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psmdcp"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oter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footer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9.xml" ContentType="application/vnd.openxmlformats-officedocument.wordprocessingml.footer+xml"/>
  <Override PartName="/word/header29.xml" ContentType="application/vnd.openxmlformats-officedocument.wordprocessingml.header+xml"/>
  <Override PartName="/word/footer10.xml" ContentType="application/vnd.openxmlformats-officedocument.wordprocessingml.footer+xml"/>
  <Override PartName="/word/header30.xml" ContentType="application/vnd.openxmlformats-officedocument.wordprocessingml.header+xml"/>
  <Override PartName="/word/footer11.xml" ContentType="application/vnd.openxmlformats-officedocument.wordprocessingml.footer+xml"/>
  <Override PartName="/word/header31.xml" ContentType="application/vnd.openxmlformats-officedocument.wordprocessingml.header+xml"/>
  <Override PartName="/word/footer12.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3.xml" ContentType="application/vnd.openxmlformats-officedocument.wordprocessingml.footer+xml"/>
  <Override PartName="/word/header35.xml" ContentType="application/vnd.openxmlformats-officedocument.wordprocessingml.header+xml"/>
  <Override PartName="/word/footer1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15.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16.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17.xml" ContentType="application/vnd.openxmlformats-officedocument.wordprocessingml.footer+xml"/>
  <Override PartName="/word/header44.xml" ContentType="application/vnd.openxmlformats-officedocument.wordprocessingml.header+xml"/>
  <Override PartName="/word/footer18.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19.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20.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21.xml" ContentType="application/vnd.openxmlformats-officedocument.wordprocessingml.footer+xml"/>
  <Override PartName="/word/header52.xml" ContentType="application/vnd.openxmlformats-officedocument.wordprocessingml.header+xml"/>
  <Override PartName="/word/footer22.xml" ContentType="application/vnd.openxmlformats-officedocument.wordprocessingml.footer+xml"/>
  <Override PartName="/word/header53.xml" ContentType="application/vnd.openxmlformats-officedocument.wordprocessingml.header+xml"/>
  <Override PartName="/word/footer23.xml" ContentType="application/vnd.openxmlformats-officedocument.wordprocessingml.footer+xml"/>
  <Override PartName="/word/header54.xml" ContentType="application/vnd.openxmlformats-officedocument.wordprocessingml.header+xml"/>
  <Override PartName="/word/footer24.xml" ContentType="application/vnd.openxmlformats-officedocument.wordprocessingml.footer+xml"/>
  <Override PartName="/word/header55.xml" ContentType="application/vnd.openxmlformats-officedocument.wordprocessingml.header+xml"/>
  <Override PartName="/word/footer25.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26.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1ce28e6075c64eca" /><Relationship Type="http://schemas.openxmlformats.org/package/2006/relationships/metadata/core-properties" Target="/package/services/metadata/core-properties/7e554da841d942f583379c5f8719a7a0.psmdcp" Id="R15fac3c733ca48e6"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1540" w:after="1260" w:line="680" w:lineRule="exact"/>
        <w:ind w:firstLine="1660"/>
        <w:jc w:val="both"/>
      </w:pPr>
      <w:r>
        <w:rPr>
          <w:b/>
          <w:sz w:val="42"/>
          <w:rFonts w:hint="eastAsia" w:ascii="SimSun" w:hAnsi="SimSun" w:eastAsia="SimSun"/>
          <w:color w:val="000000"/>
        </w:rPr>
        <w:t xml:space="preserve">第二章 IPO数据合规核心40问</w:t>
      </w:r>
    </w:p>
    <w:p>
      <w:pPr>
        <w:spacing w:line="420" w:lineRule="exact"/>
        <w:ind w:firstLine="560"/>
        <w:jc w:val="left"/>
      </w:pPr>
      <w:r>
        <w:rPr>
          <w:sz w:val="26"/>
          <w:rFonts w:hint="eastAsia" w:ascii="SimSun" w:hAnsi="SimSun" w:eastAsia="SimSun"/>
          <w:color w:val="000000"/>
        </w:rPr>
        <w:t xml:space="preserve">数据合规不过关，将直接成为企业申请上市的实质性障碍。</w:t>
      </w:r>
    </w:p>
    <w:p>
      <w:pPr>
        <w:spacing w:line="420" w:lineRule="exact"/>
        <w:ind w:firstLine="560"/>
        <w:jc w:val="both"/>
      </w:pPr>
      <w:r>
        <w:rPr>
          <w:sz w:val="26"/>
          <w:rFonts w:hint="eastAsia" w:ascii="SimSun" w:hAnsi="SimSun" w:eastAsia="SimSun"/>
          <w:color w:val="000000"/>
        </w:rPr>
        <w:t xml:space="preserve">某人工智能及大数据科技企业在IPO过程中因数据处理合规性问题受到上市</w:t>
      </w:r>
      <w:r>
        <w:rPr>
          <w:sz w:val="26"/>
          <w:rFonts w:hint="eastAsia" w:ascii="SimSun" w:hAnsi="SimSun" w:eastAsia="SimSun"/>
          <w:color w:val="000000"/>
        </w:rPr>
        <w:t xml:space="preserve">审核机构的三轮问询，一路问至数据科技伦理等终极问题。可以说，以数据处理</w:t>
      </w:r>
      <w:r>
        <w:rPr>
          <w:sz w:val="26"/>
          <w:rFonts w:hint="eastAsia" w:ascii="SimSun" w:hAnsi="SimSun" w:eastAsia="SimSun"/>
          <w:color w:val="000000"/>
        </w:rPr>
        <w:t xml:space="preserve">为核心价值的企业，如若能在早期关注、规划并构建数据合规体系，将为后续IPO</w:t>
      </w:r>
      <w:r>
        <w:rPr>
          <w:sz w:val="26"/>
          <w:rFonts w:hint="eastAsia" w:ascii="SimSun" w:hAnsi="SimSun" w:eastAsia="SimSun"/>
          <w:color w:val="000000"/>
        </w:rPr>
        <w:t xml:space="preserve">奠定坚实的基础。</w:t>
      </w:r>
    </w:p>
    <w:p>
      <w:pPr>
        <w:spacing w:after="260" w:line="420" w:lineRule="exact"/>
        <w:ind w:firstLine="560"/>
        <w:jc w:val="both"/>
      </w:pPr>
      <w:r>
        <w:rPr>
          <w:sz w:val="26"/>
          <w:rFonts w:hint="eastAsia" w:ascii="SimSun" w:hAnsi="SimSun" w:eastAsia="SimSun"/>
          <w:color w:val="000000"/>
        </w:rPr>
        <w:t xml:space="preserve">为此，我们结合数据处理的全生命周期（见图1-2-1），梳理、分析上市过程中</w:t>
      </w:r>
      <w:r>
        <w:rPr>
          <w:sz w:val="26"/>
          <w:rFonts w:hint="eastAsia" w:ascii="SimSun" w:hAnsi="SimSun" w:eastAsia="SimSun"/>
          <w:color w:val="000000"/>
        </w:rPr>
        <w:t xml:space="preserve">上市审核机构的问询问题，总结IPO过程中有关数据合规的40个核心问题，并结</w:t>
      </w:r>
      <w:r>
        <w:rPr>
          <w:sz w:val="26"/>
          <w:rFonts w:hint="eastAsia" w:ascii="SimSun" w:hAnsi="SimSun" w:eastAsia="SimSun"/>
          <w:color w:val="000000"/>
        </w:rPr>
        <w:t xml:space="preserve">合一线项目实战经验凝练、提取合规要点，帮助拟上市企业厘清重点，做到心中有</w:t>
      </w:r>
      <w:r>
        <w:rPr>
          <w:sz w:val="26"/>
          <w:rFonts w:hint="eastAsia" w:ascii="SimSun" w:hAnsi="SimSun" w:eastAsia="SimSun"/>
          <w:color w:val="000000"/>
        </w:rPr>
        <w:t xml:space="preserve">“数”。</w:t>
      </w:r>
    </w:p>
    <w:p>
      <w:pPr>
        <w:jc w:val="center"/>
      </w:pPr>
      <w:r>
        <w:drawing>
          <wp:inline distT="0" distB="0" distL="0" distR="0" wp14:editId="50D07946">
            <wp:extent cx="3327400" cy="3352800"/>
            <wp:effectExtent l="0" t="0" r="0" b="0"/>
            <wp:docPr id="1" name="NORMAL"/>
            <wp:cNvGraphicFramePr>
              <a:graphicFrameLocks noChangeAspect="1"/>
            </wp:cNvGraphicFramePr>
            <a:graphic>
              <a:graphicData uri="http://schemas.openxmlformats.org/drawingml/2006/picture">
                <pic:pic>
                  <pic:nvPicPr>
                    <pic:cNvPr id="1" name="New Bitmap Image.jpg"/>
                    <pic:cNvPicPr/>
                  </pic:nvPicPr>
                  <pic:blipFill>
                    <a:blip r:embed="R8ee8ae0439004aae" cstate="print">
                      <a:extLst>
                        <a:ext uri="{28A0092B-C50C-407E-A947-70E740481C1C}"/>
                      </a:extLst>
                    </a:blip>
                    <a:stretch>
                      <a:fillRect/>
                    </a:stretch>
                  </pic:blipFill>
                  <pic:spPr>
                    <a:xfrm>
                      <a:off x="1000" y="1000"/>
                      <a:ext cx="3327400" cy="3352800"/>
                    </a:xfrm>
                    <a:prstGeom prst="rect">
                      <a:avLst/>
                    </a:prstGeom>
                  </pic:spPr>
                </pic:pic>
              </a:graphicData>
            </a:graphic>
          </wp:inline>
        </w:drawing>
      </w:r>
    </w:p>
    <w:p>
      <w:pPr>
        <w:spacing w:before="40" w:line="360" w:lineRule="exact"/>
        <w:ind/>
        <w:jc w:val="center"/>
        <w:sectPr>
          <w:headerReference w:type="default" r:id="R582e3e29b38b4c97"/>
          <w:type w:val="continuous"/>
          <w:pgSz w:w="12700" w:h="16840" w:orient="portrait"/>
          <w:pgMar w:top="1440" w:right="720" w:bottom="1440" w:left="1800" w:header="0" w:footer="0"/>
          <w:cols w:equalWidth="true" w:num="1"/>
        </w:sectPr>
      </w:pPr>
      <w:r>
        <w:rPr>
          <w:sz w:val="22"/>
          <w:rFonts w:hint="eastAsia" w:ascii="SimSun" w:hAnsi="SimSun" w:eastAsia="SimSun"/>
          <w:color w:val="000000"/>
        </w:rPr>
        <w:t xml:space="preserve">图1-2-1</w:t>
      </w:r>
      <w:r>
        <w:rPr>
          <w:b/>
          <w:sz w:val="22"/>
          <w:rFonts w:hint="eastAsia" w:ascii="SimSun" w:hAnsi="SimSun" w:eastAsia="SimSun"/>
          <w:color w:val="000000"/>
        </w:rPr>
        <w:t xml:space="preserve"> 数据处理的全生命周期</w:t>
      </w:r>
      <w:br w:type="page"/>
    </w:p>
    <w:p>
      <w:pPr>
        <w:spacing w:before="1380" w:after="300" w:line="480" w:lineRule="exact"/>
        <w:ind/>
        <w:jc w:val="center"/>
      </w:pPr>
      <w:r>
        <w:rPr>
          <w:b/>
          <w:sz w:val="30"/>
          <w:rFonts w:hint="eastAsia" w:ascii="SimSun" w:hAnsi="SimSun" w:eastAsia="SimSun"/>
          <w:color w:val="000000"/>
        </w:rPr>
        <w:t xml:space="preserve">第一节 数据收集合规6问</w:t>
      </w:r>
    </w:p>
    <w:p>
      <w:pPr>
        <w:spacing w:line="420" w:lineRule="exact"/>
        <w:ind w:firstLine="520"/>
        <w:jc w:val="both"/>
      </w:pPr>
      <w:r>
        <w:rPr>
          <w:sz w:val="26"/>
          <w:rFonts w:hint="eastAsia" w:ascii="SimSun" w:hAnsi="SimSun" w:eastAsia="SimSun"/>
          <w:color w:val="000000"/>
        </w:rPr>
        <w:t xml:space="preserve">通过分析上市审核机构披露的各拟上市企业接受的数据相关问询内容可知，</w:t>
      </w:r>
      <w:r>
        <w:rPr>
          <w:sz w:val="26"/>
          <w:rFonts w:hint="eastAsia" w:ascii="SimSun" w:hAnsi="SimSun" w:eastAsia="SimSun"/>
          <w:color w:val="000000"/>
        </w:rPr>
        <w:t xml:space="preserve">在数据收集环节，审核机构的核心关注点在于以下三点：</w:t>
      </w:r>
    </w:p>
    <w:p>
      <w:pPr>
        <w:spacing w:line="380" w:lineRule="exact"/>
        <w:ind w:firstLine="520"/>
        <w:jc w:val="left"/>
      </w:pPr>
      <w:r>
        <w:rPr>
          <w:sz w:val="24"/>
          <w:rFonts w:hint="eastAsia" w:ascii="SimSun" w:hAnsi="SimSun" w:eastAsia="SimSun"/>
          <w:color w:val="000000"/>
        </w:rPr>
        <w:t xml:space="preserve">（1）数据来源的合规性</w:t>
      </w:r>
    </w:p>
    <w:p>
      <w:pPr>
        <w:spacing w:after="80" w:line="420" w:lineRule="exact"/>
        <w:ind w:firstLine="520"/>
        <w:jc w:val="both"/>
      </w:pPr>
      <w:r>
        <w:rPr>
          <w:sz w:val="26"/>
          <w:rFonts w:hint="eastAsia" w:ascii="SimSun" w:hAnsi="SimSun" w:eastAsia="SimSun"/>
          <w:color w:val="000000"/>
        </w:rPr>
        <w:t xml:space="preserve">实践中常见的数据获取方式如图1-2-2所示（对应暗藏的数据合规风险点详</w:t>
      </w:r>
      <w:r>
        <w:rPr>
          <w:sz w:val="26"/>
          <w:rFonts w:hint="eastAsia" w:ascii="SimSun" w:hAnsi="SimSun" w:eastAsia="SimSun"/>
          <w:color w:val="000000"/>
        </w:rPr>
        <w:t xml:space="preserve">见本书第二部分第四章第一节“个人信息收集使用主要侵权点的识别”）：</w:t>
      </w:r>
    </w:p>
    <w:p>
      <w:pPr>
        <w:jc w:val="center"/>
      </w:pPr>
      <w:r>
        <w:drawing>
          <wp:inline distT="0" distB="0" distL="0" distR="0" wp14:editId="50D07946">
            <wp:extent cx="4940300" cy="1854200"/>
            <wp:effectExtent l="0" t="0" r="0" b="0"/>
            <wp:docPr id="2" name="NORMAL"/>
            <wp:cNvGraphicFramePr>
              <a:graphicFrameLocks noChangeAspect="1"/>
            </wp:cNvGraphicFramePr>
            <a:graphic>
              <a:graphicData uri="http://schemas.openxmlformats.org/drawingml/2006/picture">
                <pic:pic>
                  <pic:nvPicPr>
                    <pic:cNvPr id="2" name="New Bitmap Image.jpg"/>
                    <pic:cNvPicPr/>
                  </pic:nvPicPr>
                  <pic:blipFill>
                    <a:blip r:embed="Rcb0294be029c41f7" cstate="print">
                      <a:extLst>
                        <a:ext uri="{28A0092B-C50C-407E-A947-70E740481C1C}"/>
                      </a:extLst>
                    </a:blip>
                    <a:stretch>
                      <a:fillRect/>
                    </a:stretch>
                  </pic:blipFill>
                  <pic:spPr>
                    <a:xfrm>
                      <a:off x="1000" y="1000"/>
                      <a:ext cx="4940300" cy="1854200"/>
                    </a:xfrm>
                    <a:prstGeom prst="rect">
                      <a:avLst/>
                    </a:prstGeom>
                  </pic:spPr>
                </pic:pic>
              </a:graphicData>
            </a:graphic>
          </wp:inline>
        </w:drawing>
      </w:r>
    </w:p>
    <w:p>
      <w:pPr>
        <w:spacing w:before="60" w:line="360" w:lineRule="exact"/>
        <w:ind/>
        <w:jc w:val="center"/>
      </w:pPr>
      <w:r>
        <w:rPr>
          <w:b/>
          <w:sz w:val="22"/>
          <w:rFonts w:hint="eastAsia" w:ascii="SimSun" w:hAnsi="SimSun" w:eastAsia="SimSun"/>
          <w:color w:val="000000"/>
        </w:rPr>
        <w:t xml:space="preserve">图1-2-2 企业数据来源</w:t>
      </w:r>
    </w:p>
    <w:p>
      <w:pPr>
        <w:spacing w:line="380" w:lineRule="exact"/>
        <w:ind w:firstLine="520"/>
        <w:jc w:val="left"/>
      </w:pPr>
      <w:r>
        <w:rPr>
          <w:sz w:val="24"/>
          <w:rFonts w:hint="eastAsia" w:ascii="SimSun" w:hAnsi="SimSun" w:eastAsia="SimSun"/>
          <w:color w:val="000000"/>
        </w:rPr>
        <w:t xml:space="preserve">（2）数据获取方式的合规性（包括第三方数据来源合规）</w:t>
      </w:r>
    </w:p>
    <w:p>
      <w:pPr>
        <w:spacing w:after="100" w:line="380" w:lineRule="exact"/>
        <w:ind w:firstLine="520"/>
        <w:jc w:val="left"/>
      </w:pPr>
      <w:r>
        <w:rPr>
          <w:sz w:val="24"/>
          <w:rFonts w:hint="eastAsia" w:ascii="SimSun" w:hAnsi="SimSun" w:eastAsia="SimSun"/>
          <w:color w:val="000000"/>
        </w:rPr>
        <w:t xml:space="preserve">（3）是否建立相应内部机制保障第三方数据的合法合规性（见表1-2-1）</w:t>
      </w:r>
    </w:p>
    <w:p>
      <w:pPr>
        <w:spacing w:line="360" w:lineRule="exact"/>
        <w:ind/>
        <w:jc w:val="center"/>
      </w:pPr>
      <w:r>
        <w:rPr>
          <w:b/>
          <w:sz w:val="22"/>
          <w:rFonts w:hint="eastAsia" w:ascii="SimSun" w:hAnsi="SimSun" w:eastAsia="SimSun"/>
          <w:color w:val="000000"/>
        </w:rPr>
        <w:t xml:space="preserve">表1-2-1 数据收集合规相关问询</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020" w:type="dxa"/>
        <w:tblLook w:val="04A0" w:firstRow="true" w:lastRow="false" w:firstColumn="true" w:lastColumn="false" w:noHBand="false" w:noVBand="true"/>
      </w:tblPr>
      <w:tblGrid>
        <w:gridCol w:w="1100"/>
        <w:gridCol w:w="1780"/>
        <w:gridCol w:w="6040"/>
      </w:tblGrid>
      <w:tr w:rsidR="00A23914" w:rsidTr="00A23914">
        <w:trPr>
          <w:trHeight w:val="480"/>
        </w:trPr>
        <w:trPr>
          <w:trHeight w:val="480"/>
        </w:trPr>
        <w:trPr>
          <w:trHeight w:val="480"/>
        </w:trPr>
        <w:tc>
          <w:tcPr>
            <w:tcW w:w="1100" w:type="dxa"/>
            <w:tcBorders/>
            <w:vAlign w:val="center"/>
          </w:tcPr>
          <w:p>
            <w:pPr>
              <w:spacing w:line="240" w:lineRule="exact"/>
              <w:ind w:firstLine="0"/>
              <w:jc w:val="left"/>
            </w:pPr>
            <w:r>
              <w:rPr>
                <w:sz w:val="16"/>
                <w:rFonts w:hint="eastAsia" w:ascii="SimSun" w:hAnsi="SimSun" w:eastAsia="SimSun"/>
                <w:color w:val="000000"/>
              </w:rPr>
              <w:t xml:space="preserve">关注焦点</w:t>
            </w:r>
          </w:p>
        </w:tc>
        <w:tc>
          <w:tcPr>
            <w:tcW w:w="1780" w:type="dxa"/>
            <w:tcBorders/>
            <w:vAlign w:val="center"/>
          </w:tcPr>
          <w:p>
            <w:pPr>
              <w:spacing w:line="225" w:lineRule="exact"/>
              <w:ind/>
              <w:jc w:val="center"/>
            </w:pPr>
            <w:r>
              <w:rPr>
                <w:sz w:val="16"/>
                <w:rFonts w:hint="eastAsia" w:ascii="SimSun" w:hAnsi="SimSun" w:eastAsia="SimSun"/>
                <w:color w:val="000000"/>
              </w:rPr>
              <w:t xml:space="preserve">问询对象及时间</w:t>
            </w:r>
          </w:p>
        </w:tc>
        <w:tc>
          <w:tcPr>
            <w:tcW w:w="6040" w:type="dxa"/>
            <w:tcBorders/>
            <w:vAlign w:val="center"/>
          </w:tcPr>
          <w:p>
            <w:pPr>
              <w:spacing w:line="240" w:lineRule="exact"/>
              <w:ind w:firstLine="0"/>
              <w:jc w:val="left"/>
            </w:pPr>
            <w:r>
              <w:rPr>
                <w:sz w:val="16"/>
                <w:rFonts w:hint="eastAsia" w:ascii="SimSun" w:hAnsi="SimSun" w:eastAsia="SimSun"/>
                <w:color w:val="000000"/>
              </w:rPr>
              <w:t xml:space="preserve">问询内容</w:t>
            </w:r>
          </w:p>
        </w:tc>
      </w:tr>
      <w:tr w:rsidR="00A23914" w:rsidTr="00A23914">
        <w:trPr>
          <w:trHeight w:val="960"/>
        </w:trPr>
        <w:trPr>
          <w:trHeight w:val="960"/>
        </w:trPr>
        <w:trPr>
          <w:trHeight w:val="960"/>
        </w:trPr>
        <w:tc>
          <w:tcPr>
            <w:tcW w:w="1100" w:type="dxa"/>
            <w:vMerge w:val="restart"/>
            <w:tcBorders/>
            <w:vAlign w:val="center"/>
          </w:tcPr>
          <w:p>
            <w:pPr>
              <w:spacing w:before="1547" w:line="315" w:lineRule="exact"/>
              <w:ind w:firstLine="0"/>
              <w:jc w:val="left"/>
            </w:pPr>
            <w:r>
              <w:rPr>
                <w:sz w:val="21"/>
                <w:rFonts w:hint="eastAsia" w:ascii="SimSun" w:hAnsi="SimSun" w:eastAsia="SimSun"/>
                <w:color w:val="000000"/>
              </w:rPr>
              <w:t xml:space="preserve">数据来源</w:t>
            </w:r>
          </w:p>
        </w:tc>
        <w:tc>
          <w:tcPr>
            <w:tcW w:w="1780" w:type="dxa"/>
            <w:tcBorders/>
            <w:vAlign w:val="top"/>
          </w:tcPr>
          <w:p>
            <w:pPr>
              <w:spacing w:before="161" w:line="200" w:lineRule="exact"/>
              <w:ind/>
              <w:jc w:val="center"/>
            </w:pPr>
            <w:r>
              <w:rPr>
                <w:sz w:val="16"/>
                <w:rFonts w:hint="eastAsia" w:ascii="SimSun" w:hAnsi="SimSun" w:eastAsia="SimSun"/>
                <w:color w:val="000000"/>
              </w:rPr>
              <w:t xml:space="preserve">中数智汇①</w:t>
            </w:r>
          </w:p>
          <w:p>
            <w:pPr>
              <w:spacing w:line="186" w:lineRule="exact"/>
              <w:ind/>
              <w:jc w:val="center"/>
            </w:pPr>
            <w:r>
              <w:rPr>
                <w:sz w:val="16"/>
                <w:rFonts w:hint="eastAsia" w:ascii="SimSun" w:hAnsi="SimSun" w:eastAsia="SimSun"/>
                <w:color w:val="000000"/>
              </w:rPr>
              <w:t xml:space="preserve">2020年8月</w:t>
            </w:r>
          </w:p>
        </w:tc>
        <w:tc>
          <w:tcPr>
            <w:tcW w:w="6040" w:type="dxa"/>
            <w:tcBorders/>
            <w:vAlign w:val="top"/>
          </w:tcPr>
          <w:p>
            <w:pPr>
              <w:spacing w:before="144" w:line="250" w:lineRule="exact"/>
              <w:ind/>
              <w:jc w:val="center"/>
            </w:pPr>
            <w:r>
              <w:rPr>
                <w:sz w:val="16"/>
                <w:rFonts w:hint="eastAsia" w:ascii="SimSun" w:hAnsi="SimSun" w:eastAsia="SimSun"/>
                <w:color w:val="000000"/>
              </w:rPr>
              <w:t xml:space="preserve">发行人是否存在因从互联网违规采集信息而受到主管当局处罚、</w:t>
            </w:r>
          </w:p>
          <w:p>
            <w:pPr>
              <w:spacing w:line="225" w:lineRule="exact"/>
              <w:ind w:firstLine="0"/>
              <w:jc w:val="left"/>
            </w:pPr>
            <w:r>
              <w:rPr>
                <w:sz w:val="16"/>
                <w:rFonts w:hint="eastAsia" w:ascii="SimSun" w:hAnsi="SimSun" w:eastAsia="SimSun"/>
                <w:color w:val="000000"/>
              </w:rPr>
              <w:t xml:space="preserve">信息主体投诉或诉讼等纠纷事项</w:t>
            </w:r>
          </w:p>
        </w:tc>
      </w:tr>
      <w:tr w:rsidR="00A23914" w:rsidTr="00A23914">
        <w:trPr>
          <w:trHeight w:val="1020"/>
        </w:trPr>
        <w:trPr>
          <w:trHeight w:val="1020"/>
        </w:trPr>
        <w:tc>
          <w:tcPr>
            <w:tcW w:w="1100" w:type="dxa"/>
            <w:vMerge/>
          </w:tcPr>
          <w:p w:rsidR="00A23914" w:rsidP="00A23914" w:rsidRDefault="00A23914"/>
        </w:tc>
        <w:tc>
          <w:tcPr>
            <w:tcW w:w="1780" w:type="dxa"/>
            <w:tcBorders/>
            <w:vAlign w:val="top"/>
          </w:tcPr>
          <w:p>
            <w:pPr>
              <w:spacing w:before="188" w:line="236" w:lineRule="exact"/>
              <w:ind/>
              <w:jc w:val="center"/>
            </w:pPr>
            <w:r>
              <w:rPr>
                <w:sz w:val="16"/>
                <w:rFonts w:hint="eastAsia" w:ascii="SimSun" w:hAnsi="SimSun" w:eastAsia="SimSun"/>
                <w:color w:val="000000"/>
              </w:rPr>
              <w:t xml:space="preserve">木瓜移动②</w:t>
            </w:r>
          </w:p>
          <w:p>
            <w:pPr>
              <w:spacing w:line="218" w:lineRule="exact"/>
              <w:ind/>
              <w:jc w:val="center"/>
            </w:pPr>
            <w:r>
              <w:rPr>
                <w:sz w:val="16"/>
                <w:rFonts w:hint="eastAsia" w:ascii="SimSun" w:hAnsi="SimSun" w:eastAsia="SimSun"/>
                <w:color w:val="000000"/>
              </w:rPr>
              <w:t xml:space="preserve">2020年11月</w:t>
            </w:r>
          </w:p>
        </w:tc>
        <w:tc>
          <w:tcPr>
            <w:tcW w:w="6040" w:type="dxa"/>
            <w:tcBorders/>
            <w:vAlign w:val="top"/>
          </w:tcPr>
          <w:p>
            <w:pPr>
              <w:spacing w:before="50" w:line="248" w:lineRule="exact"/>
              <w:ind/>
              <w:jc w:val="center"/>
            </w:pPr>
            <w:r>
              <w:rPr>
                <w:sz w:val="16"/>
                <w:rFonts w:hint="eastAsia" w:ascii="SimSun" w:hAnsi="SimSun" w:eastAsia="SimSun"/>
                <w:color w:val="000000"/>
              </w:rPr>
              <w:t xml:space="preserve">补充披露发行人业务活动中使用数据及获取数据的基本情</w:t>
            </w:r>
          </w:p>
          <w:p>
            <w:pPr>
              <w:spacing w:line="233" w:lineRule="exact"/>
              <w:ind/>
              <w:jc w:val="center"/>
            </w:pPr>
            <w:r>
              <w:rPr>
                <w:sz w:val="16"/>
                <w:rFonts w:hint="eastAsia" w:ascii="SimSun" w:hAnsi="SimSun" w:eastAsia="SimSun"/>
                <w:color w:val="000000"/>
              </w:rPr>
              <w:t xml:space="preserve">况，包括但不限于数据来源、途径、所有权方、存储位置、运用</w:t>
            </w:r>
          </w:p>
          <w:p>
            <w:pPr>
              <w:spacing w:line="203" w:lineRule="exact"/>
              <w:ind w:firstLine="0"/>
              <w:jc w:val="left"/>
            </w:pPr>
            <w:r>
              <w:rPr>
                <w:sz w:val="16"/>
                <w:rFonts w:hint="eastAsia" w:ascii="SimSun" w:hAnsi="SimSun" w:eastAsia="SimSun"/>
                <w:color w:val="000000"/>
              </w:rPr>
              <w:t xml:space="preserve">环节</w:t>
            </w:r>
          </w:p>
        </w:tc>
      </w:tr>
      <w:tr w:rsidR="00A23914" w:rsidTr="00A23914">
        <w:trPr>
          <w:trHeight w:val="1480"/>
        </w:trPr>
        <w:trPr>
          <w:trHeight w:val="1480"/>
        </w:trPr>
        <w:tc>
          <w:tcPr>
            <w:tcW w:w="1100" w:type="dxa"/>
            <w:vMerge/>
          </w:tcPr>
          <w:p w:rsidR="00A23914" w:rsidP="00A23914" w:rsidRDefault="00A23914"/>
        </w:tc>
        <w:tc>
          <w:tcPr>
            <w:tcW w:w="1780" w:type="dxa"/>
            <w:tcBorders/>
            <w:vAlign w:val="top"/>
          </w:tcPr>
          <w:p>
            <w:pPr>
              <w:spacing w:before="412" w:line="257" w:lineRule="exact"/>
              <w:ind/>
              <w:jc w:val="center"/>
            </w:pPr>
            <w:r>
              <w:rPr>
                <w:sz w:val="15"/>
                <w:rFonts w:hint="eastAsia" w:ascii="SimSun" w:hAnsi="SimSun" w:eastAsia="SimSun"/>
                <w:color w:val="000000"/>
              </w:rPr>
              <w:t xml:space="preserve">微众信科③</w:t>
            </w:r>
          </w:p>
          <w:p>
            <w:pPr>
              <w:spacing w:line="247" w:lineRule="exact"/>
              <w:ind/>
              <w:jc w:val="center"/>
            </w:pPr>
            <w:r>
              <w:rPr>
                <w:sz w:val="17"/>
                <w:rFonts w:hint="eastAsia" w:ascii="SimSun" w:hAnsi="SimSun" w:eastAsia="SimSun"/>
                <w:color w:val="000000"/>
              </w:rPr>
              <w:t xml:space="preserve">2020年12月</w:t>
            </w:r>
          </w:p>
        </w:tc>
        <w:tc>
          <w:tcPr>
            <w:tcW w:w="6040" w:type="dxa"/>
            <w:tcBorders/>
            <w:vAlign w:val="top"/>
          </w:tcPr>
          <w:p>
            <w:pPr>
              <w:spacing w:before="119" w:line="283" w:lineRule="exact"/>
              <w:ind w:firstLine="0"/>
              <w:jc w:val="left"/>
            </w:pPr>
            <w:r>
              <w:rPr>
                <w:sz w:val="15"/>
                <w:rFonts w:hint="eastAsia" w:ascii="SimSun" w:hAnsi="SimSun" w:eastAsia="SimSun"/>
                <w:color w:val="000000"/>
              </w:rPr>
              <w:t xml:space="preserve">发行人及发行人的数据供应商从事数据服务是否需要取得特殊</w:t>
            </w:r>
          </w:p>
          <w:p>
            <w:pPr>
              <w:spacing w:line="321" w:lineRule="exact"/>
              <w:ind w:firstLine="0"/>
              <w:jc w:val="left"/>
            </w:pPr>
            <w:r>
              <w:rPr>
                <w:sz w:val="17"/>
                <w:rFonts w:hint="eastAsia" w:ascii="SimSun" w:hAnsi="SimSun" w:eastAsia="SimSun"/>
                <w:color w:val="000000"/>
              </w:rPr>
              <w:t xml:space="preserve">资质、许可或备案，是否符合当前数据服务行业（提供商）的相关</w:t>
            </w:r>
          </w:p>
          <w:p>
            <w:pPr>
              <w:spacing w:line="340" w:lineRule="exact"/>
              <w:ind w:firstLine="0"/>
              <w:jc w:val="left"/>
            </w:pPr>
            <w:r>
              <w:rPr>
                <w:sz w:val="17"/>
                <w:rFonts w:hint="eastAsia" w:ascii="SimSun" w:hAnsi="SimSun" w:eastAsia="SimSun"/>
                <w:color w:val="000000"/>
              </w:rPr>
              <w:t xml:space="preserve">主要监管规定；发行人当前从事数据交易是否要求数据提供方</w:t>
            </w:r>
          </w:p>
          <w:p>
            <w:pPr>
              <w:spacing w:line="283" w:lineRule="exact"/>
              <w:ind w:firstLine="0"/>
              <w:jc w:val="left"/>
            </w:pPr>
            <w:r>
              <w:rPr>
                <w:sz w:val="15"/>
                <w:rFonts w:hint="eastAsia" w:ascii="SimSun" w:hAnsi="SimSun" w:eastAsia="SimSun"/>
                <w:color w:val="000000"/>
              </w:rPr>
              <w:t xml:space="preserve">说明数据来源，并留存审核、交易记录等内控机制</w:t>
            </w:r>
          </w:p>
        </w:tc>
      </w:tr>
    </w:tbl>
    <w:p>
      <w:pPr>
        <w:spacing w:line="1" w:lineRule="exact"/>
        <w:sectPr>
          <w:headerReference w:type="default" r:id="R3ee4caa129df4d60"/>
          <w:type w:val="continuous"/>
          <w:pgSz w:w="11460" w:h="16840" w:orient="portrait"/>
          <w:pgMar w:top="1440" w:right="1520" w:bottom="1440" w:left="720" w:header="0" w:footer="0"/>
          <w:cols w:equalWidth="true" w:num="1"/>
          <w:footerReference w:type="default" r:id="R57156ceac0004209"/>
          <w:titlePg/>
        </w:sectPr>
      </w:pPr>
      <w:r>
        <mc:AlternateContent>
          <mc:Choice Requires="wps">
            <w:drawing>
              <wp:anchor distT="0" distB="0" distL="114300" distR="114300" simplePos="0" relativeHeight="251658240" behindDoc="0" locked="0" layoutInCell="1" allowOverlap="1">
                <wp:simplePos x="0" y="0"/>
                <wp:positionH relativeFrom="page">
                  <wp:posOffset>3175000</wp:posOffset>
                </wp:positionH>
                <wp:positionV relativeFrom="paragraph">
                  <wp:posOffset>-1155700</wp:posOffset>
                </wp:positionV>
                <wp:extent cx="3568700" cy="215900"/>
                <wp:effectExtent l="0" t="0" r="635" b="14605"/>
                <wp:wrapNone/>
                <wp:docPr id="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jc w:val="center"/>
                            </w:pPr>
                            <w:r>
                              <w:rPr>
                                <w:sz w:val="18"/>
                                <w:rFonts w:hint="eastAsia" w:ascii="SimSun" w:hAnsi="SimSun" w:eastAsia="SimSun"/>
                                <w:color w:val="000000"/>
                              </w:rPr>
                              <w:t xml:space="preserve">第一部分·第二章 IPO数据合规核心40问 037</w:t>
                            </w:r>
                          </w:p>
                        </w:txbxContent>
                      </wps:txbx>
                      <wps:bodyPr lIns="25400" tIns="0" rIns="25400" bIns="0">
                        <a:noAutofit/>
                      </wps:bodyPr>
                    </wps:wsp>
                  </a:graphicData>
                </a:graphic>
              </wp:anchor>
            </w:drawing>
          </mc:Choice>
          <mc:Fallback>
            <w:pict>
              <v:shape id="_x0000_s4" style="position:absolute;left:0pt;margin-left:250.0pt;margin-top:50.0pt;height:17.0pt;width:281.0pt;z-index:638355794945286705;mso-width-relative:page;mso-height-relative:page;mso-position-vertical-relative:page;mso-position-horizontal-relative:page;" coordsize="21600,21600" o:spid="_x0000_s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jc w:val="center"/>
                      </w:pPr>
                      <w:r>
                        <w:rPr>
                          <w:sz w:val="18"/>
                          <w:rFonts w:hint="eastAsia" w:ascii="SimSun" w:hAnsi="SimSun" w:eastAsia="SimSun"/>
                          <w:color w:val="000000"/>
                        </w:rPr>
                        <w:t xml:space="preserve">第一部分·第二章 IPO数据合规核心40问 037</w:t>
                      </w:r>
                    </w:p>
                  </w:txbxContent>
                </v:textbox>
              </v:shape>
            </w:pict>
          </mc:Fallback>
        </mc:AlternateContent>
      </w:r>
      <w:br w:type="page"/>
    </w:p>
    <w:p>
      <w:pPr>
        <w:spacing w:line="280" w:lineRule="exact"/>
        <w:ind w:firstLine="120"/>
        <w:jc w:val="left"/>
      </w:pPr>
      <w:r>
        <w:rPr>
          <w:sz w:val="20"/>
          <w:rFonts w:hint="eastAsia" w:ascii="SimSun" w:hAnsi="SimSun" w:eastAsia="SimSun"/>
          <w:color w:val="000000"/>
        </w:rPr>
        <w:t xml:space="preserve">038 成功CEO的临门一脚：数据合规管理</w:t>
      </w:r>
    </w:p>
    <w:p>
      <w:pPr>
        <w:spacing w:line="320" w:lineRule="exact"/>
        <w:ind w:firstLine="8200"/>
        <w:jc w:val="both"/>
      </w:pPr>
      <w:r>
        <w:rPr>
          <w:sz w:val="22"/>
          <w:rFonts w:hint="eastAsia" w:ascii="SimSun" w:hAnsi="SimSun" w:eastAsia="SimSun"/>
          <w:color w:val="000000"/>
        </w:rPr>
        <w:t xml:space="preserve">续表</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980" w:type="dxa"/>
        <w:tblLook w:val="04A0" w:firstRow="true" w:lastRow="false" w:firstColumn="true" w:lastColumn="false" w:noHBand="false" w:noVBand="true"/>
      </w:tblPr>
      <w:tblGrid>
        <w:gridCol w:w="1100"/>
        <w:gridCol w:w="1700"/>
        <w:gridCol w:w="6160"/>
      </w:tblGrid>
      <w:tr w:rsidR="00A23914" w:rsidTr="00A23914">
        <w:trPr>
          <w:trHeight w:val="480"/>
        </w:trPr>
        <w:trPr>
          <w:trHeight w:val="480"/>
        </w:trPr>
        <w:trPr>
          <w:trHeight w:val="480"/>
        </w:trPr>
        <w:tc>
          <w:tcPr>
            <w:tcW w:w="1100" w:type="dxa"/>
            <w:tcBorders/>
            <w:vAlign w:val="center"/>
          </w:tcPr>
          <w:p>
            <w:pPr>
              <w:spacing w:line="257" w:lineRule="exact"/>
              <w:ind/>
              <w:jc w:val="center"/>
            </w:pPr>
            <w:r>
              <w:rPr>
                <w:sz w:val="18"/>
                <w:rFonts w:hint="eastAsia" w:ascii="SimSun" w:hAnsi="SimSun" w:eastAsia="SimSun"/>
                <w:color w:val="000000"/>
              </w:rPr>
              <w:t xml:space="preserve">关注焦点</w:t>
            </w:r>
          </w:p>
        </w:tc>
        <w:tc>
          <w:tcPr>
            <w:tcW w:w="1700" w:type="dxa"/>
            <w:tcBorders/>
            <w:vAlign w:val="center"/>
          </w:tcPr>
          <w:p>
            <w:pPr>
              <w:spacing w:line="180" w:lineRule="exact"/>
              <w:ind/>
              <w:jc w:val="center"/>
            </w:pPr>
            <w:r>
              <w:rPr>
                <w:sz w:val="18"/>
                <w:rFonts w:hint="eastAsia" w:ascii="SimSun" w:hAnsi="SimSun" w:eastAsia="SimSun"/>
                <w:color w:val="000000"/>
              </w:rPr>
              <w:t xml:space="preserve">问询对象及时间</w:t>
            </w:r>
          </w:p>
        </w:tc>
        <w:tc>
          <w:tcPr>
            <w:tcW w:w="6160" w:type="dxa"/>
            <w:tcBorders/>
            <w:vAlign w:val="center"/>
          </w:tcPr>
          <w:p>
            <w:pPr>
              <w:spacing w:line="240" w:lineRule="exact"/>
              <w:ind w:firstLine="0"/>
              <w:jc w:val="left"/>
            </w:pPr>
            <w:r>
              <w:rPr>
                <w:sz w:val="18"/>
                <w:rFonts w:hint="eastAsia" w:ascii="SimSun" w:hAnsi="SimSun" w:eastAsia="SimSun"/>
                <w:color w:val="000000"/>
              </w:rPr>
              <w:t xml:space="preserve">问询内容</w:t>
            </w:r>
          </w:p>
        </w:tc>
      </w:tr>
      <w:tr w:rsidR="00A23914" w:rsidTr="00A23914">
        <w:trPr>
          <w:trHeight w:val="1540"/>
        </w:trPr>
        <w:trPr>
          <w:trHeight w:val="1540"/>
        </w:trPr>
        <w:trPr>
          <w:trHeight w:val="1540"/>
        </w:trPr>
        <w:tc>
          <w:tcPr>
            <w:tcW w:w="1100" w:type="dxa"/>
            <w:vMerge w:val="restart"/>
            <w:tcBorders/>
            <w:vAlign w:val="center"/>
          </w:tcPr>
          <w:p>
            <w:pPr>
              <w:spacing w:before="991" w:line="280" w:lineRule="exact"/>
              <w:ind/>
              <w:jc w:val="center"/>
            </w:pPr>
            <w:r>
              <w:rPr>
                <w:sz w:val="21"/>
                <w:rFonts w:hint="eastAsia" w:ascii="SimSun" w:hAnsi="SimSun" w:eastAsia="SimSun"/>
                <w:color w:val="000000"/>
              </w:rPr>
              <w:t xml:space="preserve">获取方式</w:t>
            </w:r>
          </w:p>
        </w:tc>
        <w:tc>
          <w:tcPr>
            <w:tcW w:w="1700" w:type="dxa"/>
            <w:tcBorders/>
            <w:vAlign w:val="top"/>
          </w:tcPr>
          <w:p>
            <w:pPr>
              <w:spacing w:before="453" w:line="236" w:lineRule="exact"/>
              <w:ind/>
              <w:jc w:val="center"/>
            </w:pPr>
            <w:r>
              <w:rPr>
                <w:sz w:val="15"/>
                <w:rFonts w:hint="eastAsia" w:ascii="SimSun" w:hAnsi="SimSun" w:eastAsia="SimSun"/>
                <w:color w:val="000000"/>
              </w:rPr>
              <w:t xml:space="preserve">微众信科④</w:t>
            </w:r>
          </w:p>
          <w:p>
            <w:pPr>
              <w:spacing w:line="198" w:lineRule="exact"/>
              <w:ind/>
              <w:jc w:val="center"/>
            </w:pPr>
            <w:r>
              <w:rPr>
                <w:sz w:val="17"/>
                <w:rFonts w:hint="eastAsia" w:ascii="SimSun" w:hAnsi="SimSun" w:eastAsia="SimSun"/>
                <w:color w:val="000000"/>
              </w:rPr>
              <w:t xml:space="preserve">2020年12月</w:t>
            </w:r>
          </w:p>
        </w:tc>
        <w:tc>
          <w:tcPr>
            <w:tcW w:w="6160" w:type="dxa"/>
            <w:tcBorders/>
            <w:vAlign w:val="top"/>
          </w:tcPr>
          <w:p>
            <w:pPr>
              <w:spacing w:before="58" w:line="233" w:lineRule="exact"/>
              <w:ind w:firstLine="0"/>
              <w:jc w:val="left"/>
            </w:pPr>
            <w:r>
              <w:rPr>
                <w:sz w:val="15"/>
                <w:rFonts w:hint="eastAsia" w:ascii="SimSun" w:hAnsi="SimSun" w:eastAsia="SimSun"/>
                <w:color w:val="000000"/>
              </w:rPr>
              <w:t xml:space="preserve">发行人自行采集数据采用的技术、内容是否合法合规，程序是否</w:t>
            </w:r>
          </w:p>
          <w:p>
            <w:pPr>
              <w:spacing w:line="283" w:lineRule="exact"/>
              <w:ind w:firstLine="0"/>
              <w:jc w:val="left"/>
            </w:pPr>
            <w:r>
              <w:rPr>
                <w:sz w:val="17"/>
                <w:rFonts w:hint="eastAsia" w:ascii="SimSun" w:hAnsi="SimSun" w:eastAsia="SimSun"/>
                <w:color w:val="000000"/>
              </w:rPr>
              <w:t xml:space="preserve">正当；是否存在采用特殊互联网手段（或技术）采集法律法规规</w:t>
            </w:r>
          </w:p>
          <w:p>
            <w:pPr>
              <w:spacing w:line="233" w:lineRule="exact"/>
              <w:ind w:firstLine="0"/>
              <w:jc w:val="left"/>
            </w:pPr>
            <w:r>
              <w:rPr>
                <w:sz w:val="15"/>
                <w:rFonts w:hint="eastAsia" w:ascii="SimSun" w:hAnsi="SimSun" w:eastAsia="SimSun"/>
                <w:color w:val="000000"/>
              </w:rPr>
              <w:t xml:space="preserve">定不属于公开的社会信息或需要特殊许可等前置程序方可获取</w:t>
            </w:r>
          </w:p>
          <w:p>
            <w:pPr>
              <w:spacing w:line="264" w:lineRule="exact"/>
              <w:ind w:firstLine="0"/>
              <w:jc w:val="left"/>
            </w:pPr>
            <w:r>
              <w:rPr>
                <w:sz w:val="17"/>
                <w:rFonts w:hint="eastAsia" w:ascii="SimSun" w:hAnsi="SimSun" w:eastAsia="SimSun"/>
                <w:color w:val="000000"/>
              </w:rPr>
              <w:t xml:space="preserve">数据的情形；发行人采集需要信息主体授权方能获取的信息（包</w:t>
            </w:r>
          </w:p>
          <w:p>
            <w:pPr>
              <w:spacing w:line="231" w:lineRule="exact"/>
              <w:ind w:firstLine="0"/>
              <w:jc w:val="left"/>
            </w:pPr>
            <w:r>
              <w:rPr>
                <w:sz w:val="17"/>
                <w:rFonts w:hint="eastAsia" w:ascii="SimSun" w:hAnsi="SimSun" w:eastAsia="SimSun"/>
                <w:color w:val="000000"/>
              </w:rPr>
              <w:t xml:space="preserve">括纳税）等获得授权的具体实现方式</w:t>
            </w:r>
          </w:p>
        </w:tc>
      </w:tr>
      <w:tr w:rsidR="00A23914" w:rsidTr="00A23914">
        <w:trPr>
          <w:trHeight w:val="720"/>
        </w:trPr>
        <w:trPr>
          <w:trHeight w:val="720"/>
        </w:trPr>
        <w:tc>
          <w:tcPr>
            <w:tcW w:w="1100" w:type="dxa"/>
            <w:vMerge/>
          </w:tcPr>
          <w:p w:rsidR="00A23914" w:rsidP="00A23914" w:rsidRDefault="00A23914"/>
        </w:tc>
        <w:tc>
          <w:tcPr>
            <w:tcW w:w="1700" w:type="dxa"/>
            <w:tcBorders/>
            <w:vAlign w:val="top"/>
          </w:tcPr>
          <w:p>
            <w:pPr>
              <w:spacing w:before="36" w:line="221" w:lineRule="exact"/>
              <w:ind/>
              <w:jc w:val="center"/>
            </w:pPr>
            <w:r>
              <w:rPr>
                <w:sz w:val="18"/>
                <w:rFonts w:hint="eastAsia" w:ascii="SimSun" w:hAnsi="SimSun" w:eastAsia="SimSun"/>
                <w:color w:val="000000"/>
              </w:rPr>
              <w:t xml:space="preserve">合合信息⑤</w:t>
            </w:r>
          </w:p>
          <w:p>
            <w:pPr>
              <w:spacing w:line="216" w:lineRule="exact"/>
              <w:ind/>
              <w:jc w:val="center"/>
            </w:pPr>
            <w:r>
              <w:rPr>
                <w:sz w:val="18"/>
                <w:rFonts w:hint="eastAsia" w:ascii="SimSun" w:hAnsi="SimSun" w:eastAsia="SimSun"/>
                <w:color w:val="000000"/>
              </w:rPr>
              <w:t xml:space="preserve">2022年9月</w:t>
            </w:r>
          </w:p>
        </w:tc>
        <w:tc>
          <w:tcPr>
            <w:tcW w:w="6160" w:type="dxa"/>
            <w:tcBorders/>
            <w:vAlign w:val="center"/>
          </w:tcPr>
          <w:p>
            <w:pPr>
              <w:spacing w:line="225" w:lineRule="exact"/>
              <w:ind w:firstLine="0"/>
              <w:jc w:val="left"/>
            </w:pPr>
            <w:r>
              <w:rPr>
                <w:sz w:val="18"/>
                <w:rFonts w:hint="eastAsia" w:ascii="SimSun" w:hAnsi="SimSun" w:eastAsia="SimSun"/>
                <w:color w:val="000000"/>
              </w:rPr>
              <w:t xml:space="preserve">自动化访问获取的企业数据确保来源合法性的具体方式</w:t>
            </w:r>
          </w:p>
        </w:tc>
      </w:tr>
      <w:tr w:rsidR="00A23914" w:rsidTr="00A23914">
        <w:trPr>
          <w:trHeight w:val="720"/>
        </w:trPr>
        <w:trPr>
          <w:trHeight w:val="720"/>
        </w:trPr>
        <w:trPr>
          <w:trHeight w:val="720"/>
        </w:trPr>
        <w:tc>
          <w:tcPr>
            <w:tcW w:w="1100" w:type="dxa"/>
            <w:tcBorders/>
            <w:vAlign w:val="center"/>
          </w:tcPr>
          <w:p>
            <w:pPr>
              <w:spacing w:line="257" w:lineRule="exact"/>
              <w:ind/>
              <w:jc w:val="center"/>
            </w:pPr>
            <w:r>
              <w:rPr>
                <w:sz w:val="18"/>
                <w:rFonts w:hint="eastAsia" w:ascii="SimSun" w:hAnsi="SimSun" w:eastAsia="SimSun"/>
                <w:color w:val="000000"/>
              </w:rPr>
              <w:t xml:space="preserve">内部机制</w:t>
            </w:r>
          </w:p>
        </w:tc>
        <w:tc>
          <w:tcPr>
            <w:tcW w:w="1700" w:type="dxa"/>
            <w:tcBorders/>
            <w:vAlign w:val="top"/>
          </w:tcPr>
          <w:p>
            <w:pPr>
              <w:spacing w:before="17" w:line="226" w:lineRule="exact"/>
              <w:ind/>
              <w:jc w:val="center"/>
            </w:pPr>
            <w:r>
              <w:rPr>
                <w:sz w:val="18"/>
                <w:rFonts w:hint="eastAsia" w:ascii="SimSun" w:hAnsi="SimSun" w:eastAsia="SimSun"/>
                <w:color w:val="000000"/>
              </w:rPr>
              <w:t xml:space="preserve">中数智汇®</w:t>
            </w:r>
          </w:p>
          <w:p>
            <w:pPr>
              <w:spacing w:line="216" w:lineRule="exact"/>
              <w:ind/>
              <w:jc w:val="center"/>
            </w:pPr>
            <w:r>
              <w:rPr>
                <w:sz w:val="18"/>
                <w:rFonts w:hint="eastAsia" w:ascii="SimSun" w:hAnsi="SimSun" w:eastAsia="SimSun"/>
                <w:color w:val="000000"/>
              </w:rPr>
              <w:t xml:space="preserve">2020年10月</w:t>
            </w:r>
          </w:p>
        </w:tc>
        <w:tc>
          <w:tcPr>
            <w:tcW w:w="6160" w:type="dxa"/>
            <w:tcBorders/>
            <w:vAlign w:val="top"/>
          </w:tcPr>
          <w:p>
            <w:pPr>
              <w:spacing w:before="21" w:line="283" w:lineRule="exact"/>
              <w:ind/>
              <w:jc w:val="center"/>
            </w:pPr>
            <w:r>
              <w:rPr>
                <w:sz w:val="18"/>
                <w:rFonts w:hint="eastAsia" w:ascii="SimSun" w:hAnsi="SimSun" w:eastAsia="SimSun"/>
                <w:color w:val="000000"/>
              </w:rPr>
              <w:t xml:space="preserve">发行人向供应商采购的数据其来源是否合法合规，发行人是否</w:t>
            </w:r>
          </w:p>
          <w:p>
            <w:pPr>
              <w:spacing w:line="225" w:lineRule="exact"/>
              <w:ind w:firstLine="0"/>
              <w:jc w:val="left"/>
            </w:pPr>
            <w:r>
              <w:rPr>
                <w:sz w:val="18"/>
                <w:rFonts w:hint="eastAsia" w:ascii="SimSun" w:hAnsi="SimSun" w:eastAsia="SimSun"/>
                <w:color w:val="000000"/>
              </w:rPr>
              <w:t xml:space="preserve">有相应机制保障供应商提供数据的合法合规性</w:t>
            </w:r>
          </w:p>
        </w:tc>
      </w:tr>
    </w:tbl>
    <w:p>
      <w:pPr>
        <w:spacing w:before="220" w:line="300" w:lineRule="exact"/>
        <w:ind w:left="120" w:firstLine="380"/>
        <w:jc w:val="both"/>
      </w:pPr>
      <w:r>
        <w:rPr>
          <w:sz w:val="20"/>
          <w:rFonts w:hint="eastAsia" w:ascii="SimSun" w:hAnsi="SimSun" w:eastAsia="SimSun"/>
          <w:color w:val="000000"/>
        </w:rPr>
        <w:t xml:space="preserve">①《关于北京中数智汇科技股份有限公司首次公开发行股票并在科创板上市申请文件审核问询函</w:t>
      </w:r>
      <w:r>
        <w:rPr>
          <w:sz w:val="20"/>
          <w:rFonts w:hint="eastAsia" w:ascii="SimSun" w:hAnsi="SimSun" w:eastAsia="SimSun"/>
          <w:color w:val="000000"/>
        </w:rPr>
        <w:t xml:space="preserve">的回复》。</w:t>
      </w:r>
    </w:p>
    <w:p>
      <w:pPr>
        <w:spacing w:line="300" w:lineRule="exact"/>
        <w:ind w:left="120" w:firstLine="380"/>
        <w:jc w:val="both"/>
      </w:pPr>
      <w:r>
        <w:rPr>
          <w:sz w:val="20"/>
          <w:rFonts w:hint="eastAsia" w:ascii="SimSun" w:hAnsi="SimSun" w:eastAsia="SimSun"/>
          <w:color w:val="000000"/>
        </w:rPr>
        <w:t xml:space="preserve">②《北京市康达律师事务所关于北京木瓜移动科技股份有限公司首次公开发行股票并在创业板上</w:t>
      </w:r>
      <w:r>
        <w:rPr>
          <w:sz w:val="20"/>
          <w:rFonts w:hint="eastAsia" w:ascii="SimSun" w:hAnsi="SimSun" w:eastAsia="SimSun"/>
          <w:color w:val="000000"/>
        </w:rPr>
        <w:t xml:space="preserve">市的补充法律意见书（一）》。</w:t>
      </w:r>
    </w:p>
    <w:p>
      <w:pPr>
        <w:spacing w:line="300" w:lineRule="exact"/>
        <w:ind w:left="120" w:firstLine="380"/>
        <w:jc w:val="both"/>
      </w:pPr>
      <w:r>
        <w:rPr>
          <w:sz w:val="20"/>
          <w:rFonts w:hint="eastAsia" w:ascii="SimSun" w:hAnsi="SimSun" w:eastAsia="SimSun"/>
          <w:color w:val="000000"/>
        </w:rPr>
        <w:t xml:space="preserve">③《关于深圳微众信用科技股份有限公司首次公开发行股票并在科创板上市申请文件的审核问询</w:t>
      </w:r>
      <w:r>
        <w:rPr>
          <w:sz w:val="20"/>
          <w:rFonts w:hint="eastAsia" w:ascii="SimSun" w:hAnsi="SimSun" w:eastAsia="SimSun"/>
          <w:color w:val="000000"/>
        </w:rPr>
        <w:t xml:space="preserve">函之回复报告》。</w:t>
      </w:r>
    </w:p>
    <w:p>
      <w:pPr>
        <w:spacing w:line="300" w:lineRule="exact"/>
        <w:ind w:left="120" w:firstLine="380"/>
        <w:jc w:val="both"/>
      </w:pPr>
      <w:r>
        <w:rPr>
          <w:sz w:val="20"/>
          <w:rFonts w:hint="eastAsia" w:ascii="SimSun" w:hAnsi="SimSun" w:eastAsia="SimSun"/>
          <w:color w:val="000000"/>
        </w:rPr>
        <w:t xml:space="preserve">④《关于深圳微众信用科技股份有限公司首次公开发行股票并在科创板上市申请文件的审核问询</w:t>
      </w:r>
      <w:r>
        <w:rPr>
          <w:sz w:val="20"/>
          <w:rFonts w:hint="eastAsia" w:ascii="SimSun" w:hAnsi="SimSun" w:eastAsia="SimSun"/>
          <w:color w:val="000000"/>
        </w:rPr>
        <w:t xml:space="preserve">函之回复报告》。</w:t>
      </w:r>
    </w:p>
    <w:p>
      <w:pPr>
        <w:spacing w:line="300" w:lineRule="exact"/>
        <w:ind w:left="120" w:firstLine="380"/>
        <w:jc w:val="both"/>
      </w:pPr>
      <w:r>
        <w:rPr>
          <w:sz w:val="20"/>
          <w:rFonts w:hint="eastAsia" w:ascii="SimSun" w:hAnsi="SimSun" w:eastAsia="SimSun"/>
          <w:color w:val="000000"/>
        </w:rPr>
        <w:t xml:space="preserve">⑤《关于上海合合信息科技股份有限公司首次公开发行股票并在科创板上市申请文件的首轮审核</w:t>
      </w:r>
      <w:r>
        <w:rPr>
          <w:sz w:val="20"/>
          <w:rFonts w:hint="eastAsia" w:ascii="SimSun" w:hAnsi="SimSun" w:eastAsia="SimSun"/>
          <w:color w:val="000000"/>
        </w:rPr>
        <w:t xml:space="preserve">问询函的回复》。</w:t>
      </w:r>
    </w:p>
    <w:p>
      <w:pPr>
        <w:spacing w:after="440" w:line="300" w:lineRule="exact"/>
        <w:ind w:left="120" w:firstLine="380"/>
        <w:jc w:val="both"/>
      </w:pPr>
      <w:r>
        <w:rPr>
          <w:sz w:val="20"/>
          <w:rFonts w:hint="eastAsia" w:ascii="SimSun" w:hAnsi="SimSun" w:eastAsia="SimSun"/>
          <w:color w:val="000000"/>
        </w:rPr>
        <w:t xml:space="preserve">⑥《关于北京中数智汇科技股份有限公司首次公开发行股票并在科创板上市申请文件审核问询函</w:t>
      </w:r>
      <w:r>
        <w:rPr>
          <w:sz w:val="20"/>
          <w:rFonts w:hint="eastAsia" w:ascii="SimSun" w:hAnsi="SimSun" w:eastAsia="SimSun"/>
          <w:color w:val="000000"/>
        </w:rPr>
        <w:t xml:space="preserve">的回复》。</w:t>
      </w:r>
    </w:p>
    <w:p>
      <w:pPr>
        <w:jc w:val="center"/>
      </w:pPr>
      <w:r>
        <w:drawing>
          <wp:inline distT="0" distB="0" distL="0" distR="0" wp14:editId="50D07946">
            <wp:extent cx="5740400" cy="292100"/>
            <wp:effectExtent l="0" t="0" r="0" b="0"/>
            <wp:docPr id="5" name="NORMAL"/>
            <wp:cNvGraphicFramePr>
              <a:graphicFrameLocks noChangeAspect="1"/>
            </wp:cNvGraphicFramePr>
            <a:graphic>
              <a:graphicData uri="http://schemas.openxmlformats.org/drawingml/2006/picture">
                <pic:pic>
                  <pic:nvPicPr>
                    <pic:cNvPr id="5" name="New Bitmap Image.jpg"/>
                    <pic:cNvPicPr/>
                  </pic:nvPicPr>
                  <pic:blipFill>
                    <a:blip r:embed="R4a7aca827bf34f7d" cstate="print">
                      <a:extLst>
                        <a:ext uri="{28A0092B-C50C-407E-A947-70E740481C1C}"/>
                      </a:extLst>
                    </a:blip>
                    <a:stretch>
                      <a:fillRect/>
                    </a:stretch>
                  </pic:blipFill>
                  <pic:spPr>
                    <a:xfrm>
                      <a:off x="1000" y="1000"/>
                      <a:ext cx="5740400" cy="292100"/>
                    </a:xfrm>
                    <a:prstGeom prst="rect">
                      <a:avLst/>
                    </a:prstGeom>
                  </pic:spPr>
                </pic:pic>
              </a:graphicData>
            </a:graphic>
          </wp:inline>
        </w:drawing>
      </w:r>
    </w:p>
    <w:p>
      <w:pPr>
        <w:spacing w:before="40" w:line="400" w:lineRule="exact"/>
        <w:ind w:left="120" w:firstLine="380"/>
        <w:jc w:val="both"/>
      </w:pPr>
      <w:r>
        <w:rPr>
          <w:sz w:val="24"/>
          <w:rFonts w:hint="eastAsia" w:ascii="SimSun" w:hAnsi="SimSun" w:eastAsia="SimSun"/>
          <w:color w:val="000000"/>
        </w:rPr>
        <w:t xml:space="preserve">处理个人信息，应当具备《个人信息保护法》规定的合法性基础。根据《个人</w:t>
      </w:r>
      <w:r>
        <w:rPr>
          <w:sz w:val="24"/>
          <w:rFonts w:hint="eastAsia" w:ascii="SimSun" w:hAnsi="SimSun" w:eastAsia="SimSun"/>
          <w:color w:val="000000"/>
        </w:rPr>
        <w:t xml:space="preserve">信息保护法》的规定，除下列情形外，直接从用户获得数据，需要以“告知”用户并</w:t>
      </w:r>
      <w:r>
        <w:rPr>
          <w:sz w:val="24"/>
          <w:rFonts w:hint="eastAsia" w:ascii="SimSun" w:hAnsi="SimSun" w:eastAsia="SimSun"/>
          <w:color w:val="000000"/>
        </w:rPr>
        <w:t xml:space="preserve">取得用户“同意”为前提（特殊情形下还需要获得用户的“单独同意”，参见本书第</w:t>
      </w:r>
      <w:r>
        <w:rPr>
          <w:sz w:val="24"/>
          <w:rFonts w:hint="eastAsia" w:ascii="SimSun" w:hAnsi="SimSun" w:eastAsia="SimSun"/>
          <w:color w:val="000000"/>
        </w:rPr>
        <w:t xml:space="preserve">二部分第四章第二节“个人信息权益保护的特别机制：单独同意”）：</w:t>
      </w:r>
    </w:p>
    <w:p>
      <w:pPr>
        <w:spacing w:line="380" w:lineRule="exact"/>
        <w:ind w:firstLine="500"/>
        <w:jc w:val="both"/>
      </w:pPr>
      <w:r>
        <w:rPr>
          <w:sz w:val="26"/>
          <w:rFonts w:hint="eastAsia" w:ascii="SimSun" w:hAnsi="SimSun" w:eastAsia="SimSun"/>
          <w:color w:val="000000"/>
        </w:rPr>
        <w:t xml:space="preserve">（1）为订立、履行个人作为一方当事人的合同所必需，或者按照依法制定的劳</w:t>
      </w:r>
      <w:r>
        <w:rPr>
          <w:sz w:val="26"/>
          <w:rFonts w:hint="eastAsia" w:ascii="SimSun" w:hAnsi="SimSun" w:eastAsia="SimSun"/>
          <w:color w:val="000000"/>
        </w:rPr>
        <w:t xml:space="preserve">动规章制度和依法签订的集体合同实施人力资源管理所必需；</w:t>
      </w:r>
    </w:p>
    <w:p>
      <w:pPr>
        <w:spacing w:line="380" w:lineRule="exact"/>
        <w:ind w:firstLine="500"/>
        <w:jc w:val="both"/>
      </w:pPr>
      <w:r>
        <w:rPr>
          <w:sz w:val="26"/>
          <w:rFonts w:hint="eastAsia" w:ascii="SimSun" w:hAnsi="SimSun" w:eastAsia="SimSun"/>
          <w:color w:val="000000"/>
        </w:rPr>
        <w:t xml:space="preserve">（2）为履行法定职责或者法定义务所必需；</w:t>
      </w:r>
    </w:p>
    <w:p>
      <w:pPr>
        <w:spacing w:line="380" w:lineRule="exact"/>
        <w:ind w:firstLine="500"/>
        <w:jc w:val="both"/>
      </w:pPr>
      <w:r>
        <w:rPr>
          <w:sz w:val="26"/>
          <w:rFonts w:hint="eastAsia" w:ascii="SimSun" w:hAnsi="SimSun" w:eastAsia="SimSun"/>
          <w:color w:val="000000"/>
        </w:rPr>
        <w:t xml:space="preserve">（3）为应对突发公共卫生事件，或者紧急情况下为保护自然人的生命健康和财</w:t>
      </w:r>
      <w:r>
        <w:rPr>
          <w:sz w:val="26"/>
          <w:rFonts w:hint="eastAsia" w:ascii="SimSun" w:hAnsi="SimSun" w:eastAsia="SimSun"/>
          <w:color w:val="000000"/>
        </w:rPr>
        <w:t xml:space="preserve">产安全所必需；</w:t>
      </w:r>
    </w:p>
    <w:p>
      <w:pPr>
        <w:spacing w:line="380" w:lineRule="exact"/>
        <w:ind w:firstLine="500"/>
        <w:jc w:val="both"/>
      </w:pPr>
      <w:r>
        <w:rPr>
          <w:sz w:val="26"/>
          <w:rFonts w:hint="eastAsia" w:ascii="SimSun" w:hAnsi="SimSun" w:eastAsia="SimSun"/>
          <w:color w:val="000000"/>
        </w:rPr>
        <w:t xml:space="preserve">（4）为公共利益实施新闻报道、舆论监督等行为，在合理的范围内处理个人信息；</w:t>
      </w:r>
    </w:p>
    <w:p>
      <w:pPr>
        <w:spacing w:line="380" w:lineRule="exact"/>
        <w:ind w:firstLine="500"/>
        <w:jc w:val="both"/>
        <w:sectPr>
          <w:headerReference w:type="default" r:id="Ra725ddf846d545c6"/>
          <w:type w:val="continuous"/>
          <w:pgSz w:w="11780" w:h="16840" w:orient="portrait"/>
          <w:pgMar w:top="980" w:right="720" w:bottom="1400" w:left="1720" w:header="0" w:footer="0"/>
          <w:cols w:equalWidth="true" w:num="1"/>
        </w:sectPr>
      </w:pPr>
      <w:r>
        <w:rPr>
          <w:sz w:val="26"/>
          <w:rFonts w:hint="eastAsia" w:ascii="SimSun" w:hAnsi="SimSun" w:eastAsia="SimSun"/>
          <w:color w:val="000000"/>
        </w:rPr>
        <w:t xml:space="preserve">（5）依照《个人信息保护法》的规定，在合理的范围内处理个人自行公开或者</w:t>
      </w:r>
      <w:r>
        <w:rPr>
          <w:sz w:val="26"/>
          <w:rFonts w:hint="eastAsia" w:ascii="SimSun" w:hAnsi="SimSun" w:eastAsia="SimSun"/>
          <w:color w:val="000000"/>
        </w:rPr>
        <w:t xml:space="preserve">其他已经合法公开的个人信息；</w:t>
      </w:r>
      <w:br w:type="page"/>
    </w:p>
    <w:p>
      <w:pPr>
        <w:spacing w:before="800" w:line="380" w:lineRule="exact"/>
        <w:ind w:firstLine="620"/>
        <w:jc w:val="both"/>
      </w:pPr>
      <w:r>
        <w:rPr>
          <w:sz w:val="26"/>
          <w:rFonts w:hint="eastAsia" w:ascii="SimSun" w:hAnsi="SimSun" w:eastAsia="SimSun"/>
          <w:color w:val="000000"/>
        </w:rPr>
        <w:t xml:space="preserve">法律规制</w:t>
      </w:r>
      <w:r>
        <w:rPr>
          <w:noProof/>
        </w:rPr>
        <w:drawing>
          <wp:anchor distT="0" distB="0" distL="114300" distR="114300" simplePos="0" relativeHeight="251658240" behindDoc="0" locked="0" layoutInCell="1" allowOverlap="1">
            <wp:simplePos x="0" y="0"/>
            <wp:positionH relativeFrom="page">
              <wp:posOffset>939800</wp:posOffset>
            </wp:positionH>
            <wp:positionV relativeFrom="paragraph">
              <wp:posOffset>12700</wp:posOffset>
            </wp:positionV>
            <wp:extent cx="165100" cy="165100"/>
            <wp:effectExtent l="0" t="0" r="2540" b="4445"/>
            <wp:wrapNone/>
            <wp:docPr id="6"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f764a3728beb402a">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14:sizeRelH relativeFrom="page">
              <wp14:pctWidth>0</wp14:pctWidth>
            </wp14:sizeRelH>
            <wp14:sizeRelV relativeFrom="page">
              <wp14:pctHeight>0</wp14:pctHeight>
            </wp14:sizeRelV>
          </wp:anchor>
        </w:drawing>
      </w:r>
    </w:p>
    <w:p>
      <w:pPr>
        <w:spacing w:line="440" w:lineRule="exact"/>
        <w:ind w:firstLine="620"/>
        <w:jc w:val="both"/>
      </w:pPr>
      <w:r>
        <w:rPr>
          <w:sz w:val="26"/>
          <w:rFonts w:hint="eastAsia" w:ascii="SimSun" w:hAnsi="SimSun" w:eastAsia="SimSun"/>
          <w:color w:val="000000"/>
        </w:rPr>
        <w:t xml:space="preserve">当前我国关于爬虫行为的反不正当竞争规制，具体如表1-2-2所示：</w:t>
      </w:r>
    </w:p>
    <w:p>
      <w:pPr>
        <w:spacing w:line="380" w:lineRule="exact"/>
        <w:ind/>
        <w:jc w:val="center"/>
      </w:pPr>
      <w:r>
        <w:rPr>
          <w:sz w:val="22"/>
          <w:rFonts w:hint="eastAsia" w:ascii="SimSun" w:hAnsi="SimSun" w:eastAsia="SimSun"/>
          <w:color w:val="000000"/>
        </w:rPr>
        <w:t xml:space="preserve">表1-2-2 爬虫行为的反不正当竞争规制要点</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980" w:type="dxa"/>
        <w:tblLook w:val="04A0" w:firstRow="true" w:lastRow="false" w:firstColumn="true" w:lastColumn="false" w:noHBand="false" w:noVBand="true"/>
      </w:tblPr>
      <w:tblGrid>
        <w:gridCol w:w="460"/>
        <w:gridCol w:w="1320"/>
        <w:gridCol w:w="7100"/>
      </w:tblGrid>
      <w:tr w:rsidR="00A23914" w:rsidTr="00A23914">
        <w:trPr>
          <w:trHeight w:val="500"/>
        </w:trPr>
        <w:trPr>
          <w:trHeight w:val="500"/>
        </w:trPr>
        <w:tc>
          <w:tcPr>
            <w:gridSpan w:val="2"/>
            <w:tcW w:w="1780" w:type="dxa"/>
            <w:tcBorders/>
            <w:vAlign w:val="center"/>
          </w:tcPr>
          <w:p>
            <w:pPr>
              <w:spacing w:line="240" w:lineRule="exact"/>
              <w:ind/>
              <w:jc w:val="center"/>
            </w:pPr>
            <w:r>
              <w:rPr>
                <w:sz w:val="16"/>
                <w:rFonts w:hint="eastAsia" w:ascii="SimSun" w:hAnsi="SimSun" w:eastAsia="SimSun"/>
                <w:color w:val="000000"/>
              </w:rPr>
              <w:t xml:space="preserve">要点</w:t>
            </w:r>
          </w:p>
        </w:tc>
        <w:tc>
          <w:tcPr>
            <w:tcW w:w="7100" w:type="dxa"/>
            <w:tcBorders/>
            <w:vAlign w:val="center"/>
          </w:tcPr>
          <w:p>
            <w:pPr>
              <w:spacing w:line="240" w:lineRule="exact"/>
              <w:ind w:firstLine="0"/>
              <w:jc w:val="left"/>
            </w:pPr>
            <w:r>
              <w:rPr>
                <w:sz w:val="16"/>
                <w:rFonts w:hint="eastAsia" w:ascii="SimSun" w:hAnsi="SimSun" w:eastAsia="SimSun"/>
                <w:color w:val="000000"/>
              </w:rPr>
              <w:t xml:space="preserve">法条内容</w:t>
            </w:r>
          </w:p>
        </w:tc>
      </w:tr>
      <w:tr w:rsidR="00A23914" w:rsidTr="00A23914">
        <w:trPr>
          <w:trHeight w:val="1160"/>
        </w:trPr>
        <w:trPr>
          <w:trHeight w:val="1160"/>
        </w:trPr>
        <w:trPr>
          <w:trHeight w:val="1160"/>
        </w:trPr>
        <w:tc>
          <w:tcPr>
            <w:tcW w:w="460" w:type="dxa"/>
            <w:vMerge w:val="restart"/>
            <w:tcBorders/>
            <w:vAlign w:val="top"/>
          </w:tcPr>
          <w:p>
            <w:pPr>
              <w:spacing w:before="1633" w:line="219" w:lineRule="exact"/>
              <w:ind w:firstLine="0"/>
              <w:jc w:val="left"/>
            </w:pPr>
            <w:r>
              <w:rPr>
                <w:sz w:val="18"/>
                <w:rFonts w:hint="eastAsia" w:ascii="SimSun" w:hAnsi="SimSun" w:eastAsia="SimSun"/>
                <w:color w:val="000000"/>
              </w:rPr>
              <w:t xml:space="preserve">不</w:t>
            </w:r>
          </w:p>
          <w:p>
            <w:pPr>
              <w:spacing w:before="61" w:line="260" w:lineRule="exact"/>
              <w:ind w:firstLine="0"/>
              <w:jc w:val="left"/>
            </w:pPr>
            <w:r>
              <w:rPr>
                <w:sz w:val="19"/>
                <w:rFonts w:hint="eastAsia" w:ascii="SimSun" w:hAnsi="SimSun" w:eastAsia="SimSun"/>
                <w:color w:val="000000"/>
              </w:rPr>
              <w:t xml:space="preserve">正</w:t>
            </w:r>
          </w:p>
          <w:p>
            <w:pPr>
              <w:spacing w:before="28" w:line="275" w:lineRule="exact"/>
              <w:ind w:firstLine="0"/>
              <w:jc w:val="left"/>
            </w:pPr>
            <w:r>
              <w:rPr>
                <w:sz w:val="17"/>
                <w:rFonts w:hint="eastAsia" w:ascii="SimSun" w:hAnsi="SimSun" w:eastAsia="SimSun"/>
                <w:color w:val="000000"/>
              </w:rPr>
              <w:t xml:space="preserve">当</w:t>
            </w:r>
          </w:p>
          <w:p>
            <w:pPr>
              <w:spacing w:before="28" w:line="292" w:lineRule="exact"/>
              <w:ind w:firstLine="0"/>
              <w:jc w:val="left"/>
            </w:pPr>
            <w:r>
              <w:rPr>
                <w:sz w:val="21"/>
                <w:rFonts w:hint="eastAsia" w:ascii="SimSun" w:hAnsi="SimSun" w:eastAsia="SimSun"/>
                <w:color w:val="000000"/>
              </w:rPr>
              <w:t xml:space="preserve">竞</w:t>
            </w:r>
          </w:p>
          <w:p>
            <w:pPr>
              <w:spacing w:before="28" w:line="260" w:lineRule="exact"/>
              <w:ind w:firstLine="0"/>
              <w:jc w:val="left"/>
            </w:pPr>
            <w:r>
              <w:rPr>
                <w:sz w:val="19"/>
                <w:rFonts w:hint="eastAsia" w:ascii="SimSun" w:hAnsi="SimSun" w:eastAsia="SimSun"/>
                <w:color w:val="000000"/>
              </w:rPr>
              <w:t xml:space="preserve">争</w:t>
            </w:r>
          </w:p>
          <w:p>
            <w:pPr>
              <w:spacing w:before="40" w:line="260" w:lineRule="exact"/>
              <w:ind w:firstLine="0"/>
              <w:jc w:val="left"/>
            </w:pPr>
            <w:r>
              <w:rPr>
                <w:sz w:val="19"/>
                <w:rFonts w:hint="eastAsia" w:ascii="SimSun" w:hAnsi="SimSun" w:eastAsia="SimSun"/>
                <w:color w:val="000000"/>
              </w:rPr>
              <w:t xml:space="preserve">行</w:t>
            </w:r>
          </w:p>
          <w:p>
            <w:pPr>
              <w:spacing w:before="48" w:line="260" w:lineRule="exact"/>
              <w:ind w:firstLine="0"/>
              <w:jc w:val="left"/>
            </w:pPr>
            <w:r>
              <w:rPr>
                <w:sz w:val="22"/>
                <w:rFonts w:hint="eastAsia" w:ascii="SimSun" w:hAnsi="SimSun" w:eastAsia="SimSun"/>
                <w:color w:val="000000"/>
              </w:rPr>
              <w:t xml:space="preserve">为</w:t>
            </w:r>
          </w:p>
          <w:p>
            <w:pPr>
              <w:spacing w:before="40" w:line="275" w:lineRule="exact"/>
              <w:ind w:firstLine="0"/>
              <w:jc w:val="left"/>
            </w:pPr>
            <w:r>
              <w:rPr>
                <w:sz w:val="19"/>
                <w:rFonts w:hint="eastAsia" w:ascii="SimSun" w:hAnsi="SimSun" w:eastAsia="SimSun"/>
                <w:color w:val="000000"/>
              </w:rPr>
              <w:t xml:space="preserve">类</w:t>
            </w:r>
          </w:p>
          <w:p>
            <w:pPr>
              <w:spacing w:before="40" w:line="259" w:lineRule="exact"/>
              <w:ind w:firstLine="0"/>
              <w:jc w:val="left"/>
            </w:pPr>
            <w:r>
              <w:rPr>
                <w:sz w:val="19"/>
                <w:rFonts w:hint="eastAsia" w:ascii="SimSun" w:hAnsi="SimSun" w:eastAsia="SimSun"/>
                <w:color w:val="000000"/>
              </w:rPr>
              <w:t xml:space="preserve">型</w:t>
            </w:r>
          </w:p>
        </w:tc>
        <w:tc>
          <w:tcPr>
            <w:tcW w:w="1320" w:type="dxa"/>
            <w:tcBorders/>
            <w:vAlign w:val="top"/>
          </w:tcPr>
          <w:p>
            <w:pPr>
              <w:spacing w:before="248" w:line="262" w:lineRule="exact"/>
              <w:ind w:firstLine="0"/>
              <w:jc w:val="left"/>
            </w:pPr>
            <w:r>
              <w:rPr>
                <w:sz w:val="17"/>
                <w:rFonts w:hint="eastAsia" w:ascii="SimSun" w:hAnsi="SimSun" w:eastAsia="SimSun"/>
                <w:color w:val="000000"/>
              </w:rPr>
              <w:t xml:space="preserve">一般不正当</w:t>
            </w:r>
          </w:p>
          <w:p>
            <w:pPr>
              <w:spacing w:line="316" w:lineRule="exact"/>
              <w:ind/>
              <w:jc w:val="center"/>
            </w:pPr>
            <w:r>
              <w:rPr>
                <w:sz w:val="22"/>
                <w:rFonts w:hint="eastAsia" w:ascii="SimSun" w:hAnsi="SimSun" w:eastAsia="SimSun"/>
                <w:color w:val="000000"/>
              </w:rPr>
              <w:t xml:space="preserve">竞争行为</w:t>
            </w:r>
          </w:p>
        </w:tc>
        <w:tc>
          <w:tcPr>
            <w:tcW w:w="7100" w:type="dxa"/>
            <w:tcBorders/>
            <w:vAlign w:val="top"/>
          </w:tcPr>
          <w:p>
            <w:pPr>
              <w:spacing w:before="50" w:line="270" w:lineRule="exact"/>
              <w:ind w:firstLine="0"/>
              <w:jc w:val="left"/>
            </w:pPr>
            <w:r>
              <w:rPr>
                <w:sz w:val="15"/>
                <w:rFonts w:hint="eastAsia" w:ascii="SimSun" w:hAnsi="SimSun" w:eastAsia="SimSun"/>
                <w:color w:val="000000"/>
              </w:rPr>
              <w:t xml:space="preserve">《反不正当竞争法》第2条第2款：“本法所称的不正当竞争行为，是指经营</w:t>
            </w:r>
          </w:p>
          <w:p>
            <w:pPr>
              <w:spacing w:line="289" w:lineRule="exact"/>
              <w:ind w:firstLine="0"/>
              <w:jc w:val="left"/>
            </w:pPr>
            <w:r>
              <w:rPr>
                <w:sz w:val="17"/>
                <w:rFonts w:hint="eastAsia" w:ascii="SimSun" w:hAnsi="SimSun" w:eastAsia="SimSun"/>
                <w:color w:val="000000"/>
              </w:rPr>
              <w:t xml:space="preserve">者在生产经营活动中，违反本法规定，扰乱市场竞争秩序，损害其他经营者</w:t>
            </w:r>
          </w:p>
          <w:p>
            <w:pPr>
              <w:spacing w:line="270" w:lineRule="exact"/>
              <w:ind w:firstLine="0"/>
              <w:jc w:val="left"/>
            </w:pPr>
            <w:r>
              <w:rPr>
                <w:sz w:val="15"/>
                <w:rFonts w:hint="eastAsia" w:ascii="SimSun" w:hAnsi="SimSun" w:eastAsia="SimSun"/>
                <w:color w:val="000000"/>
              </w:rPr>
              <w:t xml:space="preserve">或者消费者的合法权益的行为。”</w:t>
            </w:r>
          </w:p>
        </w:tc>
      </w:tr>
      <w:tr w:rsidR="00A23914" w:rsidTr="00A23914">
        <w:trPr>
          <w:trHeight w:val="2840"/>
        </w:trPr>
        <w:trPr>
          <w:trHeight w:val="2840"/>
        </w:trPr>
        <w:tc>
          <w:tcPr>
            <w:tcW w:w="460" w:type="dxa"/>
            <w:vMerge/>
          </w:tcPr>
          <w:p w:rsidR="00A23914" w:rsidP="00A23914" w:rsidRDefault="00A23914"/>
        </w:tc>
        <w:tc>
          <w:tcPr>
            <w:tcW w:w="1320" w:type="dxa"/>
            <w:vMerge w:val="restart"/>
            <w:tcBorders/>
            <w:vAlign w:val="top"/>
          </w:tcPr>
          <w:p>
            <w:pPr>
              <w:spacing w:before="2033" w:line="262" w:lineRule="exact"/>
              <w:ind w:firstLine="0"/>
              <w:jc w:val="left"/>
            </w:pPr>
            <w:r>
              <w:rPr>
                <w:sz w:val="17"/>
                <w:rFonts w:hint="eastAsia" w:ascii="SimSun" w:hAnsi="SimSun" w:eastAsia="SimSun"/>
                <w:color w:val="000000"/>
              </w:rPr>
              <w:t xml:space="preserve">特殊不正当</w:t>
            </w:r>
          </w:p>
          <w:p>
            <w:pPr>
              <w:spacing w:line="340" w:lineRule="exact"/>
              <w:ind w:firstLine="0"/>
              <w:jc w:val="left"/>
            </w:pPr>
            <w:r>
              <w:rPr>
                <w:sz w:val="22"/>
                <w:rFonts w:hint="eastAsia" w:ascii="SimSun" w:hAnsi="SimSun" w:eastAsia="SimSun"/>
                <w:color w:val="000000"/>
              </w:rPr>
              <w:t xml:space="preserve">竞争行为</w:t>
            </w:r>
          </w:p>
        </w:tc>
        <w:tc>
          <w:tcPr>
            <w:tcW w:w="7100" w:type="dxa"/>
            <w:tcBorders/>
            <w:vAlign w:val="top"/>
          </w:tcPr>
          <w:p>
            <w:pPr>
              <w:spacing w:before="47" w:line="300" w:lineRule="exact"/>
              <w:ind w:firstLine="0"/>
              <w:jc w:val="left"/>
            </w:pPr>
            <w:r>
              <w:rPr>
                <w:sz w:val="15"/>
                <w:rFonts w:hint="eastAsia" w:ascii="SimSun" w:hAnsi="SimSun" w:eastAsia="SimSun"/>
                <w:color w:val="000000"/>
              </w:rPr>
              <w:t xml:space="preserve">《反不正当竞争法》第12条：“经营者利用网络从事生产经营活动，应当遵</w:t>
            </w:r>
          </w:p>
          <w:p>
            <w:pPr>
              <w:spacing w:line="283" w:lineRule="exact"/>
              <w:ind w:firstLine="0"/>
              <w:jc w:val="left"/>
            </w:pPr>
            <w:r>
              <w:rPr>
                <w:sz w:val="15"/>
                <w:rFonts w:hint="eastAsia" w:ascii="SimSun" w:hAnsi="SimSun" w:eastAsia="SimSun"/>
                <w:color w:val="000000"/>
              </w:rPr>
              <w:t xml:space="preserve">守本法的各项规定。经营者不得利用技术手段，通过影响用户选择或者其</w:t>
            </w:r>
          </w:p>
          <w:p>
            <w:pPr>
              <w:spacing w:line="316" w:lineRule="exact"/>
              <w:ind w:firstLine="0"/>
              <w:jc w:val="left"/>
            </w:pPr>
            <w:r>
              <w:rPr>
                <w:sz w:val="15"/>
                <w:rFonts w:hint="eastAsia" w:ascii="SimSun" w:hAnsi="SimSun" w:eastAsia="SimSun"/>
                <w:color w:val="000000"/>
              </w:rPr>
              <w:t xml:space="preserve">他方式，实施下列妨碍、破坏其他经营者合法提供的网络产品或者服务正常</w:t>
            </w:r>
          </w:p>
          <w:p>
            <w:pPr>
              <w:spacing w:line="321" w:lineRule="exact"/>
              <w:ind w:firstLine="0"/>
              <w:jc w:val="left"/>
            </w:pPr>
            <w:r>
              <w:rPr>
                <w:sz w:val="17"/>
                <w:rFonts w:hint="eastAsia" w:ascii="SimSun" w:hAnsi="SimSun" w:eastAsia="SimSun"/>
                <w:color w:val="000000"/>
              </w:rPr>
              <w:t xml:space="preserve">运行的行为：（一）未经其他经营者同意，在其合法提供的网络产品或者服务</w:t>
            </w:r>
          </w:p>
          <w:p>
            <w:pPr>
              <w:spacing w:line="300" w:lineRule="exact"/>
              <w:ind w:firstLine="0"/>
              <w:jc w:val="left"/>
            </w:pPr>
            <w:r>
              <w:rPr>
                <w:sz w:val="15"/>
                <w:rFonts w:hint="eastAsia" w:ascii="SimSun" w:hAnsi="SimSun" w:eastAsia="SimSun"/>
                <w:color w:val="000000"/>
              </w:rPr>
              <w:t xml:space="preserve">中，插入链接、强制进行目标跳转；（二）误导、欺骗、强迫用户修改、关闭、卸</w:t>
            </w:r>
          </w:p>
          <w:p>
            <w:pPr>
              <w:spacing w:line="340" w:lineRule="exact"/>
              <w:ind w:firstLine="0"/>
              <w:jc w:val="left"/>
            </w:pPr>
            <w:r>
              <w:rPr>
                <w:sz w:val="17"/>
                <w:rFonts w:hint="eastAsia" w:ascii="SimSun" w:hAnsi="SimSun" w:eastAsia="SimSun"/>
                <w:color w:val="000000"/>
              </w:rPr>
              <w:t xml:space="preserve">载其他经营者合法提供的网络产品或者服务；（三）恶意对其他经营者合法</w:t>
            </w:r>
          </w:p>
          <w:p>
            <w:pPr>
              <w:spacing w:line="300" w:lineRule="exact"/>
              <w:ind w:firstLine="0"/>
              <w:jc w:val="left"/>
            </w:pPr>
            <w:r>
              <w:rPr>
                <w:sz w:val="15"/>
                <w:rFonts w:hint="eastAsia" w:ascii="SimSun" w:hAnsi="SimSun" w:eastAsia="SimSun"/>
                <w:color w:val="000000"/>
              </w:rPr>
              <w:t xml:space="preserve">提供的网络产品或者服务实施不兼容；（四）其他妨碍、破坏其他经营者合法</w:t>
            </w:r>
          </w:p>
          <w:p>
            <w:pPr>
              <w:spacing w:line="284" w:lineRule="exact"/>
              <w:ind w:firstLine="0"/>
              <w:jc w:val="left"/>
            </w:pPr>
            <w:r>
              <w:rPr>
                <w:sz w:val="15"/>
                <w:rFonts w:hint="eastAsia" w:ascii="SimSun" w:hAnsi="SimSun" w:eastAsia="SimSun"/>
                <w:color w:val="000000"/>
              </w:rPr>
              <w:t xml:space="preserve">提供的网络产品或者服务正常运行的行为。”</w:t>
            </w:r>
          </w:p>
        </w:tc>
      </w:tr>
      <w:tr w:rsidR="00A23914" w:rsidTr="00A23914">
        <w:trPr>
          <w:trHeight w:val="1820"/>
        </w:trPr>
        <w:tc>
          <w:tcPr>
            <w:tcW w:w="460" w:type="dxa"/>
            <w:vMerge/>
          </w:tcPr>
          <w:p w:rsidR="00A23914" w:rsidP="00A23914" w:rsidRDefault="00A23914"/>
        </w:tc>
        <w:tc>
          <w:tcPr>
            <w:tcW w:w="1320" w:type="dxa"/>
            <w:vMerge/>
          </w:tcPr>
          <w:p w:rsidR="00A23914" w:rsidP="00A23914" w:rsidRDefault="00A23914"/>
        </w:tc>
        <w:tc>
          <w:tcPr>
            <w:tcW w:w="7100" w:type="dxa"/>
            <w:tcBorders/>
            <w:vAlign w:val="top"/>
          </w:tcPr>
          <w:p>
            <w:pPr>
              <w:spacing w:before="51" w:line="300" w:lineRule="exact"/>
              <w:ind w:firstLine="0"/>
              <w:jc w:val="left"/>
            </w:pPr>
            <w:r>
              <w:rPr>
                <w:sz w:val="15"/>
                <w:rFonts w:hint="eastAsia" w:ascii="SimSun" w:hAnsi="SimSun" w:eastAsia="SimSun"/>
                <w:color w:val="000000"/>
              </w:rPr>
              <w:t xml:space="preserve">《禁止网络不正当竞争行为规定（公开征求意见稿）》第20条：“经营者不得</w:t>
            </w:r>
          </w:p>
          <w:p>
            <w:pPr>
              <w:spacing w:line="300" w:lineRule="exact"/>
              <w:ind w:firstLine="0"/>
              <w:jc w:val="left"/>
            </w:pPr>
            <w:r>
              <w:rPr>
                <w:sz w:val="15"/>
                <w:rFonts w:hint="eastAsia" w:ascii="SimSun" w:hAnsi="SimSun" w:eastAsia="SimSun"/>
                <w:color w:val="000000"/>
              </w:rPr>
              <w:t xml:space="preserve">利用技术手段，非法抓取、使用其他经营者的数据，并对其他经营者合法提</w:t>
            </w:r>
          </w:p>
          <w:p>
            <w:pPr>
              <w:spacing w:line="300" w:lineRule="exact"/>
              <w:ind w:firstLine="0"/>
              <w:jc w:val="left"/>
            </w:pPr>
            <w:r>
              <w:rPr>
                <w:sz w:val="15"/>
                <w:rFonts w:hint="eastAsia" w:ascii="SimSun" w:hAnsi="SimSun" w:eastAsia="SimSun"/>
                <w:color w:val="000000"/>
              </w:rPr>
              <w:t xml:space="preserve">供的网络产品或者服务的主要内容或者部分内容构成实质性替代，或者不</w:t>
            </w:r>
          </w:p>
          <w:p>
            <w:pPr>
              <w:spacing w:line="340" w:lineRule="exact"/>
              <w:ind w:firstLine="0"/>
              <w:jc w:val="left"/>
            </w:pPr>
            <w:r>
              <w:rPr>
                <w:sz w:val="17"/>
                <w:rFonts w:hint="eastAsia" w:ascii="SimSun" w:hAnsi="SimSun" w:eastAsia="SimSun"/>
                <w:color w:val="000000"/>
              </w:rPr>
              <w:t xml:space="preserve">合理增加其他经营者的运营成本，减损其他经营者用户数据的安全性，妨</w:t>
            </w:r>
          </w:p>
          <w:p>
            <w:pPr>
              <w:spacing w:line="285" w:lineRule="exact"/>
              <w:ind w:firstLine="0"/>
              <w:jc w:val="left"/>
            </w:pPr>
            <w:r>
              <w:rPr>
                <w:sz w:val="15"/>
                <w:rFonts w:hint="eastAsia" w:ascii="SimSun" w:hAnsi="SimSun" w:eastAsia="SimSun"/>
                <w:color w:val="000000"/>
              </w:rPr>
              <w:t xml:space="preserve">碍、破坏其他经营者合法提供的网络产品或者服务的正常运行。”</w:t>
            </w:r>
          </w:p>
        </w:tc>
      </w:tr>
      <w:tr w:rsidR="00A23914" w:rsidTr="00A23914">
        <w:trPr>
          <w:trHeight w:val="1800"/>
        </w:trPr>
        <w:trPr>
          <w:trHeight w:val="1800"/>
        </w:trPr>
        <w:trPr>
          <w:trHeight w:val="1800"/>
        </w:trPr>
        <w:tc>
          <w:tcPr>
            <w:tcW w:w="460" w:type="dxa"/>
            <w:vMerge w:val="restart"/>
            <w:tcBorders/>
            <w:vAlign w:val="top"/>
          </w:tcPr>
          <w:p>
            <w:pPr>
              <w:spacing w:before="1726" w:line="194" w:lineRule="exact"/>
              <w:ind w:firstLine="0"/>
              <w:jc w:val="left"/>
            </w:pPr>
            <w:r>
              <w:rPr>
                <w:sz w:val="16"/>
                <w:rFonts w:hint="eastAsia" w:ascii="SimSun" w:hAnsi="SimSun" w:eastAsia="SimSun"/>
                <w:color w:val="000000"/>
              </w:rPr>
              <w:t xml:space="preserve">法</w:t>
            </w:r>
          </w:p>
          <w:p>
            <w:pPr>
              <w:spacing w:before="52" w:line="275" w:lineRule="exact"/>
              <w:ind w:firstLine="0"/>
              <w:jc w:val="left"/>
            </w:pPr>
            <w:r>
              <w:rPr>
                <w:sz w:val="19"/>
                <w:rFonts w:hint="eastAsia" w:ascii="SimSun" w:hAnsi="SimSun" w:eastAsia="SimSun"/>
                <w:color w:val="000000"/>
              </w:rPr>
              <w:t xml:space="preserve">律</w:t>
            </w:r>
          </w:p>
          <w:p>
            <w:pPr>
              <w:spacing w:before="28" w:line="292" w:lineRule="exact"/>
              <w:ind w:firstLine="0"/>
              <w:jc w:val="left"/>
            </w:pPr>
            <w:r>
              <w:rPr>
                <w:sz w:val="19"/>
                <w:rFonts w:hint="eastAsia" w:ascii="SimSun" w:hAnsi="SimSun" w:eastAsia="SimSun"/>
                <w:color w:val="000000"/>
              </w:rPr>
              <w:t xml:space="preserve">责</w:t>
            </w:r>
          </w:p>
          <w:p>
            <w:pPr>
              <w:spacing w:before="28" w:line="275" w:lineRule="exact"/>
              <w:ind w:firstLine="0"/>
              <w:jc w:val="left"/>
            </w:pPr>
            <w:r>
              <w:rPr>
                <w:sz w:val="19"/>
                <w:rFonts w:hint="eastAsia" w:ascii="SimSun" w:hAnsi="SimSun" w:eastAsia="SimSun"/>
                <w:color w:val="000000"/>
              </w:rPr>
              <w:t xml:space="preserve">任</w:t>
            </w:r>
          </w:p>
        </w:tc>
        <w:tc>
          <w:tcPr>
            <w:tcW w:w="1320" w:type="dxa"/>
            <w:tcBorders/>
            <w:vAlign w:val="center"/>
          </w:tcPr>
          <w:p>
            <w:pPr>
              <w:spacing w:before="722" w:line="330" w:lineRule="exact"/>
              <w:ind w:firstLine="0"/>
              <w:jc w:val="left"/>
            </w:pPr>
            <w:r>
              <w:rPr>
                <w:sz w:val="22"/>
                <w:rFonts w:hint="eastAsia" w:ascii="SimSun" w:hAnsi="SimSun" w:eastAsia="SimSun"/>
                <w:color w:val="000000"/>
              </w:rPr>
              <w:t xml:space="preserve">民事责任</w:t>
            </w:r>
          </w:p>
        </w:tc>
        <w:tc>
          <w:tcPr>
            <w:tcW w:w="7100" w:type="dxa"/>
            <w:tcBorders/>
            <w:vAlign w:val="top"/>
          </w:tcPr>
          <w:p>
            <w:pPr>
              <w:spacing w:before="43" w:line="300" w:lineRule="exact"/>
              <w:ind w:firstLine="0"/>
              <w:jc w:val="left"/>
            </w:pPr>
            <w:r>
              <w:rPr>
                <w:sz w:val="15"/>
                <w:rFonts w:hint="eastAsia" w:ascii="SimSun" w:hAnsi="SimSun" w:eastAsia="SimSun"/>
                <w:color w:val="000000"/>
              </w:rPr>
              <w:t xml:space="preserve">《反不正当竞争法》第17条：“经营者违反本法规定，给他人造成损害的，应</w:t>
            </w:r>
          </w:p>
          <w:p>
            <w:pPr>
              <w:spacing w:line="316" w:lineRule="exact"/>
              <w:ind w:firstLine="0"/>
              <w:jc w:val="left"/>
            </w:pPr>
            <w:r>
              <w:rPr>
                <w:sz w:val="15"/>
                <w:rFonts w:hint="eastAsia" w:ascii="SimSun" w:hAnsi="SimSun" w:eastAsia="SimSun"/>
                <w:color w:val="000000"/>
              </w:rPr>
              <w:t xml:space="preserve">当依法承担民事责任。经营者的合法权益受到不正当竞争行为损害的，可</w:t>
            </w:r>
          </w:p>
          <w:p>
            <w:pPr>
              <w:spacing w:line="300" w:lineRule="exact"/>
              <w:ind w:firstLine="0"/>
              <w:jc w:val="left"/>
            </w:pPr>
            <w:r>
              <w:rPr>
                <w:sz w:val="15"/>
                <w:rFonts w:hint="eastAsia" w:ascii="SimSun" w:hAnsi="SimSun" w:eastAsia="SimSun"/>
                <w:color w:val="000000"/>
              </w:rPr>
              <w:t xml:space="preserve">以向人民法院提起诉讼。因不正当竞争行为受到损害的经营者的赔偿数额，</w:t>
            </w:r>
          </w:p>
          <w:p>
            <w:pPr>
              <w:spacing w:line="300" w:lineRule="exact"/>
              <w:ind w:firstLine="0"/>
              <w:jc w:val="left"/>
            </w:pPr>
            <w:r>
              <w:rPr>
                <w:sz w:val="15"/>
                <w:rFonts w:hint="eastAsia" w:ascii="SimSun" w:hAnsi="SimSun" w:eastAsia="SimSun"/>
                <w:color w:val="000000"/>
              </w:rPr>
              <w:t xml:space="preserve">按照其因被侵权所受到的实际损失确定；实际损失难以计算的，按照侵权人</w:t>
            </w:r>
          </w:p>
          <w:p>
            <w:pPr>
              <w:spacing w:line="288" w:lineRule="exact"/>
              <w:ind w:firstLine="0"/>
              <w:jc w:val="left"/>
            </w:pPr>
            <w:r>
              <w:rPr>
                <w:sz w:val="12"/>
                <w:rFonts w:hint="eastAsia" w:ascii="SimSun" w:hAnsi="SimSun" w:eastAsia="SimSun"/>
                <w:color w:val="000000"/>
              </w:rPr>
              <w:t xml:space="preserve">因侵权所获得的利益确定·····.”</w:t>
            </w:r>
          </w:p>
        </w:tc>
      </w:tr>
      <w:tr w:rsidR="00A23914" w:rsidTr="00A23914">
        <w:trPr>
          <w:trHeight w:val="1500"/>
        </w:trPr>
        <w:trPr>
          <w:trHeight w:val="1500"/>
        </w:trPr>
        <w:tc>
          <w:tcPr>
            <w:tcW w:w="460" w:type="dxa"/>
            <w:vMerge/>
          </w:tcPr>
          <w:p w:rsidR="00A23914" w:rsidP="00A23914" w:rsidRDefault="00A23914"/>
        </w:tc>
        <w:tc>
          <w:tcPr>
            <w:tcW w:w="1320" w:type="dxa"/>
            <w:vMerge w:val="restart"/>
            <w:tcBorders/>
            <w:vAlign w:val="center"/>
          </w:tcPr>
          <w:p>
            <w:pPr>
              <w:spacing w:before="1167" w:line="315" w:lineRule="exact"/>
              <w:ind w:firstLine="0"/>
              <w:jc w:val="left"/>
            </w:pPr>
            <w:r>
              <w:rPr>
                <w:sz w:val="21"/>
                <w:rFonts w:hint="eastAsia" w:ascii="SimSun" w:hAnsi="SimSun" w:eastAsia="SimSun"/>
                <w:color w:val="000000"/>
              </w:rPr>
              <w:t xml:space="preserve">行政责任</w:t>
            </w:r>
          </w:p>
        </w:tc>
        <w:tc>
          <w:tcPr>
            <w:tcW w:w="7100" w:type="dxa"/>
            <w:tcBorders/>
            <w:vAlign w:val="top"/>
          </w:tcPr>
          <w:p>
            <w:pPr>
              <w:spacing w:before="55" w:line="300" w:lineRule="exact"/>
              <w:ind w:firstLine="0"/>
              <w:jc w:val="left"/>
            </w:pPr>
            <w:r>
              <w:rPr>
                <w:sz w:val="15"/>
                <w:rFonts w:hint="eastAsia" w:ascii="SimSun" w:hAnsi="SimSun" w:eastAsia="SimSun"/>
                <w:color w:val="000000"/>
              </w:rPr>
              <w:t xml:space="preserve">《反不正当竞争法》第24条：“经营者违反本法第十二条规定妨碍、破坏其他</w:t>
            </w:r>
          </w:p>
          <w:p>
            <w:pPr>
              <w:spacing w:line="300" w:lineRule="exact"/>
              <w:ind w:firstLine="0"/>
              <w:jc w:val="left"/>
            </w:pPr>
            <w:r>
              <w:rPr>
                <w:sz w:val="15"/>
                <w:rFonts w:hint="eastAsia" w:ascii="SimSun" w:hAnsi="SimSun" w:eastAsia="SimSun"/>
                <w:color w:val="000000"/>
              </w:rPr>
              <w:t xml:space="preserve">经营者合法提供的网络产品或者服务正常运行的，由监督检查部门责令停</w:t>
            </w:r>
          </w:p>
          <w:p>
            <w:pPr>
              <w:spacing w:line="321" w:lineRule="exact"/>
              <w:ind w:firstLine="0"/>
              <w:jc w:val="left"/>
            </w:pPr>
            <w:r>
              <w:rPr>
                <w:sz w:val="17"/>
                <w:rFonts w:hint="eastAsia" w:ascii="SimSun" w:hAnsi="SimSun" w:eastAsia="SimSun"/>
                <w:color w:val="000000"/>
              </w:rPr>
              <w:t xml:space="preserve">止违法行为，处十万元以上五十万元以下的罚款；情节严重的，处五十万元</w:t>
            </w:r>
          </w:p>
          <w:p>
            <w:pPr>
              <w:spacing w:line="283" w:lineRule="exact"/>
              <w:ind w:firstLine="0"/>
              <w:jc w:val="left"/>
            </w:pPr>
            <w:r>
              <w:rPr>
                <w:sz w:val="15"/>
                <w:rFonts w:hint="eastAsia" w:ascii="SimSun" w:hAnsi="SimSun" w:eastAsia="SimSun"/>
                <w:color w:val="000000"/>
              </w:rPr>
              <w:t xml:space="preserve">以上三百万元以下的罚款。”</w:t>
            </w:r>
          </w:p>
        </w:tc>
      </w:tr>
      <w:tr w:rsidR="00A23914" w:rsidTr="00A23914">
        <w:trPr>
          <w:trHeight w:val="1160"/>
        </w:trPr>
        <w:tc>
          <w:tcPr>
            <w:tcW w:w="460" w:type="dxa"/>
            <w:vMerge/>
          </w:tcPr>
          <w:p w:rsidR="00A23914" w:rsidP="00A23914" w:rsidRDefault="00A23914"/>
        </w:tc>
        <w:tc>
          <w:tcPr>
            <w:tcW w:w="1320" w:type="dxa"/>
            <w:vMerge/>
          </w:tcPr>
          <w:p w:rsidR="00A23914" w:rsidP="00A23914" w:rsidRDefault="00A23914"/>
        </w:tc>
        <w:tc>
          <w:tcPr>
            <w:tcW w:w="7100" w:type="dxa"/>
            <w:tcBorders/>
            <w:vAlign w:val="top"/>
          </w:tcPr>
          <w:p>
            <w:pPr>
              <w:spacing w:before="43" w:line="300" w:lineRule="exact"/>
              <w:ind w:firstLine="0"/>
              <w:jc w:val="left"/>
            </w:pPr>
            <w:r>
              <w:rPr>
                <w:sz w:val="15"/>
                <w:rFonts w:hint="eastAsia" w:ascii="SimSun" w:hAnsi="SimSun" w:eastAsia="SimSun"/>
                <w:color w:val="000000"/>
              </w:rPr>
              <w:t xml:space="preserve">《禁止网络不正当竞争行为规定（公开征求意见稿）》第35条：“经营者违反</w:t>
            </w:r>
          </w:p>
          <w:p>
            <w:pPr>
              <w:spacing w:line="283" w:lineRule="exact"/>
              <w:ind w:firstLine="0"/>
              <w:jc w:val="left"/>
            </w:pPr>
            <w:r>
              <w:rPr>
                <w:sz w:val="15"/>
                <w:rFonts w:hint="eastAsia" w:ascii="SimSun" w:hAnsi="SimSun" w:eastAsia="SimSun"/>
                <w:color w:val="000000"/>
              </w:rPr>
              <w:t xml:space="preserve">本规定第二十条的，由市场监管部门依据反不正当竞争法第二十四条的规</w:t>
            </w:r>
          </w:p>
          <w:p>
            <w:pPr>
              <w:spacing w:line="260" w:lineRule="exact"/>
              <w:ind w:firstLine="0"/>
              <w:jc w:val="left"/>
            </w:pPr>
            <w:r>
              <w:rPr>
                <w:sz w:val="13"/>
                <w:rFonts w:hint="eastAsia" w:ascii="SimSun" w:hAnsi="SimSun" w:eastAsia="SimSun"/>
                <w:color w:val="000000"/>
              </w:rPr>
              <w:t xml:space="preserve">定处罚。”</w:t>
            </w:r>
          </w:p>
        </w:tc>
      </w:tr>
    </w:tbl>
    <w:p>
      <w:pPr>
        <w:spacing w:line="1" w:lineRule="exact"/>
        <w:sectPr>
          <w:headerReference w:type="default" r:id="R5201a940b9f947b6"/>
          <w:type w:val="continuous"/>
          <w:pgSz w:w="11580" w:h="16840" w:orient="portrait"/>
          <w:pgMar w:top="1440" w:right="1600" w:bottom="1440" w:left="960" w:header="0" w:footer="0"/>
          <w:cols w:equalWidth="true" w:num="1"/>
          <w:footerReference w:type="default" r:id="Rdc4bcf06795d47dc"/>
          <w:titlePg/>
        </w:sectPr>
      </w:pPr>
      <w:r>
        <mc:AlternateContent>
          <mc:Choice Requires="wps">
            <w:drawing>
              <wp:anchor distT="0" distB="0" distL="114300" distR="114300" simplePos="0" relativeHeight="251658240" behindDoc="0" locked="0" layoutInCell="1" allowOverlap="1">
                <wp:simplePos x="0" y="0"/>
                <wp:positionH relativeFrom="page">
                  <wp:posOffset>3302000</wp:posOffset>
                </wp:positionH>
                <wp:positionV relativeFrom="paragraph">
                  <wp:posOffset>-787400</wp:posOffset>
                </wp:positionV>
                <wp:extent cx="3517900" cy="203200"/>
                <wp:effectExtent l="0" t="0" r="635" b="14605"/>
                <wp:wrapNone/>
                <wp:docPr id="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18"/>
                                <w:rFonts w:hint="eastAsia" w:ascii="SimSun" w:hAnsi="SimSun" w:eastAsia="SimSun"/>
                                <w:color w:val="000000"/>
                              </w:rPr>
                              <w:t xml:space="preserve">第一部分·第二章 IPO数据合规核心40问 </w:t>
                            </w:r>
                            <w:r>
                              <w:rPr>
                                <w:b/>
                                <w:sz w:val="18"/>
                                <w:rFonts w:hint="eastAsia" w:ascii="SimSun" w:hAnsi="SimSun" w:eastAsia="SimSun"/>
                                <w:color w:val="000000"/>
                              </w:rPr>
                              <w:t xml:space="preserve">041</w:t>
                            </w:r>
                          </w:p>
                        </w:txbxContent>
                      </wps:txbx>
                      <wps:bodyPr lIns="25400" tIns="0" rIns="25400" bIns="0">
                        <a:noAutofit/>
                      </wps:bodyPr>
                    </wps:wsp>
                  </a:graphicData>
                </a:graphic>
              </wp:anchor>
            </w:drawing>
          </mc:Choice>
          <mc:Fallback>
            <w:pict>
              <v:shape id="_x0000_s8" style="position:absolute;left:0pt;margin-left:260.0pt;margin-top:50.0pt;height:16.0pt;width:277.0pt;z-index:638355794945561654;mso-width-relative:page;mso-height-relative:page;mso-position-vertical-relative:page;mso-position-horizontal-relative:page;" coordsize="21600,21600" o:spid="_x0000_s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18"/>
                          <w:rFonts w:hint="eastAsia" w:ascii="SimSun" w:hAnsi="SimSun" w:eastAsia="SimSun"/>
                          <w:color w:val="000000"/>
                        </w:rPr>
                        <w:t xml:space="preserve">第一部分·第二章 IPO数据合规核心40问 </w:t>
                      </w:r>
                      <w:r>
                        <w:rPr>
                          <w:b/>
                          <w:sz w:val="18"/>
                          <w:rFonts w:hint="eastAsia" w:ascii="SimSun" w:hAnsi="SimSun" w:eastAsia="SimSun"/>
                          <w:color w:val="000000"/>
                        </w:rPr>
                        <w:t xml:space="preserve">041</w:t>
                      </w:r>
                    </w:p>
                  </w:txbxContent>
                </v:textbox>
              </v:shape>
            </w:pict>
          </mc:Fallback>
        </mc:AlternateContent>
      </w:r>
      <w:br w:type="page"/>
    </w:p>
    <w:p>
      <w:pPr>
        <w:spacing w:line="280" w:lineRule="exact"/>
        <w:ind w:firstLine="340"/>
        <w:jc w:val="left"/>
      </w:pPr>
      <w:r>
        <w:rPr>
          <w:sz w:val="18"/>
          <w:rFonts w:hint="eastAsia" w:ascii="SimSun" w:hAnsi="SimSun" w:eastAsia="SimSun"/>
          <w:color w:val="000000"/>
        </w:rPr>
        <w:t xml:space="preserve">042 成功CEO的临门一脚：数据合规管理</w:t>
      </w:r>
    </w:p>
    <w:p>
      <w:pPr>
        <w:spacing w:line="400" w:lineRule="exact"/>
        <w:ind w:firstLine="0"/>
        <w:jc w:val="left"/>
      </w:pPr>
      <w:r>
        <w:rPr>
          <w:sz w:val="26"/>
          <w:rFonts w:hint="eastAsia" w:ascii="SimSun" w:hAnsi="SimSun" w:eastAsia="SimSun"/>
          <w:color w:val="000000"/>
        </w:rPr>
        <w:t xml:space="preserve">判定维度</w:t>
      </w:r>
      <w:r>
        <w:rPr>
          <w:noProof/>
        </w:rPr>
        <w:drawing>
          <wp:anchor distT="0" distB="0" distL="114300" distR="114300" simplePos="0" relativeHeight="251658240" behindDoc="0" locked="0" layoutInCell="1" allowOverlap="1">
            <wp:simplePos x="0" y="0"/>
            <wp:positionH relativeFrom="page">
              <wp:posOffset>1549400</wp:posOffset>
            </wp:positionH>
            <wp:positionV relativeFrom="paragraph">
              <wp:posOffset>12700</wp:posOffset>
            </wp:positionV>
            <wp:extent cx="152400" cy="165100"/>
            <wp:effectExtent l="0" t="0" r="2540" b="4445"/>
            <wp:wrapNone/>
            <wp:docPr id="9"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73d74c5acfe44dcb">
                      <a:extLst>
                        <a:ext uri="{28A0092B-C50C-407E-A947-70E740481C1C}">
                          <a14:useLocalDpi xmlns:a14="http://schemas.microsoft.com/office/drawing/2010/main" val="0"/>
                        </a:ext>
                      </a:extLst>
                    </a:blip>
                    <a:stretch>
                      <a:fillRect/>
                    </a:stretch>
                  </pic:blipFill>
                  <pic:spPr>
                    <a:xfrm>
                      <a:off x="0" y="0"/>
                      <a:ext cx="152400" cy="165100"/>
                    </a:xfrm>
                    <a:prstGeom prst="rect">
                      <a:avLst/>
                    </a:prstGeom>
                  </pic:spPr>
                </pic:pic>
              </a:graphicData>
            </a:graphic>
            <wp14:sizeRelH relativeFrom="page">
              <wp14:pctWidth>0</wp14:pctWidth>
            </wp14:sizeRelH>
            <wp14:sizeRelV relativeFrom="page">
              <wp14:pctHeight>0</wp14:pctHeight>
            </wp14:sizeRelV>
          </wp:anchor>
        </w:drawing>
      </w:r>
    </w:p>
    <w:p>
      <w:pPr>
        <w:spacing w:after="200" w:line="400" w:lineRule="exact"/>
        <w:ind w:left="340" w:firstLine="480"/>
        <w:jc w:val="both"/>
      </w:pPr>
      <w:r>
        <w:rPr>
          <w:sz w:val="26"/>
          <w:rFonts w:hint="eastAsia" w:ascii="SimSun" w:hAnsi="SimSun" w:eastAsia="SimSun"/>
          <w:color w:val="000000"/>
        </w:rPr>
        <w:t xml:space="preserve">我们以“爬虫”等关键词在中国裁判文书网检索并筛选出8例（1）涉不正当竞</w:t>
      </w:r>
      <w:r>
        <w:rPr>
          <w:sz w:val="26"/>
          <w:rFonts w:hint="eastAsia" w:ascii="SimSun" w:hAnsi="SimSun" w:eastAsia="SimSun"/>
          <w:color w:val="000000"/>
        </w:rPr>
        <w:t xml:space="preserve">争纠纷案件。经梳理发现，这类案件的争议焦点主要集中于以下三个方面：涉案</w:t>
      </w:r>
      <w:r>
        <w:rPr>
          <w:sz w:val="26"/>
          <w:rFonts w:hint="eastAsia" w:ascii="SimSun" w:hAnsi="SimSun" w:eastAsia="SimSun"/>
          <w:color w:val="000000"/>
        </w:rPr>
        <w:t xml:space="preserve">双方是否构成竞争关系，涉案爬虫行为是否构成不正当竞争，以及构成不正当竞</w:t>
      </w:r>
      <w:r>
        <w:rPr>
          <w:sz w:val="26"/>
          <w:rFonts w:hint="eastAsia" w:ascii="SimSun" w:hAnsi="SimSun" w:eastAsia="SimSun"/>
          <w:color w:val="000000"/>
        </w:rPr>
        <w:t xml:space="preserve">争行为的赔偿额如何确定。具体分析如图1-2-4所示：</w:t>
      </w:r>
    </w:p>
    <w:p>
      <w:pPr>
        <w:jc w:val="center"/>
      </w:pPr>
      <w:r>
        <w:drawing>
          <wp:inline distT="0" distB="0" distL="0" distR="0" wp14:editId="50D07946">
            <wp:extent cx="5321300" cy="2832100"/>
            <wp:effectExtent l="0" t="0" r="0" b="0"/>
            <wp:docPr id="10" name="NORMAL"/>
            <wp:cNvGraphicFramePr>
              <a:graphicFrameLocks noChangeAspect="1"/>
            </wp:cNvGraphicFramePr>
            <a:graphic>
              <a:graphicData uri="http://schemas.openxmlformats.org/drawingml/2006/picture">
                <pic:pic>
                  <pic:nvPicPr>
                    <pic:cNvPr id="10" name="New Bitmap Image.jpg"/>
                    <pic:cNvPicPr/>
                  </pic:nvPicPr>
                  <pic:blipFill>
                    <a:blip r:embed="Re350c442b6c745e9" cstate="print">
                      <a:extLst>
                        <a:ext uri="{28A0092B-C50C-407E-A947-70E740481C1C}"/>
                      </a:extLst>
                    </a:blip>
                    <a:stretch>
                      <a:fillRect/>
                    </a:stretch>
                  </pic:blipFill>
                  <pic:spPr>
                    <a:xfrm>
                      <a:off x="1000" y="1000"/>
                      <a:ext cx="5321300" cy="2832100"/>
                    </a:xfrm>
                    <a:prstGeom prst="rect">
                      <a:avLst/>
                    </a:prstGeom>
                  </pic:spPr>
                </pic:pic>
              </a:graphicData>
            </a:graphic>
          </wp:inline>
        </w:drawing>
      </w:r>
    </w:p>
    <w:p>
      <w:pPr>
        <w:spacing w:line="380" w:lineRule="exact"/>
        <w:ind/>
        <w:jc w:val="center"/>
      </w:pPr>
      <w:r>
        <w:rPr>
          <w:b/>
          <w:sz w:val="24"/>
          <w:rFonts w:hint="eastAsia" w:ascii="SimSun" w:hAnsi="SimSun" w:eastAsia="SimSun"/>
          <w:color w:val="000000"/>
        </w:rPr>
        <w:t xml:space="preserve">图1-2-4 爬虫不正当竞争之判定维度</w:t>
      </w:r>
    </w:p>
    <w:p>
      <w:pPr>
        <w:spacing w:line="360" w:lineRule="exact"/>
        <w:ind w:firstLine="340"/>
        <w:jc w:val="left"/>
      </w:pPr>
      <w:r>
        <w:rPr>
          <w:sz w:val="24"/>
          <w:rFonts w:hint="eastAsia" w:ascii="SimSun" w:hAnsi="SimSun" w:eastAsia="SimSun"/>
          <w:color w:val="000000"/>
        </w:rPr>
        <w:t xml:space="preserve">（一）竞争关系的认定</w:t>
      </w:r>
    </w:p>
    <w:p>
      <w:pPr>
        <w:spacing w:line="420" w:lineRule="exact"/>
        <w:ind w:firstLine="480"/>
        <w:jc w:val="both"/>
      </w:pPr>
      <w:r>
        <w:rPr>
          <w:sz w:val="24"/>
          <w:rFonts w:hint="eastAsia" w:ascii="SimSun" w:hAnsi="SimSun" w:eastAsia="SimSun"/>
          <w:color w:val="000000"/>
        </w:rPr>
        <w:t xml:space="preserve">法院在判断爬虫行为是否构成不正当竞争时，首先会分析涉案双方之间是否</w:t>
      </w:r>
      <w:r>
        <w:rPr>
          <w:sz w:val="24"/>
          <w:rFonts w:hint="eastAsia" w:ascii="SimSun" w:hAnsi="SimSun" w:eastAsia="SimSun"/>
          <w:color w:val="000000"/>
        </w:rPr>
        <w:t xml:space="preserve">构成竞争关系。现有司法实践均未局限于涉案双方是否构成在整体业务模式上</w:t>
      </w:r>
      <w:r>
        <w:rPr>
          <w:sz w:val="24"/>
          <w:rFonts w:hint="eastAsia" w:ascii="SimSun" w:hAnsi="SimSun" w:eastAsia="SimSun"/>
          <w:color w:val="000000"/>
        </w:rPr>
        <w:t xml:space="preserve">构成竞争关系，而是聚焦于爬虫行为所涉及的双方之间的产品或服务是否有替代</w:t>
      </w:r>
      <w:r>
        <w:rPr>
          <w:sz w:val="24"/>
          <w:rFonts w:hint="eastAsia" w:ascii="SimSun" w:hAnsi="SimSun" w:eastAsia="SimSun"/>
          <w:color w:val="000000"/>
        </w:rPr>
        <w:t xml:space="preserve">关系。</w:t>
      </w:r>
    </w:p>
    <w:p>
      <w:pPr>
        <w:spacing w:line="380" w:lineRule="exact"/>
        <w:ind w:firstLine="500"/>
        <w:jc w:val="both"/>
      </w:pPr>
      <w:r>
        <w:rPr>
          <w:sz w:val="24"/>
          <w:rFonts w:hint="eastAsia" w:ascii="SimSun" w:hAnsi="SimSun" w:eastAsia="SimSun"/>
          <w:color w:val="000000"/>
        </w:rPr>
        <w:t xml:space="preserve">除此之外，若该爬取数据并使用的行为具有导致其他经营者利益遭受损害的</w:t>
      </w:r>
      <w:r>
        <w:rPr>
          <w:sz w:val="24"/>
          <w:rFonts w:hint="eastAsia" w:ascii="SimSun" w:hAnsi="SimSun" w:eastAsia="SimSun"/>
          <w:color w:val="000000"/>
        </w:rPr>
        <w:t xml:space="preserve">可能性，且其同时会基于该行为获得现实或潜在的经济利益，构成“此消彼长”的</w:t>
      </w:r>
      <w:r>
        <w:rPr>
          <w:sz w:val="24"/>
          <w:rFonts w:hint="eastAsia" w:ascii="SimSun" w:hAnsi="SimSun" w:eastAsia="SimSun"/>
          <w:color w:val="000000"/>
        </w:rPr>
        <w:t xml:space="preserve">关系，亦可能被法院判定为构成竞争关系。</w:t>
      </w:r>
    </w:p>
    <w:p>
      <w:pPr>
        <w:spacing w:line="360" w:lineRule="exact"/>
        <w:ind w:firstLine="340"/>
        <w:jc w:val="left"/>
      </w:pPr>
      <w:r>
        <w:rPr>
          <w:sz w:val="24"/>
          <w:rFonts w:hint="eastAsia" w:ascii="SimSun" w:hAnsi="SimSun" w:eastAsia="SimSun"/>
          <w:color w:val="000000"/>
        </w:rPr>
        <w:t xml:space="preserve">（二）不正当竞争行为的认定</w:t>
      </w:r>
    </w:p>
    <w:p>
      <w:pPr>
        <w:spacing w:line="340" w:lineRule="exact"/>
        <w:ind w:firstLine="340"/>
        <w:jc w:val="left"/>
      </w:pPr>
      <w:r>
        <w:rPr>
          <w:sz w:val="24"/>
          <w:rFonts w:hint="eastAsia" w:ascii="SimSun" w:hAnsi="SimSun" w:eastAsia="SimSun"/>
          <w:color w:val="000000"/>
        </w:rPr>
        <w:t xml:space="preserve">1．《反不正当竞争法》具体条款的适用</w:t>
      </w:r>
    </w:p>
    <w:p>
      <w:pPr>
        <w:spacing w:after="360" w:line="380" w:lineRule="exact"/>
        <w:ind w:firstLine="340"/>
        <w:jc w:val="left"/>
      </w:pPr>
      <w:r>
        <w:rPr>
          <w:sz w:val="24"/>
          <w:rFonts w:hint="eastAsia" w:ascii="SimSun" w:hAnsi="SimSun" w:eastAsia="SimSun"/>
          <w:color w:val="000000"/>
        </w:rPr>
        <w:t xml:space="preserve">在判定具体爬虫行为是否构成不正当竞争行为前，需要先明确判断标准：爬</w:t>
      </w:r>
    </w:p>
    <w:p>
      <w:pPr>
        <w:spacing w:line="380" w:lineRule="exact"/>
        <w:ind w:firstLine="340"/>
        <w:jc w:val="both"/>
        <w:sectPr>
          <w:headerReference w:type="default" r:id="R52b24a201f454605"/>
          <w:type w:val="continuous"/>
          <w:pgSz w:w="11700" w:h="16840" w:orient="portrait"/>
          <w:pgMar w:top="720" w:right="720" w:bottom="1440" w:left="1780" w:header="0" w:footer="0"/>
          <w:cols w:equalWidth="true" w:num="1"/>
        </w:sectPr>
      </w:pPr>
      <w:r>
        <w:rPr>
          <w:sz w:val="24"/>
          <w:rFonts w:hint="eastAsia" w:ascii="SimSun" w:hAnsi="SimSun" w:eastAsia="SimSun"/>
          <w:color w:val="000000"/>
        </w:rPr>
        <w:t xml:space="preserve">〔1〕参见（2020）粤0104民初46873号；（2021）浙8601民初309号；（2017）京0108民初24512</w:t>
      </w:r>
      <w:r>
        <w:rPr>
          <w:sz w:val="24"/>
          <w:rFonts w:hint="eastAsia" w:ascii="SimSun" w:hAnsi="SimSun" w:eastAsia="SimSun"/>
          <w:color w:val="000000"/>
        </w:rPr>
        <w:t xml:space="preserve">号；（2019）京73民终2799号；（2016）京73民终588号；（2019）京73民终3789号；（2019）浙0108民</w:t>
      </w:r>
      <w:r>
        <w:rPr>
          <w:sz w:val="24"/>
          <w:rFonts w:hint="eastAsia" w:ascii="SimSun" w:hAnsi="SimSun" w:eastAsia="SimSun"/>
          <w:color w:val="000000"/>
        </w:rPr>
        <w:t xml:space="preserve">初5049号；（2021）京民终281号等民事判决书。</w:t>
      </w:r>
      <w:br w:type="page"/>
    </w:p>
    <w:p>
      <w:pPr>
        <w:spacing w:before="580" w:line="440" w:lineRule="exact"/>
        <w:ind w:firstLine="0"/>
        <w:jc w:val="left"/>
      </w:pPr>
      <w:r>
        <w:rPr>
          <w:sz w:val="24"/>
          <w:rFonts w:hint="eastAsia" w:ascii="SimSun" w:hAnsi="SimSun" w:eastAsia="SimSun"/>
          <w:color w:val="000000"/>
        </w:rPr>
        <w:t xml:space="preserve">虫行为是属于《反不正当竞争法》第12条规定的特殊不正当竞争行为，还是属于</w:t>
      </w:r>
    </w:p>
    <w:p>
      <w:pPr>
        <w:spacing w:line="440" w:lineRule="exact"/>
        <w:ind w:firstLine="0"/>
        <w:jc w:val="left"/>
      </w:pPr>
      <w:r>
        <w:rPr>
          <w:sz w:val="24"/>
          <w:rFonts w:hint="eastAsia" w:ascii="SimSun" w:hAnsi="SimSun" w:eastAsia="SimSun"/>
          <w:color w:val="000000"/>
        </w:rPr>
        <w:t xml:space="preserve">《反不正当竞争法》第2条规定的一般不正当竞争行为。</w:t>
      </w:r>
    </w:p>
    <w:p>
      <w:pPr>
        <w:spacing w:line="380" w:lineRule="exact"/>
        <w:ind w:firstLine="540"/>
        <w:jc w:val="left"/>
      </w:pPr>
      <w:r>
        <w:rPr>
          <w:sz w:val="24"/>
          <w:rFonts w:hint="eastAsia" w:ascii="SimSun" w:hAnsi="SimSun" w:eastAsia="SimSun"/>
          <w:color w:val="000000"/>
        </w:rPr>
        <w:t xml:space="preserve">2．爬取行为是否具备不正当性的判定维度</w:t>
      </w:r>
    </w:p>
    <w:p>
      <w:pPr>
        <w:spacing w:line="380" w:lineRule="exact"/>
        <w:ind w:firstLine="540"/>
        <w:jc w:val="left"/>
      </w:pPr>
      <w:r>
        <w:rPr>
          <w:sz w:val="24"/>
          <w:rFonts w:hint="eastAsia" w:ascii="SimSun" w:hAnsi="SimSun" w:eastAsia="SimSun"/>
          <w:color w:val="000000"/>
        </w:rPr>
        <w:t xml:space="preserve">（1）特殊不正当竞争行为</w:t>
      </w:r>
    </w:p>
    <w:p>
      <w:pPr>
        <w:spacing w:line="440" w:lineRule="exact"/>
        <w:ind w:firstLine="540"/>
        <w:jc w:val="both"/>
      </w:pPr>
      <w:r>
        <w:rPr>
          <w:sz w:val="24"/>
          <w:rFonts w:hint="eastAsia" w:ascii="SimSun" w:hAnsi="SimSun" w:eastAsia="SimSun"/>
          <w:color w:val="000000"/>
        </w:rPr>
        <w:t xml:space="preserve">部分案件在审查爬虫行为是否构成特殊不正当竞争行为时，会从爬取的数据</w:t>
      </w:r>
      <w:r>
        <w:rPr>
          <w:sz w:val="24"/>
          <w:rFonts w:hint="eastAsia" w:ascii="SimSun" w:hAnsi="SimSun" w:eastAsia="SimSun"/>
          <w:color w:val="000000"/>
        </w:rPr>
        <w:t xml:space="preserve">是否为公开数据、爬取公开／非公开数据的行为是否正当来进行判断。</w:t>
      </w:r>
    </w:p>
    <w:p>
      <w:pPr>
        <w:spacing w:line="440" w:lineRule="exact"/>
        <w:ind w:firstLine="540"/>
        <w:jc w:val="both"/>
      </w:pPr>
      <w:r>
        <w:rPr>
          <w:sz w:val="24"/>
          <w:rFonts w:hint="eastAsia" w:ascii="SimSun" w:hAnsi="SimSun" w:eastAsia="SimSun"/>
          <w:color w:val="000000"/>
        </w:rPr>
        <w:t xml:space="preserve">部分案件在审查时，还会结合《反不正当竞争法》第2条进行考虑，即额外考</w:t>
      </w:r>
      <w:r>
        <w:rPr>
          <w:sz w:val="24"/>
          <w:rFonts w:hint="eastAsia" w:ascii="SimSun" w:hAnsi="SimSun" w:eastAsia="SimSun"/>
          <w:color w:val="000000"/>
        </w:rPr>
        <w:t xml:space="preserve">虑该爬虫行为是否有违诚实信用原则，是否属于技术创新的公平竞争行为，是否</w:t>
      </w:r>
      <w:r>
        <w:rPr>
          <w:sz w:val="24"/>
          <w:rFonts w:hint="eastAsia" w:ascii="SimSun" w:hAnsi="SimSun" w:eastAsia="SimSun"/>
          <w:color w:val="000000"/>
        </w:rPr>
        <w:t xml:space="preserve">有违竞争者自由竞争利益、消费者自主决策权利及社会公共利益等。</w:t>
      </w:r>
    </w:p>
    <w:p>
      <w:pPr>
        <w:spacing w:line="380" w:lineRule="exact"/>
        <w:ind w:firstLine="540"/>
        <w:jc w:val="left"/>
      </w:pPr>
      <w:r>
        <w:rPr>
          <w:sz w:val="24"/>
          <w:rFonts w:hint="eastAsia" w:ascii="SimSun" w:hAnsi="SimSun" w:eastAsia="SimSun"/>
          <w:color w:val="000000"/>
        </w:rPr>
        <w:t xml:space="preserve">（2）一般不正当竞争行为</w:t>
      </w:r>
    </w:p>
    <w:p>
      <w:pPr>
        <w:spacing w:line="440" w:lineRule="exact"/>
        <w:ind w:left="80" w:firstLine="460"/>
        <w:jc w:val="both"/>
      </w:pPr>
      <w:r>
        <w:rPr>
          <w:sz w:val="24"/>
          <w:rFonts w:hint="eastAsia" w:ascii="SimSun" w:hAnsi="SimSun" w:eastAsia="SimSun"/>
          <w:color w:val="000000"/>
        </w:rPr>
        <w:t xml:space="preserve">当爬虫行为被认定为可能构成一般不正当竞争行为时，部分法院聚焦于被爬</w:t>
      </w:r>
      <w:r>
        <w:rPr>
          <w:sz w:val="24"/>
          <w:rFonts w:hint="eastAsia" w:ascii="SimSun" w:hAnsi="SimSun" w:eastAsia="SimSun"/>
          <w:color w:val="000000"/>
        </w:rPr>
        <w:t xml:space="preserve">取方是否因不正当竞争行为受到损害，还有部分法院则考虑该不正当竞争行为是</w:t>
      </w:r>
      <w:r>
        <w:rPr>
          <w:sz w:val="24"/>
          <w:rFonts w:hint="eastAsia" w:ascii="SimSun" w:hAnsi="SimSun" w:eastAsia="SimSun"/>
          <w:color w:val="000000"/>
        </w:rPr>
        <w:t xml:space="preserve">否违反市场竞争秩序，是否损害其他经营者、消费者的合法权益。</w:t>
      </w:r>
    </w:p>
    <w:p>
      <w:pPr>
        <w:spacing w:line="380" w:lineRule="exact"/>
        <w:ind w:firstLine="540"/>
        <w:jc w:val="left"/>
      </w:pPr>
      <w:r>
        <w:rPr>
          <w:sz w:val="22"/>
          <w:rFonts w:hint="eastAsia" w:ascii="SimSun" w:hAnsi="SimSun" w:eastAsia="SimSun"/>
          <w:color w:val="000000"/>
        </w:rPr>
        <w:t xml:space="preserve">（三）赔偿额的认定</w:t>
      </w:r>
    </w:p>
    <w:p>
      <w:pPr>
        <w:spacing w:line="440" w:lineRule="exact"/>
        <w:ind w:left="80" w:firstLine="460"/>
        <w:jc w:val="both"/>
      </w:pPr>
      <w:r>
        <w:rPr>
          <w:sz w:val="24"/>
          <w:rFonts w:hint="eastAsia" w:ascii="SimSun" w:hAnsi="SimSun" w:eastAsia="SimSun"/>
          <w:color w:val="000000"/>
        </w:rPr>
        <w:t xml:space="preserve">一旦爬虫行为被认定为不正当竞争行为，爬取方所应承担的赔偿责任就成为</w:t>
      </w:r>
      <w:r>
        <w:rPr>
          <w:sz w:val="24"/>
          <w:rFonts w:hint="eastAsia" w:ascii="SimSun" w:hAnsi="SimSun" w:eastAsia="SimSun"/>
          <w:color w:val="000000"/>
        </w:rPr>
        <w:t xml:space="preserve">案件焦点。赔偿额一般包括经济损失及合理支出，具体数额则往往取决于法院的</w:t>
      </w:r>
      <w:r>
        <w:rPr>
          <w:sz w:val="24"/>
          <w:rFonts w:hint="eastAsia" w:ascii="SimSun" w:hAnsi="SimSun" w:eastAsia="SimSun"/>
          <w:color w:val="000000"/>
        </w:rPr>
        <w:t xml:space="preserve">酌定考量。</w:t>
      </w:r>
    </w:p>
    <w:p>
      <w:pPr>
        <w:spacing w:after="520" w:line="420" w:lineRule="exact"/>
        <w:ind w:left="80" w:firstLine="460"/>
        <w:jc w:val="both"/>
      </w:pPr>
      <w:r>
        <w:rPr>
          <w:sz w:val="24"/>
          <w:rFonts w:hint="eastAsia" w:ascii="SimSun" w:hAnsi="SimSun" w:eastAsia="SimSun"/>
          <w:color w:val="000000"/>
        </w:rPr>
        <w:t xml:space="preserve">对于赔偿额的认定，被爬取方需提供证据证明爬虫行为使其遭受的实际损失</w:t>
      </w:r>
      <w:r>
        <w:rPr>
          <w:sz w:val="24"/>
          <w:rFonts w:hint="eastAsia" w:ascii="SimSun" w:hAnsi="SimSun" w:eastAsia="SimSun"/>
          <w:color w:val="000000"/>
        </w:rPr>
        <w:t xml:space="preserve">或使爬取方取得的非法利益。但在绝大多数案件中，涉案双方很难向法院提交充</w:t>
      </w:r>
      <w:r>
        <w:rPr>
          <w:sz w:val="24"/>
          <w:rFonts w:hint="eastAsia" w:ascii="SimSun" w:hAnsi="SimSun" w:eastAsia="SimSun"/>
          <w:color w:val="000000"/>
        </w:rPr>
        <w:t xml:space="preserve">分证据证明损失或获利。因此，法院往往还会综合被爬取方的公证费、律师费等</w:t>
      </w:r>
      <w:r>
        <w:rPr>
          <w:sz w:val="24"/>
          <w:rFonts w:hint="eastAsia" w:ascii="SimSun" w:hAnsi="SimSun" w:eastAsia="SimSun"/>
          <w:color w:val="000000"/>
        </w:rPr>
        <w:t xml:space="preserve">合理支出，酌情对赔偿额予以确定。</w:t>
      </w:r>
    </w:p>
    <w:p>
      <w:pPr>
        <w:jc w:val="left"/>
      </w:pPr>
      <w:r>
        <w:drawing>
          <wp:inline distT="0" distB="0" distL="0" distR="0" wp14:editId="50D07946">
            <wp:extent cx="5486400" cy="330200"/>
            <wp:effectExtent l="0" t="0" r="0" b="0"/>
            <wp:docPr id="11" name="NORMAL"/>
            <wp:cNvGraphicFramePr>
              <a:graphicFrameLocks noChangeAspect="1"/>
            </wp:cNvGraphicFramePr>
            <a:graphic>
              <a:graphicData uri="http://schemas.openxmlformats.org/drawingml/2006/picture">
                <pic:pic>
                  <pic:nvPicPr>
                    <pic:cNvPr id="11" name="New Bitmap Image.jpg"/>
                    <pic:cNvPicPr/>
                  </pic:nvPicPr>
                  <pic:blipFill>
                    <a:blip r:embed="R2f956ada9db0476c" cstate="print">
                      <a:extLst>
                        <a:ext uri="{28A0092B-C50C-407E-A947-70E740481C1C}"/>
                      </a:extLst>
                    </a:blip>
                    <a:stretch>
                      <a:fillRect/>
                    </a:stretch>
                  </pic:blipFill>
                  <pic:spPr>
                    <a:xfrm>
                      <a:off x="1000" y="1000"/>
                      <a:ext cx="5486400" cy="330200"/>
                    </a:xfrm>
                    <a:prstGeom prst="rect">
                      <a:avLst/>
                    </a:prstGeom>
                  </pic:spPr>
                </pic:pic>
              </a:graphicData>
            </a:graphic>
          </wp:inline>
        </w:drawing>
      </w:r>
    </w:p>
    <w:p>
      <w:pPr>
        <w:spacing w:line="420" w:lineRule="exact"/>
        <w:ind w:left="80" w:firstLine="460"/>
        <w:jc w:val="both"/>
      </w:pPr>
      <w:r>
        <w:rPr>
          <w:sz w:val="22"/>
          <w:rFonts w:hint="eastAsia" w:ascii="SimSun" w:hAnsi="SimSun" w:eastAsia="SimSun"/>
          <w:color w:val="000000"/>
        </w:rPr>
        <w:t xml:space="preserve">从“问题12：爬取第三方企业数据的行为是否构成不正当竞争？”可知，法院</w:t>
      </w:r>
      <w:r>
        <w:rPr>
          <w:sz w:val="22"/>
          <w:rFonts w:hint="eastAsia" w:ascii="SimSun" w:hAnsi="SimSun" w:eastAsia="SimSun"/>
          <w:color w:val="000000"/>
        </w:rPr>
        <w:t xml:space="preserve">认定爬虫行为是否构成不正当竞争的首要条件是判断双方是否具有竞争关系。基</w:t>
      </w:r>
      <w:r>
        <w:rPr>
          <w:sz w:val="22"/>
          <w:rFonts w:hint="eastAsia" w:ascii="SimSun" w:hAnsi="SimSun" w:eastAsia="SimSun"/>
          <w:color w:val="000000"/>
        </w:rPr>
        <w:t xml:space="preserve">于互联网公司的特性，法院在认定双方是否构成竞争关系时，并不局限于同一业</w:t>
      </w:r>
      <w:r>
        <w:rPr>
          <w:sz w:val="22"/>
          <w:rFonts w:hint="eastAsia" w:ascii="SimSun" w:hAnsi="SimSun" w:eastAsia="SimSun"/>
          <w:color w:val="000000"/>
        </w:rPr>
        <w:t xml:space="preserve">务领域的竞争。只要双方在某一范围内的用户出现重合，法院即倾向于认定双方</w:t>
      </w:r>
      <w:r>
        <w:rPr>
          <w:sz w:val="22"/>
          <w:rFonts w:hint="eastAsia" w:ascii="SimSun" w:hAnsi="SimSun" w:eastAsia="SimSun"/>
          <w:color w:val="000000"/>
        </w:rPr>
        <w:t xml:space="preserve">存在竞争利益。</w:t>
      </w:r>
    </w:p>
    <w:p>
      <w:pPr>
        <w:spacing w:line="440" w:lineRule="exact"/>
        <w:ind w:firstLine="540"/>
        <w:jc w:val="left"/>
        <w:sectPr>
          <w:headerReference w:type="default" r:id="R6e1f95c9dd574d22"/>
          <w:type w:val="continuous"/>
          <w:pgSz w:w="11580" w:h="16840" w:orient="portrait"/>
          <w:pgMar w:top="1440" w:right="1160" w:bottom="1440" w:left="960" w:header="0" w:footer="0"/>
          <w:cols w:equalWidth="true" w:num="1"/>
        </w:sectPr>
      </w:pPr>
      <w:r>
        <w:rPr>
          <w:sz w:val="24"/>
          <w:rFonts w:hint="eastAsia" w:ascii="SimSun" w:hAnsi="SimSun" w:eastAsia="SimSun"/>
          <w:color w:val="000000"/>
        </w:rPr>
        <w:t xml:space="preserve">我们以“爬虫”“不正当竞争”为关键词在中国裁判文书网进行检索，筛选出</w:t>
      </w:r>
      <w:r>
        <mc:AlternateContent>
          <mc:Choice Requires="wps">
            <w:drawing>
              <wp:anchor distT="0" distB="0" distL="114300" distR="114300" simplePos="0" relativeHeight="251658240" behindDoc="0" locked="0" layoutInCell="1" allowOverlap="1">
                <wp:simplePos x="0" y="0"/>
                <wp:positionH relativeFrom="page">
                  <wp:posOffset>3251200</wp:posOffset>
                </wp:positionH>
                <wp:positionV relativeFrom="paragraph">
                  <wp:posOffset>-787400</wp:posOffset>
                </wp:positionV>
                <wp:extent cx="3441700" cy="203200"/>
                <wp:effectExtent l="0" t="0" r="635" b="14605"/>
                <wp:wrapNone/>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18"/>
                                <w:rFonts w:hint="eastAsia" w:ascii="SimSun" w:hAnsi="SimSun" w:eastAsia="SimSun"/>
                                <w:color w:val="000000"/>
                              </w:rPr>
                              <w:t xml:space="preserve">第一部分·第二章 IPO数据合规核心40问 043</w:t>
                            </w:r>
                          </w:p>
                        </w:txbxContent>
                      </wps:txbx>
                      <wps:bodyPr lIns="25400" tIns="0" rIns="25400" bIns="0">
                        <a:noAutofit/>
                      </wps:bodyPr>
                    </wps:wsp>
                  </a:graphicData>
                </a:graphic>
              </wp:anchor>
            </w:drawing>
          </mc:Choice>
          <mc:Fallback>
            <w:pict>
              <v:shape id="_x0000_s13" style="position:absolute;left:0pt;margin-left:256.0pt;margin-top:39.0pt;height:16.0pt;width:271.0pt;z-index:638355794946031759;mso-width-relative:page;mso-height-relative:page;mso-position-vertical-relative:page;mso-position-horizontal-relative:page;" coordsize="21600,21600" o:spid="_x0000_s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18"/>
                          <w:rFonts w:hint="eastAsia" w:ascii="SimSun" w:hAnsi="SimSun" w:eastAsia="SimSun"/>
                          <w:color w:val="000000"/>
                        </w:rPr>
                        <w:t xml:space="preserve">第一部分·第二章 IPO数据合规核心40问 043</w:t>
                      </w:r>
                    </w:p>
                  </w:txbxContent>
                </v:textbox>
              </v:shape>
            </w:pict>
          </mc:Fallback>
        </mc:AlternateContent>
      </w:r>
      <w:br w:type="page"/>
    </w:p>
    <w:p>
      <w:pPr>
        <w:spacing w:before="260" w:line="420" w:lineRule="exact"/>
        <w:ind w:firstLine="0"/>
        <w:jc w:val="both"/>
      </w:pPr>
      <w:r>
        <w:rPr>
          <w:sz w:val="26"/>
          <w:rFonts w:hint="eastAsia" w:ascii="SimSun" w:hAnsi="SimSun" w:eastAsia="SimSun"/>
          <w:color w:val="000000"/>
        </w:rPr>
        <w:t xml:space="preserve">2011～2022年发生的22起典型案例，发现爬取方胜诉的仅5起，占比不到22.8％。</w:t>
      </w:r>
      <w:r>
        <w:rPr>
          <w:sz w:val="26"/>
          <w:rFonts w:hint="eastAsia" w:ascii="SimSun" w:hAnsi="SimSun" w:eastAsia="SimSun"/>
          <w:color w:val="000000"/>
        </w:rPr>
        <w:t xml:space="preserve">因此我们建议，若采用爬虫方式获取数据，应注意以下几点，以避免被认定构成不</w:t>
      </w:r>
      <w:r>
        <w:rPr>
          <w:sz w:val="26"/>
          <w:rFonts w:hint="eastAsia" w:ascii="SimSun" w:hAnsi="SimSun" w:eastAsia="SimSun"/>
          <w:color w:val="000000"/>
        </w:rPr>
        <w:t xml:space="preserve">正当竞争：</w:t>
      </w:r>
    </w:p>
    <w:p>
      <w:pPr>
        <w:spacing w:line="460" w:lineRule="exact"/>
        <w:ind w:firstLine="340"/>
        <w:jc w:val="left"/>
      </w:pPr>
      <w:r>
        <w:rPr>
          <w:sz w:val="28"/>
          <w:rFonts w:hint="eastAsia" w:ascii="SimSun" w:hAnsi="SimSun" w:eastAsia="SimSun"/>
          <w:color w:val="000000"/>
        </w:rPr>
        <w:t xml:space="preserve">（1）合规评估</w:t>
      </w:r>
    </w:p>
    <w:p>
      <w:pPr>
        <w:spacing w:line="420" w:lineRule="exact"/>
        <w:ind w:firstLine="520"/>
        <w:jc w:val="both"/>
      </w:pPr>
      <w:r>
        <w:rPr>
          <w:sz w:val="26"/>
          <w:rFonts w:hint="eastAsia" w:ascii="SimSun" w:hAnsi="SimSun" w:eastAsia="SimSun"/>
          <w:color w:val="000000"/>
        </w:rPr>
        <w:t xml:space="preserve">建议建立第三方审查制度，与专业的中立机构（如律师事务所、专业咨询机构</w:t>
      </w:r>
      <w:r>
        <w:rPr>
          <w:sz w:val="26"/>
          <w:rFonts w:hint="eastAsia" w:ascii="SimSun" w:hAnsi="SimSun" w:eastAsia="SimSun"/>
          <w:color w:val="000000"/>
        </w:rPr>
        <w:t xml:space="preserve">等）合作，在爬取数据前结合爬取目的、性质、方式、频率等方面进行评估。</w:t>
      </w:r>
    </w:p>
    <w:p>
      <w:pPr>
        <w:spacing w:line="460" w:lineRule="exact"/>
        <w:ind w:firstLine="340"/>
        <w:jc w:val="left"/>
      </w:pPr>
      <w:r>
        <w:rPr>
          <w:sz w:val="28"/>
          <w:rFonts w:hint="eastAsia" w:ascii="SimSun" w:hAnsi="SimSun" w:eastAsia="SimSun"/>
          <w:color w:val="000000"/>
        </w:rPr>
        <w:t xml:space="preserve">（2）合法获取</w:t>
      </w:r>
    </w:p>
    <w:p>
      <w:pPr>
        <w:spacing w:line="420" w:lineRule="exact"/>
        <w:ind w:firstLine="500"/>
        <w:jc w:val="both"/>
      </w:pPr>
      <w:r>
        <w:rPr>
          <w:sz w:val="26"/>
          <w:rFonts w:hint="eastAsia" w:ascii="SimSun" w:hAnsi="SimSun" w:eastAsia="SimSun"/>
          <w:color w:val="000000"/>
        </w:rPr>
        <w:t xml:space="preserve">（a）依法申请：就政府公共数据而言，对于有条件开放的公共数据，应当根据</w:t>
      </w:r>
      <w:r>
        <w:rPr>
          <w:sz w:val="26"/>
          <w:rFonts w:hint="eastAsia" w:ascii="SimSun" w:hAnsi="SimSun" w:eastAsia="SimSun"/>
          <w:color w:val="000000"/>
        </w:rPr>
        <w:t xml:space="preserve">当地公共数据开放的具体流程，依法向有关部门提交申请。</w:t>
      </w:r>
    </w:p>
    <w:p>
      <w:pPr>
        <w:spacing w:line="420" w:lineRule="exact"/>
        <w:ind w:firstLine="500"/>
        <w:jc w:val="both"/>
      </w:pPr>
      <w:r>
        <w:rPr>
          <w:sz w:val="26"/>
          <w:rFonts w:hint="eastAsia" w:ascii="SimSun" w:hAnsi="SimSun" w:eastAsia="SimSun"/>
          <w:color w:val="000000"/>
        </w:rPr>
        <w:t xml:space="preserve">（b）协议许可：遵守被爬取方的Robots协议。如若面对不合理的Robots协</w:t>
      </w:r>
      <w:r>
        <w:rPr>
          <w:sz w:val="26"/>
          <w:rFonts w:hint="eastAsia" w:ascii="SimSun" w:hAnsi="SimSun" w:eastAsia="SimSun"/>
          <w:color w:val="000000"/>
        </w:rPr>
        <w:t xml:space="preserve">议，可以尝试走“协商-通知”路径（参见本书第二部分第八章第五节“爬虫在不</w:t>
      </w:r>
      <w:r>
        <w:rPr>
          <w:sz w:val="26"/>
          <w:rFonts w:hint="eastAsia" w:ascii="SimSun" w:hAnsi="SimSun" w:eastAsia="SimSun"/>
          <w:color w:val="000000"/>
        </w:rPr>
        <w:t xml:space="preserve">正当竞争领域的微弱机会”）。</w:t>
      </w:r>
    </w:p>
    <w:p>
      <w:pPr>
        <w:spacing w:line="420" w:lineRule="exact"/>
        <w:ind w:firstLine="500"/>
        <w:jc w:val="both"/>
      </w:pPr>
      <w:r>
        <w:rPr>
          <w:sz w:val="26"/>
          <w:rFonts w:hint="eastAsia" w:ascii="SimSun" w:hAnsi="SimSun" w:eastAsia="SimSun"/>
          <w:color w:val="000000"/>
        </w:rPr>
        <w:t xml:space="preserve">（c）三重授权：如爬取数据涉及用户的个人信息，建议遵守“用户授权平台＋</w:t>
      </w:r>
      <w:r>
        <w:rPr>
          <w:sz w:val="26"/>
          <w:rFonts w:hint="eastAsia" w:ascii="SimSun" w:hAnsi="SimSun" w:eastAsia="SimSun"/>
          <w:color w:val="000000"/>
        </w:rPr>
        <w:t xml:space="preserve">平台授权爬取方＋用户授权爬取方”的三重授权原则进行抓取。</w:t>
      </w:r>
    </w:p>
    <w:p>
      <w:pPr>
        <w:spacing w:line="460" w:lineRule="exact"/>
        <w:ind w:firstLine="340"/>
        <w:jc w:val="left"/>
      </w:pPr>
      <w:r>
        <w:rPr>
          <w:sz w:val="28"/>
          <w:rFonts w:hint="eastAsia" w:ascii="SimSun" w:hAnsi="SimSun" w:eastAsia="SimSun"/>
          <w:color w:val="000000"/>
        </w:rPr>
        <w:t xml:space="preserve">（3）合理限度</w:t>
      </w:r>
    </w:p>
    <w:p>
      <w:pPr>
        <w:spacing w:line="420" w:lineRule="exact"/>
        <w:ind w:firstLine="340"/>
        <w:jc w:val="left"/>
      </w:pPr>
      <w:r>
        <w:rPr>
          <w:sz w:val="26"/>
          <w:rFonts w:hint="eastAsia" w:ascii="SimSun" w:hAnsi="SimSun" w:eastAsia="SimSun"/>
          <w:color w:val="000000"/>
        </w:rPr>
        <w:t xml:space="preserve">抓取数据需要在合理限度内，不能对服务器造成压力。</w:t>
      </w:r>
    </w:p>
    <w:p>
      <w:pPr>
        <w:spacing w:line="460" w:lineRule="exact"/>
        <w:ind w:firstLine="340"/>
        <w:jc w:val="left"/>
      </w:pPr>
      <w:r>
        <w:rPr>
          <w:sz w:val="28"/>
          <w:rFonts w:hint="eastAsia" w:ascii="SimSun" w:hAnsi="SimSun" w:eastAsia="SimSun"/>
          <w:color w:val="000000"/>
        </w:rPr>
        <w:t xml:space="preserve">（4）合法使用</w:t>
      </w:r>
    </w:p>
    <w:p>
      <w:pPr>
        <w:spacing w:line="420" w:lineRule="exact"/>
        <w:ind w:firstLine="500"/>
        <w:jc w:val="both"/>
      </w:pPr>
      <w:r>
        <w:rPr>
          <w:sz w:val="26"/>
          <w:rFonts w:hint="eastAsia" w:ascii="SimSun" w:hAnsi="SimSun" w:eastAsia="SimSun"/>
          <w:color w:val="000000"/>
        </w:rPr>
        <w:t xml:space="preserve">抓取数据涉及公开个人信息的，建议遵循《个人信息保护法》规定的公开个人</w:t>
      </w:r>
      <w:r>
        <w:rPr>
          <w:sz w:val="26"/>
          <w:rFonts w:hint="eastAsia" w:ascii="SimSun" w:hAnsi="SimSun" w:eastAsia="SimSun"/>
          <w:color w:val="000000"/>
        </w:rPr>
        <w:t xml:space="preserve">信息处理规则：对于个人明确拒绝的，应当及时停止并删除相关个人信息。若处</w:t>
      </w:r>
      <w:r>
        <w:rPr>
          <w:sz w:val="26"/>
          <w:rFonts w:hint="eastAsia" w:ascii="SimSun" w:hAnsi="SimSun" w:eastAsia="SimSun"/>
          <w:color w:val="000000"/>
        </w:rPr>
        <w:t xml:space="preserve">理已公开的个人信息，对个人权益有重大影响的，还应当取得个人同意。</w:t>
      </w:r>
    </w:p>
    <w:p>
      <w:pPr>
        <w:spacing w:line="340" w:lineRule="exact"/>
        <w:ind w:firstLine="340"/>
        <w:jc w:val="left"/>
      </w:pPr>
      <w:r>
        <w:rPr>
          <w:sz w:val="28"/>
          <w:rFonts w:hint="eastAsia" w:ascii="SimSun" w:hAnsi="SimSun" w:eastAsia="SimSun"/>
          <w:color w:val="000000"/>
        </w:rPr>
        <w:t xml:space="preserve">（5）呈现形式</w:t>
      </w:r>
    </w:p>
    <w:p>
      <w:pPr>
        <w:spacing w:line="420" w:lineRule="exact"/>
        <w:ind w:firstLine="500"/>
        <w:jc w:val="both"/>
      </w:pPr>
      <w:r>
        <w:rPr>
          <w:sz w:val="26"/>
          <w:rFonts w:hint="eastAsia" w:ascii="SimSun" w:hAnsi="SimSun" w:eastAsia="SimSun"/>
          <w:color w:val="000000"/>
        </w:rPr>
        <w:t xml:space="preserve">建议明确显示数据来源，并考虑设置跳转链接等不影响被爬取方平台正常经</w:t>
      </w:r>
      <w:r>
        <w:rPr>
          <w:sz w:val="26"/>
          <w:rFonts w:hint="eastAsia" w:ascii="SimSun" w:hAnsi="SimSun" w:eastAsia="SimSun"/>
          <w:color w:val="000000"/>
        </w:rPr>
        <w:t xml:space="preserve">营活动的形式。</w:t>
      </w:r>
    </w:p>
    <w:p>
      <w:pPr>
        <w:spacing w:after="600" w:line="420" w:lineRule="exact"/>
        <w:ind w:firstLine="520"/>
        <w:jc w:val="both"/>
      </w:pPr>
      <w:r>
        <w:rPr>
          <w:sz w:val="26"/>
          <w:rFonts w:hint="eastAsia" w:ascii="SimSun" w:hAnsi="SimSun" w:eastAsia="SimSun"/>
          <w:color w:val="000000"/>
        </w:rPr>
        <w:t xml:space="preserve">如在前锦网络信息技术（上海）有限公司（前程无忧网站运营主体，以下简称</w:t>
      </w:r>
      <w:r>
        <w:rPr>
          <w:sz w:val="26"/>
          <w:rFonts w:hint="eastAsia" w:ascii="SimSun" w:hAnsi="SimSun" w:eastAsia="SimSun"/>
          <w:color w:val="000000"/>
        </w:rPr>
        <w:t xml:space="preserve">前锦公司）与上海逸橙信息科技有限公司（以下简称逸橙公司）其他不正当竞争纠</w:t>
      </w:r>
      <w:r>
        <w:rPr>
          <w:sz w:val="26"/>
          <w:rFonts w:hint="eastAsia" w:ascii="SimSun" w:hAnsi="SimSun" w:eastAsia="SimSun"/>
          <w:color w:val="000000"/>
        </w:rPr>
        <w:t xml:space="preserve">纷案（1）中，逸橙公司向用户提供关联前程无忧网站账号的功能，并通过该账号在</w:t>
      </w:r>
      <w:r>
        <w:rPr>
          <w:sz w:val="26"/>
          <w:rFonts w:hint="eastAsia" w:ascii="SimSun" w:hAnsi="SimSun" w:eastAsia="SimSun"/>
          <w:color w:val="000000"/>
        </w:rPr>
        <w:t xml:space="preserve">前程无忧网站下载简历，保存在自身服务器中并在日常经营中使用。法院认定，</w:t>
      </w:r>
      <w:r>
        <w:rPr>
          <w:sz w:val="26"/>
          <w:rFonts w:hint="eastAsia" w:ascii="SimSun" w:hAnsi="SimSun" w:eastAsia="SimSun"/>
          <w:color w:val="000000"/>
        </w:rPr>
        <w:t xml:space="preserve">逸橙公司提供的是关联并同步企业用户已获得的简历的功能，企业用户如需购买</w:t>
      </w:r>
    </w:p>
    <w:p>
      <w:pPr>
        <w:spacing w:line="420" w:lineRule="exact"/>
        <w:ind w:firstLine="500"/>
        <w:jc w:val="left"/>
        <w:sectPr>
          <w:headerReference w:type="default" r:id="Rc0824ad8ee2c41d4"/>
          <w:type w:val="continuous"/>
          <w:pgSz w:w="12100" w:h="16840" w:orient="portrait"/>
          <w:pgMar w:top="1440" w:right="720" w:bottom="1340" w:left="1800" w:header="0" w:footer="0"/>
          <w:cols w:equalWidth="true" w:num="1"/>
        </w:sectPr>
      </w:pPr>
      <w:r>
        <w:rPr>
          <w:sz w:val="26"/>
          <w:rFonts w:hint="eastAsia" w:ascii="SimSun" w:hAnsi="SimSun" w:eastAsia="SimSun"/>
          <w:color w:val="000000"/>
        </w:rPr>
        <w:t xml:space="preserve">〔1〕上海知识产权法院（2019）沪73民终263号民事判决书。</w:t>
      </w:r>
      <w:r>
        <mc:AlternateContent>
          <mc:Choice Requires="wps">
            <w:drawing>
              <wp:anchor distT="0" distB="0" distL="114300" distR="114300" simplePos="0" relativeHeight="251658240" behindDoc="0" locked="0" layoutInCell="1" allowOverlap="1">
                <wp:simplePos x="0" y="0"/>
                <wp:positionH relativeFrom="page">
                  <wp:posOffset>1181100</wp:posOffset>
                </wp:positionH>
                <wp:positionV relativeFrom="paragraph">
                  <wp:posOffset>-825500</wp:posOffset>
                </wp:positionV>
                <wp:extent cx="3162300" cy="215900"/>
                <wp:effectExtent l="0" t="0" r="635" b="14605"/>
                <wp:wrapNone/>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jc w:val="center"/>
                            </w:pPr>
                            <w:r>
                              <w:rPr>
                                <w:sz w:val="20"/>
                                <w:rFonts w:hint="eastAsia" w:ascii="SimSun" w:hAnsi="SimSun" w:eastAsia="SimSun"/>
                                <w:color w:val="000000"/>
                              </w:rPr>
                              <w:t xml:space="preserve">044 成功CEO的临门一脚：数据合规管理</w:t>
                            </w:r>
                          </w:p>
                        </w:txbxContent>
                      </wps:txbx>
                      <wps:bodyPr lIns="25400" tIns="0" rIns="25400" bIns="0">
                        <a:noAutofit/>
                      </wps:bodyPr>
                    </wps:wsp>
                  </a:graphicData>
                </a:graphic>
              </wp:anchor>
            </w:drawing>
          </mc:Choice>
          <mc:Fallback>
            <w:pict>
              <v:shape id="_x0000_s15" style="position:absolute;left:0pt;margin-left:93.0pt;margin-top:20.0pt;height:17.0pt;width:249.0pt;z-index:638355794946057196;mso-width-relative:page;mso-height-relative:page;mso-position-vertical-relative:page;mso-position-horizontal-relative:page;" coordsize="21600,21600" o:spid="_x0000_s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jc w:val="center"/>
                      </w:pPr>
                      <w:r>
                        <w:rPr>
                          <w:sz w:val="20"/>
                          <w:rFonts w:hint="eastAsia" w:ascii="SimSun" w:hAnsi="SimSun" w:eastAsia="SimSun"/>
                          <w:color w:val="000000"/>
                        </w:rPr>
                        <w:t xml:space="preserve">044 成功CEO的临门一脚：数据合规管理</w:t>
                      </w:r>
                    </w:p>
                  </w:txbxContent>
                </v:textbox>
              </v:shape>
            </w:pict>
          </mc:Fallback>
        </mc:AlternateContent>
      </w:r>
      <w:br w:type="page"/>
    </w:p>
    <w:p>
      <w:pPr>
        <w:spacing w:before="580" w:after="560" w:line="420" w:lineRule="exact"/>
        <w:ind w:left="60" w:firstLine="0"/>
        <w:jc w:val="both"/>
      </w:pPr>
      <w:r>
        <w:rPr>
          <w:sz w:val="24"/>
          <w:rFonts w:hint="eastAsia" w:ascii="SimSun" w:hAnsi="SimSun" w:eastAsia="SimSun"/>
          <w:color w:val="000000"/>
        </w:rPr>
        <w:t xml:space="preserve">简历、发布职位信息等，仍需登录前锦公司网站完成。因此，该功能给前锦公司流</w:t>
      </w:r>
      <w:r>
        <w:rPr>
          <w:sz w:val="24"/>
          <w:rFonts w:hint="eastAsia" w:ascii="SimSun" w:hAnsi="SimSun" w:eastAsia="SimSun"/>
          <w:color w:val="000000"/>
        </w:rPr>
        <w:t xml:space="preserve">量造成的损失有限，尚未达到需要司法救济的程度，逸橙公司的行为不构成不正</w:t>
      </w:r>
      <w:r>
        <w:rPr>
          <w:sz w:val="24"/>
          <w:rFonts w:hint="eastAsia" w:ascii="SimSun" w:hAnsi="SimSun" w:eastAsia="SimSun"/>
          <w:color w:val="000000"/>
        </w:rPr>
        <w:t xml:space="preserve">当竞争。</w:t>
      </w:r>
    </w:p>
    <w:p>
      <w:pPr>
        <w:jc w:val="left"/>
      </w:pPr>
      <w:r>
        <w:drawing>
          <wp:inline distT="0" distB="0" distL="0" distR="0" wp14:editId="50D07946">
            <wp:extent cx="5588000" cy="317500"/>
            <wp:effectExtent l="0" t="0" r="0" b="0"/>
            <wp:docPr id="16" name="NORMAL"/>
            <wp:cNvGraphicFramePr>
              <a:graphicFrameLocks noChangeAspect="1"/>
            </wp:cNvGraphicFramePr>
            <a:graphic>
              <a:graphicData uri="http://schemas.openxmlformats.org/drawingml/2006/picture">
                <pic:pic>
                  <pic:nvPicPr>
                    <pic:cNvPr id="16" name="New Bitmap Image.jpg"/>
                    <pic:cNvPicPr/>
                  </pic:nvPicPr>
                  <pic:blipFill>
                    <a:blip r:embed="R1ad13d1463b4410a" cstate="print">
                      <a:extLst>
                        <a:ext uri="{28A0092B-C50C-407E-A947-70E740481C1C}"/>
                      </a:extLst>
                    </a:blip>
                    <a:stretch>
                      <a:fillRect/>
                    </a:stretch>
                  </pic:blipFill>
                  <pic:spPr>
                    <a:xfrm>
                      <a:off x="1000" y="1000"/>
                      <a:ext cx="5588000" cy="317500"/>
                    </a:xfrm>
                    <a:prstGeom prst="rect">
                      <a:avLst/>
                    </a:prstGeom>
                  </pic:spPr>
                </pic:pic>
              </a:graphicData>
            </a:graphic>
          </wp:inline>
        </w:drawing>
      </w:r>
    </w:p>
    <w:p>
      <w:pPr>
        <w:spacing w:before="60" w:line="420" w:lineRule="exact"/>
        <w:ind w:left="60" w:firstLine="540"/>
        <w:jc w:val="both"/>
      </w:pPr>
      <w:r>
        <w:rPr>
          <w:sz w:val="24"/>
          <w:rFonts w:hint="eastAsia" w:ascii="SimSun" w:hAnsi="SimSun" w:eastAsia="SimSun"/>
          <w:color w:val="000000"/>
        </w:rPr>
        <w:t xml:space="preserve">在数字政务时代，相关政府部门掌握着大量的公共数据。为了最大限度地释</w:t>
      </w:r>
      <w:r>
        <w:rPr>
          <w:sz w:val="24"/>
          <w:rFonts w:hint="eastAsia" w:ascii="SimSun" w:hAnsi="SimSun" w:eastAsia="SimSun"/>
          <w:color w:val="000000"/>
        </w:rPr>
        <w:t xml:space="preserve">放公共数据的价值，打破“数据孤岛”的困境，上海、浙江、江苏、深圳等地纷纷出</w:t>
      </w:r>
      <w:r>
        <w:rPr>
          <w:sz w:val="24"/>
          <w:rFonts w:hint="eastAsia" w:ascii="SimSun" w:hAnsi="SimSun" w:eastAsia="SimSun"/>
          <w:color w:val="000000"/>
        </w:rPr>
        <w:t xml:space="preserve">台专门面向公共数据领域的法律规范，有序开放、共享公共数据，鼓励第三方深化</w:t>
      </w:r>
      <w:r>
        <w:rPr>
          <w:sz w:val="24"/>
          <w:rFonts w:hint="eastAsia" w:ascii="SimSun" w:hAnsi="SimSun" w:eastAsia="SimSun"/>
          <w:color w:val="000000"/>
        </w:rPr>
        <w:t xml:space="preserve">对公共数据的挖掘利用。但是，目前可见的数据利用方式通常依托政府自身搭建</w:t>
      </w:r>
      <w:r>
        <w:rPr>
          <w:sz w:val="24"/>
          <w:rFonts w:hint="eastAsia" w:ascii="SimSun" w:hAnsi="SimSun" w:eastAsia="SimSun"/>
          <w:color w:val="000000"/>
        </w:rPr>
        <w:t xml:space="preserve">的数据服务中心或服务平台。</w:t>
      </w:r>
    </w:p>
    <w:p>
      <w:pPr>
        <w:spacing w:line="420" w:lineRule="exact"/>
        <w:ind w:left="60" w:firstLine="540"/>
        <w:jc w:val="both"/>
      </w:pPr>
      <w:r>
        <w:rPr>
          <w:sz w:val="24"/>
          <w:rFonts w:hint="eastAsia" w:ascii="SimSun" w:hAnsi="SimSun" w:eastAsia="SimSun"/>
          <w:color w:val="000000"/>
        </w:rPr>
        <w:t xml:space="preserve">因此，如果利用爬虫技术避开或者突破计算机信息系统的安全保护措施，未</w:t>
      </w:r>
      <w:r>
        <w:rPr>
          <w:sz w:val="24"/>
          <w:rFonts w:hint="eastAsia" w:ascii="SimSun" w:hAnsi="SimSun" w:eastAsia="SimSun"/>
          <w:color w:val="000000"/>
        </w:rPr>
        <w:t xml:space="preserve">经授权或者超越授权获取未开放或者有条件开放的公共数据，根据计算机信息系</w:t>
      </w:r>
      <w:r>
        <w:rPr>
          <w:sz w:val="24"/>
          <w:rFonts w:hint="eastAsia" w:ascii="SimSun" w:hAnsi="SimSun" w:eastAsia="SimSun"/>
          <w:color w:val="000000"/>
        </w:rPr>
        <w:t xml:space="preserve">统的类型与非法行为的不同，将可能构成如表1-2-3所示的刑事犯罪：</w:t>
      </w:r>
    </w:p>
    <w:p>
      <w:pPr>
        <w:spacing w:line="420" w:lineRule="exact"/>
        <w:ind/>
        <w:jc w:val="center"/>
      </w:pPr>
      <w:r>
        <w:rPr>
          <w:b/>
          <w:sz w:val="24"/>
          <w:rFonts w:hint="eastAsia" w:ascii="SimSun" w:hAnsi="SimSun" w:eastAsia="SimSun"/>
          <w:color w:val="000000"/>
        </w:rPr>
        <w:t xml:space="preserve">表1-2-3 爬取政府公共数据的刑事风险</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820" w:type="dxa"/>
        <w:tblLook w:val="04A0" w:firstRow="true" w:lastRow="false" w:firstColumn="true" w:lastColumn="false" w:noHBand="false" w:noVBand="true"/>
      </w:tblPr>
      <w:tblGrid>
        <w:gridCol w:w="2280"/>
        <w:gridCol w:w="4560"/>
        <w:gridCol w:w="1860"/>
      </w:tblGrid>
      <w:tr w:rsidR="00A23914" w:rsidTr="00A23914">
        <w:trPr>
          <w:trHeight w:val="400"/>
        </w:trPr>
        <w:trPr>
          <w:trHeight w:val="400"/>
        </w:trPr>
        <w:trPr>
          <w:trHeight w:val="400"/>
        </w:trPr>
        <w:tc>
          <w:tcPr>
            <w:tcW w:w="2280" w:type="dxa"/>
            <w:tcBorders/>
            <w:vAlign w:val="center"/>
          </w:tcPr>
          <w:p>
            <w:pPr>
              <w:spacing w:line="225" w:lineRule="exact"/>
              <w:ind w:firstLine="0"/>
              <w:jc w:val="both"/>
            </w:pPr>
            <w:r>
              <w:rPr>
                <w:sz w:val="16"/>
                <w:rFonts w:hint="eastAsia" w:ascii="SimSun" w:hAnsi="SimSun" w:eastAsia="SimSun"/>
                <w:color w:val="000000"/>
              </w:rPr>
              <w:t xml:space="preserve">计算机信息系统类型</w:t>
            </w:r>
          </w:p>
        </w:tc>
        <w:tc>
          <w:tcPr>
            <w:tcW w:w="4560" w:type="dxa"/>
            <w:tcBorders/>
            <w:vAlign w:val="center"/>
          </w:tcPr>
          <w:p>
            <w:pPr>
              <w:spacing w:line="232" w:lineRule="exact"/>
              <w:ind w:firstLine="0"/>
              <w:jc w:val="left"/>
            </w:pPr>
            <w:r>
              <w:rPr>
                <w:sz w:val="16"/>
                <w:rFonts w:hint="eastAsia" w:ascii="SimSun" w:hAnsi="SimSun" w:eastAsia="SimSun"/>
                <w:color w:val="000000"/>
              </w:rPr>
              <w:t xml:space="preserve">非法行为</w:t>
            </w:r>
          </w:p>
        </w:tc>
        <w:tc>
          <w:tcPr>
            <w:tcW w:w="1860" w:type="dxa"/>
            <w:tcBorders/>
            <w:vAlign w:val="center"/>
          </w:tcPr>
          <w:p>
            <w:pPr>
              <w:spacing w:line="240" w:lineRule="exact"/>
              <w:ind w:firstLine="0"/>
              <w:jc w:val="left"/>
            </w:pPr>
            <w:r>
              <w:rPr>
                <w:sz w:val="16"/>
                <w:rFonts w:hint="eastAsia" w:ascii="SimSun" w:hAnsi="SimSun" w:eastAsia="SimSun"/>
                <w:color w:val="000000"/>
              </w:rPr>
              <w:t xml:space="preserve">适用罪名</w:t>
            </w:r>
          </w:p>
        </w:tc>
      </w:tr>
      <w:tr w:rsidR="00A23914" w:rsidTr="00A23914">
        <w:trPr>
          <w:trHeight w:val="1040"/>
        </w:trPr>
        <w:trPr>
          <w:trHeight w:val="1040"/>
        </w:trPr>
        <w:trPr>
          <w:trHeight w:val="1040"/>
        </w:trPr>
        <w:tc>
          <w:tcPr>
            <w:tcW w:w="2280" w:type="dxa"/>
            <w:tcBorders/>
            <w:vAlign w:val="top"/>
          </w:tcPr>
          <w:p>
            <w:pPr>
              <w:spacing w:before="50" w:line="233" w:lineRule="exact"/>
              <w:ind w:firstLine="0"/>
              <w:jc w:val="both"/>
            </w:pPr>
            <w:r>
              <w:rPr>
                <w:sz w:val="16"/>
                <w:rFonts w:hint="eastAsia" w:ascii="SimSun" w:hAnsi="SimSun" w:eastAsia="SimSun"/>
                <w:color w:val="000000"/>
              </w:rPr>
              <w:t xml:space="preserve">国家事务、国防建设、</w:t>
            </w:r>
          </w:p>
          <w:p>
            <w:pPr>
              <w:spacing w:line="224" w:lineRule="exact"/>
              <w:ind/>
              <w:jc w:val="center"/>
            </w:pPr>
            <w:r>
              <w:rPr>
                <w:sz w:val="16"/>
                <w:rFonts w:hint="eastAsia" w:ascii="SimSun" w:hAnsi="SimSun" w:eastAsia="SimSun"/>
                <w:color w:val="000000"/>
              </w:rPr>
              <w:t xml:space="preserve">尖端科学技术领域的</w:t>
            </w:r>
          </w:p>
          <w:p>
            <w:pPr>
              <w:spacing w:line="203" w:lineRule="exact"/>
              <w:ind w:firstLine="0"/>
              <w:jc w:val="left"/>
            </w:pPr>
            <w:r>
              <w:rPr>
                <w:sz w:val="16"/>
                <w:rFonts w:hint="eastAsia" w:ascii="SimSun" w:hAnsi="SimSun" w:eastAsia="SimSun"/>
                <w:color w:val="000000"/>
              </w:rPr>
              <w:t xml:space="preserve">计算机信息系统</w:t>
            </w:r>
          </w:p>
        </w:tc>
        <w:tc>
          <w:tcPr>
            <w:tcW w:w="4560" w:type="dxa"/>
            <w:tcBorders/>
            <w:vAlign w:val="center"/>
          </w:tcPr>
          <w:p>
            <w:pPr>
              <w:spacing w:line="225" w:lineRule="exact"/>
              <w:ind w:firstLine="0"/>
              <w:jc w:val="left"/>
            </w:pPr>
            <w:r>
              <w:rPr>
                <w:sz w:val="16"/>
                <w:rFonts w:hint="eastAsia" w:ascii="SimSun" w:hAnsi="SimSun" w:eastAsia="SimSun"/>
                <w:color w:val="000000"/>
              </w:rPr>
              <w:t xml:space="preserve">违反国家规定侵入系统</w:t>
            </w:r>
          </w:p>
        </w:tc>
        <w:tc>
          <w:tcPr>
            <w:tcW w:w="1860" w:type="dxa"/>
            <w:tcBorders/>
            <w:vAlign w:val="top"/>
          </w:tcPr>
          <w:p>
            <w:pPr>
              <w:spacing w:before="169" w:line="250" w:lineRule="exact"/>
              <w:ind/>
              <w:jc w:val="center"/>
            </w:pPr>
            <w:r>
              <w:rPr>
                <w:sz w:val="16"/>
                <w:rFonts w:hint="eastAsia" w:ascii="SimSun" w:hAnsi="SimSun" w:eastAsia="SimSun"/>
                <w:color w:val="000000"/>
              </w:rPr>
              <w:t xml:space="preserve">非法侵入计算机信</w:t>
            </w:r>
          </w:p>
          <w:p>
            <w:pPr>
              <w:spacing w:line="228" w:lineRule="exact"/>
              <w:ind w:firstLine="0"/>
              <w:jc w:val="left"/>
            </w:pPr>
            <w:r>
              <w:rPr>
                <w:sz w:val="16"/>
                <w:rFonts w:hint="eastAsia" w:ascii="SimSun" w:hAnsi="SimSun" w:eastAsia="SimSun"/>
                <w:color w:val="000000"/>
              </w:rPr>
              <w:t xml:space="preserve">息系统罪</w:t>
            </w:r>
          </w:p>
        </w:tc>
      </w:tr>
      <w:tr w:rsidR="00A23914" w:rsidTr="00A23914">
        <w:trPr>
          <w:trHeight w:val="720"/>
        </w:trPr>
        <w:trPr>
          <w:trHeight w:val="720"/>
        </w:trPr>
        <w:trPr>
          <w:trHeight w:val="720"/>
        </w:trPr>
        <w:tc>
          <w:tcPr>
            <w:tcW w:w="2280" w:type="dxa"/>
            <w:vMerge w:val="restart"/>
            <w:tcBorders/>
            <w:vAlign w:val="top"/>
          </w:tcPr>
          <w:p>
            <w:pPr>
              <w:spacing w:before="235" w:line="270" w:lineRule="exact"/>
              <w:ind w:firstLine="0"/>
              <w:jc w:val="left"/>
            </w:pPr>
            <w:r>
              <w:rPr>
                <w:sz w:val="15"/>
                <w:rFonts w:hint="eastAsia" w:ascii="SimSun" w:hAnsi="SimSun" w:eastAsia="SimSun"/>
                <w:color w:val="000000"/>
              </w:rPr>
              <w:t xml:space="preserve">国家事务、国防建设、</w:t>
            </w:r>
          </w:p>
          <w:p>
            <w:pPr>
              <w:spacing w:line="306" w:lineRule="exact"/>
              <w:ind w:firstLine="0"/>
              <w:jc w:val="left"/>
            </w:pPr>
            <w:r>
              <w:rPr>
                <w:sz w:val="17"/>
                <w:rFonts w:hint="eastAsia" w:ascii="SimSun" w:hAnsi="SimSun" w:eastAsia="SimSun"/>
                <w:color w:val="000000"/>
              </w:rPr>
              <w:t xml:space="preserve">尖端科学技术领域以</w:t>
            </w:r>
          </w:p>
          <w:p>
            <w:pPr>
              <w:spacing w:line="278" w:lineRule="exact"/>
              <w:ind w:firstLine="0"/>
              <w:jc w:val="both"/>
            </w:pPr>
            <w:r>
              <w:rPr>
                <w:sz w:val="17"/>
                <w:rFonts w:hint="eastAsia" w:ascii="SimSun" w:hAnsi="SimSun" w:eastAsia="SimSun"/>
                <w:color w:val="000000"/>
              </w:rPr>
              <w:t xml:space="preserve">外的计算机信息系统</w:t>
            </w:r>
          </w:p>
        </w:tc>
        <w:tc>
          <w:tcPr>
            <w:tcW w:w="4560" w:type="dxa"/>
            <w:tcBorders/>
            <w:vAlign w:val="top"/>
          </w:tcPr>
          <w:p>
            <w:pPr>
              <w:spacing w:before="42" w:line="250" w:lineRule="exact"/>
              <w:ind/>
              <w:jc w:val="center"/>
            </w:pPr>
            <w:r>
              <w:rPr>
                <w:sz w:val="16"/>
                <w:rFonts w:hint="eastAsia" w:ascii="SimSun" w:hAnsi="SimSun" w:eastAsia="SimSun"/>
                <w:color w:val="000000"/>
              </w:rPr>
              <w:t xml:space="preserve">违反国家规定侵入或者采用其他技术手段，获取</w:t>
            </w:r>
          </w:p>
          <w:p>
            <w:pPr>
              <w:spacing w:line="225" w:lineRule="exact"/>
              <w:ind w:firstLine="0"/>
              <w:jc w:val="left"/>
            </w:pPr>
            <w:r>
              <w:rPr>
                <w:sz w:val="16"/>
                <w:rFonts w:hint="eastAsia" w:ascii="SimSun" w:hAnsi="SimSun" w:eastAsia="SimSun"/>
                <w:color w:val="000000"/>
              </w:rPr>
              <w:t xml:space="preserve">系统中存储、处理或传输的数据，情节严重</w:t>
            </w:r>
          </w:p>
        </w:tc>
        <w:tc>
          <w:tcPr>
            <w:tcW w:w="1860" w:type="dxa"/>
            <w:tcBorders/>
            <w:vAlign w:val="top"/>
          </w:tcPr>
          <w:p>
            <w:pPr>
              <w:spacing w:before="42" w:line="250" w:lineRule="exact"/>
              <w:ind/>
              <w:jc w:val="center"/>
            </w:pPr>
            <w:r>
              <w:rPr>
                <w:sz w:val="16"/>
                <w:rFonts w:hint="eastAsia" w:ascii="SimSun" w:hAnsi="SimSun" w:eastAsia="SimSun"/>
                <w:color w:val="000000"/>
              </w:rPr>
              <w:t xml:space="preserve">非法获取计算机信</w:t>
            </w:r>
          </w:p>
          <w:p>
            <w:pPr>
              <w:spacing w:line="204" w:lineRule="exact"/>
              <w:ind w:firstLine="0"/>
              <w:jc w:val="left"/>
            </w:pPr>
            <w:r>
              <w:rPr>
                <w:sz w:val="16"/>
                <w:rFonts w:hint="eastAsia" w:ascii="SimSun" w:hAnsi="SimSun" w:eastAsia="SimSun"/>
                <w:color w:val="000000"/>
              </w:rPr>
              <w:t xml:space="preserve">息系统数据罪</w:t>
            </w:r>
          </w:p>
        </w:tc>
      </w:tr>
      <w:tr w:rsidR="00A23914" w:rsidTr="00A23914">
        <w:trPr>
          <w:trHeight w:val="720"/>
        </w:trPr>
        <w:trPr>
          <w:trHeight w:val="720"/>
        </w:trPr>
        <w:tc>
          <w:tcPr>
            <w:tcW w:w="2280" w:type="dxa"/>
            <w:vMerge/>
          </w:tcPr>
          <w:p w:rsidR="00A23914" w:rsidP="00A23914" w:rsidRDefault="00A23914"/>
        </w:tc>
        <w:tc>
          <w:tcPr>
            <w:tcW w:w="4560" w:type="dxa"/>
            <w:tcBorders/>
            <w:vAlign w:val="top"/>
          </w:tcPr>
          <w:p>
            <w:pPr>
              <w:spacing w:before="50" w:line="250" w:lineRule="exact"/>
              <w:ind/>
              <w:jc w:val="center"/>
            </w:pPr>
            <w:r>
              <w:rPr>
                <w:sz w:val="16"/>
                <w:rFonts w:hint="eastAsia" w:ascii="SimSun" w:hAnsi="SimSun" w:eastAsia="SimSun"/>
                <w:color w:val="000000"/>
              </w:rPr>
              <w:t xml:space="preserve">违反国家规定侵入或者采用其他技术手段，对系</w:t>
            </w:r>
          </w:p>
          <w:p>
            <w:pPr>
              <w:spacing w:line="225" w:lineRule="exact"/>
              <w:ind w:firstLine="0"/>
              <w:jc w:val="left"/>
            </w:pPr>
            <w:r>
              <w:rPr>
                <w:sz w:val="16"/>
                <w:rFonts w:hint="eastAsia" w:ascii="SimSun" w:hAnsi="SimSun" w:eastAsia="SimSun"/>
                <w:color w:val="000000"/>
              </w:rPr>
              <w:t xml:space="preserve">统实施非法控制，情节严重</w:t>
            </w:r>
          </w:p>
        </w:tc>
        <w:tc>
          <w:tcPr>
            <w:tcW w:w="1860" w:type="dxa"/>
            <w:tcBorders/>
            <w:vAlign w:val="top"/>
          </w:tcPr>
          <w:p>
            <w:pPr>
              <w:spacing w:before="26" w:line="250" w:lineRule="exact"/>
              <w:ind/>
              <w:jc w:val="center"/>
            </w:pPr>
            <w:r>
              <w:rPr>
                <w:sz w:val="16"/>
                <w:rFonts w:hint="eastAsia" w:ascii="SimSun" w:hAnsi="SimSun" w:eastAsia="SimSun"/>
                <w:color w:val="000000"/>
              </w:rPr>
              <w:t xml:space="preserve">非法控制计算机信</w:t>
            </w:r>
          </w:p>
          <w:p>
            <w:pPr>
              <w:spacing w:line="218" w:lineRule="exact"/>
              <w:ind w:firstLine="0"/>
              <w:jc w:val="left"/>
            </w:pPr>
            <w:r>
              <w:rPr>
                <w:sz w:val="16"/>
                <w:rFonts w:hint="eastAsia" w:ascii="SimSun" w:hAnsi="SimSun" w:eastAsia="SimSun"/>
                <w:color w:val="000000"/>
              </w:rPr>
              <w:t xml:space="preserve">息系统罪</w:t>
            </w:r>
          </w:p>
        </w:tc>
      </w:tr>
      <w:tr w:rsidR="00A23914" w:rsidTr="00A23914">
        <w:trPr>
          <w:trHeight w:val="1340"/>
        </w:trPr>
        <w:trPr>
          <w:trHeight w:val="1340"/>
        </w:trPr>
        <w:trPr>
          <w:trHeight w:val="1340"/>
        </w:trPr>
        <w:tc>
          <w:tcPr>
            <w:tcW w:w="2280" w:type="dxa"/>
            <w:vMerge w:val="restart"/>
            <w:tcBorders/>
            <w:vAlign w:val="center"/>
          </w:tcPr>
          <w:p>
            <w:pPr>
              <w:spacing w:before="1652" w:line="255" w:lineRule="exact"/>
              <w:ind w:firstLine="0"/>
              <w:jc w:val="both"/>
            </w:pPr>
            <w:r>
              <w:rPr>
                <w:sz w:val="17"/>
                <w:rFonts w:hint="eastAsia" w:ascii="SimSun" w:hAnsi="SimSun" w:eastAsia="SimSun"/>
                <w:color w:val="000000"/>
              </w:rPr>
              <w:t xml:space="preserve">计算机信息系统</w:t>
            </w:r>
          </w:p>
        </w:tc>
        <w:tc>
          <w:tcPr>
            <w:tcW w:w="4560" w:type="dxa"/>
            <w:tcBorders/>
            <w:vAlign w:val="top"/>
          </w:tcPr>
          <w:p>
            <w:pPr>
              <w:spacing w:before="41" w:line="283" w:lineRule="exact"/>
              <w:ind w:firstLine="0"/>
              <w:jc w:val="left"/>
            </w:pPr>
            <w:r>
              <w:rPr>
                <w:sz w:val="15"/>
                <w:rFonts w:hint="eastAsia" w:ascii="SimSun" w:hAnsi="SimSun" w:eastAsia="SimSun"/>
                <w:color w:val="000000"/>
              </w:rPr>
              <w:t xml:space="preserve">提供专门用于侵入、非法控制系统的程序、工具，</w:t>
            </w:r>
          </w:p>
          <w:p>
            <w:pPr>
              <w:spacing w:line="340" w:lineRule="exact"/>
              <w:ind w:firstLine="0"/>
              <w:jc w:val="left"/>
            </w:pPr>
            <w:r>
              <w:rPr>
                <w:sz w:val="22"/>
                <w:rFonts w:hint="eastAsia" w:ascii="SimSun" w:hAnsi="SimSun" w:eastAsia="SimSun"/>
                <w:color w:val="000000"/>
              </w:rPr>
              <w:t xml:space="preserve">情节严重</w:t>
            </w:r>
          </w:p>
          <w:p>
            <w:pPr>
              <w:spacing w:line="300" w:lineRule="exact"/>
              <w:ind w:firstLine="0"/>
              <w:jc w:val="left"/>
            </w:pPr>
            <w:r>
              <w:rPr>
                <w:sz w:val="15"/>
                <w:rFonts w:hint="eastAsia" w:ascii="SimSun" w:hAnsi="SimSun" w:eastAsia="SimSun"/>
                <w:color w:val="000000"/>
              </w:rPr>
              <w:t xml:space="preserve">明知他人实施侵入、非法控制系统的违法犯罪行</w:t>
            </w:r>
          </w:p>
          <w:p>
            <w:pPr>
              <w:spacing w:line="270" w:lineRule="exact"/>
              <w:ind w:firstLine="0"/>
              <w:jc w:val="left"/>
            </w:pPr>
            <w:r>
              <w:rPr>
                <w:sz w:val="15"/>
                <w:rFonts w:hint="eastAsia" w:ascii="SimSun" w:hAnsi="SimSun" w:eastAsia="SimSun"/>
                <w:color w:val="000000"/>
              </w:rPr>
              <w:t xml:space="preserve">为而为其提供程序、工具，情节严重</w:t>
            </w:r>
          </w:p>
        </w:tc>
        <w:tc>
          <w:tcPr>
            <w:tcW w:w="1860" w:type="dxa"/>
            <w:tcBorders/>
            <w:vAlign w:val="top"/>
          </w:tcPr>
          <w:p>
            <w:pPr>
              <w:spacing w:before="206" w:line="240" w:lineRule="exact"/>
              <w:ind w:firstLine="0"/>
              <w:jc w:val="left"/>
            </w:pPr>
            <w:r>
              <w:rPr>
                <w:sz w:val="15"/>
                <w:rFonts w:hint="eastAsia" w:ascii="SimSun" w:hAnsi="SimSun" w:eastAsia="SimSun"/>
                <w:color w:val="000000"/>
              </w:rPr>
              <w:t xml:space="preserve">提供侵入、非法控</w:t>
            </w:r>
          </w:p>
          <w:p>
            <w:pPr>
              <w:spacing w:line="283" w:lineRule="exact"/>
              <w:ind w:firstLine="0"/>
              <w:jc w:val="left"/>
            </w:pPr>
            <w:r>
              <w:rPr>
                <w:sz w:val="15"/>
                <w:rFonts w:hint="eastAsia" w:ascii="SimSun" w:hAnsi="SimSun" w:eastAsia="SimSun"/>
                <w:color w:val="000000"/>
              </w:rPr>
              <w:t xml:space="preserve">制计算机信息系统</w:t>
            </w:r>
          </w:p>
          <w:p>
            <w:pPr>
              <w:spacing w:line="268" w:lineRule="exact"/>
              <w:ind w:firstLine="0"/>
              <w:jc w:val="both"/>
            </w:pPr>
            <w:r>
              <w:rPr>
                <w:sz w:val="15"/>
                <w:rFonts w:hint="eastAsia" w:ascii="SimSun" w:hAnsi="SimSun" w:eastAsia="SimSun"/>
                <w:color w:val="000000"/>
              </w:rPr>
              <w:t xml:space="preserve">程序、工具罪</w:t>
            </w:r>
          </w:p>
        </w:tc>
      </w:tr>
      <w:tr w:rsidR="00A23914" w:rsidTr="00A23914">
        <w:trPr>
          <w:trHeight w:val="2280"/>
        </w:trPr>
        <w:trPr>
          <w:trHeight w:val="2280"/>
        </w:trPr>
        <w:tc>
          <w:tcPr>
            <w:tcW w:w="2280" w:type="dxa"/>
            <w:vMerge/>
          </w:tcPr>
          <w:p w:rsidR="00A23914" w:rsidP="00A23914" w:rsidRDefault="00A23914"/>
        </w:tc>
        <w:tc>
          <w:tcPr>
            <w:tcW w:w="4560" w:type="dxa"/>
            <w:tcBorders/>
            <w:vAlign w:val="top"/>
          </w:tcPr>
          <w:p>
            <w:pPr>
              <w:spacing w:before="25" w:line="300" w:lineRule="exact"/>
              <w:ind w:firstLine="0"/>
              <w:jc w:val="left"/>
            </w:pPr>
            <w:r>
              <w:rPr>
                <w:sz w:val="15"/>
                <w:rFonts w:hint="eastAsia" w:ascii="SimSun" w:hAnsi="SimSun" w:eastAsia="SimSun"/>
                <w:color w:val="000000"/>
              </w:rPr>
              <w:t xml:space="preserve">违反国家规定，对系统功能进行删除、修改、增</w:t>
            </w:r>
          </w:p>
          <w:p>
            <w:pPr>
              <w:spacing w:line="270" w:lineRule="exact"/>
              <w:ind w:firstLine="0"/>
              <w:jc w:val="both"/>
            </w:pPr>
            <w:r>
              <w:rPr>
                <w:sz w:val="15"/>
                <w:rFonts w:hint="eastAsia" w:ascii="SimSun" w:hAnsi="SimSun" w:eastAsia="SimSun"/>
                <w:color w:val="000000"/>
              </w:rPr>
              <w:t xml:space="preserve">加、干扰，造成系统不能正常运行，后果严重</w:t>
            </w:r>
          </w:p>
          <w:p>
            <w:pPr>
              <w:spacing w:line="300" w:lineRule="exact"/>
              <w:ind w:firstLine="0"/>
              <w:jc w:val="left"/>
            </w:pPr>
            <w:r>
              <w:rPr>
                <w:sz w:val="15"/>
                <w:rFonts w:hint="eastAsia" w:ascii="SimSun" w:hAnsi="SimSun" w:eastAsia="SimSun"/>
                <w:color w:val="000000"/>
              </w:rPr>
              <w:t xml:space="preserve">违反国家规定，对系统中存储、处理或者传输的数</w:t>
            </w:r>
          </w:p>
          <w:p>
            <w:pPr>
              <w:spacing w:line="300" w:lineRule="exact"/>
              <w:ind w:firstLine="0"/>
              <w:jc w:val="left"/>
            </w:pPr>
            <w:r>
              <w:rPr>
                <w:sz w:val="15"/>
                <w:rFonts w:hint="eastAsia" w:ascii="SimSun" w:hAnsi="SimSun" w:eastAsia="SimSun"/>
                <w:color w:val="000000"/>
              </w:rPr>
              <w:t xml:space="preserve">据和应用程序进行删除、修改、增加的操作，后果</w:t>
            </w:r>
          </w:p>
          <w:p>
            <w:pPr>
              <w:spacing w:line="340" w:lineRule="exact"/>
              <w:ind w:firstLine="0"/>
              <w:jc w:val="left"/>
            </w:pPr>
            <w:r>
              <w:rPr>
                <w:sz w:val="22"/>
                <w:rFonts w:hint="eastAsia" w:ascii="SimSun" w:hAnsi="SimSun" w:eastAsia="SimSun"/>
                <w:color w:val="000000"/>
              </w:rPr>
              <w:t xml:space="preserve">严重</w:t>
            </w:r>
          </w:p>
          <w:p>
            <w:pPr>
              <w:spacing w:line="300" w:lineRule="exact"/>
              <w:ind w:firstLine="0"/>
              <w:jc w:val="left"/>
            </w:pPr>
            <w:r>
              <w:rPr>
                <w:sz w:val="15"/>
                <w:rFonts w:hint="eastAsia" w:ascii="SimSun" w:hAnsi="SimSun" w:eastAsia="SimSun"/>
                <w:color w:val="000000"/>
              </w:rPr>
              <w:t xml:space="preserve">故意制作、传播计算机病毒等破坏性程序，影响计</w:t>
            </w:r>
          </w:p>
          <w:p>
            <w:pPr>
              <w:spacing w:line="283" w:lineRule="exact"/>
              <w:ind w:firstLine="0"/>
              <w:jc w:val="left"/>
            </w:pPr>
            <w:r>
              <w:rPr>
                <w:sz w:val="15"/>
                <w:rFonts w:hint="eastAsia" w:ascii="SimSun" w:hAnsi="SimSun" w:eastAsia="SimSun"/>
                <w:color w:val="000000"/>
              </w:rPr>
              <w:t xml:space="preserve">算机系统正常运行，后果严重</w:t>
            </w:r>
          </w:p>
        </w:tc>
        <w:tc>
          <w:tcPr>
            <w:tcW w:w="1860" w:type="dxa"/>
            <w:tcBorders/>
            <w:vAlign w:val="top"/>
          </w:tcPr>
          <w:p>
            <w:pPr>
              <w:spacing w:before="835" w:line="255" w:lineRule="exact"/>
              <w:ind w:firstLine="0"/>
              <w:jc w:val="left"/>
            </w:pPr>
            <w:r>
              <w:rPr>
                <w:sz w:val="15"/>
                <w:rFonts w:hint="eastAsia" w:ascii="SimSun" w:hAnsi="SimSun" w:eastAsia="SimSun"/>
                <w:color w:val="000000"/>
              </w:rPr>
              <w:t xml:space="preserve">破坏计算机信息系</w:t>
            </w:r>
          </w:p>
          <w:p>
            <w:pPr>
              <w:spacing w:line="334" w:lineRule="exact"/>
              <w:ind w:firstLine="0"/>
              <w:jc w:val="left"/>
            </w:pPr>
            <w:r>
              <w:rPr>
                <w:sz w:val="22"/>
                <w:rFonts w:hint="eastAsia" w:ascii="SimSun" w:hAnsi="SimSun" w:eastAsia="SimSun"/>
                <w:color w:val="000000"/>
              </w:rPr>
              <w:t xml:space="preserve">统罪</w:t>
            </w:r>
          </w:p>
        </w:tc>
      </w:tr>
    </w:tbl>
    <w:p>
      <w:pPr>
        <w:spacing w:line="1" w:lineRule="exact"/>
        <w:sectPr>
          <w:headerReference w:type="default" r:id="Ree6b93331da84570"/>
          <w:type w:val="continuous"/>
          <w:pgSz w:w="11680" w:h="16840" w:orient="portrait"/>
          <w:pgMar w:top="1440" w:right="1800" w:bottom="1440" w:left="980" w:header="0" w:footer="0"/>
          <w:cols w:equalWidth="true" w:num="1"/>
        </w:sectPr>
      </w:pPr>
      <w:r>
        <mc:AlternateContent>
          <mc:Choice Requires="wps">
            <w:drawing>
              <wp:anchor distT="0" distB="0" distL="114300" distR="114300" simplePos="0" relativeHeight="251658240" behindDoc="0" locked="0" layoutInCell="1" allowOverlap="1">
                <wp:simplePos x="0" y="0"/>
                <wp:positionH relativeFrom="page">
                  <wp:posOffset>3263900</wp:posOffset>
                </wp:positionH>
                <wp:positionV relativeFrom="paragraph">
                  <wp:posOffset>-774700</wp:posOffset>
                </wp:positionV>
                <wp:extent cx="3505200" cy="203200"/>
                <wp:effectExtent l="0" t="0" r="635" b="14605"/>
                <wp:wrapNone/>
                <wp:docPr id="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第一部分·第二章 IPO数据合规核心40问 045</w:t>
                            </w:r>
                          </w:p>
                        </w:txbxContent>
                      </wps:txbx>
                      <wps:bodyPr lIns="25400" tIns="0" rIns="25400" bIns="0">
                        <a:noAutofit/>
                      </wps:bodyPr>
                    </wps:wsp>
                  </a:graphicData>
                </a:graphic>
              </wp:anchor>
            </w:drawing>
          </mc:Choice>
          <mc:Fallback>
            <w:pict>
              <v:shape id="_x0000_s18" style="position:absolute;left:0pt;margin-left:257.0pt;margin-top:40.0pt;height:16.0pt;width:276.0pt;z-index:638355794946990010;mso-width-relative:page;mso-height-relative:page;mso-position-vertical-relative:page;mso-position-horizontal-relative:page;" coordsize="21600,21600" o:spid="_x0000_s1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第一部分·第二章 IPO数据合规核心40问 045</w:t>
                      </w:r>
                    </w:p>
                  </w:txbxContent>
                </v:textbox>
              </v:shape>
            </w:pict>
          </mc:Fallback>
        </mc:AlternateContent>
      </w:r>
      <w:br w:type="page"/>
    </w:p>
    <w:p>
      <w:pPr>
        <w:spacing w:before="800" w:line="400" w:lineRule="exact"/>
        <w:ind w:firstLine="240"/>
        <w:jc w:val="both"/>
      </w:pPr>
      <w:r>
        <w:rPr>
          <w:sz w:val="26"/>
          <w:rFonts w:hint="eastAsia" w:ascii="SimSun" w:hAnsi="SimSun" w:eastAsia="SimSun"/>
          <w:color w:val="000000"/>
        </w:rPr>
        <w:t xml:space="preserve">除此之外，即使数据处理企业依法合规地获取公开数据，也不意味着其可以</w:t>
      </w:r>
    </w:p>
    <w:p>
      <w:pPr>
        <w:spacing w:line="400" w:lineRule="exact"/>
        <w:ind w:firstLine="0"/>
        <w:jc w:val="left"/>
      </w:pPr>
      <w:r>
        <w:rPr>
          <w:sz w:val="26"/>
          <w:rFonts w:hint="eastAsia" w:ascii="SimSun" w:hAnsi="SimSun" w:eastAsia="SimSun"/>
          <w:color w:val="000000"/>
        </w:rPr>
        <w:t xml:space="preserve">随心所欲地使用。建议从下述维度完善合规使用流程和制度：</w:t>
      </w:r>
    </w:p>
    <w:p>
      <w:pPr>
        <w:spacing w:line="400" w:lineRule="exact"/>
        <w:ind w:firstLine="0"/>
        <w:jc w:val="left"/>
      </w:pPr>
      <w:r>
        <w:rPr>
          <w:sz w:val="26"/>
          <w:rFonts w:hint="eastAsia" w:ascii="SimSun" w:hAnsi="SimSun" w:eastAsia="SimSun"/>
          <w:color w:val="000000"/>
        </w:rPr>
        <w:t xml:space="preserve">（1）保障个人拒绝权</w:t>
      </w:r>
    </w:p>
    <w:p>
      <w:pPr>
        <w:spacing w:line="400" w:lineRule="exact"/>
        <w:ind w:firstLine="460"/>
        <w:jc w:val="both"/>
      </w:pPr>
      <w:r>
        <w:rPr>
          <w:sz w:val="26"/>
          <w:rFonts w:hint="eastAsia" w:ascii="SimSun" w:hAnsi="SimSun" w:eastAsia="SimSun"/>
          <w:color w:val="000000"/>
        </w:rPr>
        <w:t xml:space="preserve">根据《个人信息保护法》的规定，个人信息处理者可以在合理的范围内处理个</w:t>
      </w:r>
      <w:r>
        <w:rPr>
          <w:sz w:val="26"/>
          <w:rFonts w:hint="eastAsia" w:ascii="SimSun" w:hAnsi="SimSun" w:eastAsia="SimSun"/>
          <w:color w:val="000000"/>
        </w:rPr>
        <w:t xml:space="preserve">人自行公开或者其他已经合法公开的个人信息，但个人明确拒绝的除外。对于公</w:t>
      </w:r>
      <w:r>
        <w:rPr>
          <w:sz w:val="26"/>
          <w:rFonts w:hint="eastAsia" w:ascii="SimSun" w:hAnsi="SimSun" w:eastAsia="SimSun"/>
          <w:color w:val="000000"/>
        </w:rPr>
        <w:t xml:space="preserve">开个人信息的获取，应向个人提供便于拒绝的通道，保障个人信息主体的拒绝权。</w:t>
      </w:r>
    </w:p>
    <w:p>
      <w:pPr>
        <w:spacing w:line="400" w:lineRule="exact"/>
        <w:ind w:firstLine="0"/>
        <w:jc w:val="left"/>
      </w:pPr>
      <w:r>
        <w:rPr>
          <w:sz w:val="26"/>
          <w:rFonts w:hint="eastAsia" w:ascii="SimSun" w:hAnsi="SimSun" w:eastAsia="SimSun"/>
          <w:color w:val="000000"/>
        </w:rPr>
        <w:t xml:space="preserve">（2）评估影响度</w:t>
      </w:r>
    </w:p>
    <w:p>
      <w:pPr>
        <w:spacing w:line="400" w:lineRule="exact"/>
        <w:ind w:left="40" w:firstLine="420"/>
        <w:jc w:val="both"/>
      </w:pPr>
      <w:r>
        <w:rPr>
          <w:sz w:val="26"/>
          <w:rFonts w:hint="eastAsia" w:ascii="SimSun" w:hAnsi="SimSun" w:eastAsia="SimSun"/>
          <w:color w:val="000000"/>
        </w:rPr>
        <w:t xml:space="preserve">根据《个人信息保护法》的规定，个人信息处理者处理已公开的个人信息，对</w:t>
      </w:r>
      <w:r>
        <w:rPr>
          <w:sz w:val="26"/>
          <w:rFonts w:hint="eastAsia" w:ascii="SimSun" w:hAnsi="SimSun" w:eastAsia="SimSun"/>
          <w:color w:val="000000"/>
        </w:rPr>
        <w:t xml:space="preserve">个人权益有重大影响的，应当取得个人同意。建议在获取公开个人信息前评估对</w:t>
      </w:r>
      <w:r>
        <w:rPr>
          <w:sz w:val="26"/>
          <w:rFonts w:hint="eastAsia" w:ascii="SimSun" w:hAnsi="SimSun" w:eastAsia="SimSun"/>
          <w:color w:val="000000"/>
        </w:rPr>
        <w:t xml:space="preserve">于个人权益可能造成的影响，并保存评估记录。</w:t>
      </w:r>
    </w:p>
    <w:p>
      <w:pPr>
        <w:spacing w:line="400" w:lineRule="exact"/>
        <w:ind w:firstLine="0"/>
        <w:jc w:val="left"/>
      </w:pPr>
      <w:r>
        <w:rPr>
          <w:sz w:val="26"/>
          <w:rFonts w:hint="eastAsia" w:ascii="SimSun" w:hAnsi="SimSun" w:eastAsia="SimSun"/>
          <w:color w:val="000000"/>
        </w:rPr>
        <w:t xml:space="preserve">（3）评估与监测正当性</w:t>
      </w:r>
    </w:p>
    <w:p>
      <w:pPr>
        <w:spacing w:line="400" w:lineRule="exact"/>
        <w:ind w:left="240" w:firstLine="520"/>
        <w:jc w:val="both"/>
      </w:pPr>
      <w:r>
        <w:rPr>
          <w:sz w:val="26"/>
          <w:rFonts w:hint="eastAsia" w:ascii="SimSun" w:hAnsi="SimSun" w:eastAsia="SimSun"/>
          <w:color w:val="000000"/>
        </w:rPr>
        <w:t xml:space="preserve">为预防前述法律风险，建议事前评估所采取的技术措施是否具有正当性，并</w:t>
      </w:r>
      <w:r>
        <w:rPr>
          <w:sz w:val="26"/>
          <w:rFonts w:hint="eastAsia" w:ascii="SimSun" w:hAnsi="SimSun" w:eastAsia="SimSun"/>
          <w:color w:val="000000"/>
        </w:rPr>
        <w:t xml:space="preserve">重视事中监测，定期进行检测与复盘，包括但不限于：</w:t>
      </w:r>
    </w:p>
    <w:p>
      <w:pPr>
        <w:spacing w:line="400" w:lineRule="exact"/>
        <w:ind w:left="60" w:firstLine="460"/>
        <w:jc w:val="left"/>
      </w:pPr>
      <w:r>
        <w:rPr>
          <w:sz w:val="26"/>
          <w:rFonts w:hint="eastAsia" w:ascii="SimSun" w:hAnsi="SimSun" w:eastAsia="SimSun"/>
          <w:color w:val="000000"/>
        </w:rPr>
        <w:t xml:space="preserve">（a）被采集网站是否具备Robots协议或公示条款限制自动化采集；</w:t>
      </w:r>
    </w:p>
    <w:p>
      <w:pPr>
        <w:spacing w:line="400" w:lineRule="exact"/>
        <w:ind w:left="60" w:firstLine="460"/>
        <w:jc w:val="left"/>
      </w:pPr>
      <w:r>
        <w:rPr>
          <w:sz w:val="26"/>
          <w:rFonts w:hint="eastAsia" w:ascii="SimSun" w:hAnsi="SimSun" w:eastAsia="SimSun"/>
          <w:color w:val="000000"/>
        </w:rPr>
        <w:t xml:space="preserve">（b）被采集网站是否具备自动化采集限制措施；</w:t>
      </w:r>
    </w:p>
    <w:p>
      <w:pPr>
        <w:spacing w:line="400" w:lineRule="exact"/>
        <w:ind w:left="60" w:firstLine="460"/>
        <w:jc w:val="left"/>
      </w:pPr>
      <w:r>
        <w:rPr>
          <w:sz w:val="26"/>
          <w:rFonts w:hint="eastAsia" w:ascii="SimSun" w:hAnsi="SimSun" w:eastAsia="SimSun"/>
          <w:color w:val="000000"/>
        </w:rPr>
        <w:t xml:space="preserve">（c）自动化采集数量及频率是否影响被采集网站的正常运行；</w:t>
      </w:r>
    </w:p>
    <w:p>
      <w:pPr>
        <w:spacing w:after="540" w:line="400" w:lineRule="exact"/>
        <w:ind w:left="60" w:firstLine="460"/>
        <w:jc w:val="both"/>
      </w:pPr>
      <w:r>
        <w:rPr>
          <w:sz w:val="26"/>
          <w:rFonts w:hint="eastAsia" w:ascii="SimSun" w:hAnsi="SimSun" w:eastAsia="SimSun"/>
          <w:color w:val="000000"/>
        </w:rPr>
        <w:t xml:space="preserve">（d）自身自动化采集技术能否确保不删除、不篡改、不破坏被采集网站数据，</w:t>
      </w:r>
      <w:r>
        <w:rPr>
          <w:sz w:val="26"/>
          <w:rFonts w:hint="eastAsia" w:ascii="SimSun" w:hAnsi="SimSun" w:eastAsia="SimSun"/>
          <w:color w:val="000000"/>
        </w:rPr>
        <w:t xml:space="preserve">不存在钓鱼链接、木马程序、植入后门等可能干扰被采集网站的情形等。</w:t>
      </w:r>
    </w:p>
    <w:p>
      <w:pPr>
        <w:jc w:val="center"/>
      </w:pPr>
      <w:r>
        <w:drawing>
          <wp:inline distT="0" distB="0" distL="0" distR="0" wp14:editId="50D07946">
            <wp:extent cx="5778500" cy="292100"/>
            <wp:effectExtent l="0" t="0" r="0" b="0"/>
            <wp:docPr id="19" name="NORMAL"/>
            <wp:cNvGraphicFramePr>
              <a:graphicFrameLocks noChangeAspect="1"/>
            </wp:cNvGraphicFramePr>
            <a:graphic>
              <a:graphicData uri="http://schemas.openxmlformats.org/drawingml/2006/picture">
                <pic:pic>
                  <pic:nvPicPr>
                    <pic:cNvPr id="19" name="New Bitmap Image.jpg"/>
                    <pic:cNvPicPr/>
                  </pic:nvPicPr>
                  <pic:blipFill>
                    <a:blip r:embed="R4f3cbb40d8064d29" cstate="print">
                      <a:extLst>
                        <a:ext uri="{28A0092B-C50C-407E-A947-70E740481C1C}"/>
                      </a:extLst>
                    </a:blip>
                    <a:stretch>
                      <a:fillRect/>
                    </a:stretch>
                  </pic:blipFill>
                  <pic:spPr>
                    <a:xfrm>
                      <a:off x="1000" y="1000"/>
                      <a:ext cx="5778500" cy="292100"/>
                    </a:xfrm>
                    <a:prstGeom prst="rect">
                      <a:avLst/>
                    </a:prstGeom>
                  </pic:spPr>
                </pic:pic>
              </a:graphicData>
            </a:graphic>
          </wp:inline>
        </w:drawing>
      </w:r>
    </w:p>
    <w:p>
      <w:pPr>
        <w:spacing w:before="80" w:line="400" w:lineRule="exact"/>
        <w:ind w:left="240" w:firstLine="500"/>
        <w:jc w:val="both"/>
      </w:pPr>
      <w:r>
        <w:rPr>
          <w:sz w:val="26"/>
          <w:rFonts w:hint="eastAsia" w:ascii="SimSun" w:hAnsi="SimSun" w:eastAsia="SimSun"/>
          <w:color w:val="000000"/>
        </w:rPr>
        <w:t xml:space="preserve">若从第三方采购数据，上市审核机构会特别关注数据供应商是否具备相关资</w:t>
      </w:r>
      <w:r>
        <w:rPr>
          <w:sz w:val="26"/>
          <w:rFonts w:hint="eastAsia" w:ascii="SimSun" w:hAnsi="SimSun" w:eastAsia="SimSun"/>
          <w:color w:val="000000"/>
        </w:rPr>
        <w:t xml:space="preserve">质、提供数据行为是否合法等问题。我们建议通过以下方式，针对数据供应商建</w:t>
      </w:r>
      <w:r>
        <w:rPr>
          <w:sz w:val="26"/>
          <w:rFonts w:hint="eastAsia" w:ascii="SimSun" w:hAnsi="SimSun" w:eastAsia="SimSun"/>
          <w:color w:val="000000"/>
        </w:rPr>
        <w:t xml:space="preserve">立审核评价机制以及证据留存机制：</w:t>
      </w:r>
    </w:p>
    <w:p>
      <w:pPr>
        <w:spacing w:line="360" w:lineRule="exact"/>
        <w:ind w:firstLine="460"/>
        <w:jc w:val="left"/>
      </w:pPr>
      <w:r>
        <w:rPr>
          <w:sz w:val="26"/>
          <w:rFonts w:hint="eastAsia" w:ascii="SimSun" w:hAnsi="SimSun" w:eastAsia="SimSun"/>
          <w:color w:val="000000"/>
        </w:rPr>
        <w:t xml:space="preserve">（1）资质有效</w:t>
      </w:r>
      <w:r>
        <mc:AlternateContent>
          <mc:Choice Requires="wps">
            <w:drawing>
              <wp:anchor distT="0" distB="0" distL="114300" distR="114300" simplePos="0" relativeHeight="251658240" behindDoc="0" locked="0" layoutInCell="1" allowOverlap="1">
                <wp:simplePos x="0" y="0"/>
                <wp:positionH relativeFrom="page">
                  <wp:posOffset>1473200</wp:posOffset>
                </wp:positionH>
                <wp:positionV relativeFrom="paragraph">
                  <wp:posOffset>1155700</wp:posOffset>
                </wp:positionV>
                <wp:extent cx="1574800" cy="38100"/>
                <wp:effectExtent l="0" t="0" r="635" b="14605"/>
                <wp:wrapNone/>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exact"/>
                              <w:ind w:firstLine="460"/>
                              <w:jc w:val="left"/>
                            </w:pPr>
                            <w:r>
                              <w:pict>
                                <v:rect style="width:122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21" style="position:absolute;left:0pt;margin-left:116.0pt;margin-top:719.0pt;height:3.0pt;width:124.0pt;z-index:638355794947194675;mso-width-relative:page;mso-height-relative:page;mso-position-vertical-relative:page;mso-position-horizontal-relative:page;" coordsize="21600,21600" o:spid="_x0000_s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60" w:lineRule="exact"/>
                        <w:ind w:firstLine="460"/>
                        <w:jc w:val="left"/>
                      </w:pPr>
                      <w:r>
                        <w:pict>
                          <v:rect style="width:122pt;height:1.5pt" o:hr="true" o:hrstd="true" o:hrnoshade="true" o:hrpct="0" o:hralign="left" fillcolor="black [3213]" stroked="false"/>
                        </w:pict>
                      </w:r>
                    </w:p>
                  </w:txbxContent>
                </v:textbox>
              </v:shape>
            </w:pict>
          </mc:Fallback>
        </mc:AlternateContent>
      </w:r>
    </w:p>
    <w:p>
      <w:pPr>
        <w:spacing w:after="320" w:line="400" w:lineRule="exact"/>
        <w:ind w:left="240" w:firstLine="520"/>
        <w:jc w:val="both"/>
      </w:pPr>
      <w:r>
        <w:rPr>
          <w:sz w:val="26"/>
          <w:rFonts w:hint="eastAsia" w:ascii="SimSun" w:hAnsi="SimSun" w:eastAsia="SimSun"/>
          <w:color w:val="000000"/>
        </w:rPr>
        <w:t xml:space="preserve">确认数据供应商的数据提供行为是否需要具备相应资质（包含数据安全相关</w:t>
      </w:r>
      <w:r>
        <w:rPr>
          <w:sz w:val="26"/>
          <w:rFonts w:hint="eastAsia" w:ascii="SimSun" w:hAnsi="SimSun" w:eastAsia="SimSun"/>
          <w:color w:val="000000"/>
        </w:rPr>
        <w:t xml:space="preserve">资质，如ISO 27001信息安全管理体系认证（1）、网络安全等级保护备案等，如涉及</w:t>
      </w:r>
      <w:r>
        <w:rPr>
          <w:sz w:val="26"/>
          <w:rFonts w:hint="eastAsia" w:ascii="SimSun" w:hAnsi="SimSun" w:eastAsia="SimSun"/>
          <w:color w:val="000000"/>
        </w:rPr>
        <w:t xml:space="preserve">征信业务还应取得征信资质（参见本书“问题8 提供数据服务是否需要相关资</w:t>
      </w:r>
    </w:p>
    <w:p>
      <w:pPr>
        <w:spacing w:line="260" w:lineRule="exact"/>
        <w:ind w:left="240" w:firstLine="400"/>
        <w:jc w:val="both"/>
        <w:sectPr>
          <w:headerReference w:type="default" r:id="Rbaa6f8afb4384799"/>
          <w:type w:val="continuous"/>
          <w:pgSz w:w="12020" w:h="16840" w:orient="portrait"/>
          <w:pgMar w:top="1440" w:right="720" w:bottom="1380" w:left="1800" w:header="0" w:footer="0"/>
          <w:cols w:equalWidth="true" w:num="1"/>
        </w:sectPr>
      </w:pPr>
      <w:r>
        <w:rPr>
          <w:sz w:val="18"/>
          <w:rFonts w:hint="eastAsia" w:ascii="SimSun" w:hAnsi="SimSun" w:eastAsia="SimSun"/>
          <w:color w:val="000000"/>
        </w:rPr>
        <w:t xml:space="preserve">〔1〕ISO／IEC 27001：2022《信息安全、网络安全和隐私保护-信息安全管理体系一要求》</w:t>
      </w:r>
      <w:r>
        <w:rPr>
          <w:sz w:val="18"/>
          <w:rFonts w:hint="eastAsia" w:ascii="SimSun" w:hAnsi="SimSun" w:eastAsia="SimSun"/>
          <w:color w:val="000000"/>
        </w:rPr>
        <w:t xml:space="preserve">(Information security、cybersecurity and privacy protection-Information security management systems-</w:t>
      </w:r>
      <w:r>
        <w:rPr>
          <w:sz w:val="18"/>
          <w:rFonts w:hint="eastAsia" w:ascii="SimSun" w:hAnsi="SimSun" w:eastAsia="SimSun"/>
          <w:color w:val="000000"/>
        </w:rPr>
        <w:t xml:space="preserve">Requirements 简称ISO 27001信息安全管理体系认证）。</w:t>
      </w:r>
      <w:r>
        <mc:AlternateContent>
          <mc:Choice Requires="wps">
            <w:drawing>
              <wp:anchor distT="0" distB="0" distL="114300" distR="114300" simplePos="0" relativeHeight="251658240" behindDoc="0" locked="0" layoutInCell="1" allowOverlap="1">
                <wp:simplePos x="0" y="0"/>
                <wp:positionH relativeFrom="page">
                  <wp:posOffset>1333500</wp:posOffset>
                </wp:positionH>
                <wp:positionV relativeFrom="paragraph">
                  <wp:posOffset>-787400</wp:posOffset>
                </wp:positionV>
                <wp:extent cx="3060700" cy="190500"/>
                <wp:effectExtent l="0" t="0" r="635" b="14605"/>
                <wp:wrapNone/>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046 成功CEO的临门一脚：数据合规管理</w:t>
                            </w:r>
                          </w:p>
                        </w:txbxContent>
                      </wps:txbx>
                      <wps:bodyPr lIns="25400" tIns="0" rIns="25400" bIns="0">
                        <a:noAutofit/>
                      </wps:bodyPr>
                    </wps:wsp>
                  </a:graphicData>
                </a:graphic>
              </wp:anchor>
            </w:drawing>
          </mc:Choice>
          <mc:Fallback>
            <w:pict>
              <v:shape id="_x0000_s23" style="position:absolute;left:0pt;margin-left:105.0pt;margin-top:50.0pt;height:15.0pt;width:241.0pt;z-index:638355794947228666;mso-width-relative:page;mso-height-relative:page;mso-position-vertical-relative:page;mso-position-horizontal-relative:page;" coordsize="21600,21600" o:spid="_x0000_s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046 成功CEO的临门一脚：数据合规管理</w:t>
                      </w:r>
                    </w:p>
                  </w:txbxContent>
                </v:textbox>
              </v:shape>
            </w:pict>
          </mc:Fallback>
        </mc:AlternateContent>
      </w:r>
      <w:br w:type="page"/>
    </w:p>
    <w:p>
      <w:pPr>
        <w:spacing w:before="840" w:line="420" w:lineRule="exact"/>
        <w:ind w:firstLine="0"/>
        <w:jc w:val="left"/>
      </w:pPr>
      <w:r>
        <w:rPr>
          <w:sz w:val="24"/>
          <w:rFonts w:hint="eastAsia" w:ascii="SimSun" w:hAnsi="SimSun" w:eastAsia="SimSun"/>
          <w:color w:val="000000"/>
        </w:rPr>
        <w:t xml:space="preserve">质、许可、认证及备案？”），并要求其承诺在数据供应过程中保证资质持续有效。</w:t>
      </w:r>
    </w:p>
    <w:p>
      <w:pPr>
        <w:spacing w:line="460" w:lineRule="exact"/>
        <w:ind w:firstLine="540"/>
        <w:jc w:val="left"/>
      </w:pPr>
      <w:r>
        <w:rPr>
          <w:sz w:val="26"/>
          <w:rFonts w:hint="eastAsia" w:ascii="SimSun" w:hAnsi="SimSun" w:eastAsia="SimSun"/>
          <w:color w:val="000000"/>
        </w:rPr>
        <w:t xml:space="preserve">（2）来源合规</w:t>
      </w:r>
    </w:p>
    <w:p>
      <w:pPr>
        <w:spacing w:line="420" w:lineRule="exact"/>
        <w:ind w:left="20" w:firstLine="520"/>
        <w:jc w:val="both"/>
      </w:pPr>
      <w:r>
        <w:rPr>
          <w:sz w:val="24"/>
          <w:rFonts w:hint="eastAsia" w:ascii="SimSun" w:hAnsi="SimSun" w:eastAsia="SimSun"/>
          <w:color w:val="000000"/>
        </w:rPr>
        <w:t xml:space="preserve">数据主体的有效授权：通过要求数据供应商出示数据主体的授权许可文件</w:t>
      </w:r>
      <w:r>
        <w:rPr>
          <w:sz w:val="24"/>
          <w:rFonts w:hint="eastAsia" w:ascii="SimSun" w:hAnsi="SimSun" w:eastAsia="SimSun"/>
          <w:color w:val="000000"/>
        </w:rPr>
        <w:t xml:space="preserve">及要求其签署承诺函等方式，保障数据来源合规。</w:t>
      </w:r>
    </w:p>
    <w:p>
      <w:pPr>
        <w:spacing w:line="400" w:lineRule="exact"/>
        <w:ind w:left="20" w:firstLine="520"/>
        <w:jc w:val="both"/>
      </w:pPr>
      <w:r>
        <w:rPr>
          <w:sz w:val="24"/>
          <w:rFonts w:hint="eastAsia" w:ascii="SimSun" w:hAnsi="SimSun" w:eastAsia="SimSun"/>
          <w:color w:val="000000"/>
        </w:rPr>
        <w:t xml:space="preserve">特殊数据的保护要求：重要数据处理者应当采购可信的产品或服务。交易</w:t>
      </w:r>
      <w:r>
        <w:rPr>
          <w:sz w:val="24"/>
          <w:rFonts w:hint="eastAsia" w:ascii="SimSun" w:hAnsi="SimSun" w:eastAsia="SimSun"/>
          <w:color w:val="000000"/>
        </w:rPr>
        <w:t xml:space="preserve">重要数据时，应尽量取得相关主管部门的许可。采购敏感个人信息（含儿童个人</w:t>
      </w:r>
      <w:r>
        <w:rPr>
          <w:sz w:val="24"/>
          <w:rFonts w:hint="eastAsia" w:ascii="SimSun" w:hAnsi="SimSun" w:eastAsia="SimSun"/>
          <w:color w:val="000000"/>
        </w:rPr>
        <w:t xml:space="preserve">信息）时，应注意进行个人信息保护影响评估。</w:t>
      </w:r>
    </w:p>
    <w:p>
      <w:pPr>
        <w:spacing w:line="420" w:lineRule="exact"/>
        <w:ind w:left="20" w:firstLine="520"/>
        <w:jc w:val="both"/>
      </w:pPr>
      <w:r>
        <w:rPr>
          <w:sz w:val="24"/>
          <w:rFonts w:hint="eastAsia" w:ascii="SimSun" w:hAnsi="SimSun" w:eastAsia="SimSun"/>
          <w:color w:val="000000"/>
        </w:rPr>
        <w:t xml:space="preserve">采购境外数据：若涉及采购境外数据，可要求数据供应商出具出售境外数</w:t>
      </w:r>
      <w:r>
        <w:rPr>
          <w:sz w:val="24"/>
          <w:rFonts w:hint="eastAsia" w:ascii="SimSun" w:hAnsi="SimSun" w:eastAsia="SimSun"/>
          <w:color w:val="000000"/>
        </w:rPr>
        <w:t xml:space="preserve">据不违背境外法律法规的承诺函。</w:t>
      </w:r>
      <w:r>
        <w:rPr>
          <w:noProof/>
        </w:rPr>
        <w:drawing>
          <wp:anchor distT="0" distB="0" distL="114300" distR="114300" simplePos="0" relativeHeight="251658240" behindDoc="0" locked="0" layoutInCell="1" allowOverlap="1">
            <wp:simplePos x="0" y="0"/>
            <wp:positionH relativeFrom="page">
              <wp:posOffset>927100</wp:posOffset>
            </wp:positionH>
            <wp:positionV relativeFrom="paragraph">
              <wp:posOffset>25400</wp:posOffset>
            </wp:positionV>
            <wp:extent cx="165100" cy="165100"/>
            <wp:effectExtent l="0" t="0" r="2540" b="4445"/>
            <wp:wrapNone/>
            <wp:docPr id="24"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f5ba562d97454e01">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14:sizeRelH relativeFrom="page">
              <wp14:pctWidth>0</wp14:pctWidth>
            </wp14:sizeRelH>
            <wp14:sizeRelV relativeFrom="page">
              <wp14:pctHeight>0</wp14:pctHeight>
            </wp14:sizeRelV>
          </wp:anchor>
        </w:drawing>
      </w:r>
    </w:p>
    <w:p>
      <w:pPr>
        <w:spacing w:line="460" w:lineRule="exact"/>
        <w:ind w:firstLine="540"/>
        <w:jc w:val="left"/>
      </w:pPr>
      <w:r>
        <w:rPr>
          <w:sz w:val="26"/>
          <w:rFonts w:hint="eastAsia" w:ascii="SimSun" w:hAnsi="SimSun" w:eastAsia="SimSun"/>
          <w:color w:val="000000"/>
        </w:rPr>
        <w:t xml:space="preserve">（3）责任明确</w:t>
      </w:r>
    </w:p>
    <w:p>
      <w:pPr>
        <w:spacing w:line="420" w:lineRule="exact"/>
        <w:ind w:left="20" w:firstLine="520"/>
        <w:jc w:val="both"/>
      </w:pPr>
      <w:r>
        <w:rPr>
          <w:sz w:val="24"/>
          <w:rFonts w:hint="eastAsia" w:ascii="SimSun" w:hAnsi="SimSun" w:eastAsia="SimSun"/>
          <w:color w:val="000000"/>
        </w:rPr>
        <w:t xml:space="preserve">明确需要数据供应商提供的数据的范围，包括但不限于数据主体范围、数据</w:t>
      </w:r>
      <w:r>
        <w:rPr>
          <w:sz w:val="24"/>
          <w:rFonts w:hint="eastAsia" w:ascii="SimSun" w:hAnsi="SimSun" w:eastAsia="SimSun"/>
          <w:color w:val="000000"/>
        </w:rPr>
        <w:t xml:space="preserve">类别（如个人信息／敏感个人信息／重要数据等）、采购数量等，并通过协议明确约</w:t>
      </w:r>
      <w:r>
        <w:rPr>
          <w:sz w:val="24"/>
          <w:rFonts w:hint="eastAsia" w:ascii="SimSun" w:hAnsi="SimSun" w:eastAsia="SimSun"/>
          <w:color w:val="000000"/>
        </w:rPr>
        <w:t xml:space="preserve">定数据范围以及双方的权利义务。同时，可针对可能发生的数据安全纠纷事件，</w:t>
      </w:r>
      <w:r>
        <w:rPr>
          <w:sz w:val="24"/>
          <w:rFonts w:hint="eastAsia" w:ascii="SimSun" w:hAnsi="SimSun" w:eastAsia="SimSun"/>
          <w:color w:val="000000"/>
        </w:rPr>
        <w:t xml:space="preserve">设定好责任承担及纠纷解决机制。</w:t>
      </w:r>
    </w:p>
    <w:p>
      <w:pPr>
        <w:spacing w:line="460" w:lineRule="exact"/>
        <w:ind w:firstLine="540"/>
        <w:jc w:val="left"/>
      </w:pPr>
      <w:r>
        <w:rPr>
          <w:sz w:val="26"/>
          <w:rFonts w:hint="eastAsia" w:ascii="SimSun" w:hAnsi="SimSun" w:eastAsia="SimSun"/>
          <w:color w:val="000000"/>
        </w:rPr>
        <w:t xml:space="preserve">（4）证据留存</w:t>
      </w:r>
    </w:p>
    <w:p>
      <w:pPr>
        <w:spacing w:after="540" w:line="420" w:lineRule="exact"/>
        <w:ind w:left="20" w:firstLine="520"/>
        <w:jc w:val="both"/>
      </w:pPr>
      <w:r>
        <w:rPr>
          <w:sz w:val="24"/>
          <w:rFonts w:hint="eastAsia" w:ascii="SimSun" w:hAnsi="SimSun" w:eastAsia="SimSun"/>
          <w:color w:val="000000"/>
        </w:rPr>
        <w:t xml:space="preserve">建立证据留存机制，保留数据采购全流程的书面记录。当后续发生数据泄露</w:t>
      </w:r>
      <w:r>
        <w:rPr>
          <w:sz w:val="24"/>
          <w:rFonts w:hint="eastAsia" w:ascii="SimSun" w:hAnsi="SimSun" w:eastAsia="SimSun"/>
          <w:color w:val="000000"/>
        </w:rPr>
        <w:t xml:space="preserve">等事件时，这有助于自证清白。</w:t>
      </w:r>
    </w:p>
    <w:p>
      <w:pPr>
        <w:jc w:val="left"/>
      </w:pPr>
      <w:r>
        <w:drawing>
          <wp:inline distT="0" distB="0" distL="0" distR="0" wp14:editId="50D07946">
            <wp:extent cx="5346700" cy="279400"/>
            <wp:effectExtent l="0" t="0" r="0" b="0"/>
            <wp:docPr id="25" name="NORMAL"/>
            <wp:cNvGraphicFramePr>
              <a:graphicFrameLocks noChangeAspect="1"/>
            </wp:cNvGraphicFramePr>
            <a:graphic>
              <a:graphicData uri="http://schemas.openxmlformats.org/drawingml/2006/picture">
                <pic:pic>
                  <pic:nvPicPr>
                    <pic:cNvPr id="25" name="New Bitmap Image.jpg"/>
                    <pic:cNvPicPr/>
                  </pic:nvPicPr>
                  <pic:blipFill>
                    <a:blip r:embed="R3c0acfce57974dfa" cstate="print">
                      <a:extLst>
                        <a:ext uri="{28A0092B-C50C-407E-A947-70E740481C1C}"/>
                      </a:extLst>
                    </a:blip>
                    <a:stretch>
                      <a:fillRect/>
                    </a:stretch>
                  </pic:blipFill>
                  <pic:spPr>
                    <a:xfrm>
                      <a:off x="1000" y="1000"/>
                      <a:ext cx="5346700" cy="279400"/>
                    </a:xfrm>
                    <a:prstGeom prst="rect">
                      <a:avLst/>
                    </a:prstGeom>
                  </pic:spPr>
                </pic:pic>
              </a:graphicData>
            </a:graphic>
          </wp:inline>
        </w:drawing>
      </w:r>
    </w:p>
    <w:p>
      <w:pPr>
        <w:spacing w:before="80" w:line="420" w:lineRule="exact"/>
        <w:ind w:left="20" w:firstLine="520"/>
        <w:jc w:val="both"/>
      </w:pPr>
      <w:r>
        <w:rPr>
          <w:sz w:val="22"/>
          <w:rFonts w:hint="eastAsia" w:ascii="SimSun" w:hAnsi="SimSun" w:eastAsia="SimSun"/>
          <w:color w:val="000000"/>
        </w:rPr>
        <w:t xml:space="preserve">数据收集环节为整个数据处理流程的初始阶段，建立有效的内控制度是防止</w:t>
      </w:r>
      <w:r>
        <w:rPr>
          <w:sz w:val="22"/>
          <w:rFonts w:hint="eastAsia" w:ascii="SimSun" w:hAnsi="SimSun" w:eastAsia="SimSun"/>
          <w:color w:val="000000"/>
        </w:rPr>
        <w:t xml:space="preserve">拟上市企业出师不利的有效手段。实践中，上市审核机构亦会重点关注拟上市企</w:t>
      </w:r>
      <w:r>
        <w:rPr>
          <w:sz w:val="22"/>
          <w:rFonts w:hint="eastAsia" w:ascii="SimSun" w:hAnsi="SimSun" w:eastAsia="SimSun"/>
          <w:color w:val="000000"/>
        </w:rPr>
        <w:t xml:space="preserve">业在数据收集环节建立的内控制度（拟上市企业整体数据安全内部管理制度的构</w:t>
      </w:r>
      <w:r>
        <w:rPr>
          <w:sz w:val="22"/>
          <w:rFonts w:hint="eastAsia" w:ascii="SimSun" w:hAnsi="SimSun" w:eastAsia="SimSun"/>
          <w:color w:val="000000"/>
        </w:rPr>
        <w:t xml:space="preserve">建，参见本书“问题45 如何建立数据安全内部管理制度？”）。</w:t>
      </w:r>
    </w:p>
    <w:p>
      <w:pPr>
        <w:spacing w:line="400" w:lineRule="exact"/>
        <w:ind w:left="20" w:firstLine="520"/>
        <w:jc w:val="both"/>
      </w:pPr>
      <w:r>
        <w:rPr>
          <w:sz w:val="24"/>
          <w:rFonts w:hint="eastAsia" w:ascii="SimSun" w:hAnsi="SimSun" w:eastAsia="SimSun"/>
          <w:color w:val="000000"/>
        </w:rPr>
        <w:t xml:space="preserve">对此，我们建议结合数据收集的对象与方式，建立对应风险防范内控制度：</w:t>
      </w:r>
      <w:r>
        <w:rPr>
          <w:sz w:val="24"/>
          <w:rFonts w:hint="eastAsia" w:ascii="SimSun" w:hAnsi="SimSun" w:eastAsia="SimSun"/>
          <w:color w:val="000000"/>
        </w:rPr>
        <w:t xml:space="preserve">（1）数据收集记录制度；（2）自动化访问影响度评估制度；（3）自动化访问正当性</w:t>
      </w:r>
      <w:r>
        <w:rPr>
          <w:sz w:val="24"/>
          <w:rFonts w:hint="eastAsia" w:ascii="SimSun" w:hAnsi="SimSun" w:eastAsia="SimSun"/>
          <w:color w:val="000000"/>
        </w:rPr>
        <w:t xml:space="preserve">评估制度；（4）自动化访问定期检测制度；（5）第三方数据供应商准入与筛选制</w:t>
      </w:r>
      <w:r>
        <w:rPr>
          <w:sz w:val="24"/>
          <w:rFonts w:hint="eastAsia" w:ascii="SimSun" w:hAnsi="SimSun" w:eastAsia="SimSun"/>
          <w:color w:val="000000"/>
        </w:rPr>
        <w:t xml:space="preserve">度；（6）第三方数据供应商评价与追责制度；（7）数据主体权益保障与纠纷解决机</w:t>
      </w:r>
      <w:r>
        <w:rPr>
          <w:sz w:val="24"/>
          <w:rFonts w:hint="eastAsia" w:ascii="SimSun" w:hAnsi="SimSun" w:eastAsia="SimSun"/>
          <w:color w:val="000000"/>
        </w:rPr>
        <w:t xml:space="preserve">制等。</w:t>
      </w:r>
    </w:p>
    <w:p>
      <w:pPr>
        <w:spacing w:line="420" w:lineRule="exact"/>
        <w:ind w:firstLine="540"/>
        <w:jc w:val="left"/>
        <w:sectPr>
          <w:headerReference w:type="default" r:id="R0d57a61b671b4a51"/>
          <w:type w:val="continuous"/>
          <w:pgSz w:w="11360" w:h="16840" w:orient="portrait"/>
          <w:pgMar w:top="1440" w:right="1260" w:bottom="1440" w:left="960" w:header="0" w:footer="0"/>
          <w:cols w:equalWidth="true" w:num="1"/>
        </w:sectPr>
      </w:pPr>
      <w:r>
        <w:rPr>
          <w:sz w:val="24"/>
          <w:rFonts w:hint="eastAsia" w:ascii="SimSun" w:hAnsi="SimSun" w:eastAsia="SimSun"/>
          <w:color w:val="000000"/>
        </w:rPr>
        <w:t xml:space="preserve">以数据收集记录制度为例，建立有效的数据收集记录制度，应涵盖记录主体、</w:t>
      </w:r>
      <w:r>
        <mc:AlternateContent>
          <mc:Choice Requires="wps">
            <w:drawing>
              <wp:anchor distT="0" distB="0" distL="114300" distR="114300" simplePos="0" relativeHeight="251658240" behindDoc="0" locked="0" layoutInCell="1" allowOverlap="1">
                <wp:simplePos x="0" y="0"/>
                <wp:positionH relativeFrom="page">
                  <wp:posOffset>3175000</wp:posOffset>
                </wp:positionH>
                <wp:positionV relativeFrom="paragraph">
                  <wp:posOffset>-774700</wp:posOffset>
                </wp:positionV>
                <wp:extent cx="3365500" cy="190500"/>
                <wp:effectExtent l="0" t="0" r="635" b="14605"/>
                <wp:wrapNone/>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第一部分·第二章 IPO数据合规核心40问 047</w:t>
                            </w:r>
                          </w:p>
                        </w:txbxContent>
                      </wps:txbx>
                      <wps:bodyPr lIns="25400" tIns="0" rIns="25400" bIns="0">
                        <a:noAutofit/>
                      </wps:bodyPr>
                    </wps:wsp>
                  </a:graphicData>
                </a:graphic>
              </wp:anchor>
            </w:drawing>
          </mc:Choice>
          <mc:Fallback>
            <w:pict>
              <v:shape id="_x0000_s27" style="position:absolute;left:0pt;margin-left:250.0pt;margin-top:53.0pt;height:15.0pt;width:265.0pt;z-index:638355794947435146;mso-width-relative:page;mso-height-relative:page;mso-position-vertical-relative:page;mso-position-horizontal-relative:page;" coordsize="21600,21600" o:spid="_x0000_s2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第一部分·第二章 IPO数据合规核心40问 047</w:t>
                      </w:r>
                    </w:p>
                  </w:txbxContent>
                </v:textbox>
              </v:shape>
            </w:pict>
          </mc:Fallback>
        </mc:AlternateContent>
      </w:r>
      <w:br w:type="page"/>
    </w:p>
    <w:p>
      <w:pPr>
        <w:spacing w:before="600" w:after="540" w:line="420" w:lineRule="exact"/>
        <w:ind w:firstLine="0"/>
        <w:jc w:val="both"/>
      </w:pPr>
      <w:r>
        <w:rPr>
          <w:sz w:val="26"/>
          <w:rFonts w:hint="eastAsia" w:ascii="SimSun" w:hAnsi="SimSun" w:eastAsia="SimSun"/>
          <w:color w:val="000000"/>
        </w:rPr>
        <w:t xml:space="preserve">记录方式、记录内容、记录周期、检查机制等必要内容。其中，数据收集记录的内</w:t>
      </w:r>
      <w:r>
        <w:rPr>
          <w:sz w:val="26"/>
          <w:rFonts w:hint="eastAsia" w:ascii="SimSun" w:hAnsi="SimSun" w:eastAsia="SimSun"/>
          <w:color w:val="000000"/>
        </w:rPr>
        <w:t xml:space="preserve">容应包含数据获取方式、数据来源主体信息（含数据安全负责人／个人信息保护负</w:t>
      </w:r>
      <w:r>
        <w:rPr>
          <w:sz w:val="26"/>
          <w:rFonts w:hint="eastAsia" w:ascii="SimSun" w:hAnsi="SimSun" w:eastAsia="SimSun"/>
          <w:color w:val="000000"/>
        </w:rPr>
        <w:t xml:space="preserve">责人姓名及联系方式）、数据内容、拟使用目的、采取的安全保障措施等。</w:t>
      </w:r>
    </w:p>
    <w:p>
      <w:pPr>
        <w:spacing w:after="320" w:line="480" w:lineRule="exact"/>
        <w:ind/>
        <w:jc w:val="center"/>
      </w:pPr>
      <w:r>
        <w:rPr>
          <w:b/>
          <w:sz w:val="30"/>
          <w:rFonts w:hint="eastAsia" w:ascii="SimSun" w:hAnsi="SimSun" w:eastAsia="SimSun"/>
          <w:color w:val="000000"/>
        </w:rPr>
        <w:t xml:space="preserve">第二节 数据使用合规12问</w:t>
      </w:r>
    </w:p>
    <w:p>
      <w:pPr>
        <w:spacing w:after="160" w:line="420" w:lineRule="exact"/>
        <w:ind w:firstLine="500"/>
        <w:jc w:val="both"/>
      </w:pPr>
      <w:r>
        <w:rPr>
          <w:sz w:val="26"/>
          <w:rFonts w:hint="eastAsia" w:ascii="SimSun" w:hAnsi="SimSun" w:eastAsia="SimSun"/>
          <w:color w:val="000000"/>
        </w:rPr>
        <w:t xml:space="preserve">通过分析各拟上市企业披露的审核问询函可知，在数据使用合规环节，上市</w:t>
      </w:r>
      <w:r>
        <w:rPr>
          <w:sz w:val="26"/>
          <w:rFonts w:hint="eastAsia" w:ascii="SimSun" w:hAnsi="SimSun" w:eastAsia="SimSun"/>
          <w:color w:val="000000"/>
        </w:rPr>
        <w:t xml:space="preserve">审核机构核心关注以下六点：（1）数据使用是否超出相应的授权范围；（2）数据使</w:t>
      </w:r>
      <w:r>
        <w:rPr>
          <w:sz w:val="26"/>
          <w:rFonts w:hint="eastAsia" w:ascii="SimSun" w:hAnsi="SimSun" w:eastAsia="SimSun"/>
          <w:color w:val="000000"/>
        </w:rPr>
        <w:t xml:space="preserve">用是否侵犯个人隐私或其他合法权益；（3）使用数据进行商业化变现是否合规；</w:t>
      </w:r>
      <w:r>
        <w:rPr>
          <w:sz w:val="26"/>
          <w:rFonts w:hint="eastAsia" w:ascii="SimSun" w:hAnsi="SimSun" w:eastAsia="SimSun"/>
          <w:color w:val="000000"/>
        </w:rPr>
        <w:t xml:space="preserve">（4）算法推荐技术的使用是否合规；（5）数据使用是否涉及科技伦理等敏感领域；</w:t>
      </w:r>
      <w:r>
        <w:rPr>
          <w:sz w:val="26"/>
          <w:rFonts w:hint="eastAsia" w:ascii="SimSun" w:hAnsi="SimSun" w:eastAsia="SimSun"/>
          <w:color w:val="000000"/>
        </w:rPr>
        <w:t xml:space="preserve">（6）个人信息处理者与受托人的合作机制是否合规（见表1-2-4）。</w:t>
      </w:r>
    </w:p>
    <w:p>
      <w:pPr>
        <w:spacing w:line="420" w:lineRule="exact"/>
        <w:ind/>
        <w:jc w:val="center"/>
      </w:pPr>
      <w:r>
        <w:rPr>
          <w:b/>
          <w:sz w:val="26"/>
          <w:rFonts w:hint="eastAsia" w:ascii="SimSun" w:hAnsi="SimSun" w:eastAsia="SimSun"/>
          <w:color w:val="000000"/>
        </w:rPr>
        <w:t xml:space="preserve">表1-2-4 数据使用合规相关问询</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180" w:type="dxa"/>
        <w:tblLook w:val="04A0" w:firstRow="true" w:lastRow="false" w:firstColumn="true" w:lastColumn="false" w:noHBand="false" w:noVBand="true"/>
      </w:tblPr>
      <w:tblGrid>
        <w:gridCol w:w="1140"/>
        <w:gridCol w:w="1140"/>
        <w:gridCol w:w="6920"/>
      </w:tblGrid>
      <w:tr w:rsidR="00A23914" w:rsidTr="00A23914">
        <w:trPr>
          <w:trHeight w:val="720"/>
        </w:trPr>
        <w:trPr>
          <w:trHeight w:val="720"/>
        </w:trPr>
        <w:trPr>
          <w:trHeight w:val="720"/>
        </w:trPr>
        <w:tc>
          <w:tcPr>
            <w:tcW w:w="1140" w:type="dxa"/>
            <w:tcBorders/>
            <w:vAlign w:val="center"/>
          </w:tcPr>
          <w:p>
            <w:pPr>
              <w:spacing w:line="270" w:lineRule="exact"/>
              <w:ind w:firstLine="0"/>
              <w:jc w:val="left"/>
            </w:pPr>
            <w:r>
              <w:rPr>
                <w:sz w:val="18"/>
                <w:rFonts w:hint="eastAsia" w:ascii="SimSun" w:hAnsi="SimSun" w:eastAsia="SimSun"/>
                <w:color w:val="000000"/>
              </w:rPr>
              <w:t xml:space="preserve">关注焦点</w:t>
            </w:r>
          </w:p>
        </w:tc>
        <w:tc>
          <w:tcPr>
            <w:tcW w:w="1140" w:type="dxa"/>
            <w:tcBorders/>
            <w:vAlign w:val="top"/>
          </w:tcPr>
          <w:p>
            <w:pPr>
              <w:spacing w:before="65" w:line="240" w:lineRule="exact"/>
              <w:ind/>
              <w:jc w:val="center"/>
            </w:pPr>
            <w:r>
              <w:rPr>
                <w:sz w:val="18"/>
                <w:rFonts w:hint="eastAsia" w:ascii="SimSun" w:hAnsi="SimSun" w:eastAsia="SimSun"/>
                <w:color w:val="000000"/>
              </w:rPr>
              <w:t xml:space="preserve">问询对象</w:t>
            </w:r>
          </w:p>
          <w:p>
            <w:pPr>
              <w:spacing w:line="210" w:lineRule="exact"/>
              <w:ind/>
              <w:jc w:val="center"/>
            </w:pPr>
            <w:r>
              <w:rPr>
                <w:sz w:val="18"/>
                <w:rFonts w:hint="eastAsia" w:ascii="SimSun" w:hAnsi="SimSun" w:eastAsia="SimSun"/>
                <w:color w:val="000000"/>
              </w:rPr>
              <w:t xml:space="preserve">及时间</w:t>
            </w:r>
          </w:p>
        </w:tc>
        <w:tc>
          <w:tcPr>
            <w:tcW w:w="6920" w:type="dxa"/>
            <w:tcBorders/>
            <w:vAlign w:val="center"/>
          </w:tcPr>
          <w:p>
            <w:pPr>
              <w:spacing w:line="270" w:lineRule="exact"/>
              <w:ind w:firstLine="0"/>
              <w:jc w:val="left"/>
            </w:pPr>
            <w:r>
              <w:rPr>
                <w:sz w:val="18"/>
                <w:rFonts w:hint="eastAsia" w:ascii="SimSun" w:hAnsi="SimSun" w:eastAsia="SimSun"/>
                <w:color w:val="000000"/>
              </w:rPr>
              <w:t xml:space="preserve">问询内容</w:t>
            </w:r>
          </w:p>
        </w:tc>
      </w:tr>
      <w:tr w:rsidR="00A23914" w:rsidTr="00A23914">
        <w:trPr>
          <w:trHeight w:val="1020"/>
        </w:trPr>
        <w:trPr>
          <w:trHeight w:val="1020"/>
        </w:trPr>
        <w:trPr>
          <w:trHeight w:val="1020"/>
        </w:trPr>
        <w:tc>
          <w:tcPr>
            <w:tcW w:w="1140" w:type="dxa"/>
            <w:vMerge w:val="restart"/>
            <w:tcBorders/>
            <w:vAlign w:val="center"/>
          </w:tcPr>
          <w:p>
            <w:pPr>
              <w:spacing w:before="2312" w:line="315" w:lineRule="exact"/>
              <w:ind w:firstLine="0"/>
              <w:jc w:val="left"/>
            </w:pPr>
            <w:r>
              <w:rPr>
                <w:sz w:val="21"/>
                <w:rFonts w:hint="eastAsia" w:ascii="SimSun" w:hAnsi="SimSun" w:eastAsia="SimSun"/>
                <w:color w:val="000000"/>
              </w:rPr>
              <w:t xml:space="preserve">数据使用</w:t>
            </w:r>
          </w:p>
        </w:tc>
        <w:tc>
          <w:tcPr>
            <w:tcW w:w="1140" w:type="dxa"/>
            <w:tcBorders/>
            <w:vAlign w:val="top"/>
          </w:tcPr>
          <w:p>
            <w:pPr>
              <w:spacing w:before="33" w:line="221" w:lineRule="exact"/>
              <w:ind/>
              <w:jc w:val="center"/>
            </w:pPr>
            <w:r>
              <w:rPr>
                <w:sz w:val="18"/>
                <w:rFonts w:hint="eastAsia" w:ascii="SimSun" w:hAnsi="SimSun" w:eastAsia="SimSun"/>
                <w:color w:val="000000"/>
              </w:rPr>
              <w:t xml:space="preserve">蚂蚁集团①</w:t>
            </w:r>
          </w:p>
          <w:p>
            <w:pPr>
              <w:spacing w:line="216" w:lineRule="exact"/>
              <w:ind/>
              <w:jc w:val="center"/>
            </w:pPr>
            <w:r>
              <w:rPr>
                <w:sz w:val="18"/>
                <w:rFonts w:hint="eastAsia" w:ascii="SimSun" w:hAnsi="SimSun" w:eastAsia="SimSun"/>
                <w:color w:val="000000"/>
              </w:rPr>
              <w:t xml:space="preserve">2020年9</w:t>
            </w:r>
          </w:p>
          <w:p>
            <w:pPr>
              <w:spacing w:line="180" w:lineRule="exact"/>
              <w:ind/>
              <w:jc w:val="center"/>
            </w:pPr>
            <w:r>
              <w:rPr>
                <w:sz w:val="18"/>
                <w:rFonts w:hint="eastAsia" w:ascii="SimSun" w:hAnsi="SimSun" w:eastAsia="SimSun"/>
                <w:color w:val="000000"/>
              </w:rPr>
              <w:t xml:space="preserve">月</w:t>
            </w:r>
          </w:p>
        </w:tc>
        <w:tc>
          <w:tcPr>
            <w:tcW w:w="6920" w:type="dxa"/>
            <w:tcBorders/>
            <w:vAlign w:val="top"/>
          </w:tcPr>
          <w:p>
            <w:pPr>
              <w:spacing w:before="49" w:line="264" w:lineRule="exact"/>
              <w:ind/>
              <w:jc w:val="center"/>
            </w:pPr>
            <w:r>
              <w:rPr>
                <w:sz w:val="18"/>
                <w:rFonts w:hint="eastAsia" w:ascii="SimSun" w:hAnsi="SimSun" w:eastAsia="SimSun"/>
                <w:color w:val="000000"/>
              </w:rPr>
              <w:t xml:space="preserve">业务开展过程中获取的海量数据如何进行管理和运用，是否存在侵犯</w:t>
            </w:r>
          </w:p>
          <w:p>
            <w:pPr>
              <w:spacing w:line="264" w:lineRule="exact"/>
              <w:ind/>
              <w:jc w:val="center"/>
            </w:pPr>
            <w:r>
              <w:rPr>
                <w:sz w:val="18"/>
                <w:rFonts w:hint="eastAsia" w:ascii="SimSun" w:hAnsi="SimSun" w:eastAsia="SimSun"/>
                <w:color w:val="000000"/>
              </w:rPr>
              <w:t xml:space="preserve">其他方数据隐私的情况，是否履行了与其他方关于数据安全的约定，</w:t>
            </w:r>
          </w:p>
          <w:p>
            <w:pPr>
              <w:spacing w:line="210" w:lineRule="exact"/>
              <w:ind w:firstLine="0"/>
              <w:jc w:val="left"/>
            </w:pPr>
            <w:r>
              <w:rPr>
                <w:sz w:val="18"/>
                <w:rFonts w:hint="eastAsia" w:ascii="SimSun" w:hAnsi="SimSun" w:eastAsia="SimSun"/>
                <w:color w:val="000000"/>
              </w:rPr>
              <w:t xml:space="preserve">对数据的获取、管理和使用是否合法合规</w:t>
            </w:r>
          </w:p>
        </w:tc>
      </w:tr>
      <w:tr w:rsidR="00A23914" w:rsidTr="00A23914">
        <w:trPr>
          <w:trHeight w:val="1020"/>
        </w:trPr>
        <w:trPr>
          <w:trHeight w:val="1020"/>
        </w:trPr>
        <w:tc>
          <w:tcPr>
            <w:tcW w:w="1140" w:type="dxa"/>
            <w:vMerge/>
          </w:tcPr>
          <w:p w:rsidR="00A23914" w:rsidP="00A23914" w:rsidRDefault="00A23914"/>
        </w:tc>
        <w:tc>
          <w:tcPr>
            <w:tcW w:w="1140" w:type="dxa"/>
            <w:tcBorders/>
            <w:vAlign w:val="top"/>
          </w:tcPr>
          <w:p>
            <w:pPr>
              <w:spacing w:before="46" w:line="221" w:lineRule="exact"/>
              <w:ind/>
              <w:jc w:val="center"/>
            </w:pPr>
            <w:r>
              <w:rPr>
                <w:sz w:val="18"/>
                <w:rFonts w:hint="eastAsia" w:ascii="SimSun" w:hAnsi="SimSun" w:eastAsia="SimSun"/>
                <w:color w:val="000000"/>
              </w:rPr>
              <w:t xml:space="preserve">微众信科②</w:t>
            </w:r>
          </w:p>
          <w:p>
            <w:pPr>
              <w:spacing w:line="216" w:lineRule="exact"/>
              <w:ind/>
              <w:jc w:val="center"/>
            </w:pPr>
            <w:r>
              <w:rPr>
                <w:sz w:val="18"/>
                <w:rFonts w:hint="eastAsia" w:ascii="SimSun" w:hAnsi="SimSun" w:eastAsia="SimSun"/>
                <w:color w:val="000000"/>
              </w:rPr>
              <w:t xml:space="preserve">2020年12</w:t>
            </w:r>
          </w:p>
          <w:p>
            <w:pPr>
              <w:spacing w:line="216" w:lineRule="exact"/>
              <w:ind/>
              <w:jc w:val="center"/>
            </w:pPr>
            <w:r>
              <w:rPr>
                <w:sz w:val="18"/>
                <w:rFonts w:hint="eastAsia" w:ascii="SimSun" w:hAnsi="SimSun" w:eastAsia="SimSun"/>
                <w:color w:val="000000"/>
              </w:rPr>
              <w:t xml:space="preserve">月</w:t>
            </w:r>
          </w:p>
        </w:tc>
        <w:tc>
          <w:tcPr>
            <w:tcW w:w="6920" w:type="dxa"/>
            <w:tcBorders/>
            <w:vAlign w:val="center"/>
          </w:tcPr>
          <w:p>
            <w:pPr>
              <w:spacing w:line="255" w:lineRule="exact"/>
              <w:ind/>
              <w:jc w:val="center"/>
            </w:pPr>
            <w:r>
              <w:rPr>
                <w:sz w:val="18"/>
                <w:rFonts w:hint="eastAsia" w:ascii="SimSun" w:hAnsi="SimSun" w:eastAsia="SimSun"/>
                <w:color w:val="000000"/>
              </w:rPr>
              <w:t xml:space="preserve">发行人是否存在超出法律规定、信息主体授权的范围和目的收集信</w:t>
            </w:r>
          </w:p>
          <w:p>
            <w:pPr>
              <w:spacing w:line="225" w:lineRule="exact"/>
              <w:ind/>
              <w:jc w:val="center"/>
            </w:pPr>
            <w:r>
              <w:rPr>
                <w:sz w:val="18"/>
                <w:rFonts w:hint="eastAsia" w:ascii="SimSun" w:hAnsi="SimSun" w:eastAsia="SimSun"/>
                <w:color w:val="000000"/>
              </w:rPr>
              <w:t xml:space="preserve">息、向客户提供数据的情形，是否在法律、行政法规规定的范围内履行</w:t>
            </w:r>
          </w:p>
          <w:p>
            <w:pPr>
              <w:spacing w:line="225" w:lineRule="exact"/>
              <w:ind w:firstLine="0"/>
              <w:jc w:val="left"/>
            </w:pPr>
            <w:r>
              <w:rPr>
                <w:sz w:val="18"/>
                <w:rFonts w:hint="eastAsia" w:ascii="SimSun" w:hAnsi="SimSun" w:eastAsia="SimSun"/>
                <w:color w:val="000000"/>
              </w:rPr>
              <w:t xml:space="preserve">必要的限度原则采集和运用信息</w:t>
            </w:r>
          </w:p>
        </w:tc>
      </w:tr>
      <w:tr w:rsidR="00A23914" w:rsidTr="00A23914">
        <w:trPr>
          <w:trHeight w:val="2900"/>
        </w:trPr>
        <w:trPr>
          <w:trHeight w:val="2900"/>
        </w:trPr>
        <w:tc>
          <w:tcPr>
            <w:tcW w:w="1140" w:type="dxa"/>
            <w:vMerge/>
          </w:tcPr>
          <w:p w:rsidR="00A23914" w:rsidP="00A23914" w:rsidRDefault="00A23914"/>
        </w:tc>
        <w:tc>
          <w:tcPr>
            <w:tcW w:w="1140" w:type="dxa"/>
            <w:tcBorders/>
            <w:vAlign w:val="top"/>
          </w:tcPr>
          <w:p>
            <w:pPr>
              <w:spacing w:before="956" w:line="284" w:lineRule="exact"/>
              <w:ind w:firstLine="0"/>
              <w:jc w:val="left"/>
            </w:pPr>
            <w:r>
              <w:rPr>
                <w:sz w:val="15"/>
                <w:rFonts w:hint="eastAsia" w:ascii="SimSun" w:hAnsi="SimSun" w:eastAsia="SimSun"/>
                <w:color w:val="000000"/>
              </w:rPr>
              <w:t xml:space="preserve">墨迹天气③</w:t>
            </w:r>
          </w:p>
          <w:p>
            <w:pPr>
              <w:spacing w:line="262" w:lineRule="exact"/>
              <w:ind w:firstLine="0"/>
              <w:jc w:val="left"/>
            </w:pPr>
            <w:r>
              <w:rPr>
                <w:sz w:val="17"/>
                <w:rFonts w:hint="eastAsia" w:ascii="SimSun" w:hAnsi="SimSun" w:eastAsia="SimSun"/>
                <w:color w:val="000000"/>
              </w:rPr>
              <w:t xml:space="preserve">2019年10</w:t>
            </w:r>
          </w:p>
          <w:p>
            <w:pPr>
              <w:spacing w:line="350" w:lineRule="exact"/>
              <w:ind/>
              <w:jc w:val="center"/>
            </w:pPr>
            <w:r>
              <w:rPr>
                <w:sz w:val="25"/>
                <w:rFonts w:hint="eastAsia" w:ascii="SimSun" w:hAnsi="SimSun" w:eastAsia="SimSun"/>
                <w:color w:val="000000"/>
              </w:rPr>
              <w:t xml:space="preserve">月</w:t>
            </w:r>
          </w:p>
        </w:tc>
        <w:tc>
          <w:tcPr>
            <w:tcW w:w="6920" w:type="dxa"/>
            <w:tcBorders/>
            <w:vAlign w:val="top"/>
          </w:tcPr>
          <w:p>
            <w:pPr>
              <w:spacing w:before="3" w:line="340" w:lineRule="exact"/>
              <w:ind w:firstLine="0"/>
              <w:jc w:val="left"/>
            </w:pPr>
            <w:r>
              <w:rPr>
                <w:sz w:val="17"/>
                <w:rFonts w:hint="eastAsia" w:ascii="SimSun" w:hAnsi="SimSun" w:eastAsia="SimSun"/>
                <w:color w:val="000000"/>
              </w:rPr>
              <w:t xml:space="preserve">发行人通过自主收集及第三方途径获取用户数据及标签，并利用数据</w:t>
            </w:r>
          </w:p>
          <w:p>
            <w:pPr>
              <w:spacing w:line="340" w:lineRule="exact"/>
              <w:ind w:firstLine="0"/>
              <w:jc w:val="left"/>
            </w:pPr>
            <w:r>
              <w:rPr>
                <w:sz w:val="17"/>
                <w:rFonts w:hint="eastAsia" w:ascii="SimSun" w:hAnsi="SimSun" w:eastAsia="SimSun"/>
                <w:color w:val="000000"/>
              </w:rPr>
              <w:t xml:space="preserve">进行商业化变现，发行人于2019年7月16日收到App专项治理工作</w:t>
            </w:r>
          </w:p>
          <w:p>
            <w:pPr>
              <w:spacing w:line="358" w:lineRule="exact"/>
              <w:ind w:firstLine="0"/>
              <w:jc w:val="left"/>
            </w:pPr>
            <w:r>
              <w:rPr>
                <w:sz w:val="17"/>
                <w:rFonts w:hint="eastAsia" w:ascii="SimSun" w:hAnsi="SimSun" w:eastAsia="SimSun"/>
                <w:color w:val="000000"/>
              </w:rPr>
              <w:t xml:space="preserve">组发出的《关于App收集使用个人信息相关问题的通知》，App专项</w:t>
            </w:r>
          </w:p>
          <w:p>
            <w:pPr>
              <w:spacing w:line="270" w:lineRule="exact"/>
              <w:ind w:firstLine="0"/>
              <w:jc w:val="left"/>
            </w:pPr>
            <w:r>
              <w:rPr>
                <w:sz w:val="15"/>
                <w:rFonts w:hint="eastAsia" w:ascii="SimSun" w:hAnsi="SimSun" w:eastAsia="SimSun"/>
                <w:color w:val="000000"/>
              </w:rPr>
              <w:t xml:space="preserve">治理工作组要求发行人就收集使用个人信息中存在的问题进行整改。</w:t>
            </w:r>
          </w:p>
          <w:p>
            <w:pPr>
              <w:spacing w:line="300" w:lineRule="exact"/>
              <w:ind w:firstLine="0"/>
              <w:jc w:val="left"/>
            </w:pPr>
            <w:r>
              <w:rPr>
                <w:sz w:val="15"/>
                <w:rFonts w:hint="eastAsia" w:ascii="SimSun" w:hAnsi="SimSun" w:eastAsia="SimSun"/>
                <w:color w:val="000000"/>
              </w:rPr>
              <w:t xml:space="preserve">请发行人代表说明。······（2）发行人使用用户数据是否合法合规，尤其</w:t>
            </w:r>
          </w:p>
          <w:p>
            <w:pPr>
              <w:spacing w:line="306" w:lineRule="exact"/>
              <w:ind w:firstLine="0"/>
              <w:jc w:val="left"/>
            </w:pPr>
            <w:r>
              <w:rPr>
                <w:sz w:val="17"/>
                <w:rFonts w:hint="eastAsia" w:ascii="SimSun" w:hAnsi="SimSun" w:eastAsia="SimSun"/>
                <w:color w:val="000000"/>
              </w:rPr>
              <w:t xml:space="preserve">是商业化变现的合规性，并结合相关媒体报道的墨迹天气上传用户隐</w:t>
            </w:r>
          </w:p>
          <w:p>
            <w:pPr>
              <w:spacing w:line="300" w:lineRule="exact"/>
              <w:ind w:firstLine="0"/>
              <w:jc w:val="left"/>
            </w:pPr>
            <w:r>
              <w:rPr>
                <w:sz w:val="15"/>
                <w:rFonts w:hint="eastAsia" w:ascii="SimSun" w:hAnsi="SimSun" w:eastAsia="SimSun"/>
                <w:color w:val="000000"/>
              </w:rPr>
              <w:t xml:space="preserve">私等情况，对照《网络安全法》《关于办理侵犯公民个人信息刑事案件</w:t>
            </w:r>
          </w:p>
          <w:p>
            <w:pPr>
              <w:spacing w:line="340" w:lineRule="exact"/>
              <w:ind w:firstLine="0"/>
              <w:jc w:val="left"/>
            </w:pPr>
            <w:r>
              <w:rPr>
                <w:sz w:val="17"/>
                <w:rFonts w:hint="eastAsia" w:ascii="SimSun" w:hAnsi="SimSun" w:eastAsia="SimSun"/>
                <w:color w:val="000000"/>
              </w:rPr>
              <w:t xml:space="preserve">适用法律若干问题的解释》等法律法规，说明报告期发行人是否存在</w:t>
            </w:r>
          </w:p>
          <w:p>
            <w:pPr>
              <w:spacing w:line="306" w:lineRule="exact"/>
              <w:ind w:firstLine="0"/>
              <w:jc w:val="left"/>
            </w:pPr>
            <w:r>
              <w:rPr>
                <w:sz w:val="17"/>
                <w:rFonts w:hint="eastAsia" w:ascii="SimSun" w:hAnsi="SimSun" w:eastAsia="SimSun"/>
                <w:color w:val="000000"/>
              </w:rPr>
              <w:t xml:space="preserve">侵犯用户隐私或数据的情况，是否存在法律风险或潜在法律风险</w:t>
            </w:r>
          </w:p>
        </w:tc>
      </w:tr>
      <w:tr w:rsidR="00A23914" w:rsidTr="00A23914">
        <w:trPr>
          <w:trHeight w:val="1680"/>
        </w:trPr>
        <w:trPr>
          <w:trHeight w:val="1680"/>
        </w:trPr>
        <w:trPr>
          <w:trHeight w:val="1680"/>
        </w:trPr>
        <w:tc>
          <w:tcPr>
            <w:tcW w:w="1140" w:type="dxa"/>
            <w:tcBorders/>
            <w:vAlign w:val="center"/>
          </w:tcPr>
          <w:p>
            <w:pPr>
              <w:spacing w:before="659" w:line="330" w:lineRule="exact"/>
              <w:ind w:firstLine="0"/>
              <w:jc w:val="left"/>
            </w:pPr>
            <w:r>
              <w:rPr>
                <w:sz w:val="22"/>
                <w:rFonts w:hint="eastAsia" w:ascii="SimSun" w:hAnsi="SimSun" w:eastAsia="SimSun"/>
                <w:color w:val="000000"/>
              </w:rPr>
              <w:t xml:space="preserve">算法治理</w:t>
            </w:r>
          </w:p>
        </w:tc>
        <w:tc>
          <w:tcPr>
            <w:tcW w:w="1140" w:type="dxa"/>
            <w:tcBorders/>
            <w:vAlign w:val="top"/>
          </w:tcPr>
          <w:p>
            <w:pPr>
              <w:spacing w:before="315" w:line="300" w:lineRule="exact"/>
              <w:ind w:firstLine="0"/>
              <w:jc w:val="left"/>
            </w:pPr>
            <w:r>
              <w:rPr>
                <w:sz w:val="15"/>
                <w:rFonts w:hint="eastAsia" w:ascii="SimSun" w:hAnsi="SimSun" w:eastAsia="SimSun"/>
                <w:color w:val="000000"/>
              </w:rPr>
              <w:t xml:space="preserve">杭州小影③</w:t>
            </w:r>
          </w:p>
          <w:p>
            <w:pPr>
              <w:spacing w:line="247" w:lineRule="exact"/>
              <w:ind/>
              <w:jc w:val="center"/>
            </w:pPr>
            <w:r>
              <w:rPr>
                <w:sz w:val="17"/>
                <w:rFonts w:hint="eastAsia" w:ascii="SimSun" w:hAnsi="SimSun" w:eastAsia="SimSun"/>
                <w:color w:val="000000"/>
              </w:rPr>
              <w:t xml:space="preserve">2022年</w:t>
            </w:r>
          </w:p>
          <w:p>
            <w:pPr>
              <w:spacing w:line="333" w:lineRule="exact"/>
              <w:ind/>
              <w:jc w:val="center"/>
            </w:pPr>
            <w:r>
              <w:rPr>
                <w:sz w:val="22"/>
                <w:rFonts w:hint="eastAsia" w:ascii="SimSun" w:hAnsi="SimSun" w:eastAsia="SimSun"/>
                <w:color w:val="000000"/>
              </w:rPr>
              <w:t xml:space="preserve">2月</w:t>
            </w:r>
          </w:p>
        </w:tc>
        <w:tc>
          <w:tcPr>
            <w:tcW w:w="6920" w:type="dxa"/>
            <w:tcBorders/>
            <w:vAlign w:val="top"/>
          </w:tcPr>
          <w:p>
            <w:pPr>
              <w:spacing w:before="23" w:line="300" w:lineRule="exact"/>
              <w:ind w:firstLine="0"/>
              <w:jc w:val="left"/>
            </w:pPr>
            <w:r>
              <w:rPr>
                <w:sz w:val="15"/>
                <w:rFonts w:hint="eastAsia" w:ascii="SimSun" w:hAnsi="SimSun" w:eastAsia="SimSun"/>
                <w:color w:val="000000"/>
              </w:rPr>
              <w:t xml:space="preserve">结合《关于加强互联网信息服务算法综合治理的指导意见》的精神分</w:t>
            </w:r>
          </w:p>
          <w:p>
            <w:pPr>
              <w:spacing w:line="358" w:lineRule="exact"/>
              <w:ind w:firstLine="0"/>
              <w:jc w:val="left"/>
            </w:pPr>
            <w:r>
              <w:rPr>
                <w:sz w:val="17"/>
                <w:rFonts w:hint="eastAsia" w:ascii="SimSun" w:hAnsi="SimSun" w:eastAsia="SimSun"/>
                <w:color w:val="000000"/>
              </w:rPr>
              <w:t xml:space="preserve">析说明发行人产品所使用算法的发展趋势，以及该指导意见规定的发</w:t>
            </w:r>
          </w:p>
          <w:p>
            <w:pPr>
              <w:spacing w:line="316" w:lineRule="exact"/>
              <w:ind w:firstLine="0"/>
              <w:jc w:val="left"/>
            </w:pPr>
            <w:r>
              <w:rPr>
                <w:sz w:val="15"/>
                <w:rFonts w:hint="eastAsia" w:ascii="SimSun" w:hAnsi="SimSun" w:eastAsia="SimSun"/>
                <w:color w:val="000000"/>
              </w:rPr>
              <w:t xml:space="preserve">展方向安全治理规则等对发行人技术研发、核心技术在产品或服务中</w:t>
            </w:r>
          </w:p>
          <w:p>
            <w:pPr>
              <w:spacing w:line="358" w:lineRule="exact"/>
              <w:ind w:firstLine="0"/>
              <w:jc w:val="left"/>
            </w:pPr>
            <w:r>
              <w:rPr>
                <w:sz w:val="17"/>
                <w:rFonts w:hint="eastAsia" w:ascii="SimSun" w:hAnsi="SimSun" w:eastAsia="SimSun"/>
                <w:color w:val="000000"/>
              </w:rPr>
              <w:t xml:space="preserve">的运用拟产生的影响；如有必要，请在招股说明书中细化提示相关产</w:t>
            </w:r>
          </w:p>
          <w:p>
            <w:pPr>
              <w:spacing w:line="270" w:lineRule="exact"/>
              <w:ind w:firstLine="0"/>
              <w:jc w:val="left"/>
            </w:pPr>
            <w:r>
              <w:rPr>
                <w:sz w:val="15"/>
                <w:rFonts w:hint="eastAsia" w:ascii="SimSun" w:hAnsi="SimSun" w:eastAsia="SimSun"/>
                <w:color w:val="000000"/>
              </w:rPr>
              <w:t xml:space="preserve">业政策、治理目标对发行人产品方向和业务内容产生影响的风险</w:t>
            </w:r>
          </w:p>
        </w:tc>
      </w:tr>
    </w:tbl>
    <w:p>
      <w:pPr>
        <w:spacing w:line="1" w:lineRule="exact"/>
        <w:sectPr>
          <w:headerReference w:type="default" r:id="R58d4692a4fec458f"/>
          <w:type w:val="continuous"/>
          <w:pgSz w:w="12060" w:h="16840" w:orient="portrait"/>
          <w:pgMar w:top="1440" w:right="720" w:bottom="1440" w:left="1800" w:header="0" w:footer="0"/>
          <w:cols w:equalWidth="true" w:num="1"/>
          <w:footerReference w:type="default" r:id="R969f37ff17d74d2c"/>
          <w:titlePg/>
        </w:sectPr>
      </w:pPr>
      <w:r>
        <mc:AlternateContent>
          <mc:Choice Requires="wps">
            <w:drawing>
              <wp:anchor distT="0" distB="0" distL="114300" distR="114300" simplePos="0" relativeHeight="251658240" behindDoc="0" locked="0" layoutInCell="1" allowOverlap="1">
                <wp:simplePos x="0" y="0"/>
                <wp:positionH relativeFrom="page">
                  <wp:posOffset>1295400</wp:posOffset>
                </wp:positionH>
                <wp:positionV relativeFrom="paragraph">
                  <wp:posOffset>-774700</wp:posOffset>
                </wp:positionV>
                <wp:extent cx="3086100" cy="203200"/>
                <wp:effectExtent l="0" t="0" r="635" b="14605"/>
                <wp:wrapNone/>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18"/>
                                <w:rFonts w:hint="eastAsia" w:ascii="SimSun" w:hAnsi="SimSun" w:eastAsia="SimSun"/>
                                <w:color w:val="000000"/>
                              </w:rPr>
                              <w:t xml:space="preserve">048 成功CEO的临门一脚：数据合规管理</w:t>
                            </w:r>
                          </w:p>
                        </w:txbxContent>
                      </wps:txbx>
                      <wps:bodyPr lIns="25400" tIns="0" rIns="25400" bIns="0">
                        <a:noAutofit/>
                      </wps:bodyPr>
                    </wps:wsp>
                  </a:graphicData>
                </a:graphic>
              </wp:anchor>
            </w:drawing>
          </mc:Choice>
          <mc:Fallback>
            <w:pict>
              <v:shape id="_x0000_s29" style="position:absolute;left:0pt;margin-left:102.0pt;margin-top:41.0pt;height:16.0pt;width:243.0pt;z-index:638355794947506658;mso-width-relative:page;mso-height-relative:page;mso-position-vertical-relative:page;mso-position-horizontal-relative:page;" coordsize="21600,21600" o:spid="_x0000_s2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18"/>
                          <w:rFonts w:hint="eastAsia" w:ascii="SimSun" w:hAnsi="SimSun" w:eastAsia="SimSun"/>
                          <w:color w:val="000000"/>
                        </w:rPr>
                        <w:t xml:space="preserve">048 成功CEO的临门一脚：数据合规管理</w:t>
                      </w:r>
                    </w:p>
                  </w:txbxContent>
                </v:textbox>
              </v:shape>
            </w:pict>
          </mc:Fallback>
        </mc:AlternateContent>
      </w:r>
      <w:br w:type="page"/>
    </w:p>
    <w:p>
      <w:pPr>
        <w:spacing w:line="240" w:lineRule="exact"/>
        <w:ind w:firstLine="0"/>
        <w:jc w:val="right"/>
      </w:pPr>
      <w:r>
        <w:rPr>
          <w:sz w:val="18"/>
          <w:rFonts w:hint="eastAsia" w:ascii="SimSun" w:hAnsi="SimSun" w:eastAsia="SimSun"/>
          <w:color w:val="000000"/>
        </w:rPr>
        <w:t xml:space="preserve">第一部分·第二章 IPO数据合规核心40问 049</w:t>
      </w:r>
    </w:p>
    <w:p>
      <w:pPr>
        <w:spacing w:line="320" w:lineRule="exact"/>
        <w:ind w:firstLine="7700"/>
        <w:jc w:val="both"/>
      </w:pPr>
      <w:r>
        <w:rPr>
          <w:sz w:val="24"/>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580" w:type="dxa"/>
        <w:tblLook w:val="04A0" w:firstRow="true" w:lastRow="false" w:firstColumn="true" w:lastColumn="false" w:noHBand="false" w:noVBand="true"/>
      </w:tblPr>
      <w:tblGrid>
        <w:gridCol w:w="1140"/>
        <w:gridCol w:w="1140"/>
        <w:gridCol w:w="6260"/>
      </w:tblGrid>
      <w:tr w:rsidR="00A23914" w:rsidTr="00A23914">
        <w:trPr>
          <w:trHeight w:val="720"/>
        </w:trPr>
        <w:trPr>
          <w:trHeight w:val="720"/>
        </w:trPr>
        <w:trPr>
          <w:trHeight w:val="720"/>
        </w:trPr>
        <w:tc>
          <w:tcPr>
            <w:tcW w:w="1140" w:type="dxa"/>
            <w:tcBorders/>
            <w:vAlign w:val="center"/>
          </w:tcPr>
          <w:p>
            <w:pPr>
              <w:spacing w:line="189" w:lineRule="exact"/>
              <w:ind w:firstLine="0"/>
              <w:jc w:val="left"/>
            </w:pPr>
            <w:r>
              <w:rPr>
                <w:sz w:val="16"/>
                <w:rFonts w:hint="eastAsia" w:ascii="SimSun" w:hAnsi="SimSun" w:eastAsia="SimSun"/>
                <w:color w:val="000000"/>
              </w:rPr>
              <w:t xml:space="preserve">关注焦点</w:t>
            </w:r>
          </w:p>
        </w:tc>
        <w:tc>
          <w:tcPr>
            <w:tcW w:w="1140" w:type="dxa"/>
            <w:tcBorders/>
            <w:vAlign w:val="top"/>
          </w:tcPr>
          <w:p>
            <w:pPr>
              <w:spacing w:before="53" w:line="203" w:lineRule="exact"/>
              <w:ind/>
              <w:jc w:val="center"/>
            </w:pPr>
            <w:r>
              <w:rPr>
                <w:sz w:val="16"/>
                <w:rFonts w:hint="eastAsia" w:ascii="SimSun" w:hAnsi="SimSun" w:eastAsia="SimSun"/>
                <w:color w:val="000000"/>
              </w:rPr>
              <w:t xml:space="preserve">问询对象</w:t>
            </w:r>
          </w:p>
          <w:p>
            <w:pPr>
              <w:spacing w:line="203" w:lineRule="exact"/>
              <w:ind/>
              <w:jc w:val="center"/>
            </w:pPr>
            <w:r>
              <w:rPr>
                <w:sz w:val="16"/>
                <w:rFonts w:hint="eastAsia" w:ascii="SimSun" w:hAnsi="SimSun" w:eastAsia="SimSun"/>
                <w:color w:val="000000"/>
              </w:rPr>
              <w:t xml:space="preserve">及时间</w:t>
            </w:r>
          </w:p>
        </w:tc>
        <w:tc>
          <w:tcPr>
            <w:tcW w:w="6260" w:type="dxa"/>
            <w:tcBorders/>
            <w:vAlign w:val="center"/>
          </w:tcPr>
          <w:p>
            <w:pPr>
              <w:spacing w:line="213" w:lineRule="exact"/>
              <w:ind w:firstLine="0"/>
              <w:jc w:val="left"/>
            </w:pPr>
            <w:r>
              <w:rPr>
                <w:sz w:val="16"/>
                <w:rFonts w:hint="eastAsia" w:ascii="SimSun" w:hAnsi="SimSun" w:eastAsia="SimSun"/>
                <w:color w:val="000000"/>
              </w:rPr>
              <w:t xml:space="preserve">问询内容</w:t>
            </w:r>
          </w:p>
        </w:tc>
      </w:tr>
      <w:tr w:rsidR="00A23914" w:rsidTr="00A23914">
        <w:trPr>
          <w:trHeight w:val="720"/>
        </w:trPr>
        <w:trPr>
          <w:trHeight w:val="720"/>
        </w:trPr>
        <w:trPr>
          <w:trHeight w:val="720"/>
        </w:trPr>
        <w:tc>
          <w:tcPr>
            <w:tcW w:w="1140" w:type="dxa"/>
            <w:vMerge w:val="restart"/>
            <w:tcBorders/>
            <w:vAlign w:val="center"/>
          </w:tcPr>
          <w:p>
            <w:pPr>
              <w:spacing w:before="587" w:line="280" w:lineRule="exact"/>
              <w:ind w:firstLine="0"/>
              <w:jc w:val="left"/>
            </w:pPr>
            <w:r>
              <w:rPr>
                <w:sz w:val="24"/>
                <w:rFonts w:hint="eastAsia" w:ascii="SimSun" w:hAnsi="SimSun" w:eastAsia="SimSun"/>
                <w:color w:val="000000"/>
              </w:rPr>
              <w:t xml:space="preserve">算法治理</w:t>
            </w:r>
          </w:p>
        </w:tc>
        <w:tc>
          <w:tcPr>
            <w:tcW w:w="1140" w:type="dxa"/>
            <w:vMerge w:val="restart"/>
            <w:tcBorders/>
            <w:vAlign w:val="top"/>
          </w:tcPr>
          <w:p>
            <w:pPr>
              <w:spacing w:before="246" w:line="221" w:lineRule="exact"/>
              <w:ind w:firstLine="0"/>
              <w:jc w:val="left"/>
            </w:pPr>
            <w:r>
              <w:rPr>
                <w:sz w:val="15"/>
                <w:rFonts w:hint="eastAsia" w:ascii="SimSun" w:hAnsi="SimSun" w:eastAsia="SimSun"/>
                <w:color w:val="000000"/>
              </w:rPr>
              <w:t xml:space="preserve">木仓科技⑤</w:t>
            </w:r>
          </w:p>
          <w:p>
            <w:pPr>
              <w:spacing w:before="2" w:line="201" w:lineRule="exact"/>
              <w:ind/>
              <w:jc w:val="center"/>
            </w:pPr>
            <w:r>
              <w:rPr>
                <w:sz w:val="17"/>
                <w:rFonts w:hint="eastAsia" w:ascii="SimSun" w:hAnsi="SimSun" w:eastAsia="SimSun"/>
                <w:color w:val="000000"/>
              </w:rPr>
              <w:t xml:space="preserve">2022年</w:t>
            </w:r>
          </w:p>
          <w:p>
            <w:pPr>
              <w:spacing w:line="260" w:lineRule="exact"/>
              <w:ind/>
              <w:jc w:val="center"/>
            </w:pPr>
            <w:r>
              <w:rPr>
                <w:sz w:val="22"/>
                <w:rFonts w:hint="eastAsia" w:ascii="SimSun" w:hAnsi="SimSun" w:eastAsia="SimSun"/>
                <w:color w:val="000000"/>
              </w:rPr>
              <w:t xml:space="preserve">6月</w:t>
            </w:r>
          </w:p>
        </w:tc>
        <w:tc>
          <w:tcPr>
            <w:tcW w:w="6260" w:type="dxa"/>
            <w:tcBorders/>
            <w:vAlign w:val="top"/>
          </w:tcPr>
          <w:p>
            <w:pPr>
              <w:spacing w:before="44" w:line="214" w:lineRule="exact"/>
              <w:ind/>
              <w:jc w:val="center"/>
            </w:pPr>
            <w:r>
              <w:rPr>
                <w:sz w:val="16"/>
                <w:rFonts w:hint="eastAsia" w:ascii="SimSun" w:hAnsi="SimSun" w:eastAsia="SimSun"/>
                <w:color w:val="000000"/>
              </w:rPr>
              <w:t xml:space="preserve">请说明信息推送、交易推荐、提供算法推荐服务、用户权益保护等内容</w:t>
            </w:r>
          </w:p>
          <w:p>
            <w:pPr>
              <w:spacing w:line="214" w:lineRule="exact"/>
              <w:ind w:firstLine="0"/>
              <w:jc w:val="left"/>
            </w:pPr>
            <w:r>
              <w:rPr>
                <w:sz w:val="16"/>
                <w:rFonts w:hint="eastAsia" w:ascii="SimSun" w:hAnsi="SimSun" w:eastAsia="SimSun"/>
                <w:color w:val="000000"/>
              </w:rPr>
              <w:t xml:space="preserve">是否符合《互联网信息服务算法推荐管理规定》</w:t>
            </w:r>
          </w:p>
        </w:tc>
      </w:tr>
      <w:tr w:rsidR="00A23914" w:rsidTr="00A23914">
        <w:trPr>
          <w:trHeight w:val="720"/>
        </w:trPr>
        <w:tc>
          <w:tcPr>
            <w:tcW w:w="1140" w:type="dxa"/>
            <w:vMerge/>
          </w:tcPr>
          <w:p w:rsidR="00A23914" w:rsidP="00A23914" w:rsidRDefault="00A23914"/>
        </w:tc>
        <w:tc>
          <w:tcPr>
            <w:tcW w:w="1140" w:type="dxa"/>
            <w:vMerge/>
          </w:tcPr>
          <w:p w:rsidR="00A23914" w:rsidP="00A23914" w:rsidRDefault="00A23914"/>
        </w:tc>
        <w:tc>
          <w:tcPr>
            <w:tcW w:w="6260" w:type="dxa"/>
            <w:tcBorders/>
            <w:vAlign w:val="top"/>
          </w:tcPr>
          <w:p>
            <w:pPr>
              <w:spacing w:before="34" w:line="233" w:lineRule="exact"/>
              <w:ind/>
              <w:jc w:val="center"/>
            </w:pPr>
            <w:r>
              <w:rPr>
                <w:sz w:val="16"/>
                <w:rFonts w:hint="eastAsia" w:ascii="SimSun" w:hAnsi="SimSun" w:eastAsia="SimSun"/>
                <w:color w:val="000000"/>
              </w:rPr>
              <w:t xml:space="preserve">请说明公司驾考宝典App在360手机助手应用上涉及“强制用户使用</w:t>
            </w:r>
          </w:p>
          <w:p>
            <w:pPr>
              <w:spacing w:line="210" w:lineRule="exact"/>
              <w:ind w:firstLine="0"/>
              <w:jc w:val="left"/>
            </w:pPr>
            <w:r>
              <w:rPr>
                <w:sz w:val="16"/>
                <w:rFonts w:hint="eastAsia" w:ascii="SimSun" w:hAnsi="SimSun" w:eastAsia="SimSun"/>
                <w:color w:val="000000"/>
              </w:rPr>
              <w:t xml:space="preserve">定向推送功能”等问题的整改情况</w:t>
            </w:r>
          </w:p>
        </w:tc>
      </w:tr>
      <w:tr w:rsidR="00A23914" w:rsidTr="00A23914">
        <w:trPr>
          <w:trHeight w:val="1320"/>
        </w:trPr>
        <w:trPr>
          <w:trHeight w:val="1320"/>
        </w:trPr>
        <w:trPr>
          <w:trHeight w:val="1320"/>
        </w:trPr>
        <w:tc>
          <w:tcPr>
            <w:tcW w:w="1140" w:type="dxa"/>
            <w:vMerge w:val="restart"/>
            <w:tcBorders/>
            <w:vAlign w:val="center"/>
          </w:tcPr>
          <w:p>
            <w:pPr>
              <w:spacing w:before="1035" w:line="280" w:lineRule="exact"/>
              <w:ind w:firstLine="0"/>
              <w:jc w:val="left"/>
            </w:pPr>
            <w:r>
              <w:rPr>
                <w:sz w:val="24"/>
                <w:rFonts w:hint="eastAsia" w:ascii="SimSun" w:hAnsi="SimSun" w:eastAsia="SimSun"/>
                <w:color w:val="000000"/>
              </w:rPr>
              <w:t xml:space="preserve">科技伦理</w:t>
            </w:r>
          </w:p>
        </w:tc>
        <w:tc>
          <w:tcPr>
            <w:tcW w:w="1140" w:type="dxa"/>
            <w:tcBorders/>
            <w:vAlign w:val="top"/>
          </w:tcPr>
          <w:p>
            <w:pPr>
              <w:spacing w:before="164" w:line="242" w:lineRule="exact"/>
              <w:ind w:firstLine="0"/>
              <w:jc w:val="left"/>
            </w:pPr>
            <w:r>
              <w:rPr>
                <w:sz w:val="17"/>
                <w:rFonts w:hint="eastAsia" w:ascii="SimSun" w:hAnsi="SimSun" w:eastAsia="SimSun"/>
                <w:color w:val="000000"/>
              </w:rPr>
              <w:t xml:space="preserve">奥比中光®</w:t>
            </w:r>
          </w:p>
          <w:p>
            <w:pPr>
              <w:spacing w:line="204" w:lineRule="exact"/>
              <w:ind/>
              <w:jc w:val="center"/>
            </w:pPr>
            <w:r>
              <w:rPr>
                <w:sz w:val="17"/>
                <w:rFonts w:hint="eastAsia" w:ascii="SimSun" w:hAnsi="SimSun" w:eastAsia="SimSun"/>
                <w:color w:val="000000"/>
              </w:rPr>
              <w:t xml:space="preserve">2022年</w:t>
            </w:r>
          </w:p>
          <w:p>
            <w:pPr>
              <w:spacing w:before="14" w:line="240" w:lineRule="exact"/>
              <w:ind/>
              <w:jc w:val="center"/>
            </w:pPr>
            <w:r>
              <w:rPr>
                <w:sz w:val="19"/>
                <w:rFonts w:hint="eastAsia" w:ascii="SimSun" w:hAnsi="SimSun" w:eastAsia="SimSun"/>
                <w:color w:val="000000"/>
              </w:rPr>
              <w:t xml:space="preserve">4月</w:t>
            </w:r>
          </w:p>
        </w:tc>
        <w:tc>
          <w:tcPr>
            <w:tcW w:w="6260" w:type="dxa"/>
            <w:tcBorders/>
            <w:vAlign w:val="top"/>
          </w:tcPr>
          <w:p>
            <w:pPr>
              <w:spacing w:before="22" w:line="250" w:lineRule="exact"/>
              <w:ind w:firstLine="0"/>
              <w:jc w:val="left"/>
            </w:pPr>
            <w:r>
              <w:rPr>
                <w:sz w:val="15"/>
                <w:rFonts w:hint="eastAsia" w:ascii="SimSun" w:hAnsi="SimSun" w:eastAsia="SimSun"/>
                <w:color w:val="000000"/>
              </w:rPr>
              <w:t xml:space="preserve">结合自身技术特点，产品的应用场景，数据合规和科技伦理方面的法</w:t>
            </w:r>
          </w:p>
          <w:p>
            <w:pPr>
              <w:spacing w:line="216" w:lineRule="exact"/>
              <w:ind w:firstLine="0"/>
              <w:jc w:val="left"/>
            </w:pPr>
            <w:r>
              <w:rPr>
                <w:sz w:val="15"/>
                <w:rFonts w:hint="eastAsia" w:ascii="SimSun" w:hAnsi="SimSun" w:eastAsia="SimSun"/>
                <w:color w:val="000000"/>
              </w:rPr>
              <w:t xml:space="preserve">律法规、政策等，说明相关情况是否影响发行人下游行业的发展，进而</w:t>
            </w:r>
          </w:p>
          <w:p>
            <w:pPr>
              <w:spacing w:line="233" w:lineRule="exact"/>
              <w:ind w:firstLine="0"/>
              <w:jc w:val="left"/>
            </w:pPr>
            <w:r>
              <w:rPr>
                <w:sz w:val="15"/>
                <w:rFonts w:hint="eastAsia" w:ascii="SimSun" w:hAnsi="SimSun" w:eastAsia="SimSun"/>
                <w:color w:val="000000"/>
              </w:rPr>
              <w:t xml:space="preserve">影响发行人的持续经营能力；充分披露数据合规和科技伦理方面的法</w:t>
            </w:r>
          </w:p>
          <w:p>
            <w:pPr>
              <w:spacing w:line="221" w:lineRule="exact"/>
              <w:ind w:firstLine="0"/>
              <w:jc w:val="left"/>
            </w:pPr>
            <w:r>
              <w:rPr>
                <w:sz w:val="15"/>
                <w:rFonts w:hint="eastAsia" w:ascii="SimSun" w:hAnsi="SimSun" w:eastAsia="SimSun"/>
                <w:color w:val="000000"/>
              </w:rPr>
              <w:t xml:space="preserve">律法规、政策对发行人技术商业化带来的不利影响</w:t>
            </w:r>
          </w:p>
        </w:tc>
      </w:tr>
      <w:tr w:rsidR="00A23914" w:rsidTr="00A23914">
        <w:trPr>
          <w:trHeight w:val="1000"/>
        </w:trPr>
        <w:trPr>
          <w:trHeight w:val="1000"/>
        </w:trPr>
        <w:tc>
          <w:tcPr>
            <w:tcW w:w="1140" w:type="dxa"/>
            <w:vMerge/>
          </w:tcPr>
          <w:p w:rsidR="00A23914" w:rsidP="00A23914" w:rsidRDefault="00A23914"/>
        </w:tc>
        <w:tc>
          <w:tcPr>
            <w:tcW w:w="1140" w:type="dxa"/>
            <w:tcBorders/>
            <w:vAlign w:val="top"/>
          </w:tcPr>
          <w:p>
            <w:pPr>
              <w:spacing w:before="8" w:line="260" w:lineRule="exact"/>
              <w:ind w:firstLine="0"/>
              <w:jc w:val="left"/>
            </w:pPr>
            <w:r>
              <w:rPr>
                <w:sz w:val="22"/>
                <w:rFonts w:hint="eastAsia" w:ascii="SimSun" w:hAnsi="SimSun" w:eastAsia="SimSun"/>
                <w:color w:val="000000"/>
              </w:rPr>
              <w:t xml:space="preserve">合合信息</w:t>
            </w:r>
          </w:p>
          <w:p>
            <w:pPr>
              <w:spacing w:line="201" w:lineRule="exact"/>
              <w:ind/>
              <w:jc w:val="center"/>
            </w:pPr>
            <w:r>
              <w:rPr>
                <w:sz w:val="17"/>
                <w:rFonts w:hint="eastAsia" w:ascii="SimSun" w:hAnsi="SimSun" w:eastAsia="SimSun"/>
                <w:color w:val="000000"/>
              </w:rPr>
              <w:t xml:space="preserve">2022年</w:t>
            </w:r>
          </w:p>
          <w:p>
            <w:pPr>
              <w:spacing w:line="240" w:lineRule="exact"/>
              <w:ind/>
              <w:jc w:val="center"/>
            </w:pPr>
            <w:r>
              <w:rPr>
                <w:sz w:val="20"/>
                <w:rFonts w:hint="eastAsia" w:ascii="SimSun" w:hAnsi="SimSun" w:eastAsia="SimSun"/>
                <w:color w:val="000000"/>
              </w:rPr>
              <w:t xml:space="preserve">9月</w:t>
            </w:r>
          </w:p>
        </w:tc>
        <w:tc>
          <w:tcPr>
            <w:tcW w:w="6260" w:type="dxa"/>
            <w:tcBorders/>
            <w:vAlign w:val="center"/>
          </w:tcPr>
          <w:p>
            <w:pPr>
              <w:spacing w:line="210" w:lineRule="exact"/>
              <w:ind w:firstLine="0"/>
              <w:jc w:val="left"/>
            </w:pPr>
            <w:r>
              <w:rPr>
                <w:sz w:val="16"/>
                <w:rFonts w:hint="eastAsia" w:ascii="SimSun" w:hAnsi="SimSun" w:eastAsia="SimSun"/>
                <w:color w:val="000000"/>
              </w:rPr>
              <w:t xml:space="preserve">发行人是否涉及科技伦理敏感领域</w:t>
            </w:r>
          </w:p>
        </w:tc>
      </w:tr>
      <w:tr w:rsidR="00A23914" w:rsidTr="00A23914">
        <w:trPr>
          <w:trHeight w:val="1320"/>
        </w:trPr>
        <w:trPr>
          <w:trHeight w:val="1320"/>
        </w:trPr>
        <w:trPr>
          <w:trHeight w:val="1320"/>
        </w:trPr>
        <w:tc>
          <w:tcPr>
            <w:tcW w:w="1140" w:type="dxa"/>
            <w:tcBorders/>
            <w:vAlign w:val="top"/>
          </w:tcPr>
          <w:p>
            <w:pPr>
              <w:spacing w:before="15" w:line="280" w:lineRule="exact"/>
              <w:ind w:firstLine="0"/>
              <w:jc w:val="left"/>
            </w:pPr>
            <w:r>
              <w:rPr>
                <w:sz w:val="24"/>
                <w:rFonts w:hint="eastAsia" w:ascii="SimSun" w:hAnsi="SimSun" w:eastAsia="SimSun"/>
                <w:color w:val="000000"/>
              </w:rPr>
              <w:t xml:space="preserve">个人信息</w:t>
            </w:r>
          </w:p>
          <w:p>
            <w:pPr>
              <w:spacing w:line="260" w:lineRule="exact"/>
              <w:ind w:firstLine="0"/>
              <w:jc w:val="left"/>
            </w:pPr>
            <w:r>
              <w:rPr>
                <w:sz w:val="22"/>
                <w:rFonts w:hint="eastAsia" w:ascii="SimSun" w:hAnsi="SimSun" w:eastAsia="SimSun"/>
                <w:color w:val="000000"/>
              </w:rPr>
              <w:t xml:space="preserve">处理者与</w:t>
            </w:r>
          </w:p>
          <w:p>
            <w:pPr>
              <w:spacing w:line="260" w:lineRule="exact"/>
              <w:ind w:firstLine="0"/>
              <w:jc w:val="left"/>
            </w:pPr>
            <w:r>
              <w:rPr>
                <w:sz w:val="22"/>
                <w:rFonts w:hint="eastAsia" w:ascii="SimSun" w:hAnsi="SimSun" w:eastAsia="SimSun"/>
                <w:color w:val="000000"/>
              </w:rPr>
              <w:t xml:space="preserve">受托人合</w:t>
            </w:r>
          </w:p>
          <w:p>
            <w:pPr>
              <w:spacing w:line="260" w:lineRule="exact"/>
              <w:ind/>
              <w:jc w:val="center"/>
            </w:pPr>
            <w:r>
              <w:rPr>
                <w:sz w:val="22"/>
                <w:rFonts w:hint="eastAsia" w:ascii="SimSun" w:hAnsi="SimSun" w:eastAsia="SimSun"/>
                <w:color w:val="000000"/>
              </w:rPr>
              <w:t xml:space="preserve">作机制</w:t>
            </w:r>
          </w:p>
        </w:tc>
        <w:tc>
          <w:tcPr>
            <w:tcW w:w="1140" w:type="dxa"/>
            <w:tcBorders/>
            <w:vAlign w:val="top"/>
          </w:tcPr>
          <w:p>
            <w:pPr>
              <w:spacing w:before="181" w:line="200" w:lineRule="exact"/>
              <w:ind w:firstLine="0"/>
              <w:jc w:val="left"/>
            </w:pPr>
            <w:r>
              <w:rPr>
                <w:sz w:val="15"/>
                <w:rFonts w:hint="eastAsia" w:ascii="SimSun" w:hAnsi="SimSun" w:eastAsia="SimSun"/>
                <w:color w:val="000000"/>
              </w:rPr>
              <w:t xml:space="preserve">数聚智连®</w:t>
            </w:r>
          </w:p>
          <w:p>
            <w:pPr>
              <w:spacing w:line="201" w:lineRule="exact"/>
              <w:ind/>
              <w:jc w:val="center"/>
            </w:pPr>
            <w:r>
              <w:rPr>
                <w:sz w:val="17"/>
                <w:rFonts w:hint="eastAsia" w:ascii="SimSun" w:hAnsi="SimSun" w:eastAsia="SimSun"/>
                <w:color w:val="000000"/>
              </w:rPr>
              <w:t xml:space="preserve">2022年</w:t>
            </w:r>
          </w:p>
          <w:p>
            <w:pPr>
              <w:spacing w:before="13" w:line="240" w:lineRule="exact"/>
              <w:ind/>
              <w:jc w:val="center"/>
            </w:pPr>
            <w:r>
              <w:rPr>
                <w:sz w:val="20"/>
                <w:rFonts w:hint="eastAsia" w:ascii="SimSun" w:hAnsi="SimSun" w:eastAsia="SimSun"/>
                <w:color w:val="000000"/>
              </w:rPr>
              <w:t xml:space="preserve">10月</w:t>
            </w:r>
          </w:p>
        </w:tc>
        <w:tc>
          <w:tcPr>
            <w:tcW w:w="6260" w:type="dxa"/>
            <w:tcBorders/>
            <w:vAlign w:val="top"/>
          </w:tcPr>
          <w:p>
            <w:pPr>
              <w:spacing w:before="353" w:line="233" w:lineRule="exact"/>
              <w:ind w:firstLine="0"/>
              <w:jc w:val="left"/>
            </w:pPr>
            <w:r>
              <w:rPr>
                <w:sz w:val="15"/>
                <w:rFonts w:hint="eastAsia" w:ascii="SimSun" w:hAnsi="SimSun" w:eastAsia="SimSun"/>
                <w:color w:val="000000"/>
              </w:rPr>
              <w:t xml:space="preserve">进一步说明发行人可获取、使用的数据具体类型、数量规模，与电商平</w:t>
            </w:r>
          </w:p>
          <w:p>
            <w:pPr>
              <w:spacing w:line="210" w:lineRule="exact"/>
              <w:ind w:firstLine="0"/>
              <w:jc w:val="both"/>
            </w:pPr>
            <w:r>
              <w:rPr>
                <w:sz w:val="15"/>
                <w:rFonts w:hint="eastAsia" w:ascii="SimSun" w:hAnsi="SimSun" w:eastAsia="SimSun"/>
                <w:color w:val="000000"/>
              </w:rPr>
              <w:t xml:space="preserve">台、品牌方之间关于用户个人数据使用的合作机制、权责划分机制</w:t>
            </w:r>
          </w:p>
        </w:tc>
      </w:tr>
    </w:tbl>
    <w:p>
      <w:pPr>
        <w:spacing w:before="280" w:line="240" w:lineRule="exact"/>
        <w:ind w:firstLine="420"/>
        <w:jc w:val="both"/>
      </w:pPr>
      <w:r>
        <w:rPr>
          <w:sz w:val="18"/>
          <w:rFonts w:hint="eastAsia" w:ascii="SimSun" w:hAnsi="SimSun" w:eastAsia="SimSun"/>
          <w:color w:val="000000"/>
        </w:rPr>
        <w:t xml:space="preserve">①《上海市方达律师事务所关于蚂蚁科技集团股份有限公司首次公开发行人民币普通股（A股）股</w:t>
      </w:r>
      <w:r>
        <w:rPr>
          <w:sz w:val="18"/>
          <w:rFonts w:hint="eastAsia" w:ascii="SimSun" w:hAnsi="SimSun" w:eastAsia="SimSun"/>
          <w:color w:val="000000"/>
        </w:rPr>
        <w:t xml:space="preserve">票并在科创板上市的补充法律意见书》。</w:t>
      </w:r>
    </w:p>
    <w:p>
      <w:pPr>
        <w:spacing w:line="240" w:lineRule="exact"/>
        <w:ind w:firstLine="420"/>
        <w:jc w:val="both"/>
      </w:pPr>
      <w:r>
        <w:rPr>
          <w:sz w:val="18"/>
          <w:rFonts w:hint="eastAsia" w:ascii="SimSun" w:hAnsi="SimSun" w:eastAsia="SimSun"/>
          <w:color w:val="000000"/>
        </w:rPr>
        <w:t xml:space="preserve">②《关于深圳微众信用科技股份有限公司首次公开发行股票并在科创板上市申请文件的审核问询</w:t>
      </w:r>
      <w:r>
        <w:rPr>
          <w:sz w:val="18"/>
          <w:rFonts w:hint="eastAsia" w:ascii="SimSun" w:hAnsi="SimSun" w:eastAsia="SimSun"/>
          <w:color w:val="000000"/>
        </w:rPr>
        <w:t xml:space="preserve">函之回复报告》。</w:t>
      </w:r>
    </w:p>
    <w:p>
      <w:pPr>
        <w:spacing w:line="240" w:lineRule="exact"/>
        <w:ind w:firstLine="420"/>
        <w:jc w:val="left"/>
      </w:pPr>
      <w:r>
        <w:rPr>
          <w:sz w:val="18"/>
          <w:rFonts w:hint="eastAsia" w:ascii="SimSun" w:hAnsi="SimSun" w:eastAsia="SimSun"/>
          <w:color w:val="000000"/>
        </w:rPr>
        <w:t xml:space="preserve">③《第十八届发审委2019年第142次会议审核结果公告》。</w:t>
      </w:r>
    </w:p>
    <w:p>
      <w:pPr>
        <w:spacing w:line="240" w:lineRule="exact"/>
        <w:ind w:firstLine="420"/>
        <w:jc w:val="both"/>
      </w:pPr>
      <w:r>
        <w:rPr>
          <w:sz w:val="18"/>
          <w:rFonts w:hint="eastAsia" w:ascii="SimSun" w:hAnsi="SimSun" w:eastAsia="SimSun"/>
          <w:color w:val="000000"/>
        </w:rPr>
        <w:t xml:space="preserve">④《关于杭州小影创新科技股份有限公司首次公开发行股票并在创业板上市申请文件审核问询函</w:t>
      </w:r>
      <w:r>
        <w:rPr>
          <w:sz w:val="18"/>
          <w:rFonts w:hint="eastAsia" w:ascii="SimSun" w:hAnsi="SimSun" w:eastAsia="SimSun"/>
          <w:color w:val="000000"/>
        </w:rPr>
        <w:t xml:space="preserve">的回复》。</w:t>
      </w:r>
    </w:p>
    <w:p>
      <w:pPr>
        <w:spacing w:line="240" w:lineRule="exact"/>
        <w:ind w:firstLine="420"/>
        <w:jc w:val="both"/>
      </w:pPr>
      <w:r>
        <w:rPr>
          <w:sz w:val="18"/>
          <w:rFonts w:hint="eastAsia" w:ascii="SimSun" w:hAnsi="SimSun" w:eastAsia="SimSun"/>
          <w:color w:val="000000"/>
        </w:rPr>
        <w:t xml:space="preserve">⑤《关于武汉木仓科技股份有限公司首次公开发行股票并在创业板上市申请文件的审核问询函的</w:t>
      </w:r>
      <w:r>
        <w:rPr>
          <w:sz w:val="18"/>
          <w:rFonts w:hint="eastAsia" w:ascii="SimSun" w:hAnsi="SimSun" w:eastAsia="SimSun"/>
          <w:color w:val="000000"/>
        </w:rPr>
        <w:t xml:space="preserve">回复》。</w:t>
      </w:r>
    </w:p>
    <w:p>
      <w:pPr>
        <w:spacing w:line="240" w:lineRule="exact"/>
        <w:ind w:firstLine="420"/>
        <w:jc w:val="both"/>
      </w:pPr>
      <w:r>
        <w:rPr>
          <w:sz w:val="18"/>
          <w:rFonts w:hint="eastAsia" w:ascii="SimSun" w:hAnsi="SimSun" w:eastAsia="SimSun"/>
          <w:color w:val="000000"/>
        </w:rPr>
        <w:t xml:space="preserve">⑥《关于对奥比中光科技集团股份有限公司首次公开发行股票并在科创板上市发行注册环节反馈</w:t>
      </w:r>
      <w:r>
        <w:rPr>
          <w:sz w:val="18"/>
          <w:rFonts w:hint="eastAsia" w:ascii="SimSun" w:hAnsi="SimSun" w:eastAsia="SimSun"/>
          <w:color w:val="000000"/>
        </w:rPr>
        <w:t xml:space="preserve">意见落实函的回复》。</w:t>
      </w:r>
    </w:p>
    <w:p>
      <w:pPr>
        <w:spacing w:line="240" w:lineRule="exact"/>
        <w:ind w:firstLine="420"/>
        <w:jc w:val="both"/>
      </w:pPr>
      <w:r>
        <w:rPr>
          <w:sz w:val="18"/>
          <w:rFonts w:hint="eastAsia" w:ascii="SimSun" w:hAnsi="SimSun" w:eastAsia="SimSun"/>
          <w:color w:val="000000"/>
        </w:rPr>
        <w:t xml:space="preserve">⑦《关于上海合合信息科技股份有限公司首次公开发行股票并在科创板上市申请文件的首轮审核</w:t>
      </w:r>
      <w:r>
        <w:rPr>
          <w:sz w:val="18"/>
          <w:rFonts w:hint="eastAsia" w:ascii="SimSun" w:hAnsi="SimSun" w:eastAsia="SimSun"/>
          <w:color w:val="000000"/>
        </w:rPr>
        <w:t xml:space="preserve">问询函的回复》。</w:t>
      </w:r>
    </w:p>
    <w:p>
      <w:pPr>
        <w:spacing w:after="480" w:line="240" w:lineRule="exact"/>
        <w:ind w:firstLine="420"/>
        <w:jc w:val="both"/>
      </w:pPr>
      <w:r>
        <w:rPr>
          <w:sz w:val="18"/>
          <w:rFonts w:hint="eastAsia" w:ascii="SimSun" w:hAnsi="SimSun" w:eastAsia="SimSun"/>
          <w:color w:val="000000"/>
        </w:rPr>
        <w:t xml:space="preserve">⑧《关于北京数聚智连科技股份有限公司首次公开发行股票并在创业板上市申请文件的第二轮审</w:t>
      </w:r>
      <w:r>
        <w:rPr>
          <w:sz w:val="18"/>
          <w:rFonts w:hint="eastAsia" w:ascii="SimSun" w:hAnsi="SimSun" w:eastAsia="SimSun"/>
          <w:color w:val="000000"/>
        </w:rPr>
        <w:t xml:space="preserve">核问询函的回复》。</w:t>
      </w:r>
    </w:p>
    <w:p>
      <w:pPr>
        <w:jc w:val="left"/>
      </w:pPr>
      <w:r>
        <w:drawing>
          <wp:inline distT="0" distB="0" distL="0" distR="0" wp14:editId="50D07946">
            <wp:extent cx="5410200" cy="279400"/>
            <wp:effectExtent l="0" t="0" r="0" b="0"/>
            <wp:docPr id="30" name="NORMAL"/>
            <wp:cNvGraphicFramePr>
              <a:graphicFrameLocks noChangeAspect="1"/>
            </wp:cNvGraphicFramePr>
            <a:graphic>
              <a:graphicData uri="http://schemas.openxmlformats.org/drawingml/2006/picture">
                <pic:pic>
                  <pic:nvPicPr>
                    <pic:cNvPr id="30" name="New Bitmap Image.jpg"/>
                    <pic:cNvPicPr/>
                  </pic:nvPicPr>
                  <pic:blipFill>
                    <a:blip r:embed="R7f993dd430bc4df1" cstate="print">
                      <a:extLst>
                        <a:ext uri="{28A0092B-C50C-407E-A947-70E740481C1C}"/>
                      </a:extLst>
                    </a:blip>
                    <a:stretch>
                      <a:fillRect/>
                    </a:stretch>
                  </pic:blipFill>
                  <pic:spPr>
                    <a:xfrm>
                      <a:off x="1000" y="1000"/>
                      <a:ext cx="5410200" cy="279400"/>
                    </a:xfrm>
                    <a:prstGeom prst="rect">
                      <a:avLst/>
                    </a:prstGeom>
                  </pic:spPr>
                </pic:pic>
              </a:graphicData>
            </a:graphic>
          </wp:inline>
        </w:drawing>
      </w:r>
    </w:p>
    <w:p>
      <w:pPr>
        <w:spacing w:before="120" w:after="60" w:line="320" w:lineRule="exact"/>
        <w:ind w:firstLine="280"/>
        <w:jc w:val="left"/>
      </w:pPr>
      <w:r>
        <w:rPr>
          <w:sz w:val="24"/>
          <w:rFonts w:hint="eastAsia" w:ascii="SimSun" w:hAnsi="SimSun" w:eastAsia="SimSun"/>
          <w:color w:val="000000"/>
        </w:rPr>
        <w:t xml:space="preserve">证明未超范围使用个人信息，可按以下四个步骤进行：</w:t>
      </w:r>
    </w:p>
    <w:p>
      <w:pPr>
        <w:spacing w:after="60" w:line="320" w:lineRule="exact"/>
        <w:ind w:firstLine="0"/>
        <w:jc w:val="left"/>
      </w:pPr>
      <w:r>
        <w:rPr>
          <w:sz w:val="24"/>
          <w:rFonts w:hint="eastAsia" w:ascii="SimSun" w:hAnsi="SimSun" w:eastAsia="SimSun"/>
          <w:color w:val="000000"/>
        </w:rPr>
        <w:t xml:space="preserve">第一步</w:t>
      </w:r>
      <w:r>
        <w:rPr>
          <w:b/>
          <w:sz w:val="24"/>
          <w:rFonts w:hint="eastAsia" w:ascii="SimSun" w:hAnsi="SimSun" w:eastAsia="SimSun"/>
          <w:color w:val="000000"/>
        </w:rPr>
        <w:t xml:space="preserve">：</w:t>
      </w:r>
      <w:r>
        <w:rPr>
          <w:sz w:val="24"/>
          <w:rFonts w:hint="eastAsia" w:ascii="SimSun" w:hAnsi="SimSun" w:eastAsia="SimSun"/>
          <w:color w:val="000000"/>
        </w:rPr>
        <w:t xml:space="preserve">谨遵最小必要</w:t>
      </w:r>
    </w:p>
    <w:p>
      <w:pPr>
        <w:spacing w:line="320" w:lineRule="exact"/>
        <w:ind w:firstLine="280"/>
        <w:jc w:val="both"/>
        <w:sectPr>
          <w:headerReference w:type="default" r:id="Rdf46453013464adc"/>
          <w:type w:val="continuous"/>
          <w:pgSz w:w="11580" w:h="16840" w:orient="portrait"/>
          <w:pgMar w:top="1080" w:right="1240" w:bottom="1440" w:left="1080" w:header="0" w:footer="0"/>
          <w:cols w:equalWidth="true" w:num="1"/>
          <w:footerReference w:type="default" r:id="R1d73fc259f7f450f"/>
          <w:titlePg/>
        </w:sectPr>
      </w:pPr>
      <w:r>
        <w:rPr>
          <w:sz w:val="24"/>
          <w:rFonts w:hint="eastAsia" w:ascii="SimSun" w:hAnsi="SimSun" w:eastAsia="SimSun"/>
          <w:color w:val="000000"/>
        </w:rPr>
        <w:t xml:space="preserve">应谨遵最小必要原则，明确处理个人信息的目的，并在实现处理目的的最小</w:t>
      </w:r>
      <w:br w:type="page"/>
    </w:p>
    <w:p>
      <w:pPr>
        <w:spacing w:line="380" w:lineRule="exact"/>
        <w:ind w:firstLine="0"/>
        <w:jc w:val="left"/>
      </w:pPr>
      <w:r>
        <w:rPr>
          <w:sz w:val="24"/>
          <w:rFonts w:hint="eastAsia" w:ascii="SimSun" w:hAnsi="SimSun" w:eastAsia="SimSun"/>
          <w:color w:val="000000"/>
        </w:rPr>
        <w:t xml:space="preserve">050 成功CEO的临门一脚：数据合规管理</w:t>
      </w:r>
    </w:p>
    <w:p>
      <w:pPr>
        <w:spacing w:line="420" w:lineRule="exact"/>
        <w:ind w:left="60" w:firstLine="0"/>
        <w:jc w:val="both"/>
      </w:pPr>
      <w:r>
        <w:rPr>
          <w:sz w:val="24"/>
          <w:rFonts w:hint="eastAsia" w:ascii="SimSun" w:hAnsi="SimSun" w:eastAsia="SimSun"/>
          <w:color w:val="000000"/>
        </w:rPr>
        <w:t xml:space="preserve">范围内处理个人信息。最小必要的要求包括最小影响、直接关联、最小类型、最小</w:t>
      </w:r>
      <w:r>
        <w:rPr>
          <w:sz w:val="24"/>
          <w:rFonts w:hint="eastAsia" w:ascii="SimSun" w:hAnsi="SimSun" w:eastAsia="SimSun"/>
          <w:color w:val="000000"/>
        </w:rPr>
        <w:t xml:space="preserve">频度、最小数量、最小权限、最短时间等维度（具体详见本书第二部分第六章第一</w:t>
      </w:r>
      <w:r>
        <w:rPr>
          <w:sz w:val="24"/>
          <w:rFonts w:hint="eastAsia" w:ascii="SimSun" w:hAnsi="SimSun" w:eastAsia="SimSun"/>
          <w:color w:val="000000"/>
        </w:rPr>
        <w:t xml:space="preserve">节“《个人信息保护法》应对七步攻略”、第六章第三节“实名认证与最小必要原则</w:t>
      </w:r>
      <w:r>
        <w:rPr>
          <w:sz w:val="24"/>
          <w:rFonts w:hint="eastAsia" w:ascii="SimSun" w:hAnsi="SimSun" w:eastAsia="SimSun"/>
          <w:color w:val="000000"/>
        </w:rPr>
        <w:t xml:space="preserve">的冲突与融合”）。</w:t>
      </w:r>
    </w:p>
    <w:p>
      <w:pPr>
        <w:spacing w:line="360" w:lineRule="exact"/>
        <w:ind w:firstLine="460"/>
        <w:jc w:val="left"/>
      </w:pPr>
      <w:r>
        <w:rPr>
          <w:b/>
          <w:sz w:val="24"/>
          <w:rFonts w:hint="eastAsia" w:ascii="SimSun" w:hAnsi="SimSun" w:eastAsia="SimSun"/>
          <w:color w:val="000000"/>
        </w:rPr>
        <w:t xml:space="preserve">第二步：明示收集内容</w:t>
      </w:r>
    </w:p>
    <w:p>
      <w:pPr>
        <w:spacing w:line="380" w:lineRule="exact"/>
        <w:ind w:left="60" w:firstLine="400"/>
        <w:jc w:val="both"/>
      </w:pPr>
      <w:r>
        <w:rPr>
          <w:sz w:val="24"/>
          <w:rFonts w:hint="eastAsia" w:ascii="SimSun" w:hAnsi="SimSun" w:eastAsia="SimSun"/>
          <w:color w:val="000000"/>
        </w:rPr>
        <w:t xml:space="preserve">在明确最小必要范围后，应在《隐私政策》中明确列示所需收集的个人信息，</w:t>
      </w:r>
      <w:r>
        <w:rPr>
          <w:sz w:val="24"/>
          <w:rFonts w:hint="eastAsia" w:ascii="SimSun" w:hAnsi="SimSun" w:eastAsia="SimSun"/>
          <w:color w:val="000000"/>
        </w:rPr>
        <w:t xml:space="preserve">并清楚告知用户收集其个人信息后的使用目的是什么。</w:t>
      </w:r>
    </w:p>
    <w:p>
      <w:pPr>
        <w:spacing w:line="380" w:lineRule="exact"/>
        <w:ind w:firstLine="460"/>
        <w:jc w:val="left"/>
      </w:pPr>
      <w:r>
        <w:rPr>
          <w:sz w:val="24"/>
          <w:rFonts w:hint="eastAsia" w:ascii="SimSun" w:hAnsi="SimSun" w:eastAsia="SimSun"/>
          <w:color w:val="000000"/>
        </w:rPr>
        <w:t xml:space="preserve">第三步：实现系统留痕</w:t>
      </w:r>
    </w:p>
    <w:p>
      <w:pPr>
        <w:spacing w:line="380" w:lineRule="exact"/>
        <w:ind w:left="60" w:firstLine="400"/>
        <w:jc w:val="both"/>
      </w:pPr>
      <w:r>
        <w:rPr>
          <w:sz w:val="24"/>
          <w:rFonts w:hint="eastAsia" w:ascii="SimSun" w:hAnsi="SimSun" w:eastAsia="SimSun"/>
          <w:color w:val="000000"/>
        </w:rPr>
        <w:t xml:space="preserve">应严格按照《隐私政策》的规定范围对用户个人信息进行使用，并于系统中对</w:t>
      </w:r>
      <w:r>
        <w:rPr>
          <w:sz w:val="24"/>
          <w:rFonts w:hint="eastAsia" w:ascii="SimSun" w:hAnsi="SimSun" w:eastAsia="SimSun"/>
          <w:color w:val="000000"/>
        </w:rPr>
        <w:t xml:space="preserve">用户同意处理个人信息的记录（如勾选同意《隐私政策》、点击同意按钮等）进行</w:t>
      </w:r>
      <w:r>
        <w:rPr>
          <w:sz w:val="24"/>
          <w:rFonts w:hint="eastAsia" w:ascii="SimSun" w:hAnsi="SimSun" w:eastAsia="SimSun"/>
          <w:color w:val="000000"/>
        </w:rPr>
        <w:t xml:space="preserve">留痕。</w:t>
      </w:r>
    </w:p>
    <w:p>
      <w:pPr>
        <w:spacing w:line="360" w:lineRule="exact"/>
        <w:ind w:firstLine="460"/>
        <w:jc w:val="left"/>
      </w:pPr>
      <w:r>
        <w:rPr>
          <w:b/>
          <w:sz w:val="24"/>
          <w:rFonts w:hint="eastAsia" w:ascii="SimSun" w:hAnsi="SimSun" w:eastAsia="SimSun"/>
          <w:color w:val="000000"/>
        </w:rPr>
        <w:t xml:space="preserve">第四步</w:t>
      </w:r>
      <w:r>
        <w:rPr>
          <w:sz w:val="24"/>
          <w:rFonts w:hint="eastAsia" w:ascii="SimSun" w:hAnsi="SimSun" w:eastAsia="SimSun"/>
          <w:color w:val="000000"/>
        </w:rPr>
        <w:t xml:space="preserve">：</w:t>
      </w:r>
      <w:r>
        <w:rPr>
          <w:b/>
          <w:sz w:val="24"/>
          <w:rFonts w:hint="eastAsia" w:ascii="SimSun" w:hAnsi="SimSun" w:eastAsia="SimSun"/>
          <w:color w:val="000000"/>
        </w:rPr>
        <w:t xml:space="preserve">重新取得同意</w:t>
      </w:r>
    </w:p>
    <w:p>
      <w:pPr>
        <w:spacing w:after="560" w:line="380" w:lineRule="exact"/>
        <w:ind w:left="60" w:firstLine="400"/>
        <w:jc w:val="both"/>
      </w:pPr>
      <w:r>
        <w:rPr>
          <w:sz w:val="24"/>
          <w:rFonts w:hint="eastAsia" w:ascii="SimSun" w:hAnsi="SimSun" w:eastAsia="SimSun"/>
          <w:color w:val="000000"/>
        </w:rPr>
        <w:t xml:space="preserve">当个人信息的处理目的、处理方式和处理的个人信息种类发生变更时，应当</w:t>
      </w:r>
      <w:r>
        <w:rPr>
          <w:sz w:val="24"/>
          <w:rFonts w:hint="eastAsia" w:ascii="SimSun" w:hAnsi="SimSun" w:eastAsia="SimSun"/>
          <w:color w:val="000000"/>
        </w:rPr>
        <w:t xml:space="preserve">重新取得个人同意。</w:t>
      </w:r>
    </w:p>
    <w:p>
      <w:pPr>
        <w:jc w:val="left"/>
      </w:pPr>
      <w:r>
        <w:drawing>
          <wp:inline distT="0" distB="0" distL="0" distR="0" wp14:editId="50D07946">
            <wp:extent cx="5829300" cy="304800"/>
            <wp:effectExtent l="0" t="0" r="0" b="0"/>
            <wp:docPr id="31" name="NORMAL"/>
            <wp:cNvGraphicFramePr>
              <a:graphicFrameLocks noChangeAspect="1"/>
            </wp:cNvGraphicFramePr>
            <a:graphic>
              <a:graphicData uri="http://schemas.openxmlformats.org/drawingml/2006/picture">
                <pic:pic>
                  <pic:nvPicPr>
                    <pic:cNvPr id="31" name="New Bitmap Image.jpg"/>
                    <pic:cNvPicPr/>
                  </pic:nvPicPr>
                  <pic:blipFill>
                    <a:blip r:embed="R2c1765d65644485c" cstate="print">
                      <a:extLst>
                        <a:ext uri="{28A0092B-C50C-407E-A947-70E740481C1C}"/>
                      </a:extLst>
                    </a:blip>
                    <a:stretch>
                      <a:fillRect/>
                    </a:stretch>
                  </pic:blipFill>
                  <pic:spPr>
                    <a:xfrm>
                      <a:off x="1000" y="1000"/>
                      <a:ext cx="5829300" cy="304800"/>
                    </a:xfrm>
                    <a:prstGeom prst="rect">
                      <a:avLst/>
                    </a:prstGeom>
                  </pic:spPr>
                </pic:pic>
              </a:graphicData>
            </a:graphic>
          </wp:inline>
        </w:drawing>
      </w:r>
    </w:p>
    <w:p>
      <w:pPr>
        <w:spacing w:before="60" w:line="400" w:lineRule="exact"/>
        <w:ind w:left="60" w:firstLine="400"/>
        <w:jc w:val="both"/>
      </w:pPr>
      <w:r>
        <w:rPr>
          <w:sz w:val="24"/>
          <w:rFonts w:hint="eastAsia" w:ascii="SimSun" w:hAnsi="SimSun" w:eastAsia="SimSun"/>
          <w:color w:val="000000"/>
        </w:rPr>
        <w:t xml:space="preserve">个人信息往往与个人隐私权（1）、肖像权〔2〕等人格权益息息相关，后者具有独</w:t>
      </w:r>
      <w:r>
        <w:rPr>
          <w:sz w:val="24"/>
          <w:rFonts w:hint="eastAsia" w:ascii="SimSun" w:hAnsi="SimSun" w:eastAsia="SimSun"/>
          <w:color w:val="000000"/>
        </w:rPr>
        <w:t xml:space="preserve">立的保护路径。因此，如需使用涉及个人隐私或肖像的个人信息，除了依据《个人</w:t>
      </w:r>
      <w:r>
        <w:rPr>
          <w:sz w:val="24"/>
          <w:rFonts w:hint="eastAsia" w:ascii="SimSun" w:hAnsi="SimSun" w:eastAsia="SimSun"/>
          <w:color w:val="000000"/>
        </w:rPr>
        <w:t xml:space="preserve">信息保护法》的要求保障个人信息主体权益外，亦需注意不可侵犯他人隐私权及</w:t>
      </w:r>
      <w:r>
        <w:rPr>
          <w:sz w:val="24"/>
          <w:rFonts w:hint="eastAsia" w:ascii="SimSun" w:hAnsi="SimSun" w:eastAsia="SimSun"/>
          <w:color w:val="000000"/>
        </w:rPr>
        <w:t xml:space="preserve">肖像权。</w:t>
      </w:r>
    </w:p>
    <w:p>
      <w:pPr>
        <w:spacing w:line="360" w:lineRule="exact"/>
        <w:ind w:firstLine="460"/>
        <w:jc w:val="left"/>
      </w:pPr>
      <w:r>
        <w:rPr>
          <w:sz w:val="24"/>
          <w:rFonts w:hint="eastAsia" w:ascii="SimSun" w:hAnsi="SimSun" w:eastAsia="SimSun"/>
          <w:color w:val="000000"/>
        </w:rPr>
        <w:t xml:space="preserve">（1）个人隐私权、肖像权等人格权益的保障</w:t>
      </w:r>
    </w:p>
    <w:p>
      <w:pPr>
        <w:spacing w:line="340" w:lineRule="exact"/>
        <w:ind w:firstLine="460"/>
        <w:jc w:val="left"/>
      </w:pPr>
      <w:r>
        <w:rPr>
          <w:sz w:val="24"/>
          <w:rFonts w:hint="eastAsia" w:ascii="SimSun" w:hAnsi="SimSun" w:eastAsia="SimSun"/>
          <w:color w:val="000000"/>
        </w:rPr>
        <w:t xml:space="preserve">第一步：获取明确授权并留痕记录</w:t>
      </w:r>
      <w:r>
        <mc:AlternateContent>
          <mc:Choice Requires="wps">
            <w:drawing>
              <wp:anchor distT="0" distB="0" distL="114300" distR="114300" simplePos="0" relativeHeight="251658240" behindDoc="0" locked="0" layoutInCell="1" allowOverlap="1">
                <wp:simplePos x="0" y="0"/>
                <wp:positionH relativeFrom="page">
                  <wp:posOffset>1333500</wp:posOffset>
                </wp:positionH>
                <wp:positionV relativeFrom="paragraph">
                  <wp:posOffset>1219200</wp:posOffset>
                </wp:positionV>
                <wp:extent cx="1625600" cy="38100"/>
                <wp:effectExtent l="0" t="0" r="635" b="14605"/>
                <wp:wrapNone/>
                <wp:docPr id="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40" w:lineRule="exact"/>
                              <w:ind w:firstLine="460"/>
                              <w:jc w:val="left"/>
                            </w:pPr>
                            <w:r>
                              <w:pict>
                                <v:rect style="width:126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33" style="position:absolute;left:0pt;margin-left:105.0pt;margin-top:682.0pt;height:3.0pt;width:128.0pt;z-index:638355794947982686;mso-width-relative:page;mso-height-relative:page;mso-position-vertical-relative:page;mso-position-horizontal-relative:page;" coordsize="21600,21600" o:spid="_x0000_s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40" w:lineRule="exact"/>
                        <w:ind w:firstLine="460"/>
                        <w:jc w:val="left"/>
                      </w:pPr>
                      <w:r>
                        <w:pict>
                          <v:rect style="width:126pt;height:1.5pt" o:hr="true" o:hrstd="true" o:hrnoshade="true" o:hrpct="0" o:hralign="left" fillcolor="black [3213]" stroked="false"/>
                        </w:pict>
                      </w:r>
                    </w:p>
                  </w:txbxContent>
                </v:textbox>
              </v:shape>
            </w:pict>
          </mc:Fallback>
        </mc:AlternateContent>
      </w:r>
    </w:p>
    <w:p>
      <w:pPr>
        <w:spacing w:after="380" w:line="380" w:lineRule="exact"/>
        <w:ind w:left="60" w:firstLine="400"/>
        <w:jc w:val="both"/>
      </w:pPr>
      <w:r>
        <w:rPr>
          <w:sz w:val="24"/>
          <w:rFonts w:hint="eastAsia" w:ascii="SimSun" w:hAnsi="SimSun" w:eastAsia="SimSun"/>
          <w:color w:val="000000"/>
        </w:rPr>
        <w:t xml:space="preserve">如使用的个人信息中包含用户的肖像权、个人隐私权等相关权益，应当以获</w:t>
      </w:r>
      <w:r>
        <w:rPr>
          <w:sz w:val="24"/>
          <w:rFonts w:hint="eastAsia" w:ascii="SimSun" w:hAnsi="SimSun" w:eastAsia="SimSun"/>
          <w:color w:val="000000"/>
        </w:rPr>
        <w:t xml:space="preserve">得其授权同意、主动提供配合并许可使用相关权益为前提，且不得采用欺诈、诱骗</w:t>
      </w:r>
      <w:r>
        <w:rPr>
          <w:sz w:val="24"/>
          <w:rFonts w:hint="eastAsia" w:ascii="SimSun" w:hAnsi="SimSun" w:eastAsia="SimSun"/>
          <w:color w:val="000000"/>
        </w:rPr>
        <w:t xml:space="preserve">或强迫等方式诱导用户。</w:t>
      </w:r>
    </w:p>
    <w:p>
      <w:pPr>
        <w:spacing w:line="280" w:lineRule="exact"/>
        <w:ind w:left="60" w:firstLine="400"/>
        <w:jc w:val="both"/>
      </w:pPr>
      <w:r>
        <w:rPr>
          <w:sz w:val="18"/>
          <w:rFonts w:hint="eastAsia" w:ascii="SimSun" w:hAnsi="SimSun" w:eastAsia="SimSun"/>
          <w:color w:val="000000"/>
        </w:rPr>
        <w:t xml:space="preserve">〔1〕《民法典》第1032条规定：“自然人享有隐私权。任何组织或者个人不得以刺探、侵扰、泄</w:t>
      </w:r>
      <w:r>
        <w:rPr>
          <w:sz w:val="18"/>
          <w:rFonts w:hint="eastAsia" w:ascii="SimSun" w:hAnsi="SimSun" w:eastAsia="SimSun"/>
          <w:color w:val="000000"/>
        </w:rPr>
        <w:t xml:space="preserve">露、公开等方式侵害他人的隐私权。隐私是自然人的私人生活安宁和不愿为他人知晓的私密空间、私</w:t>
      </w:r>
      <w:r>
        <w:rPr>
          <w:sz w:val="18"/>
          <w:rFonts w:hint="eastAsia" w:ascii="SimSun" w:hAnsi="SimSun" w:eastAsia="SimSun"/>
          <w:color w:val="000000"/>
        </w:rPr>
        <w:t xml:space="preserve">密活动、私密信息。”</w:t>
      </w:r>
    </w:p>
    <w:p>
      <w:pPr>
        <w:spacing w:line="280" w:lineRule="exact"/>
        <w:ind w:left="60" w:firstLine="400"/>
        <w:jc w:val="both"/>
        <w:sectPr>
          <w:headerReference w:type="default" r:id="Reb378aa2ca64418d"/>
          <w:type w:val="continuous"/>
          <w:pgSz w:w="11960" w:h="16840" w:orient="portrait"/>
          <w:pgMar w:top="1000" w:right="720" w:bottom="1400" w:left="1800" w:header="0" w:footer="0"/>
          <w:cols w:equalWidth="true" w:num="1"/>
        </w:sectPr>
      </w:pPr>
      <w:r>
        <w:rPr>
          <w:sz w:val="18"/>
          <w:rFonts w:hint="eastAsia" w:ascii="SimSun" w:hAnsi="SimSun" w:eastAsia="SimSun"/>
          <w:color w:val="000000"/>
        </w:rPr>
        <w:t xml:space="preserve">〔2〕《民法典》第1018条规定：“自然人享有肖像权，有权依法制作、使用、公开或者许可他人使</w:t>
      </w:r>
      <w:r>
        <w:rPr>
          <w:sz w:val="18"/>
          <w:rFonts w:hint="eastAsia" w:ascii="SimSun" w:hAnsi="SimSun" w:eastAsia="SimSun"/>
          <w:color w:val="000000"/>
        </w:rPr>
        <w:t xml:space="preserve">用自己的肖像。肖像是通过影像、雕塑、绘画等方式在一定载体上所反映的特定自然人可以被识别的</w:t>
      </w:r>
      <w:r>
        <w:rPr>
          <w:sz w:val="18"/>
          <w:rFonts w:hint="eastAsia" w:ascii="SimSun" w:hAnsi="SimSun" w:eastAsia="SimSun"/>
          <w:color w:val="000000"/>
        </w:rPr>
        <w:t xml:space="preserve">外部形象。”</w:t>
      </w:r>
      <w:br w:type="page"/>
    </w:p>
    <w:p>
      <w:pPr>
        <w:spacing w:before="880" w:line="420" w:lineRule="exact"/>
        <w:ind w:firstLine="600"/>
        <w:jc w:val="left"/>
      </w:pPr>
      <w:r>
        <w:rPr>
          <w:b/>
          <w:sz w:val="24"/>
          <w:rFonts w:hint="eastAsia" w:ascii="SimSun" w:hAnsi="SimSun" w:eastAsia="SimSun"/>
          <w:color w:val="000000"/>
        </w:rPr>
        <w:t xml:space="preserve">第二步：采取去标识化等安全措施</w:t>
      </w:r>
    </w:p>
    <w:p>
      <w:pPr>
        <w:spacing w:line="420" w:lineRule="exact"/>
        <w:ind w:left="100" w:firstLine="500"/>
        <w:jc w:val="both"/>
      </w:pPr>
      <w:r>
        <w:rPr>
          <w:sz w:val="24"/>
          <w:rFonts w:hint="eastAsia" w:ascii="SimSun" w:hAnsi="SimSun" w:eastAsia="SimSun"/>
          <w:color w:val="000000"/>
        </w:rPr>
        <w:t xml:space="preserve">建议针对这类个人信息采取去标识化处理措施，以保障用户个人的隐私权、</w:t>
      </w:r>
      <w:r>
        <w:rPr>
          <w:sz w:val="24"/>
          <w:rFonts w:hint="eastAsia" w:ascii="SimSun" w:hAnsi="SimSun" w:eastAsia="SimSun"/>
          <w:color w:val="000000"/>
        </w:rPr>
        <w:t xml:space="preserve">肖像权等权益。</w:t>
      </w:r>
    </w:p>
    <w:p>
      <w:pPr>
        <w:spacing w:line="380" w:lineRule="exact"/>
        <w:ind w:firstLine="600"/>
        <w:jc w:val="left"/>
      </w:pPr>
      <w:r>
        <w:rPr>
          <w:sz w:val="24"/>
          <w:rFonts w:hint="eastAsia" w:ascii="SimSun" w:hAnsi="SimSun" w:eastAsia="SimSun"/>
          <w:color w:val="000000"/>
        </w:rPr>
        <w:t xml:space="preserve">（2）个人信息主体权利的保障</w:t>
      </w:r>
    </w:p>
    <w:p>
      <w:pPr>
        <w:spacing w:line="420" w:lineRule="exact"/>
        <w:ind w:left="100" w:firstLine="500"/>
        <w:jc w:val="both"/>
      </w:pPr>
      <w:r>
        <w:rPr>
          <w:sz w:val="22"/>
          <w:rFonts w:hint="eastAsia" w:ascii="SimSun" w:hAnsi="SimSun" w:eastAsia="SimSun"/>
          <w:color w:val="000000"/>
        </w:rPr>
        <w:t xml:space="preserve">根据《个人信息保护法》的规定，个人对其个人信息处理享有知情决定权、限</w:t>
      </w:r>
      <w:r>
        <w:rPr>
          <w:sz w:val="22"/>
          <w:rFonts w:hint="eastAsia" w:ascii="SimSun" w:hAnsi="SimSun" w:eastAsia="SimSun"/>
          <w:color w:val="000000"/>
        </w:rPr>
        <w:t xml:space="preserve">制处理权、查阅复制权、可携带权、更正补充权、删除权、解释说明权、拒绝权等权</w:t>
      </w:r>
      <w:r>
        <w:rPr>
          <w:sz w:val="22"/>
          <w:rFonts w:hint="eastAsia" w:ascii="SimSun" w:hAnsi="SimSun" w:eastAsia="SimSun"/>
          <w:color w:val="000000"/>
        </w:rPr>
        <w:t xml:space="preserve">利，个人信息处理者应当建立便捷的个人行使权利的申请受理和处理机制。因此，</w:t>
      </w:r>
      <w:r>
        <w:rPr>
          <w:sz w:val="22"/>
          <w:rFonts w:hint="eastAsia" w:ascii="SimSun" w:hAnsi="SimSun" w:eastAsia="SimSun"/>
          <w:color w:val="000000"/>
        </w:rPr>
        <w:t xml:space="preserve">我们建议拟上市企业通过以下方式，保障个人信息主体权利：</w:t>
      </w:r>
    </w:p>
    <w:p>
      <w:pPr>
        <w:spacing w:line="420" w:lineRule="exact"/>
        <w:ind w:firstLine="600"/>
        <w:jc w:val="left"/>
      </w:pPr>
      <w:r>
        <w:rPr>
          <w:sz w:val="24"/>
          <w:rFonts w:hint="eastAsia" w:ascii="SimSun" w:hAnsi="SimSun" w:eastAsia="SimSun"/>
          <w:color w:val="000000"/>
        </w:rPr>
        <w:t xml:space="preserve">第一步：严格落实“告知一同意”原则</w:t>
      </w:r>
    </w:p>
    <w:p>
      <w:pPr>
        <w:spacing w:line="420" w:lineRule="exact"/>
        <w:ind w:left="100" w:firstLine="500"/>
        <w:jc w:val="both"/>
      </w:pPr>
      <w:r>
        <w:rPr>
          <w:sz w:val="24"/>
          <w:rFonts w:hint="eastAsia" w:ascii="SimSun" w:hAnsi="SimSun" w:eastAsia="SimSun"/>
          <w:color w:val="000000"/>
        </w:rPr>
        <w:t xml:space="preserve">个人信息处理者应按照本书“问题11 直接从用户获得数据，需要关注什</w:t>
      </w:r>
      <w:r>
        <w:rPr>
          <w:sz w:val="24"/>
          <w:rFonts w:hint="eastAsia" w:ascii="SimSun" w:hAnsi="SimSun" w:eastAsia="SimSun"/>
          <w:color w:val="000000"/>
        </w:rPr>
        <w:t xml:space="preserve">么？”的建议，通过《隐私政策》等协议文本或系统提示向用户告知其拥有的个人</w:t>
      </w:r>
      <w:r>
        <w:rPr>
          <w:sz w:val="24"/>
          <w:rFonts w:hint="eastAsia" w:ascii="SimSun" w:hAnsi="SimSun" w:eastAsia="SimSun"/>
          <w:color w:val="000000"/>
        </w:rPr>
        <w:t xml:space="preserve">信息主体权利以及具体的行使方式。</w:t>
      </w:r>
    </w:p>
    <w:p>
      <w:pPr>
        <w:spacing w:line="420" w:lineRule="exact"/>
        <w:ind w:firstLine="600"/>
        <w:jc w:val="left"/>
      </w:pPr>
      <w:r>
        <w:rPr>
          <w:sz w:val="24"/>
          <w:rFonts w:hint="eastAsia" w:ascii="SimSun" w:hAnsi="SimSun" w:eastAsia="SimSun"/>
          <w:color w:val="000000"/>
        </w:rPr>
        <w:t xml:space="preserve">第二步：系统功能中设置便捷的个人信息主体权利使用方式</w:t>
      </w:r>
    </w:p>
    <w:p>
      <w:pPr>
        <w:spacing w:line="420" w:lineRule="exact"/>
        <w:ind w:left="80" w:firstLine="520"/>
        <w:jc w:val="both"/>
      </w:pPr>
      <w:r>
        <w:rPr>
          <w:sz w:val="24"/>
          <w:rFonts w:hint="eastAsia" w:ascii="SimSun" w:hAnsi="SimSun" w:eastAsia="SimSun"/>
          <w:color w:val="000000"/>
        </w:rPr>
        <w:t xml:space="preserve">在向用户告知个人信息主体权利后，系统设置亦应匹配《隐私政策》等协议文</w:t>
      </w:r>
      <w:r>
        <w:rPr>
          <w:sz w:val="24"/>
          <w:rFonts w:hint="eastAsia" w:ascii="SimSun" w:hAnsi="SimSun" w:eastAsia="SimSun"/>
          <w:color w:val="000000"/>
        </w:rPr>
        <w:t xml:space="preserve">本中明确的个人信息主体权利行使路径，而不能仅仅停留在“纸面上的合规”，或</w:t>
      </w:r>
      <w:r>
        <w:rPr>
          <w:sz w:val="24"/>
          <w:rFonts w:hint="eastAsia" w:ascii="SimSun" w:hAnsi="SimSun" w:eastAsia="SimSun"/>
          <w:color w:val="000000"/>
        </w:rPr>
        <w:t xml:space="preserve">存在系统设置与《隐私政策》中告知的路径不一致等情形。</w:t>
      </w:r>
    </w:p>
    <w:p>
      <w:pPr>
        <w:spacing w:line="420" w:lineRule="exact"/>
        <w:ind w:left="80" w:firstLine="520"/>
        <w:jc w:val="both"/>
      </w:pPr>
      <w:r>
        <w:rPr>
          <w:sz w:val="24"/>
          <w:rFonts w:hint="eastAsia" w:ascii="SimSun" w:hAnsi="SimSun" w:eastAsia="SimSun"/>
          <w:color w:val="000000"/>
        </w:rPr>
        <w:t xml:space="preserve">同时，该系统功能设置应足够便捷，建议从用户点击进入平台至行使相应权</w:t>
      </w:r>
      <w:r>
        <w:rPr>
          <w:sz w:val="24"/>
          <w:rFonts w:hint="eastAsia" w:ascii="SimSun" w:hAnsi="SimSun" w:eastAsia="SimSun"/>
          <w:color w:val="000000"/>
        </w:rPr>
        <w:t xml:space="preserve">利的步骤不大于4步。</w:t>
      </w:r>
    </w:p>
    <w:p>
      <w:pPr>
        <w:spacing w:line="420" w:lineRule="exact"/>
        <w:ind w:firstLine="600"/>
        <w:jc w:val="left"/>
      </w:pPr>
      <w:r>
        <w:rPr>
          <w:sz w:val="24"/>
          <w:rFonts w:hint="eastAsia" w:ascii="SimSun" w:hAnsi="SimSun" w:eastAsia="SimSun"/>
          <w:color w:val="000000"/>
        </w:rPr>
        <w:t xml:space="preserve">第三步：设置申诉、建议机制</w:t>
      </w:r>
    </w:p>
    <w:p>
      <w:pPr>
        <w:spacing w:line="420" w:lineRule="exact"/>
        <w:ind w:left="80" w:firstLine="520"/>
        <w:jc w:val="both"/>
      </w:pPr>
      <w:r>
        <w:rPr>
          <w:sz w:val="24"/>
          <w:rFonts w:hint="eastAsia" w:ascii="SimSun" w:hAnsi="SimSun" w:eastAsia="SimSun"/>
          <w:color w:val="000000"/>
        </w:rPr>
        <w:t xml:space="preserve">个人信息处理者可于《隐私政策》等协议文本以及系统功能设置中明确个人</w:t>
      </w:r>
      <w:r>
        <w:rPr>
          <w:sz w:val="24"/>
          <w:rFonts w:hint="eastAsia" w:ascii="SimSun" w:hAnsi="SimSun" w:eastAsia="SimSun"/>
          <w:color w:val="000000"/>
        </w:rPr>
        <w:t xml:space="preserve">信息权利行使的申诉、建议渠道，并及时反馈用户需求，保障其权利行使。</w:t>
      </w:r>
    </w:p>
    <w:p>
      <w:pPr>
        <w:spacing w:line="420" w:lineRule="exact"/>
        <w:ind w:firstLine="600"/>
        <w:jc w:val="left"/>
      </w:pPr>
      <w:r>
        <w:rPr>
          <w:b/>
          <w:sz w:val="24"/>
          <w:rFonts w:hint="eastAsia" w:ascii="SimSun" w:hAnsi="SimSun" w:eastAsia="SimSun"/>
          <w:color w:val="000000"/>
        </w:rPr>
        <w:t xml:space="preserve">第四步：实现系统留痕</w:t>
      </w:r>
    </w:p>
    <w:p>
      <w:pPr>
        <w:spacing w:after="540" w:line="400" w:lineRule="exact"/>
        <w:ind w:left="80" w:firstLine="520"/>
        <w:jc w:val="both"/>
      </w:pPr>
      <w:r>
        <w:rPr>
          <w:sz w:val="22"/>
          <w:rFonts w:hint="eastAsia" w:ascii="SimSun" w:hAnsi="SimSun" w:eastAsia="SimSun"/>
          <w:color w:val="000000"/>
        </w:rPr>
        <w:t xml:space="preserve">个人信息处理者可于平台系统中对用户同意处理个人信息的记录、行使个人</w:t>
      </w:r>
      <w:r>
        <w:rPr>
          <w:sz w:val="22"/>
          <w:rFonts w:hint="eastAsia" w:ascii="SimSun" w:hAnsi="SimSun" w:eastAsia="SimSun"/>
          <w:color w:val="000000"/>
        </w:rPr>
        <w:t xml:space="preserve">信息主体权利的功能及记录、申诉建议渠道及用户具体的反馈内容和处理进度等</w:t>
      </w:r>
      <w:r>
        <w:rPr>
          <w:sz w:val="22"/>
          <w:rFonts w:hint="eastAsia" w:ascii="SimSun" w:hAnsi="SimSun" w:eastAsia="SimSun"/>
          <w:color w:val="000000"/>
        </w:rPr>
        <w:t xml:space="preserve">内容进行留痕。</w:t>
      </w:r>
    </w:p>
    <w:p>
      <w:pPr>
        <w:jc w:val="left"/>
      </w:pPr>
      <w:r>
        <w:drawing>
          <wp:inline distT="0" distB="0" distL="0" distR="0" wp14:editId="50D07946">
            <wp:extent cx="5448300" cy="292100"/>
            <wp:effectExtent l="0" t="0" r="0" b="0"/>
            <wp:docPr id="34" name="NORMAL"/>
            <wp:cNvGraphicFramePr>
              <a:graphicFrameLocks noChangeAspect="1"/>
            </wp:cNvGraphicFramePr>
            <a:graphic>
              <a:graphicData uri="http://schemas.openxmlformats.org/drawingml/2006/picture">
                <pic:pic>
                  <pic:nvPicPr>
                    <pic:cNvPr id="34" name="New Bitmap Image.jpg"/>
                    <pic:cNvPicPr/>
                  </pic:nvPicPr>
                  <pic:blipFill>
                    <a:blip r:embed="R155708aadf434e4b" cstate="print">
                      <a:extLst>
                        <a:ext uri="{28A0092B-C50C-407E-A947-70E740481C1C}"/>
                      </a:extLst>
                    </a:blip>
                    <a:stretch>
                      <a:fillRect/>
                    </a:stretch>
                  </pic:blipFill>
                  <pic:spPr>
                    <a:xfrm>
                      <a:off x="1000" y="1000"/>
                      <a:ext cx="5448300" cy="292100"/>
                    </a:xfrm>
                    <a:prstGeom prst="rect">
                      <a:avLst/>
                    </a:prstGeom>
                  </pic:spPr>
                </pic:pic>
              </a:graphicData>
            </a:graphic>
          </wp:inline>
        </w:drawing>
      </w:r>
    </w:p>
    <w:p>
      <w:pPr>
        <w:spacing w:before="60" w:line="420" w:lineRule="exact"/>
        <w:ind w:left="80" w:firstLine="520"/>
        <w:jc w:val="both"/>
        <w:sectPr>
          <w:headerReference w:type="default" r:id="R646f9deba1934790"/>
          <w:type w:val="continuous"/>
          <w:pgSz w:w="11520" w:h="16840" w:orient="portrait"/>
          <w:pgMar w:top="1440" w:right="1720" w:bottom="1440" w:left="1040" w:header="0" w:footer="0"/>
          <w:cols w:equalWidth="true" w:num="1"/>
        </w:sectPr>
      </w:pPr>
      <w:r>
        <w:rPr>
          <w:sz w:val="24"/>
          <w:rFonts w:hint="eastAsia" w:ascii="SimSun" w:hAnsi="SimSun" w:eastAsia="SimSun"/>
          <w:color w:val="000000"/>
        </w:rPr>
        <w:t xml:space="preserve">数据处理过程中，通常会涉及个人信息处理者（包含共同处理情形）与受托人</w:t>
      </w:r>
      <w:r>
        <w:rPr>
          <w:sz w:val="24"/>
          <w:rFonts w:hint="eastAsia" w:ascii="SimSun" w:hAnsi="SimSun" w:eastAsia="SimSun"/>
          <w:color w:val="000000"/>
        </w:rPr>
        <w:t xml:space="preserve">两个角色，角色定位不同代表着承担的法定义务不同。具体如表1-2-5所示：</w:t>
      </w:r>
      <w:r>
        <mc:AlternateContent>
          <mc:Choice Requires="wps">
            <w:drawing>
              <wp:anchor distT="0" distB="0" distL="114300" distR="114300" simplePos="0" relativeHeight="251658240" behindDoc="0" locked="0" layoutInCell="1" allowOverlap="1">
                <wp:simplePos x="0" y="0"/>
                <wp:positionH relativeFrom="page">
                  <wp:posOffset>3340100</wp:posOffset>
                </wp:positionH>
                <wp:positionV relativeFrom="paragraph">
                  <wp:posOffset>-774700</wp:posOffset>
                </wp:positionV>
                <wp:extent cx="3390900" cy="203200"/>
                <wp:effectExtent l="0" t="0" r="635" b="14605"/>
                <wp:wrapNone/>
                <wp:docPr id="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第一部分·第二章 IPO数据合规核心40问 051</w:t>
                            </w:r>
                          </w:p>
                        </w:txbxContent>
                      </wps:txbx>
                      <wps:bodyPr lIns="25400" tIns="0" rIns="25400" bIns="0">
                        <a:noAutofit/>
                      </wps:bodyPr>
                    </wps:wsp>
                  </a:graphicData>
                </a:graphic>
              </wp:anchor>
            </w:drawing>
          </mc:Choice>
          <mc:Fallback>
            <w:pict>
              <v:shape id="_x0000_s36" style="position:absolute;left:0pt;margin-left:263.0pt;margin-top:55.0pt;height:16.0pt;width:267.0pt;z-index:638355794948542895;mso-width-relative:page;mso-height-relative:page;mso-position-vertical-relative:page;mso-position-horizontal-relative:page;" coordsize="21600,21600" o:spid="_x0000_s3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第一部分·第二章 IPO数据合规核心40问 051</w:t>
                      </w:r>
                    </w:p>
                  </w:txbxContent>
                </v:textbox>
              </v:shape>
            </w:pict>
          </mc:Fallback>
        </mc:AlternateContent>
      </w:r>
      <w:br w:type="page"/>
    </w:p>
    <w:p>
      <w:pPr>
        <w:spacing w:before="840" w:line="320" w:lineRule="exact"/>
        <w:ind w:firstLine="1280"/>
        <w:jc w:val="left"/>
      </w:pPr>
      <w:r>
        <w:rPr>
          <w:sz w:val="22"/>
          <w:rFonts w:hint="eastAsia" w:ascii="SimSun" w:hAnsi="SimSun" w:eastAsia="SimSun"/>
          <w:color w:val="000000"/>
        </w:rPr>
        <w:t xml:space="preserve">表1-2-5</w:t>
      </w:r>
      <w:r>
        <w:rPr>
          <w:b/>
          <w:sz w:val="22"/>
          <w:rFonts w:hint="eastAsia" w:ascii="SimSun" w:hAnsi="SimSun" w:eastAsia="SimSun"/>
          <w:color w:val="000000"/>
        </w:rPr>
        <w:t xml:space="preserve"> 个人信息处理者与受托人在法定义务上的主要区别</w:t>
      </w:r>
    </w:p>
    <w:tbl>
      <w:tblPr>
        <w:jc w:val="righ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060" w:type="dxa"/>
        <w:tblLook w:val="04A0" w:firstRow="true" w:lastRow="false" w:firstColumn="true" w:lastColumn="false" w:noHBand="false" w:noVBand="true"/>
      </w:tblPr>
      <w:tblGrid>
        <w:gridCol w:w="560"/>
        <w:gridCol w:w="560"/>
        <w:gridCol w:w="7900"/>
      </w:tblGrid>
      <w:tr w:rsidR="00A23914" w:rsidTr="00A23914">
        <w:trPr>
          <w:trHeight w:val="420"/>
        </w:trPr>
        <w:trPr>
          <w:trHeight w:val="420"/>
        </w:trPr>
        <w:trPr>
          <w:trHeight w:val="420"/>
        </w:trPr>
        <w:tc>
          <w:tcPr>
            <w:tcW w:w="560" w:type="dxa"/>
            <w:tcBorders/>
            <w:vAlign w:val="center"/>
          </w:tcPr>
          <w:p>
            <w:pPr>
              <w:spacing w:line="261" w:lineRule="exact"/>
              <w:ind w:firstLine="0"/>
              <w:jc w:val="left"/>
            </w:pPr>
            <w:r>
              <w:rPr>
                <w:sz w:val="18"/>
                <w:rFonts w:hint="eastAsia" w:ascii="SimSun" w:hAnsi="SimSun" w:eastAsia="SimSun"/>
                <w:color w:val="000000"/>
              </w:rPr>
              <w:t xml:space="preserve">角色</w:t>
            </w:r>
          </w:p>
        </w:tc>
        <w:tc>
          <w:tcPr>
            <w:tcW w:w="560" w:type="dxa"/>
            <w:tcBorders/>
            <w:vAlign w:val="center"/>
          </w:tcPr>
          <w:p>
            <w:pPr>
              <w:spacing w:line="270" w:lineRule="exact"/>
              <w:ind w:firstLine="0"/>
              <w:jc w:val="left"/>
            </w:pPr>
            <w:r>
              <w:rPr>
                <w:sz w:val="18"/>
                <w:rFonts w:hint="eastAsia" w:ascii="SimSun" w:hAnsi="SimSun" w:eastAsia="SimSun"/>
                <w:color w:val="000000"/>
              </w:rPr>
              <w:t xml:space="preserve">要点</w:t>
            </w:r>
          </w:p>
        </w:tc>
        <w:tc>
          <w:tcPr>
            <w:tcW w:w="7900" w:type="dxa"/>
            <w:tcBorders/>
            <w:vAlign w:val="center"/>
          </w:tcPr>
          <w:p>
            <w:pPr>
              <w:spacing w:line="270" w:lineRule="exact"/>
              <w:ind w:firstLine="0"/>
              <w:jc w:val="left"/>
            </w:pPr>
            <w:r>
              <w:rPr>
                <w:sz w:val="18"/>
                <w:rFonts w:hint="eastAsia" w:ascii="SimSun" w:hAnsi="SimSun" w:eastAsia="SimSun"/>
                <w:color w:val="000000"/>
              </w:rPr>
              <w:t xml:space="preserve">法定义务</w:t>
            </w:r>
          </w:p>
        </w:tc>
      </w:tr>
      <w:tr w:rsidR="00A23914" w:rsidTr="00A23914">
        <w:trPr>
          <w:trHeight w:val="400"/>
        </w:trPr>
        <w:trPr>
          <w:trHeight w:val="400"/>
        </w:trPr>
        <w:trPr>
          <w:trHeight w:val="400"/>
        </w:trPr>
        <w:tc>
          <w:tcPr>
            <w:tcW w:w="560" w:type="dxa"/>
            <w:vMerge w:val="restart"/>
            <w:tcBorders/>
            <w:vAlign w:val="top"/>
          </w:tcPr>
          <w:p>
            <w:pPr>
              <w:spacing w:before="2729" w:line="340" w:lineRule="exact"/>
              <w:ind w:firstLine="0"/>
              <w:jc w:val="left"/>
            </w:pPr>
            <w:r>
              <w:rPr>
                <w:sz w:val="22"/>
                <w:rFonts w:hint="eastAsia" w:ascii="SimSun" w:hAnsi="SimSun" w:eastAsia="SimSun"/>
                <w:color w:val="000000"/>
              </w:rPr>
              <w:t xml:space="preserve">个人</w:t>
            </w:r>
          </w:p>
          <w:p>
            <w:pPr>
              <w:spacing w:line="340" w:lineRule="exact"/>
              <w:ind w:firstLine="0"/>
              <w:jc w:val="left"/>
            </w:pPr>
            <w:r>
              <w:rPr>
                <w:sz w:val="21"/>
                <w:rFonts w:hint="eastAsia" w:ascii="SimSun" w:hAnsi="SimSun" w:eastAsia="SimSun"/>
                <w:color w:val="000000"/>
              </w:rPr>
              <w:t xml:space="preserve">信息</w:t>
            </w:r>
          </w:p>
          <w:p>
            <w:pPr>
              <w:spacing w:line="340" w:lineRule="exact"/>
              <w:ind w:firstLine="0"/>
              <w:jc w:val="left"/>
            </w:pPr>
            <w:r>
              <w:rPr>
                <w:sz w:val="22"/>
                <w:rFonts w:hint="eastAsia" w:ascii="SimSun" w:hAnsi="SimSun" w:eastAsia="SimSun"/>
                <w:color w:val="000000"/>
              </w:rPr>
              <w:t xml:space="preserve">处理</w:t>
            </w:r>
          </w:p>
          <w:p>
            <w:pPr>
              <w:spacing w:line="340" w:lineRule="exact"/>
              <w:ind w:firstLine="0"/>
              <w:jc w:val="left"/>
            </w:pPr>
            <w:r>
              <w:rPr>
                <w:sz w:val="28"/>
                <w:rFonts w:hint="eastAsia" w:ascii="SimSun" w:hAnsi="SimSun" w:eastAsia="SimSun"/>
                <w:color w:val="000000"/>
              </w:rPr>
              <w:t xml:space="preserve">者</w:t>
            </w:r>
          </w:p>
        </w:tc>
        <w:tc>
          <w:tcPr>
            <w:tcW w:w="560" w:type="dxa"/>
            <w:tcBorders/>
            <w:vAlign w:val="center"/>
          </w:tcPr>
          <w:p>
            <w:pPr>
              <w:spacing w:line="270" w:lineRule="exact"/>
              <w:ind w:firstLine="0"/>
              <w:jc w:val="left"/>
            </w:pPr>
            <w:r>
              <w:rPr>
                <w:sz w:val="18"/>
                <w:rFonts w:hint="eastAsia" w:ascii="SimSun" w:hAnsi="SimSun" w:eastAsia="SimSun"/>
                <w:color w:val="000000"/>
              </w:rPr>
              <w:t xml:space="preserve">概念</w:t>
            </w:r>
          </w:p>
        </w:tc>
        <w:tc>
          <w:tcPr>
            <w:tcW w:w="7900" w:type="dxa"/>
            <w:tcBorders/>
            <w:vAlign w:val="center"/>
          </w:tcPr>
          <w:p>
            <w:pPr>
              <w:spacing w:line="225" w:lineRule="exact"/>
              <w:ind w:firstLine="0"/>
              <w:jc w:val="left"/>
            </w:pPr>
            <w:r>
              <w:rPr>
                <w:sz w:val="18"/>
                <w:rFonts w:hint="eastAsia" w:ascii="SimSun" w:hAnsi="SimSun" w:eastAsia="SimSun"/>
                <w:color w:val="000000"/>
              </w:rPr>
              <w:t xml:space="preserve">在个人信息处理活动中自主决定处理目的、处理方式的组织、个人</w:t>
            </w:r>
          </w:p>
        </w:tc>
      </w:tr>
      <w:tr w:rsidR="00A23914" w:rsidTr="00A23914">
        <w:trPr>
          <w:trHeight w:val="6320"/>
        </w:trPr>
        <w:trPr>
          <w:trHeight w:val="6320"/>
        </w:trPr>
        <w:tc>
          <w:tcPr>
            <w:tcW w:w="560" w:type="dxa"/>
            <w:vMerge/>
          </w:tcPr>
          <w:p w:rsidR="00A23914" w:rsidP="00A23914" w:rsidRDefault="00A23914"/>
        </w:tc>
        <w:tc>
          <w:tcPr>
            <w:tcW w:w="560" w:type="dxa"/>
            <w:tcBorders/>
            <w:vAlign w:val="top"/>
          </w:tcPr>
          <w:p>
            <w:pPr>
              <w:spacing w:before="2802" w:line="340" w:lineRule="exact"/>
              <w:ind w:firstLine="0"/>
              <w:jc w:val="left"/>
            </w:pPr>
            <w:r>
              <w:rPr>
                <w:sz w:val="21"/>
                <w:rFonts w:hint="eastAsia" w:ascii="SimSun" w:hAnsi="SimSun" w:eastAsia="SimSun"/>
                <w:color w:val="000000"/>
              </w:rPr>
              <w:t xml:space="preserve">核心</w:t>
            </w:r>
          </w:p>
          <w:p>
            <w:pPr>
              <w:spacing w:line="320" w:lineRule="exact"/>
              <w:ind w:firstLine="0"/>
              <w:jc w:val="left"/>
            </w:pPr>
            <w:r>
              <w:rPr>
                <w:sz w:val="22"/>
                <w:rFonts w:hint="eastAsia" w:ascii="SimSun" w:hAnsi="SimSun" w:eastAsia="SimSun"/>
                <w:color w:val="000000"/>
              </w:rPr>
              <w:t xml:space="preserve">义务</w:t>
            </w:r>
          </w:p>
        </w:tc>
        <w:tc>
          <w:tcPr>
            <w:tcW w:w="7900" w:type="dxa"/>
            <w:tcBorders/>
            <w:vAlign w:val="top"/>
          </w:tcPr>
          <w:p>
            <w:pPr>
              <w:spacing w:line="340" w:lineRule="exact"/>
              <w:ind w:firstLine="0"/>
              <w:jc w:val="left"/>
            </w:pPr>
            <w:r>
              <w:rPr>
                <w:sz w:val="17"/>
                <w:rFonts w:hint="eastAsia" w:ascii="SimSun" w:hAnsi="SimSun" w:eastAsia="SimSun"/>
                <w:color w:val="000000"/>
              </w:rPr>
              <w:t xml:space="preserve">我们根据《个人信息保护法》的规定梳理出个人信息处理者需要承担的</w:t>
            </w:r>
          </w:p>
          <w:p>
            <w:pPr>
              <w:spacing w:line="289" w:lineRule="exact"/>
              <w:ind w:firstLine="0"/>
              <w:jc w:val="left"/>
            </w:pPr>
            <w:r>
              <w:rPr>
                <w:sz w:val="17"/>
                <w:rFonts w:hint="eastAsia" w:ascii="SimSun" w:hAnsi="SimSun" w:eastAsia="SimSun"/>
                <w:color w:val="000000"/>
              </w:rPr>
              <w:t xml:space="preserve">“MACTOP”六大核心义务：</w:t>
            </w:r>
          </w:p>
          <w:p>
            <w:pPr>
              <w:spacing w:line="276" w:lineRule="exact"/>
              <w:ind w:firstLine="0"/>
              <w:jc w:val="left"/>
            </w:pPr>
            <w:r>
              <w:rPr>
                <w:sz w:val="19"/>
                <w:rFonts w:hint="eastAsia" w:ascii="Calibri" w:hAnsi="Calibri" w:eastAsia="Calibri"/>
                <w:color w:val="000000"/>
              </w:rPr>
              <w:t xml:space="preserve">(1)M(Management)</w:t>
            </w:r>
          </w:p>
          <w:p>
            <w:pPr>
              <w:spacing w:line="255" w:lineRule="exact"/>
              <w:ind w:firstLine="0"/>
              <w:jc w:val="left"/>
            </w:pPr>
            <w:r>
              <w:rPr>
                <w:sz w:val="15"/>
                <w:rFonts w:hint="eastAsia" w:ascii="SimSun" w:hAnsi="SimSun" w:eastAsia="SimSun"/>
                <w:color w:val="000000"/>
              </w:rPr>
              <w:t xml:space="preserve">从系统资质、人员岗位设置及管理制度方面自外而内进行管理：</w:t>
            </w:r>
          </w:p>
          <w:p>
            <w:pPr>
              <w:spacing w:line="289" w:lineRule="exact"/>
              <w:ind w:firstLine="0"/>
              <w:jc w:val="left"/>
            </w:pPr>
            <w:r>
              <w:rPr>
                <w:sz w:val="17"/>
                <w:rFonts w:hint="eastAsia" w:ascii="SimSun" w:hAnsi="SimSun" w:eastAsia="SimSun"/>
                <w:color w:val="000000"/>
              </w:rPr>
              <w:t xml:space="preserve">（a）建立与个人信息保护相关的内部管理制度和管理规程；</w:t>
            </w:r>
          </w:p>
          <w:p>
            <w:pPr>
              <w:spacing w:line="262" w:lineRule="exact"/>
              <w:ind w:firstLine="0"/>
              <w:jc w:val="left"/>
            </w:pPr>
            <w:r>
              <w:rPr>
                <w:sz w:val="17"/>
                <w:rFonts w:hint="eastAsia" w:ascii="SimSun" w:hAnsi="SimSun" w:eastAsia="SimSun"/>
                <w:color w:val="000000"/>
              </w:rPr>
              <w:t xml:space="preserve">（b）落实个人信息保护负责人岗位设置；</w:t>
            </w:r>
          </w:p>
          <w:p>
            <w:pPr>
              <w:spacing w:line="300" w:lineRule="exact"/>
              <w:ind w:firstLine="0"/>
              <w:jc w:val="left"/>
            </w:pPr>
            <w:r>
              <w:rPr>
                <w:sz w:val="15"/>
                <w:rFonts w:hint="eastAsia" w:ascii="SimSun" w:hAnsi="SimSun" w:eastAsia="SimSun"/>
                <w:color w:val="000000"/>
              </w:rPr>
              <w:t xml:space="preserve">（c）按需申请获得ISO27001信息安全管理体系认证、网络安全等级保护备案等资质。</w:t>
            </w:r>
          </w:p>
          <w:p>
            <w:pPr>
              <w:spacing w:line="276" w:lineRule="exact"/>
              <w:ind w:firstLine="0"/>
              <w:jc w:val="left"/>
            </w:pPr>
            <w:r>
              <w:rPr>
                <w:sz w:val="19"/>
                <w:rFonts w:hint="eastAsia" w:ascii="Calibri" w:hAnsi="Calibri" w:eastAsia="Calibri"/>
                <w:color w:val="000000"/>
              </w:rPr>
              <w:t xml:space="preserve">(2)A(Authorization &amp; Assessment)</w:t>
            </w:r>
          </w:p>
          <w:p>
            <w:pPr>
              <w:spacing w:line="321" w:lineRule="exact"/>
              <w:ind w:firstLine="0"/>
              <w:jc w:val="left"/>
            </w:pPr>
            <w:r>
              <w:rPr>
                <w:sz w:val="17"/>
                <w:rFonts w:hint="eastAsia" w:ascii="SimSun" w:hAnsi="SimSun" w:eastAsia="SimSun"/>
                <w:color w:val="000000"/>
              </w:rPr>
              <w:t xml:space="preserve">（a）确定个人信息处理的操作权限，根据业务流、个人信息流，授权不同部门、人员</w:t>
            </w:r>
          </w:p>
          <w:p>
            <w:pPr>
              <w:spacing w:line="247" w:lineRule="exact"/>
              <w:ind w:firstLine="0"/>
              <w:jc w:val="left"/>
            </w:pPr>
            <w:r>
              <w:rPr>
                <w:sz w:val="17"/>
                <w:rFonts w:hint="eastAsia" w:ascii="SimSun" w:hAnsi="SimSun" w:eastAsia="SimSun"/>
                <w:color w:val="000000"/>
              </w:rPr>
              <w:t xml:space="preserve">进行相应处理；</w:t>
            </w:r>
          </w:p>
          <w:p>
            <w:pPr>
              <w:spacing w:line="340" w:lineRule="exact"/>
              <w:ind w:firstLine="0"/>
              <w:jc w:val="left"/>
            </w:pPr>
            <w:r>
              <w:rPr>
                <w:sz w:val="17"/>
                <w:rFonts w:hint="eastAsia" w:ascii="SimSun" w:hAnsi="SimSun" w:eastAsia="SimSun"/>
                <w:color w:val="000000"/>
              </w:rPr>
              <w:t xml:space="preserve">（b）定期进行合规审计，并依法履行个人信息保护影响评估义务，予以记录与留痕。</w:t>
            </w:r>
          </w:p>
          <w:p>
            <w:pPr>
              <w:spacing w:line="320" w:lineRule="exact"/>
              <w:ind w:firstLine="0"/>
              <w:jc w:val="left"/>
            </w:pPr>
            <w:r>
              <w:rPr>
                <w:sz w:val="20"/>
                <w:rFonts w:hint="eastAsia" w:ascii="Calibri" w:hAnsi="Calibri" w:eastAsia="Calibri"/>
                <w:color w:val="000000"/>
              </w:rPr>
              <w:t xml:space="preserve">(3)C(Category)</w:t>
            </w:r>
          </w:p>
          <w:p>
            <w:pPr>
              <w:spacing w:line="340" w:lineRule="exact"/>
              <w:ind w:firstLine="0"/>
              <w:jc w:val="left"/>
            </w:pPr>
            <w:r>
              <w:rPr>
                <w:sz w:val="17"/>
                <w:rFonts w:hint="eastAsia" w:ascii="SimSun" w:hAnsi="SimSun" w:eastAsia="SimSun"/>
                <w:color w:val="000000"/>
              </w:rPr>
              <w:t xml:space="preserve">对个人信息进行分类管理，根据不同类别赋予不同数据保护工具。如对一般个人</w:t>
            </w:r>
          </w:p>
          <w:p>
            <w:pPr>
              <w:spacing w:line="270" w:lineRule="exact"/>
              <w:ind w:firstLine="0"/>
              <w:jc w:val="left"/>
            </w:pPr>
            <w:r>
              <w:rPr>
                <w:sz w:val="15"/>
                <w:rFonts w:hint="eastAsia" w:ascii="SimSun" w:hAnsi="SimSun" w:eastAsia="SimSun"/>
                <w:color w:val="000000"/>
              </w:rPr>
              <w:t xml:space="preserve">信息、敏感个人信息等不同类别的个人信息给予不同层级的保护。</w:t>
            </w:r>
          </w:p>
          <w:p>
            <w:pPr>
              <w:spacing w:line="340" w:lineRule="exact"/>
              <w:ind w:firstLine="0"/>
              <w:jc w:val="left"/>
            </w:pPr>
            <w:r>
              <w:rPr>
                <w:sz w:val="20"/>
                <w:rFonts w:hint="eastAsia" w:ascii="Calibri" w:hAnsi="Calibri" w:eastAsia="Calibri"/>
                <w:color w:val="000000"/>
              </w:rPr>
              <w:t xml:space="preserve">(4)T(Technology)</w:t>
            </w:r>
          </w:p>
          <w:p>
            <w:pPr>
              <w:spacing w:line="300" w:lineRule="exact"/>
              <w:ind w:firstLine="0"/>
              <w:jc w:val="left"/>
            </w:pPr>
            <w:r>
              <w:rPr>
                <w:sz w:val="15"/>
                <w:rFonts w:hint="eastAsia" w:ascii="SimSun" w:hAnsi="SimSun" w:eastAsia="SimSun"/>
                <w:color w:val="000000"/>
              </w:rPr>
              <w:t xml:space="preserve">采取相应的加密、去标识化等安全技术措施，来保护经分类和授权处理的个人信息。</w:t>
            </w:r>
          </w:p>
          <w:p>
            <w:pPr>
              <w:spacing w:line="309" w:lineRule="exact"/>
              <w:ind w:firstLine="0"/>
              <w:jc w:val="left"/>
            </w:pPr>
            <w:r>
              <w:rPr>
                <w:sz w:val="20"/>
                <w:rFonts w:hint="eastAsia" w:ascii="Calibri" w:hAnsi="Calibri" w:eastAsia="Calibri"/>
                <w:color w:val="000000"/>
              </w:rPr>
              <w:t xml:space="preserve">(5)O(Organization)</w:t>
            </w:r>
          </w:p>
          <w:p>
            <w:pPr>
              <w:spacing w:line="283" w:lineRule="exact"/>
              <w:ind w:firstLine="0"/>
              <w:jc w:val="left"/>
            </w:pPr>
            <w:r>
              <w:rPr>
                <w:sz w:val="15"/>
                <w:rFonts w:hint="eastAsia" w:ascii="SimSun" w:hAnsi="SimSun" w:eastAsia="SimSun"/>
                <w:color w:val="000000"/>
              </w:rPr>
              <w:t xml:space="preserve">定期对从业人员进行安全教育和培训。如通过签署保密协议、进行背景调查、定期</w:t>
            </w:r>
          </w:p>
          <w:p>
            <w:pPr>
              <w:spacing w:line="340" w:lineRule="exact"/>
              <w:ind w:firstLine="0"/>
              <w:jc w:val="left"/>
            </w:pPr>
            <w:r>
              <w:rPr>
                <w:sz w:val="17"/>
                <w:rFonts w:hint="eastAsia" w:ascii="SimSun" w:hAnsi="SimSun" w:eastAsia="SimSun"/>
                <w:color w:val="000000"/>
              </w:rPr>
              <w:t xml:space="preserve">安全教育、定期培训等方式，增强从业人员对于个人信息保护的合规意识，进一步</w:t>
            </w:r>
          </w:p>
          <w:p>
            <w:pPr>
              <w:spacing w:line="268" w:lineRule="exact"/>
              <w:ind w:firstLine="0"/>
              <w:jc w:val="left"/>
            </w:pPr>
            <w:r>
              <w:rPr>
                <w:sz w:val="15"/>
                <w:rFonts w:hint="eastAsia" w:ascii="SimSun" w:hAnsi="SimSun" w:eastAsia="SimSun"/>
                <w:color w:val="000000"/>
              </w:rPr>
              <w:t xml:space="preserve">明确内部涉及个人信息处理不同岗位的职责和处罚机制。</w:t>
            </w:r>
          </w:p>
          <w:p>
            <w:pPr>
              <w:spacing w:line="340" w:lineRule="exact"/>
              <w:ind w:firstLine="0"/>
              <w:jc w:val="left"/>
            </w:pPr>
            <w:r>
              <w:rPr>
                <w:sz w:val="20"/>
                <w:rFonts w:hint="eastAsia" w:ascii="Calibri" w:hAnsi="Calibri" w:eastAsia="Calibri"/>
                <w:color w:val="000000"/>
              </w:rPr>
              <w:t xml:space="preserve">(6)P(Plan)</w:t>
            </w:r>
          </w:p>
          <w:p>
            <w:pPr>
              <w:spacing w:line="321" w:lineRule="exact"/>
              <w:ind w:firstLine="0"/>
              <w:jc w:val="left"/>
            </w:pPr>
            <w:r>
              <w:rPr>
                <w:sz w:val="17"/>
                <w:rFonts w:hint="eastAsia" w:ascii="SimSun" w:hAnsi="SimSun" w:eastAsia="SimSun"/>
                <w:color w:val="000000"/>
              </w:rPr>
              <w:t xml:space="preserve">建立个人信息安全事件应急预案并定期组织相关人员进行演练，履行个人信息泄</w:t>
            </w:r>
          </w:p>
          <w:p>
            <w:pPr>
              <w:spacing w:line="245" w:lineRule="exact"/>
              <w:ind w:firstLine="0"/>
              <w:jc w:val="left"/>
            </w:pPr>
            <w:r>
              <w:rPr>
                <w:sz w:val="15"/>
                <w:rFonts w:hint="eastAsia" w:ascii="SimSun" w:hAnsi="SimSun" w:eastAsia="SimSun"/>
                <w:color w:val="000000"/>
              </w:rPr>
              <w:t xml:space="preserve">露通知、补救等各项义务与流程，明确各主体责任</w:t>
            </w:r>
          </w:p>
        </w:tc>
      </w:tr>
      <w:tr w:rsidR="00A23914" w:rsidTr="00A23914">
        <w:trPr>
          <w:trHeight w:val="400"/>
        </w:trPr>
        <w:trPr>
          <w:trHeight w:val="400"/>
        </w:trPr>
        <w:trPr>
          <w:trHeight w:val="400"/>
        </w:trPr>
        <w:tc>
          <w:tcPr>
            <w:tcW w:w="560" w:type="dxa"/>
            <w:vMerge w:val="restart"/>
            <w:tcBorders/>
            <w:vAlign w:val="top"/>
          </w:tcPr>
          <w:p>
            <w:pPr>
              <w:spacing w:before="893" w:line="320" w:lineRule="exact"/>
              <w:ind w:firstLine="0"/>
              <w:jc w:val="left"/>
            </w:pPr>
            <w:r>
              <w:rPr>
                <w:sz w:val="22"/>
                <w:rFonts w:hint="eastAsia" w:ascii="SimSun" w:hAnsi="SimSun" w:eastAsia="SimSun"/>
                <w:color w:val="000000"/>
              </w:rPr>
              <w:t xml:space="preserve">受托</w:t>
            </w:r>
          </w:p>
          <w:p>
            <w:pPr>
              <w:spacing w:line="340" w:lineRule="exact"/>
              <w:ind w:firstLine="0"/>
              <w:jc w:val="left"/>
            </w:pPr>
            <w:r>
              <w:rPr>
                <w:sz w:val="28"/>
                <w:rFonts w:hint="eastAsia" w:ascii="SimSun" w:hAnsi="SimSun" w:eastAsia="SimSun"/>
                <w:color w:val="000000"/>
              </w:rPr>
              <w:t xml:space="preserve">人</w:t>
            </w:r>
          </w:p>
        </w:tc>
        <w:tc>
          <w:tcPr>
            <w:tcW w:w="560" w:type="dxa"/>
            <w:tcBorders/>
            <w:vAlign w:val="center"/>
          </w:tcPr>
          <w:p>
            <w:pPr>
              <w:spacing w:line="270" w:lineRule="exact"/>
              <w:ind w:firstLine="0"/>
              <w:jc w:val="left"/>
            </w:pPr>
            <w:r>
              <w:rPr>
                <w:sz w:val="18"/>
                <w:rFonts w:hint="eastAsia" w:ascii="SimSun" w:hAnsi="SimSun" w:eastAsia="SimSun"/>
                <w:color w:val="000000"/>
              </w:rPr>
              <w:t xml:space="preserve">概念</w:t>
            </w:r>
          </w:p>
        </w:tc>
        <w:tc>
          <w:tcPr>
            <w:tcW w:w="7900" w:type="dxa"/>
            <w:tcBorders/>
            <w:vAlign w:val="center"/>
          </w:tcPr>
          <w:p>
            <w:pPr>
              <w:spacing w:line="225" w:lineRule="exact"/>
              <w:ind w:firstLine="0"/>
              <w:jc w:val="left"/>
            </w:pPr>
            <w:r>
              <w:rPr>
                <w:sz w:val="18"/>
                <w:rFonts w:hint="eastAsia" w:ascii="SimSun" w:hAnsi="SimSun" w:eastAsia="SimSun"/>
                <w:color w:val="000000"/>
              </w:rPr>
              <w:t xml:space="preserve">受个人信息处理者的委托处理个人信息的主体</w:t>
            </w:r>
          </w:p>
        </w:tc>
      </w:tr>
      <w:tr w:rsidR="00A23914" w:rsidTr="00A23914">
        <w:trPr>
          <w:trHeight w:val="2020"/>
        </w:trPr>
        <w:trPr>
          <w:trHeight w:val="2020"/>
        </w:trPr>
        <w:tc>
          <w:tcPr>
            <w:tcW w:w="560" w:type="dxa"/>
            <w:vMerge/>
          </w:tcPr>
          <w:p w:rsidR="00A23914" w:rsidP="00A23914" w:rsidRDefault="00A23914"/>
        </w:tc>
        <w:tc>
          <w:tcPr>
            <w:tcW w:w="560" w:type="dxa"/>
            <w:tcBorders/>
            <w:vAlign w:val="top"/>
          </w:tcPr>
          <w:p>
            <w:pPr>
              <w:spacing w:before="685" w:line="299" w:lineRule="exact"/>
              <w:ind w:firstLine="0"/>
              <w:jc w:val="left"/>
            </w:pPr>
            <w:r>
              <w:rPr>
                <w:sz w:val="20"/>
                <w:rFonts w:hint="eastAsia" w:ascii="SimSun" w:hAnsi="SimSun" w:eastAsia="SimSun"/>
                <w:color w:val="000000"/>
              </w:rPr>
              <w:t xml:space="preserve">核心</w:t>
            </w:r>
          </w:p>
          <w:p>
            <w:pPr>
              <w:spacing w:line="320" w:lineRule="exact"/>
              <w:ind w:firstLine="0"/>
              <w:jc w:val="left"/>
            </w:pPr>
            <w:r>
              <w:rPr>
                <w:sz w:val="22"/>
                <w:rFonts w:hint="eastAsia" w:ascii="SimSun" w:hAnsi="SimSun" w:eastAsia="SimSun"/>
                <w:color w:val="000000"/>
              </w:rPr>
              <w:t xml:space="preserve">义务</w:t>
            </w:r>
          </w:p>
        </w:tc>
        <w:tc>
          <w:tcPr>
            <w:tcW w:w="7900" w:type="dxa"/>
            <w:tcBorders/>
            <w:vAlign w:val="top"/>
          </w:tcPr>
          <w:p>
            <w:pPr>
              <w:spacing w:before="2" w:line="321" w:lineRule="exact"/>
              <w:ind w:firstLine="0"/>
              <w:jc w:val="left"/>
            </w:pPr>
            <w:r>
              <w:rPr>
                <w:sz w:val="17"/>
                <w:rFonts w:hint="eastAsia" w:ascii="SimSun" w:hAnsi="SimSun" w:eastAsia="SimSun"/>
                <w:color w:val="000000"/>
              </w:rPr>
              <w:t xml:space="preserve">（1）应当按照约定处理个人信息，不得超出约定的处理目的、处理方式等处理个人</w:t>
            </w:r>
          </w:p>
          <w:p>
            <w:pPr>
              <w:spacing w:line="340" w:lineRule="exact"/>
              <w:ind w:firstLine="0"/>
              <w:jc w:val="left"/>
            </w:pPr>
            <w:r>
              <w:rPr>
                <w:sz w:val="24"/>
                <w:rFonts w:hint="eastAsia" w:ascii="SimSun" w:hAnsi="SimSun" w:eastAsia="SimSun"/>
                <w:color w:val="000000"/>
              </w:rPr>
              <w:t xml:space="preserve">信息；</w:t>
            </w:r>
          </w:p>
          <w:p>
            <w:pPr>
              <w:spacing w:line="321" w:lineRule="exact"/>
              <w:ind w:firstLine="0"/>
              <w:jc w:val="left"/>
            </w:pPr>
            <w:r>
              <w:rPr>
                <w:sz w:val="17"/>
                <w:rFonts w:hint="eastAsia" w:ascii="SimSun" w:hAnsi="SimSun" w:eastAsia="SimSun"/>
                <w:color w:val="000000"/>
              </w:rPr>
              <w:t xml:space="preserve">（2）委托合同不生效、无效、被撤销或者终止的，应当将个人信息返还个人信息处</w:t>
            </w:r>
          </w:p>
          <w:p>
            <w:pPr>
              <w:spacing w:line="262" w:lineRule="exact"/>
              <w:ind w:firstLine="0"/>
              <w:jc w:val="left"/>
            </w:pPr>
            <w:r>
              <w:rPr>
                <w:sz w:val="17"/>
                <w:rFonts w:hint="eastAsia" w:ascii="SimSun" w:hAnsi="SimSun" w:eastAsia="SimSun"/>
                <w:color w:val="000000"/>
              </w:rPr>
              <w:t xml:space="preserve">理者或者予以删除，不得保留；</w:t>
            </w:r>
          </w:p>
          <w:p>
            <w:pPr>
              <w:spacing w:line="289" w:lineRule="exact"/>
              <w:ind w:firstLine="0"/>
              <w:jc w:val="left"/>
            </w:pPr>
            <w:r>
              <w:rPr>
                <w:sz w:val="17"/>
                <w:rFonts w:hint="eastAsia" w:ascii="SimSun" w:hAnsi="SimSun" w:eastAsia="SimSun"/>
                <w:color w:val="000000"/>
              </w:rPr>
              <w:t xml:space="preserve">（3）未经个人信息处理者同意，受托人不得转委托他人处理个人信息；</w:t>
            </w:r>
          </w:p>
          <w:p>
            <w:pPr>
              <w:spacing w:line="340" w:lineRule="exact"/>
              <w:ind w:firstLine="0"/>
              <w:jc w:val="left"/>
            </w:pPr>
            <w:r>
              <w:rPr>
                <w:sz w:val="17"/>
                <w:rFonts w:hint="eastAsia" w:ascii="SimSun" w:hAnsi="SimSun" w:eastAsia="SimSun"/>
                <w:color w:val="000000"/>
              </w:rPr>
              <w:t xml:space="preserve">（4）受托人应当采取必要措施保障所处理的个人信息的安全，并协助个人信息处理</w:t>
            </w:r>
          </w:p>
          <w:p>
            <w:pPr>
              <w:spacing w:line="268" w:lineRule="exact"/>
              <w:ind w:firstLine="0"/>
              <w:jc w:val="left"/>
            </w:pPr>
            <w:r>
              <w:rPr>
                <w:sz w:val="15"/>
                <w:rFonts w:hint="eastAsia" w:ascii="SimSun" w:hAnsi="SimSun" w:eastAsia="SimSun"/>
                <w:color w:val="000000"/>
              </w:rPr>
              <w:t xml:space="preserve">者履行《个人信息保护法》规定的义务</w:t>
            </w:r>
          </w:p>
        </w:tc>
      </w:tr>
    </w:tbl>
    <w:p>
      <w:pPr>
        <w:jc w:val="left"/>
      </w:pPr>
      <w:r>
        <w:drawing>
          <wp:inline distT="0" distB="0" distL="0" distR="0" wp14:editId="50D07946">
            <wp:extent cx="5829300" cy="317500"/>
            <wp:effectExtent l="0" t="0" r="0" b="0"/>
            <wp:docPr id="37" name="NORMAL"/>
            <wp:cNvGraphicFramePr>
              <a:graphicFrameLocks noChangeAspect="1"/>
            </wp:cNvGraphicFramePr>
            <a:graphic>
              <a:graphicData uri="http://schemas.openxmlformats.org/drawingml/2006/picture">
                <pic:pic>
                  <pic:nvPicPr>
                    <pic:cNvPr id="37" name="New Bitmap Image.jpg"/>
                    <pic:cNvPicPr/>
                  </pic:nvPicPr>
                  <pic:blipFill>
                    <a:blip r:embed="R4743518cb6cc4640" cstate="print">
                      <a:extLst>
                        <a:ext uri="{28A0092B-C50C-407E-A947-70E740481C1C}"/>
                      </a:extLst>
                    </a:blip>
                    <a:stretch>
                      <a:fillRect/>
                    </a:stretch>
                  </pic:blipFill>
                  <pic:spPr>
                    <a:xfrm>
                      <a:off x="1000" y="1000"/>
                      <a:ext cx="5829300" cy="317500"/>
                    </a:xfrm>
                    <a:prstGeom prst="rect">
                      <a:avLst/>
                    </a:prstGeom>
                  </pic:spPr>
                </pic:pic>
              </a:graphicData>
            </a:graphic>
          </wp:inline>
        </w:drawing>
      </w:r>
    </w:p>
    <w:p>
      <w:pPr>
        <w:spacing w:before="100" w:after="320" w:line="380" w:lineRule="exact"/>
        <w:ind w:left="140" w:firstLine="540"/>
        <w:jc w:val="both"/>
      </w:pPr>
      <w:r>
        <w:rPr>
          <w:sz w:val="26"/>
          <w:rFonts w:hint="eastAsia" w:ascii="SimSun" w:hAnsi="SimSun" w:eastAsia="SimSun"/>
          <w:color w:val="000000"/>
        </w:rPr>
        <w:t xml:space="preserve">在数聚智连上市审核过程中，上市审核机构已经开始关注个人信息处理者与</w:t>
      </w:r>
      <w:r>
        <w:rPr>
          <w:sz w:val="26"/>
          <w:rFonts w:hint="eastAsia" w:ascii="SimSun" w:hAnsi="SimSun" w:eastAsia="SimSun"/>
          <w:color w:val="000000"/>
        </w:rPr>
        <w:t xml:space="preserve">受托人关于个人信息处理合作机制与权责分担的问题，因此，建议拟上市企业在</w:t>
      </w:r>
      <w:r>
        <w:rPr>
          <w:sz w:val="26"/>
          <w:rFonts w:hint="eastAsia" w:ascii="SimSun" w:hAnsi="SimSun" w:eastAsia="SimSun"/>
          <w:color w:val="000000"/>
        </w:rPr>
        <w:t xml:space="preserve">委托他人处理个人信息时，通过以下步骤［1〕，确保委托处理行为合规：</w:t>
      </w:r>
    </w:p>
    <w:p>
      <w:pPr>
        <w:spacing w:line="300" w:lineRule="exact"/>
        <w:ind w:firstLine="340"/>
        <w:jc w:val="left"/>
        <w:sectPr>
          <w:headerReference w:type="default" r:id="R33ac1f85db8e4878"/>
          <w:type w:val="continuous"/>
          <w:pgSz w:w="11900" w:h="16840" w:orient="portrait"/>
          <w:pgMar w:top="1440" w:right="720" w:bottom="1180" w:left="1800" w:header="0" w:footer="0"/>
          <w:cols w:equalWidth="true" w:num="1"/>
        </w:sectPr>
      </w:pPr>
      <w:r>
        <w:rPr>
          <w:sz w:val="20"/>
          <w:rFonts w:hint="eastAsia" w:ascii="SimSun" w:hAnsi="SimSun" w:eastAsia="SimSun"/>
          <w:color w:val="000000"/>
        </w:rPr>
        <w:t xml:space="preserve">〔1〕参见《个人信息安全规范》。</w:t>
      </w:r>
      <w:r>
        <mc:AlternateContent>
          <mc:Choice Requires="wps">
            <w:drawing>
              <wp:anchor distT="0" distB="0" distL="114300" distR="114300" simplePos="0" relativeHeight="251658240" behindDoc="0" locked="0" layoutInCell="1" allowOverlap="1">
                <wp:simplePos x="0" y="0"/>
                <wp:positionH relativeFrom="page">
                  <wp:posOffset>1308100</wp:posOffset>
                </wp:positionH>
                <wp:positionV relativeFrom="paragraph">
                  <wp:posOffset>-762000</wp:posOffset>
                </wp:positionV>
                <wp:extent cx="2921000" cy="190500"/>
                <wp:effectExtent l="0" t="0" r="635" b="14605"/>
                <wp:wrapNone/>
                <wp:docPr id="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052 成功CEO的临门一脚：数据合规管理</w:t>
                            </w:r>
                          </w:p>
                        </w:txbxContent>
                      </wps:txbx>
                      <wps:bodyPr lIns="25400" tIns="0" rIns="25400" bIns="0">
                        <a:noAutofit/>
                      </wps:bodyPr>
                    </wps:wsp>
                  </a:graphicData>
                </a:graphic>
              </wp:anchor>
            </w:drawing>
          </mc:Choice>
          <mc:Fallback>
            <w:pict>
              <v:shape id="_x0000_s39" style="position:absolute;left:0pt;margin-left:103.0pt;margin-top:54.0pt;height:15.0pt;width:230.0pt;z-index:638355794948879908;mso-width-relative:page;mso-height-relative:page;mso-position-vertical-relative:page;mso-position-horizontal-relative:page;" coordsize="21600,21600" o:spid="_x0000_s3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052 成功CEO的临门一脚：数据合规管理</w:t>
                      </w:r>
                    </w:p>
                  </w:txbxContent>
                </v:textbox>
              </v:shape>
            </w:pict>
          </mc:Fallback>
        </mc:AlternateContent>
      </w:r>
      <w:br w:type="page"/>
    </w:p>
    <w:p>
      <w:pPr>
        <w:spacing w:before="860" w:line="420" w:lineRule="exact"/>
        <w:ind w:firstLine="560"/>
        <w:jc w:val="left"/>
      </w:pPr>
      <w:r>
        <w:rPr>
          <w:sz w:val="24"/>
          <w:rFonts w:hint="eastAsia" w:ascii="SimSun" w:hAnsi="SimSun" w:eastAsia="SimSun"/>
          <w:color w:val="000000"/>
        </w:rPr>
        <w:t xml:space="preserve">第一步</w:t>
      </w:r>
      <w:r>
        <w:rPr>
          <w:b/>
          <w:sz w:val="24"/>
          <w:rFonts w:hint="eastAsia" w:ascii="SimSun" w:hAnsi="SimSun" w:eastAsia="SimSun"/>
          <w:color w:val="000000"/>
        </w:rPr>
        <w:t xml:space="preserve">：进行个人信息保护影响评估</w:t>
      </w:r>
    </w:p>
    <w:p>
      <w:pPr>
        <w:spacing w:line="420" w:lineRule="exact"/>
        <w:ind w:left="20" w:firstLine="540"/>
        <w:jc w:val="both"/>
      </w:pPr>
      <w:r>
        <w:rPr>
          <w:sz w:val="24"/>
          <w:rFonts w:hint="eastAsia" w:ascii="SimSun" w:hAnsi="SimSun" w:eastAsia="SimSun"/>
          <w:color w:val="000000"/>
        </w:rPr>
        <w:t xml:space="preserve">根据我国《个人信息保护法》的明确要求，委托处理个人信息属于个人信息</w:t>
      </w:r>
      <w:r>
        <w:rPr>
          <w:sz w:val="24"/>
          <w:rFonts w:hint="eastAsia" w:ascii="SimSun" w:hAnsi="SimSun" w:eastAsia="SimSun"/>
          <w:color w:val="000000"/>
        </w:rPr>
        <w:t xml:space="preserve">保护影响评估的法定情形（参见本书“问题9 如何正确认识个人信息保护影响</w:t>
      </w:r>
      <w:r>
        <w:rPr>
          <w:sz w:val="24"/>
          <w:rFonts w:hint="eastAsia" w:ascii="SimSun" w:hAnsi="SimSun" w:eastAsia="SimSun"/>
          <w:color w:val="000000"/>
        </w:rPr>
        <w:t xml:space="preserve">评估？”）。</w:t>
      </w:r>
    </w:p>
    <w:p>
      <w:pPr>
        <w:spacing w:line="420" w:lineRule="exact"/>
        <w:ind w:firstLine="560"/>
        <w:jc w:val="left"/>
      </w:pPr>
      <w:r>
        <w:rPr>
          <w:b/>
          <w:sz w:val="24"/>
          <w:rFonts w:hint="eastAsia" w:ascii="SimSun" w:hAnsi="SimSun" w:eastAsia="SimSun"/>
          <w:color w:val="000000"/>
        </w:rPr>
        <w:t xml:space="preserve">第二步：明确约定具体的委托处理内容</w:t>
      </w:r>
    </w:p>
    <w:p>
      <w:pPr>
        <w:spacing w:line="420" w:lineRule="exact"/>
        <w:ind w:left="20" w:firstLine="540"/>
        <w:jc w:val="both"/>
      </w:pPr>
      <w:r>
        <w:rPr>
          <w:sz w:val="24"/>
          <w:rFonts w:hint="eastAsia" w:ascii="SimSun" w:hAnsi="SimSun" w:eastAsia="SimSun"/>
          <w:color w:val="000000"/>
        </w:rPr>
        <w:t xml:space="preserve">个人信息处理者委托处理个人信息的，应当与受托人约定委托处理的目的、</w:t>
      </w:r>
      <w:r>
        <w:rPr>
          <w:sz w:val="24"/>
          <w:rFonts w:hint="eastAsia" w:ascii="SimSun" w:hAnsi="SimSun" w:eastAsia="SimSun"/>
          <w:color w:val="000000"/>
        </w:rPr>
        <w:t xml:space="preserve">期限、处理方式、个人信息的种类、保护措施以及双方的权利和义务等内容。</w:t>
      </w:r>
    </w:p>
    <w:p>
      <w:pPr>
        <w:spacing w:line="420" w:lineRule="exact"/>
        <w:ind w:left="20" w:firstLine="540"/>
        <w:jc w:val="both"/>
      </w:pPr>
      <w:r>
        <w:rPr>
          <w:sz w:val="24"/>
          <w:rFonts w:hint="eastAsia" w:ascii="SimSun" w:hAnsi="SimSun" w:eastAsia="SimSun"/>
          <w:color w:val="000000"/>
        </w:rPr>
        <w:t xml:space="preserve">个人信息处理者还应注意，委托处理范围不应超过个人信息主体授权同意的</w:t>
      </w:r>
      <w:r>
        <w:rPr>
          <w:sz w:val="24"/>
          <w:rFonts w:hint="eastAsia" w:ascii="SimSun" w:hAnsi="SimSun" w:eastAsia="SimSun"/>
          <w:color w:val="000000"/>
        </w:rPr>
        <w:t xml:space="preserve">范围，除非属于无须获得同意的情形（参见本书“问题11 直接从用户获得数据，</w:t>
      </w:r>
      <w:r>
        <w:rPr>
          <w:sz w:val="24"/>
          <w:rFonts w:hint="eastAsia" w:ascii="SimSun" w:hAnsi="SimSun" w:eastAsia="SimSun"/>
          <w:color w:val="000000"/>
        </w:rPr>
        <w:t xml:space="preserve">需要关注什么？”）。</w:t>
      </w:r>
    </w:p>
    <w:p>
      <w:pPr>
        <w:spacing w:line="380" w:lineRule="exact"/>
        <w:ind w:firstLine="560"/>
        <w:jc w:val="left"/>
      </w:pPr>
      <w:r>
        <w:rPr>
          <w:sz w:val="24"/>
          <w:rFonts w:hint="eastAsia" w:ascii="SimSun" w:hAnsi="SimSun" w:eastAsia="SimSun"/>
          <w:color w:val="000000"/>
        </w:rPr>
        <w:t xml:space="preserve">第三步：</w:t>
      </w:r>
      <w:r>
        <w:rPr>
          <w:b/>
          <w:sz w:val="24"/>
          <w:rFonts w:hint="eastAsia" w:ascii="SimSun" w:hAnsi="SimSun" w:eastAsia="SimSun"/>
          <w:color w:val="000000"/>
        </w:rPr>
        <w:t xml:space="preserve">对受托人处理行为进行监督</w:t>
      </w:r>
    </w:p>
    <w:p>
      <w:pPr>
        <w:spacing w:line="420" w:lineRule="exact"/>
        <w:ind w:left="160" w:firstLine="600"/>
        <w:jc w:val="both"/>
      </w:pPr>
      <w:r>
        <w:rPr>
          <w:sz w:val="24"/>
          <w:rFonts w:hint="eastAsia" w:ascii="SimSun" w:hAnsi="SimSun" w:eastAsia="SimSun"/>
          <w:color w:val="000000"/>
        </w:rPr>
        <w:t xml:space="preserve">个人信息处理者应对受托人的处理行为进行监督，监督途径包括通过合同等</w:t>
      </w:r>
      <w:r>
        <w:rPr>
          <w:sz w:val="24"/>
          <w:rFonts w:hint="eastAsia" w:ascii="SimSun" w:hAnsi="SimSun" w:eastAsia="SimSun"/>
          <w:color w:val="000000"/>
        </w:rPr>
        <w:t xml:space="preserve">方式规定受托人的责任和义务、对受托人进行审计等。</w:t>
      </w:r>
    </w:p>
    <w:p>
      <w:pPr>
        <w:spacing w:line="420" w:lineRule="exact"/>
        <w:ind w:firstLine="560"/>
        <w:jc w:val="left"/>
      </w:pPr>
      <w:r>
        <w:rPr>
          <w:sz w:val="24"/>
          <w:rFonts w:hint="eastAsia" w:ascii="SimSun" w:hAnsi="SimSun" w:eastAsia="SimSun"/>
          <w:color w:val="000000"/>
        </w:rPr>
        <w:t xml:space="preserve">第四步：准确及时记录委托行为</w:t>
      </w:r>
    </w:p>
    <w:p>
      <w:pPr>
        <w:spacing w:line="380" w:lineRule="exact"/>
        <w:ind w:left="160" w:firstLine="560"/>
        <w:jc w:val="both"/>
      </w:pPr>
      <w:r>
        <w:rPr>
          <w:sz w:val="22"/>
          <w:rFonts w:hint="eastAsia" w:ascii="SimSun" w:hAnsi="SimSun" w:eastAsia="SimSun"/>
          <w:color w:val="000000"/>
        </w:rPr>
        <w:t xml:space="preserve">个人信息处理者应准确并及时记录和存储委托处理个人信息的情况，包括受</w:t>
      </w:r>
      <w:r>
        <w:rPr>
          <w:sz w:val="22"/>
          <w:rFonts w:hint="eastAsia" w:ascii="SimSun" w:hAnsi="SimSun" w:eastAsia="SimSun"/>
          <w:color w:val="000000"/>
        </w:rPr>
        <w:t xml:space="preserve">托人名称、联系方式、资质许可、委托处理目的、范围、期限、处理方式、签署的合</w:t>
      </w:r>
      <w:r>
        <w:rPr>
          <w:sz w:val="22"/>
          <w:rFonts w:hint="eastAsia" w:ascii="SimSun" w:hAnsi="SimSun" w:eastAsia="SimSun"/>
          <w:color w:val="000000"/>
        </w:rPr>
        <w:t xml:space="preserve">同文本等内容。</w:t>
      </w:r>
    </w:p>
    <w:p>
      <w:pPr>
        <w:spacing w:line="380" w:lineRule="exact"/>
        <w:ind w:firstLine="560"/>
        <w:jc w:val="left"/>
      </w:pPr>
      <w:r>
        <w:rPr>
          <w:b/>
          <w:sz w:val="24"/>
          <w:rFonts w:hint="eastAsia" w:ascii="SimSun" w:hAnsi="SimSun" w:eastAsia="SimSun"/>
          <w:color w:val="000000"/>
        </w:rPr>
        <w:t xml:space="preserve">第五步：及时采取补救措施</w:t>
      </w:r>
    </w:p>
    <w:p>
      <w:pPr>
        <w:spacing w:after="400" w:line="400" w:lineRule="exact"/>
        <w:ind w:left="160" w:firstLine="560"/>
        <w:jc w:val="both"/>
      </w:pPr>
      <w:r>
        <w:rPr>
          <w:sz w:val="22"/>
          <w:rFonts w:hint="eastAsia" w:ascii="SimSun" w:hAnsi="SimSun" w:eastAsia="SimSun"/>
          <w:color w:val="000000"/>
        </w:rPr>
        <w:t xml:space="preserve">若个人信息处理者发现受托人未按照委托要求处理个人信息，或未能有效履</w:t>
      </w:r>
      <w:r>
        <w:rPr>
          <w:sz w:val="22"/>
          <w:rFonts w:hint="eastAsia" w:ascii="SimSun" w:hAnsi="SimSun" w:eastAsia="SimSun"/>
          <w:color w:val="000000"/>
        </w:rPr>
        <w:t xml:space="preserve">行个人信息安全保护责任，应立即要求受托人停止相关行为并采取有效补救措施，</w:t>
      </w:r>
      <w:r>
        <w:rPr>
          <w:sz w:val="22"/>
          <w:rFonts w:hint="eastAsia" w:ascii="SimSun" w:hAnsi="SimSun" w:eastAsia="SimSun"/>
          <w:color w:val="000000"/>
        </w:rPr>
        <w:t xml:space="preserve">控制或消除个人信息面临的安全风险。必要时个人信息处理者应终止与受托人的</w:t>
      </w:r>
      <w:r>
        <w:rPr>
          <w:sz w:val="22"/>
          <w:rFonts w:hint="eastAsia" w:ascii="SimSun" w:hAnsi="SimSun" w:eastAsia="SimSun"/>
          <w:color w:val="000000"/>
        </w:rPr>
        <w:t xml:space="preserve">业务关系，并要求受托人及时删除其获得的个人信息。</w:t>
      </w:r>
    </w:p>
    <w:p>
      <w:pPr>
        <w:jc w:val="left"/>
      </w:pPr>
      <w:r>
        <w:drawing>
          <wp:inline distT="0" distB="0" distL="0" distR="0" wp14:editId="50D07946">
            <wp:extent cx="5384800" cy="304800"/>
            <wp:effectExtent l="0" t="0" r="0" b="0"/>
            <wp:docPr id="40" name="NORMAL"/>
            <wp:cNvGraphicFramePr>
              <a:graphicFrameLocks noChangeAspect="1"/>
            </wp:cNvGraphicFramePr>
            <a:graphic>
              <a:graphicData uri="http://schemas.openxmlformats.org/drawingml/2006/picture">
                <pic:pic>
                  <pic:nvPicPr>
                    <pic:cNvPr id="40" name="New Bitmap Image.jpg"/>
                    <pic:cNvPicPr/>
                  </pic:nvPicPr>
                  <pic:blipFill>
                    <a:blip r:embed="R0f21c8234d884bc6" cstate="print">
                      <a:extLst>
                        <a:ext uri="{28A0092B-C50C-407E-A947-70E740481C1C}"/>
                      </a:extLst>
                    </a:blip>
                    <a:stretch>
                      <a:fillRect/>
                    </a:stretch>
                  </pic:blipFill>
                  <pic:spPr>
                    <a:xfrm>
                      <a:off x="1000" y="1000"/>
                      <a:ext cx="5384800" cy="304800"/>
                    </a:xfrm>
                    <a:prstGeom prst="rect">
                      <a:avLst/>
                    </a:prstGeom>
                  </pic:spPr>
                </pic:pic>
              </a:graphicData>
            </a:graphic>
          </wp:inline>
        </w:drawing>
      </w:r>
    </w:p>
    <w:p>
      <w:pPr>
        <w:spacing w:before="60" w:line="420" w:lineRule="exact"/>
        <w:ind w:left="160" w:firstLine="400"/>
        <w:jc w:val="both"/>
      </w:pPr>
      <w:r>
        <w:rPr>
          <w:sz w:val="24"/>
          <w:rFonts w:hint="eastAsia" w:ascii="SimSun" w:hAnsi="SimSun" w:eastAsia="SimSun"/>
          <w:color w:val="000000"/>
        </w:rPr>
        <w:t xml:space="preserve">算法是为解决某个问题、完成某项任务或达到某种目的而采取的处理规则、</w:t>
      </w:r>
      <w:r>
        <w:rPr>
          <w:sz w:val="24"/>
          <w:rFonts w:hint="eastAsia" w:ascii="SimSun" w:hAnsi="SimSun" w:eastAsia="SimSun"/>
          <w:color w:val="000000"/>
        </w:rPr>
        <w:t xml:space="preserve">运算指令、策略机制，体现为一种辅助人类决策或自主决策机制。(1)</w:t>
      </w:r>
    </w:p>
    <w:p>
      <w:pPr>
        <w:spacing w:after="400" w:line="420" w:lineRule="exact"/>
        <w:ind w:left="160" w:firstLine="560"/>
        <w:jc w:val="both"/>
      </w:pPr>
      <w:r>
        <w:rPr>
          <w:sz w:val="24"/>
          <w:rFonts w:hint="eastAsia" w:ascii="SimSun" w:hAnsi="SimSun" w:eastAsia="SimSun"/>
          <w:color w:val="000000"/>
        </w:rPr>
        <w:t xml:space="preserve">由《互联网信息服务算法推荐管理规定》可知，算法推荐服务提供者应当承担</w:t>
      </w:r>
      <w:r>
        <w:rPr>
          <w:sz w:val="24"/>
          <w:rFonts w:hint="eastAsia" w:ascii="SimSun" w:hAnsi="SimSun" w:eastAsia="SimSun"/>
          <w:color w:val="000000"/>
        </w:rPr>
        <w:t xml:space="preserve">的义务及法律责任如图1-2-5所示：</w:t>
      </w:r>
    </w:p>
    <w:p>
      <w:pPr>
        <w:spacing w:line="300" w:lineRule="exact"/>
        <w:ind w:firstLine="160"/>
        <w:jc w:val="left"/>
        <w:sectPr>
          <w:headerReference w:type="default" r:id="Rf36c8b656ec74765"/>
          <w:type w:val="continuous"/>
          <w:pgSz w:w="11320" w:h="16840" w:orient="portrait"/>
          <w:pgMar w:top="1440" w:right="1600" w:bottom="1320" w:left="1040" w:header="0" w:footer="0"/>
          <w:cols w:equalWidth="true" w:num="1"/>
        </w:sectPr>
      </w:pPr>
      <w:r>
        <w:rPr>
          <w:sz w:val="18"/>
          <w:rFonts w:hint="eastAsia" w:ascii="SimSun" w:hAnsi="SimSun" w:eastAsia="SimSun"/>
          <w:color w:val="000000"/>
        </w:rPr>
        <w:t xml:space="preserve">〔1〕《算法治理蓝皮书》，中国信息通信研究院和新华网大数据中心著，2022年1月出版。</w:t>
      </w:r>
      <w:r>
        <mc:AlternateContent>
          <mc:Choice Requires="wps">
            <w:drawing>
              <wp:anchor distT="0" distB="0" distL="114300" distR="114300" simplePos="0" relativeHeight="251658240" behindDoc="0" locked="0" layoutInCell="1" allowOverlap="1">
                <wp:simplePos x="0" y="0"/>
                <wp:positionH relativeFrom="page">
                  <wp:posOffset>3302000</wp:posOffset>
                </wp:positionH>
                <wp:positionV relativeFrom="paragraph">
                  <wp:posOffset>-762000</wp:posOffset>
                </wp:positionV>
                <wp:extent cx="3390900" cy="203200"/>
                <wp:effectExtent l="0" t="0" r="635" b="14605"/>
                <wp:wrapNone/>
                <wp:docPr id="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第一部分·第二章 IPO数据合规核心40问 053</w:t>
                            </w:r>
                          </w:p>
                        </w:txbxContent>
                      </wps:txbx>
                      <wps:bodyPr lIns="25400" tIns="0" rIns="25400" bIns="0">
                        <a:noAutofit/>
                      </wps:bodyPr>
                    </wps:wsp>
                  </a:graphicData>
                </a:graphic>
              </wp:anchor>
            </w:drawing>
          </mc:Choice>
          <mc:Fallback>
            <w:pict>
              <v:shape id="_x0000_s42" style="position:absolute;left:0pt;margin-left:260.0pt;margin-top:55.0pt;height:16.0pt;width:267.0pt;z-index:638355794949072225;mso-width-relative:page;mso-height-relative:page;mso-position-vertical-relative:page;mso-position-horizontal-relative:page;" coordsize="21600,21600" o:spid="_x0000_s4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第一部分·第二章 IPO数据合规核心40问 053</w:t>
                      </w:r>
                    </w:p>
                  </w:txbxContent>
                </v:textbox>
              </v:shape>
            </w:pict>
          </mc:Fallback>
        </mc:AlternateContent>
      </w:r>
      <w:br w:type="page"/>
    </w:p>
    <w:p>
      <w:pPr>
        <w:jc w:val="right"/>
      </w:pPr>
      <w:r>
        <w:drawing>
          <wp:inline distT="0" distB="0" distL="0" distR="0" wp14:editId="50D07946">
            <wp:extent cx="5575300" cy="8826500"/>
            <wp:effectExtent l="0" t="0" r="0" b="0"/>
            <wp:docPr id="43" name="NORMAL"/>
            <wp:cNvGraphicFramePr>
              <a:graphicFrameLocks noChangeAspect="1"/>
            </wp:cNvGraphicFramePr>
            <a:graphic>
              <a:graphicData uri="http://schemas.openxmlformats.org/drawingml/2006/picture">
                <pic:pic>
                  <pic:nvPicPr>
                    <pic:cNvPr id="43" name="New Bitmap Image.jpg"/>
                    <pic:cNvPicPr/>
                  </pic:nvPicPr>
                  <pic:blipFill>
                    <a:blip r:embed="Rcc854021aa954871" cstate="print">
                      <a:extLst>
                        <a:ext uri="{28A0092B-C50C-407E-A947-70E740481C1C}"/>
                      </a:extLst>
                    </a:blip>
                    <a:stretch>
                      <a:fillRect/>
                    </a:stretch>
                  </pic:blipFill>
                  <pic:spPr>
                    <a:xfrm>
                      <a:off x="1000" y="1000"/>
                      <a:ext cx="5575300" cy="8826500"/>
                    </a:xfrm>
                    <a:prstGeom prst="rect">
                      <a:avLst/>
                    </a:prstGeom>
                  </pic:spPr>
                </pic:pic>
              </a:graphicData>
            </a:graphic>
          </wp:inline>
        </w:drawing>
      </w:r>
      <w:r>
        <w:rPr>
          <w:noProof/>
        </w:rPr>
        <w:drawing>
          <wp:anchor distT="0" distB="0" distL="114300" distR="114300" simplePos="0" relativeHeight="251658240" behindDoc="0" locked="0" layoutInCell="1" allowOverlap="1">
            <wp:simplePos x="0" y="0"/>
            <wp:positionH relativeFrom="page">
              <wp:posOffset>2273300</wp:posOffset>
            </wp:positionH>
            <wp:positionV relativeFrom="paragraph">
              <wp:posOffset>2032000</wp:posOffset>
            </wp:positionV>
            <wp:extent cx="139700" cy="609600"/>
            <wp:effectExtent l="0" t="0" r="2540" b="4445"/>
            <wp:wrapNone/>
            <wp:docPr id="44"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7a019d88f9bd47ee">
                      <a:extLst>
                        <a:ext uri="{28A0092B-C50C-407E-A947-70E740481C1C}">
                          <a14:useLocalDpi xmlns:a14="http://schemas.microsoft.com/office/drawing/2010/main" val="0"/>
                        </a:ext>
                      </a:extLst>
                    </a:blip>
                    <a:stretch>
                      <a:fillRect/>
                    </a:stretch>
                  </pic:blipFill>
                  <pic:spPr>
                    <a:xfrm>
                      <a:off x="0" y="0"/>
                      <a:ext cx="139700" cy="609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simplePos x="0" y="0"/>
            <wp:positionH relativeFrom="page">
              <wp:posOffset>1943100</wp:posOffset>
            </wp:positionH>
            <wp:positionV relativeFrom="paragraph">
              <wp:posOffset>4597400</wp:posOffset>
            </wp:positionV>
            <wp:extent cx="152400" cy="1371600"/>
            <wp:effectExtent l="0" t="0" r="2540" b="4445"/>
            <wp:wrapNone/>
            <wp:docPr id="45"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f50bbc7c86ec4dc0">
                      <a:extLst>
                        <a:ext uri="{28A0092B-C50C-407E-A947-70E740481C1C}">
                          <a14:useLocalDpi xmlns:a14="http://schemas.microsoft.com/office/drawing/2010/main" val="0"/>
                        </a:ext>
                      </a:extLst>
                    </a:blip>
                    <a:stretch>
                      <a:fillRect/>
                    </a:stretch>
                  </pic:blipFill>
                  <pic:spPr>
                    <a:xfrm>
                      <a:off x="0" y="0"/>
                      <a:ext cx="152400" cy="1371600"/>
                    </a:xfrm>
                    <a:prstGeom prst="rect">
                      <a:avLst/>
                    </a:prstGeom>
                  </pic:spPr>
                </pic:pic>
              </a:graphicData>
            </a:graphic>
            <wp14:sizeRelH relativeFrom="page">
              <wp14:pctWidth>0</wp14:pctWidth>
            </wp14:sizeRelH>
            <wp14:sizeRelV relativeFrom="page">
              <wp14:pctHeight>0</wp14:pctHeight>
            </wp14:sizeRelV>
          </wp:anchor>
        </w:drawing>
      </w:r>
    </w:p>
    <w:p>
      <w:pPr>
        <w:spacing w:line="260" w:lineRule="exact"/>
        <w:ind/>
        <w:jc w:val="center"/>
        <w:sectPr>
          <w:headerReference w:type="default" r:id="R8d5f18723ca24e58"/>
          <w:type w:val="continuous"/>
          <w:pgSz w:w="12600" w:h="16840" w:orient="portrait"/>
          <w:pgMar w:top="1440" w:right="1120" w:bottom="720" w:left="1800" w:header="0" w:footer="0"/>
          <w:cols w:equalWidth="true" w:num="1"/>
          <w:footerReference w:type="default" r:id="R5519a4ab87404820"/>
          <w:titlePg/>
        </w:sectPr>
      </w:pPr>
      <w:r>
        <w:rPr>
          <w:b/>
          <w:sz w:val="22"/>
          <w:rFonts w:hint="eastAsia" w:ascii="SimSun" w:hAnsi="SimSun" w:eastAsia="SimSun"/>
          <w:color w:val="000000"/>
        </w:rPr>
        <w:t xml:space="preserve">图1-2-5 算法推荐服务提供者义务与责任要点梳理</w:t>
      </w:r>
      <w:r>
        <mc:AlternateContent>
          <mc:Choice Requires="wps">
            <w:drawing>
              <wp:anchor distT="0" distB="0" distL="114300" distR="114300" simplePos="0" relativeHeight="251658240" behindDoc="0" locked="0" layoutInCell="1" allowOverlap="1">
                <wp:simplePos x="0" y="0"/>
                <wp:positionH relativeFrom="page">
                  <wp:posOffset>1244600</wp:posOffset>
                </wp:positionH>
                <wp:positionV relativeFrom="paragraph">
                  <wp:posOffset>-800100</wp:posOffset>
                </wp:positionV>
                <wp:extent cx="3111500" cy="203200"/>
                <wp:effectExtent l="0" t="0" r="635" b="14605"/>
                <wp:wrapNone/>
                <wp:docPr id="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054 成功CEO的临门一脚：数据合规管理</w:t>
                            </w:r>
                          </w:p>
                        </w:txbxContent>
                      </wps:txbx>
                      <wps:bodyPr lIns="25400" tIns="0" rIns="25400" bIns="0">
                        <a:noAutofit/>
                      </wps:bodyPr>
                    </wps:wsp>
                  </a:graphicData>
                </a:graphic>
              </wp:anchor>
            </w:drawing>
          </mc:Choice>
          <mc:Fallback>
            <w:pict>
              <v:shape id="_x0000_s47" style="position:absolute;left:0pt;margin-left:98.0pt;margin-top:36.0pt;height:16.0pt;width:245.0pt;z-index:638355794950289661;mso-width-relative:page;mso-height-relative:page;mso-position-vertical-relative:page;mso-position-horizontal-relative:page;" coordsize="21600,21600" o:spid="_x0000_s4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054 成功CEO的临门一脚：数据合规管理</w:t>
                      </w:r>
                    </w:p>
                  </w:txbxContent>
                </v:textbox>
              </v:shape>
            </w:pict>
          </mc:Fallback>
        </mc:AlternateContent>
      </w:r>
      <w:br w:type="page"/>
    </w:p>
    <w:p>
      <w:pPr>
        <w:spacing w:after="880" w:line="420" w:lineRule="exact"/>
        <w:ind w:firstLine="0"/>
        <w:jc w:val="right"/>
      </w:pPr>
      <w:r>
        <w:rPr>
          <w:sz w:val="22"/>
          <w:rFonts w:hint="eastAsia" w:ascii="SimSun" w:hAnsi="SimSun" w:eastAsia="SimSun"/>
          <w:color w:val="000000"/>
        </w:rPr>
        <w:t xml:space="preserve">第一部分·第二章 IPO数据合规核心40问 055</w:t>
      </w:r>
    </w:p>
    <w:p>
      <w:pPr>
        <w:jc w:val="left"/>
      </w:pPr>
      <w:r>
        <w:drawing>
          <wp:inline distT="0" distB="0" distL="0" distR="0" wp14:editId="50D07946">
            <wp:extent cx="5473700" cy="292100"/>
            <wp:effectExtent l="0" t="0" r="0" b="0"/>
            <wp:docPr id="48" name="NORMAL"/>
            <wp:cNvGraphicFramePr>
              <a:graphicFrameLocks noChangeAspect="1"/>
            </wp:cNvGraphicFramePr>
            <a:graphic>
              <a:graphicData uri="http://schemas.openxmlformats.org/drawingml/2006/picture">
                <pic:pic>
                  <pic:nvPicPr>
                    <pic:cNvPr id="48" name="New Bitmap Image.jpg"/>
                    <pic:cNvPicPr/>
                  </pic:nvPicPr>
                  <pic:blipFill>
                    <a:blip r:embed="R198cb034b8da465c" cstate="print">
                      <a:extLst>
                        <a:ext uri="{28A0092B-C50C-407E-A947-70E740481C1C}"/>
                      </a:extLst>
                    </a:blip>
                    <a:stretch>
                      <a:fillRect/>
                    </a:stretch>
                  </pic:blipFill>
                  <pic:spPr>
                    <a:xfrm>
                      <a:off x="1000" y="1000"/>
                      <a:ext cx="5473700" cy="292100"/>
                    </a:xfrm>
                    <a:prstGeom prst="rect">
                      <a:avLst/>
                    </a:prstGeom>
                  </pic:spPr>
                </pic:pic>
              </a:graphicData>
            </a:graphic>
          </wp:inline>
        </w:drawing>
      </w:r>
    </w:p>
    <w:p>
      <w:pPr>
        <w:spacing w:before="20" w:after="500" w:line="420" w:lineRule="exact"/>
        <w:ind w:left="140" w:firstLine="520"/>
        <w:jc w:val="both"/>
      </w:pPr>
      <w:r>
        <w:rPr>
          <w:sz w:val="22"/>
          <w:rFonts w:hint="eastAsia" w:ascii="SimSun" w:hAnsi="SimSun" w:eastAsia="SimSun"/>
          <w:color w:val="000000"/>
        </w:rPr>
        <w:t xml:space="preserve">根据《互联网信息服务算法推荐管理规定》的要求，具有舆论属性或者社会动</w:t>
      </w:r>
      <w:r>
        <w:rPr>
          <w:sz w:val="22"/>
          <w:rFonts w:hint="eastAsia" w:ascii="SimSun" w:hAnsi="SimSun" w:eastAsia="SimSun"/>
          <w:color w:val="000000"/>
        </w:rPr>
        <w:t xml:space="preserve">员能力的算法推荐服务提供者应当在提供服务之日起10个工作日内履行备案手</w:t>
      </w:r>
      <w:r>
        <w:rPr>
          <w:sz w:val="22"/>
          <w:rFonts w:hint="eastAsia" w:ascii="SimSun" w:hAnsi="SimSun" w:eastAsia="SimSun"/>
          <w:color w:val="000000"/>
        </w:rPr>
        <w:t xml:space="preserve">续。算法推荐技术，是指利用生成合成类、个性化推送类、排序精选类、检索过滤</w:t>
      </w:r>
      <w:r>
        <w:rPr>
          <w:sz w:val="22"/>
          <w:rFonts w:hint="eastAsia" w:ascii="SimSun" w:hAnsi="SimSun" w:eastAsia="SimSun"/>
          <w:color w:val="000000"/>
        </w:rPr>
        <w:t xml:space="preserve">类、调度决策类等算法技术向用户提供信息。《具有舆论属性或社会动员能力的互</w:t>
      </w:r>
      <w:r>
        <w:rPr>
          <w:sz w:val="22"/>
          <w:rFonts w:hint="eastAsia" w:ascii="SimSun" w:hAnsi="SimSun" w:eastAsia="SimSun"/>
          <w:color w:val="000000"/>
        </w:rPr>
        <w:t xml:space="preserve">联网信息服务安全评估规定》第2条规定：“具有舆论属性或社会动员能力的互联</w:t>
      </w:r>
      <w:r>
        <w:rPr>
          <w:sz w:val="22"/>
          <w:rFonts w:hint="eastAsia" w:ascii="SimSun" w:hAnsi="SimSun" w:eastAsia="SimSun"/>
          <w:color w:val="000000"/>
        </w:rPr>
        <w:t xml:space="preserve">网信息服务，包括下列情形：（1）开办论坛、博客、微博客、聊天室、通讯群组、公众</w:t>
      </w:r>
      <w:r>
        <w:rPr>
          <w:sz w:val="22"/>
          <w:rFonts w:hint="eastAsia" w:ascii="SimSun" w:hAnsi="SimSun" w:eastAsia="SimSun"/>
          <w:color w:val="000000"/>
        </w:rPr>
        <w:t xml:space="preserve">账号、短视频、网络直播、信息分享、小程序等信息服务或者附设相应功能；（2）开</w:t>
      </w:r>
      <w:r>
        <w:rPr>
          <w:sz w:val="22"/>
          <w:rFonts w:hint="eastAsia" w:ascii="SimSun" w:hAnsi="SimSun" w:eastAsia="SimSun"/>
          <w:color w:val="000000"/>
        </w:rPr>
        <w:t xml:space="preserve">办提供公众舆论表达渠道或者具有发动社会公众从事特定活动能力的其他互联网</w:t>
      </w:r>
      <w:r>
        <w:rPr>
          <w:sz w:val="22"/>
          <w:rFonts w:hint="eastAsia" w:ascii="SimSun" w:hAnsi="SimSun" w:eastAsia="SimSun"/>
          <w:color w:val="000000"/>
        </w:rPr>
        <w:t xml:space="preserve">信息服务。”因此，符合上述规定的互联网平台，均应进行算法备案。</w:t>
      </w:r>
    </w:p>
    <w:p>
      <w:pPr>
        <w:jc w:val="left"/>
      </w:pPr>
      <w:r>
        <w:drawing>
          <wp:inline distT="0" distB="0" distL="0" distR="0" wp14:editId="50D07946">
            <wp:extent cx="5435600" cy="317500"/>
            <wp:effectExtent l="0" t="0" r="0" b="0"/>
            <wp:docPr id="49" name="NORMAL"/>
            <wp:cNvGraphicFramePr>
              <a:graphicFrameLocks noChangeAspect="1"/>
            </wp:cNvGraphicFramePr>
            <a:graphic>
              <a:graphicData uri="http://schemas.openxmlformats.org/drawingml/2006/picture">
                <pic:pic>
                  <pic:nvPicPr>
                    <pic:cNvPr id="49" name="New Bitmap Image.jpg"/>
                    <pic:cNvPicPr/>
                  </pic:nvPicPr>
                  <pic:blipFill>
                    <a:blip r:embed="R6fe540cf396147f7" cstate="print">
                      <a:extLst>
                        <a:ext uri="{28A0092B-C50C-407E-A947-70E740481C1C}"/>
                      </a:extLst>
                    </a:blip>
                    <a:stretch>
                      <a:fillRect/>
                    </a:stretch>
                  </pic:blipFill>
                  <pic:spPr>
                    <a:xfrm>
                      <a:off x="1000" y="1000"/>
                      <a:ext cx="5435600" cy="317500"/>
                    </a:xfrm>
                    <a:prstGeom prst="rect">
                      <a:avLst/>
                    </a:prstGeom>
                  </pic:spPr>
                </pic:pic>
              </a:graphicData>
            </a:graphic>
          </wp:inline>
        </w:drawing>
      </w:r>
    </w:p>
    <w:p>
      <w:pPr>
        <w:spacing w:line="420" w:lineRule="exact"/>
        <w:ind w:left="140" w:firstLine="500"/>
        <w:jc w:val="both"/>
      </w:pPr>
      <w:r>
        <w:rPr>
          <w:sz w:val="22"/>
          <w:rFonts w:hint="eastAsia" w:ascii="SimSun" w:hAnsi="SimSun" w:eastAsia="SimSun"/>
          <w:color w:val="000000"/>
        </w:rPr>
        <w:t xml:space="preserve">根据《互联网信息服务算法推荐管理规定》的要求，具体备案程序如表</w:t>
      </w:r>
      <w:r>
        <w:rPr>
          <w:sz w:val="22"/>
          <w:rFonts w:hint="eastAsia" w:ascii="SimSun" w:hAnsi="SimSun" w:eastAsia="SimSun"/>
          <w:color w:val="000000"/>
        </w:rPr>
        <w:t xml:space="preserve">1-2-6所示（参见本书第二部分第八章第一节“算法之治的启程-算法备案”）：</w:t>
      </w:r>
    </w:p>
    <w:p>
      <w:pPr>
        <w:spacing w:line="420" w:lineRule="exact"/>
        <w:ind/>
        <w:jc w:val="center"/>
      </w:pPr>
      <w:r>
        <w:rPr>
          <w:b/>
          <w:sz w:val="22"/>
          <w:rFonts w:hint="eastAsia" w:ascii="SimSun" w:hAnsi="SimSun" w:eastAsia="SimSun"/>
          <w:color w:val="000000"/>
        </w:rPr>
        <w:t xml:space="preserve">表1-2-6 算法备案流程</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460" w:type="dxa"/>
        <w:tblLook w:val="04A0" w:firstRow="true" w:lastRow="false" w:firstColumn="true" w:lastColumn="false" w:noHBand="false" w:noVBand="true"/>
      </w:tblPr>
      <w:tblGrid>
        <w:gridCol w:w="1100"/>
        <w:gridCol w:w="7320"/>
      </w:tblGrid>
      <w:tr w:rsidR="00A23914" w:rsidTr="00A23914">
        <w:trPr>
          <w:trHeight w:val="420"/>
        </w:trPr>
        <w:trPr>
          <w:trHeight w:val="420"/>
        </w:trPr>
        <w:tc>
          <w:tcPr>
            <w:tcW w:w="1100" w:type="dxa"/>
            <w:tcBorders/>
            <w:vAlign w:val="center"/>
          </w:tcPr>
          <w:p>
            <w:pPr>
              <w:spacing w:line="240" w:lineRule="exact"/>
              <w:ind/>
              <w:jc w:val="center"/>
            </w:pPr>
            <w:r>
              <w:rPr>
                <w:sz w:val="16"/>
                <w:rFonts w:hint="eastAsia" w:ascii="SimSun" w:hAnsi="SimSun" w:eastAsia="SimSun"/>
                <w:color w:val="000000"/>
              </w:rPr>
              <w:t xml:space="preserve">要点</w:t>
            </w:r>
          </w:p>
        </w:tc>
        <w:tc>
          <w:tcPr>
            <w:tcW w:w="7320" w:type="dxa"/>
            <w:tcBorders/>
            <w:vAlign w:val="center"/>
          </w:tcPr>
          <w:p>
            <w:pPr>
              <w:spacing w:line="194" w:lineRule="exact"/>
              <w:ind w:firstLine="0"/>
              <w:jc w:val="left"/>
            </w:pPr>
            <w:r>
              <w:rPr>
                <w:sz w:val="16"/>
                <w:rFonts w:hint="eastAsia" w:ascii="SimSun" w:hAnsi="SimSun" w:eastAsia="SimSun"/>
                <w:color w:val="000000"/>
              </w:rPr>
              <w:t xml:space="preserve">内 容</w:t>
            </w:r>
          </w:p>
        </w:tc>
      </w:tr>
      <w:tr w:rsidR="00A23914" w:rsidTr="00A23914">
        <w:trPr>
          <w:trHeight w:val="3180"/>
        </w:trPr>
        <w:trPr>
          <w:trHeight w:val="3180"/>
        </w:trPr>
        <w:tc>
          <w:tcPr>
            <w:tcW w:w="1100" w:type="dxa"/>
            <w:tcBorders/>
            <w:vAlign w:val="top"/>
          </w:tcPr>
          <w:p>
            <w:pPr>
              <w:spacing w:before="1224" w:line="334" w:lineRule="exact"/>
              <w:ind/>
              <w:jc w:val="center"/>
            </w:pPr>
            <w:r>
              <w:rPr>
                <w:sz w:val="22"/>
                <w:rFonts w:hint="eastAsia" w:ascii="SimSun" w:hAnsi="SimSun" w:eastAsia="SimSun"/>
                <w:color w:val="000000"/>
              </w:rPr>
              <w:t xml:space="preserve">应备案</w:t>
            </w:r>
          </w:p>
          <w:p>
            <w:pPr>
              <w:spacing w:line="334" w:lineRule="exact"/>
              <w:ind/>
              <w:jc w:val="center"/>
            </w:pPr>
            <w:r>
              <w:rPr>
                <w:sz w:val="22"/>
                <w:rFonts w:hint="eastAsia" w:ascii="SimSun" w:hAnsi="SimSun" w:eastAsia="SimSun"/>
                <w:color w:val="000000"/>
              </w:rPr>
              <w:t xml:space="preserve">内容</w:t>
            </w:r>
          </w:p>
        </w:tc>
        <w:tc>
          <w:tcPr>
            <w:tcW w:w="7320" w:type="dxa"/>
            <w:tcBorders/>
            <w:vAlign w:val="top"/>
          </w:tcPr>
          <w:p>
            <w:pPr>
              <w:spacing w:line="316" w:lineRule="exact"/>
              <w:ind w:firstLine="0"/>
              <w:jc w:val="left"/>
            </w:pPr>
            <w:r>
              <w:rPr>
                <w:sz w:val="15"/>
                <w:rFonts w:hint="eastAsia" w:ascii="SimSun" w:hAnsi="SimSun" w:eastAsia="SimSun"/>
                <w:color w:val="000000"/>
              </w:rPr>
              <w:t xml:space="preserve">应通过互联网信息服务算法备案系统填报服务提供者的名称、服务形式、应用领</w:t>
            </w:r>
          </w:p>
          <w:p>
            <w:pPr>
              <w:spacing w:line="275" w:lineRule="exact"/>
              <w:ind w:firstLine="0"/>
              <w:jc w:val="left"/>
            </w:pPr>
            <w:r>
              <w:rPr>
                <w:sz w:val="13"/>
                <w:rFonts w:hint="eastAsia" w:ascii="SimSun" w:hAnsi="SimSun" w:eastAsia="SimSun"/>
                <w:color w:val="000000"/>
              </w:rPr>
              <w:t xml:space="preserve">域、算法类型、算法自评估报告、拟公示内容等信息</w:t>
            </w:r>
          </w:p>
          <w:p>
            <w:pPr>
              <w:spacing w:line="270" w:lineRule="exact"/>
              <w:ind w:firstLine="0"/>
              <w:jc w:val="left"/>
            </w:pPr>
            <w:r>
              <w:rPr>
                <w:sz w:val="15"/>
                <w:rFonts w:hint="eastAsia" w:ascii="SimSun" w:hAnsi="SimSun" w:eastAsia="SimSun"/>
                <w:color w:val="000000"/>
              </w:rPr>
              <w:t xml:space="preserve">根据《互联网信息服务算法备案系统使用手册》的规定，具体备案信息如下：</w:t>
            </w:r>
          </w:p>
          <w:p>
            <w:pPr>
              <w:spacing w:line="300" w:lineRule="exact"/>
              <w:ind w:firstLine="0"/>
              <w:jc w:val="left"/>
            </w:pPr>
            <w:r>
              <w:rPr>
                <w:sz w:val="15"/>
                <w:rFonts w:hint="eastAsia" w:ascii="SimSun" w:hAnsi="SimSun" w:eastAsia="SimSun"/>
                <w:color w:val="000000"/>
              </w:rPr>
              <w:t xml:space="preserve">（1）算法基础属性信息：包括算法类型、算法名称、上线时间、应用领域、算法安全</w:t>
            </w:r>
          </w:p>
          <w:p>
            <w:pPr>
              <w:spacing w:line="255" w:lineRule="exact"/>
              <w:ind w:firstLine="0"/>
              <w:jc w:val="left"/>
            </w:pPr>
            <w:r>
              <w:rPr>
                <w:sz w:val="15"/>
                <w:rFonts w:hint="eastAsia" w:ascii="SimSun" w:hAnsi="SimSun" w:eastAsia="SimSun"/>
                <w:color w:val="000000"/>
              </w:rPr>
              <w:t xml:space="preserve">自评估报告、拟公示内容等；</w:t>
            </w:r>
          </w:p>
          <w:p>
            <w:pPr>
              <w:spacing w:line="300" w:lineRule="exact"/>
              <w:ind w:firstLine="0"/>
              <w:jc w:val="left"/>
            </w:pPr>
            <w:r>
              <w:rPr>
                <w:sz w:val="15"/>
                <w:rFonts w:hint="eastAsia" w:ascii="SimSun" w:hAnsi="SimSun" w:eastAsia="SimSun"/>
                <w:color w:val="000000"/>
              </w:rPr>
              <w:t xml:space="preserve">（2）算法详细属性信息：包括算法简介、使用场景、算法数据、算法模型、算法策略、</w:t>
            </w:r>
          </w:p>
          <w:p>
            <w:pPr>
              <w:spacing w:line="245" w:lineRule="exact"/>
              <w:ind w:firstLine="0"/>
              <w:jc w:val="left"/>
            </w:pPr>
            <w:r>
              <w:rPr>
                <w:sz w:val="15"/>
                <w:rFonts w:hint="eastAsia" w:ascii="SimSun" w:hAnsi="SimSun" w:eastAsia="SimSun"/>
                <w:color w:val="000000"/>
              </w:rPr>
              <w:t xml:space="preserve">算法风险与防范机制等信息；</w:t>
            </w:r>
          </w:p>
          <w:p>
            <w:pPr>
              <w:spacing w:line="300" w:lineRule="exact"/>
              <w:ind w:firstLine="0"/>
              <w:jc w:val="left"/>
            </w:pPr>
            <w:r>
              <w:rPr>
                <w:sz w:val="15"/>
                <w:rFonts w:hint="eastAsia" w:ascii="SimSun" w:hAnsi="SimSun" w:eastAsia="SimSun"/>
                <w:color w:val="000000"/>
              </w:rPr>
              <w:t xml:space="preserve">（3）产品及功能信息：产品信息：产品名称、产品的服务形式、访问地址、服务状态、</w:t>
            </w:r>
          </w:p>
          <w:p>
            <w:pPr>
              <w:spacing w:line="300" w:lineRule="exact"/>
              <w:ind w:firstLine="0"/>
              <w:jc w:val="left"/>
            </w:pPr>
            <w:r>
              <w:rPr>
                <w:sz w:val="15"/>
                <w:rFonts w:hint="eastAsia" w:ascii="SimSun" w:hAnsi="SimSun" w:eastAsia="SimSun"/>
                <w:color w:val="000000"/>
              </w:rPr>
              <w:t xml:space="preserve">服务对象、产品使用是否需要实名认证和前置许可、产品功能访问路径等；功能信</w:t>
            </w:r>
          </w:p>
          <w:p>
            <w:pPr>
              <w:spacing w:line="231" w:lineRule="exact"/>
              <w:ind w:firstLine="0"/>
              <w:jc w:val="left"/>
            </w:pPr>
            <w:r>
              <w:rPr>
                <w:sz w:val="15"/>
                <w:rFonts w:hint="eastAsia" w:ascii="SimSun" w:hAnsi="SimSun" w:eastAsia="SimSun"/>
                <w:color w:val="000000"/>
              </w:rPr>
              <w:t xml:space="preserve">息：功能名称、功能介绍</w:t>
            </w:r>
          </w:p>
        </w:tc>
      </w:tr>
      <w:tr w:rsidR="00A23914" w:rsidTr="00A23914">
        <w:trPr>
          <w:trHeight w:val="1040"/>
        </w:trPr>
        <w:trPr>
          <w:trHeight w:val="1040"/>
        </w:trPr>
        <w:tc>
          <w:tcPr>
            <w:tcW w:w="1100" w:type="dxa"/>
            <w:tcBorders/>
            <w:vAlign w:val="center"/>
          </w:tcPr>
          <w:p>
            <w:pPr>
              <w:spacing w:line="240" w:lineRule="exact"/>
              <w:ind/>
              <w:jc w:val="center"/>
            </w:pPr>
            <w:r>
              <w:rPr>
                <w:sz w:val="16"/>
                <w:rFonts w:hint="eastAsia" w:ascii="SimSun" w:hAnsi="SimSun" w:eastAsia="SimSun"/>
                <w:color w:val="000000"/>
              </w:rPr>
              <w:t xml:space="preserve">备案审查</w:t>
            </w:r>
          </w:p>
        </w:tc>
        <w:tc>
          <w:tcPr>
            <w:tcW w:w="7320" w:type="dxa"/>
            <w:tcBorders/>
            <w:vAlign w:val="top"/>
          </w:tcPr>
          <w:p>
            <w:pPr>
              <w:spacing w:before="35" w:line="225" w:lineRule="exact"/>
              <w:ind w:firstLine="0"/>
              <w:jc w:val="left"/>
            </w:pPr>
            <w:r>
              <w:rPr>
                <w:sz w:val="16"/>
                <w:rFonts w:hint="eastAsia" w:ascii="SimSun" w:hAnsi="SimSun" w:eastAsia="SimSun"/>
                <w:color w:val="000000"/>
              </w:rPr>
              <w:t xml:space="preserve">（1）审查主体：国家和省、自治区、直辖市网信部门；</w:t>
            </w:r>
          </w:p>
          <w:p>
            <w:pPr>
              <w:spacing w:line="218" w:lineRule="exact"/>
              <w:ind w:firstLine="0"/>
              <w:jc w:val="left"/>
            </w:pPr>
            <w:r>
              <w:rPr>
                <w:sz w:val="16"/>
                <w:rFonts w:hint="eastAsia" w:ascii="Calibri" w:hAnsi="Calibri" w:eastAsia="Calibri"/>
                <w:color w:val="000000"/>
              </w:rPr>
              <w:t xml:space="preserve">（2）备案方式：互联网信息服务算法备案系统（https：／／beian．cac．gov．cn）；</w:t>
            </w:r>
          </w:p>
          <w:p>
            <w:pPr>
              <w:spacing w:line="240" w:lineRule="exact"/>
              <w:ind w:firstLine="0"/>
              <w:jc w:val="left"/>
            </w:pPr>
            <w:r>
              <w:rPr>
                <w:sz w:val="16"/>
                <w:rFonts w:hint="eastAsia" w:ascii="SimSun" w:hAnsi="SimSun" w:eastAsia="SimSun"/>
                <w:color w:val="000000"/>
              </w:rPr>
              <w:t xml:space="preserve">（3）审查时间：收到备案材料后在30个工作日内</w:t>
            </w:r>
          </w:p>
        </w:tc>
      </w:tr>
      <w:tr w:rsidR="00A23914" w:rsidTr="00A23914">
        <w:trPr>
          <w:trHeight w:val="1020"/>
        </w:trPr>
        <w:trPr>
          <w:trHeight w:val="1020"/>
        </w:trPr>
        <w:tc>
          <w:tcPr>
            <w:tcW w:w="1100" w:type="dxa"/>
            <w:tcBorders/>
            <w:vAlign w:val="top"/>
          </w:tcPr>
          <w:p>
            <w:pPr>
              <w:spacing w:before="211" w:line="200" w:lineRule="exact"/>
              <w:ind/>
              <w:jc w:val="center"/>
            </w:pPr>
            <w:r>
              <w:rPr>
                <w:sz w:val="16"/>
                <w:rFonts w:hint="eastAsia" w:ascii="SimSun" w:hAnsi="SimSun" w:eastAsia="SimSun"/>
                <w:color w:val="000000"/>
              </w:rPr>
              <w:t xml:space="preserve">变更</w:t>
            </w:r>
          </w:p>
          <w:p>
            <w:pPr>
              <w:spacing w:line="200" w:lineRule="exact"/>
              <w:ind/>
              <w:jc w:val="center"/>
            </w:pPr>
            <w:r>
              <w:rPr>
                <w:sz w:val="16"/>
                <w:rFonts w:hint="eastAsia" w:ascii="SimSun" w:hAnsi="SimSun" w:eastAsia="SimSun"/>
                <w:color w:val="000000"/>
              </w:rPr>
              <w:t xml:space="preserve">与终止</w:t>
            </w:r>
          </w:p>
        </w:tc>
        <w:tc>
          <w:tcPr>
            <w:tcW w:w="7320" w:type="dxa"/>
            <w:tcBorders/>
            <w:vAlign w:val="top"/>
          </w:tcPr>
          <w:p>
            <w:pPr>
              <w:spacing w:before="52" w:line="191" w:lineRule="exact"/>
              <w:ind w:firstLine="0"/>
              <w:jc w:val="left"/>
            </w:pPr>
            <w:r>
              <w:rPr>
                <w:sz w:val="16"/>
                <w:rFonts w:hint="eastAsia" w:ascii="SimSun" w:hAnsi="SimSun" w:eastAsia="SimSun"/>
                <w:color w:val="000000"/>
              </w:rPr>
              <w:t xml:space="preserve">（1）备案信息变更：应当在变更之日起10个工作日内办理变更手续；</w:t>
            </w:r>
          </w:p>
          <w:p>
            <w:pPr>
              <w:spacing w:line="233" w:lineRule="exact"/>
              <w:ind/>
              <w:jc w:val="center"/>
            </w:pPr>
            <w:r>
              <w:rPr>
                <w:sz w:val="16"/>
                <w:rFonts w:hint="eastAsia" w:ascii="SimSun" w:hAnsi="SimSun" w:eastAsia="SimSun"/>
                <w:color w:val="000000"/>
              </w:rPr>
              <w:t xml:space="preserve">（2）终止提供服务：应当在终止服务之日起20个工作日内办理注销备案手续，并作</w:t>
            </w:r>
          </w:p>
          <w:p>
            <w:pPr>
              <w:spacing w:line="191" w:lineRule="exact"/>
              <w:ind w:firstLine="0"/>
              <w:jc w:val="left"/>
            </w:pPr>
            <w:r>
              <w:rPr>
                <w:sz w:val="16"/>
                <w:rFonts w:hint="eastAsia" w:ascii="SimSun" w:hAnsi="SimSun" w:eastAsia="SimSun"/>
                <w:color w:val="000000"/>
              </w:rPr>
              <w:t xml:space="preserve">出妥善安排</w:t>
            </w:r>
          </w:p>
        </w:tc>
      </w:tr>
    </w:tbl>
    <w:p>
      <w:pPr>
        <w:spacing w:line="1" w:lineRule="exact"/>
        <w:sectPr>
          <w:headerReference w:type="default" r:id="R8a90b7b167234c60"/>
          <w:type w:val="continuous"/>
          <w:pgSz w:w="11200" w:h="16840" w:orient="portrait"/>
          <w:pgMar w:top="940" w:right="1120" w:bottom="1440" w:left="720" w:header="0" w:footer="0"/>
          <w:cols w:equalWidth="true" w:num="1"/>
        </w:sectPr>
      </w:pPr>
      <w:br w:type="page"/>
    </w:p>
    <w:p>
      <w:pPr>
        <w:spacing w:before="720" w:line="380" w:lineRule="exact"/>
        <w:ind w:firstLine="8240"/>
        <w:jc w:val="both"/>
      </w:pPr>
      <w:r>
        <w:rPr>
          <w:sz w:val="24"/>
          <w:rFonts w:hint="eastAsia" w:ascii="SimSun" w:hAnsi="SimSun" w:eastAsia="SimSun"/>
          <w:color w:val="000000"/>
        </w:rPr>
        <w:t xml:space="preserve">续表</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160" w:type="dxa"/>
        <w:tblLook w:val="04A0" w:firstRow="true" w:lastRow="false" w:firstColumn="true" w:lastColumn="false" w:noHBand="false" w:noVBand="true"/>
      </w:tblPr>
      <w:tblGrid>
        <w:gridCol w:w="1100"/>
        <w:gridCol w:w="8020"/>
      </w:tblGrid>
      <w:tr w:rsidR="00A23914" w:rsidTr="00A23914">
        <w:trPr>
          <w:trHeight w:val="420"/>
        </w:trPr>
        <w:trPr>
          <w:trHeight w:val="420"/>
        </w:trPr>
        <w:tc>
          <w:tcPr>
            <w:tcW w:w="1100" w:type="dxa"/>
            <w:tcBorders/>
            <w:vAlign w:val="center"/>
          </w:tcPr>
          <w:p>
            <w:pPr>
              <w:spacing w:line="270" w:lineRule="exact"/>
              <w:ind/>
              <w:jc w:val="center"/>
            </w:pPr>
            <w:r>
              <w:rPr>
                <w:sz w:val="18"/>
                <w:rFonts w:hint="eastAsia" w:ascii="SimSun" w:hAnsi="SimSun" w:eastAsia="SimSun"/>
                <w:color w:val="000000"/>
              </w:rPr>
              <w:t xml:space="preserve">要点</w:t>
            </w:r>
          </w:p>
        </w:tc>
        <w:tc>
          <w:tcPr>
            <w:tcW w:w="8020" w:type="dxa"/>
            <w:tcBorders/>
            <w:vAlign w:val="center"/>
          </w:tcPr>
          <w:p>
            <w:pPr>
              <w:spacing w:line="216" w:lineRule="exact"/>
              <w:ind w:firstLine="0"/>
              <w:jc w:val="left"/>
            </w:pPr>
            <w:r>
              <w:rPr>
                <w:sz w:val="18"/>
                <w:rFonts w:hint="eastAsia" w:ascii="SimSun" w:hAnsi="SimSun" w:eastAsia="SimSun"/>
                <w:color w:val="000000"/>
              </w:rPr>
              <w:t xml:space="preserve">内 容</w:t>
            </w:r>
          </w:p>
        </w:tc>
      </w:tr>
      <w:tr w:rsidR="00A23914" w:rsidTr="00A23914">
        <w:trPr>
          <w:trHeight w:val="720"/>
        </w:trPr>
        <w:trPr>
          <w:trHeight w:val="720"/>
        </w:trPr>
        <w:tc>
          <w:tcPr>
            <w:tcW w:w="1100" w:type="dxa"/>
            <w:tcBorders/>
            <w:vAlign w:val="top"/>
          </w:tcPr>
          <w:p>
            <w:pPr>
              <w:spacing w:before="50" w:line="240" w:lineRule="exact"/>
              <w:ind/>
              <w:jc w:val="center"/>
            </w:pPr>
            <w:r>
              <w:rPr>
                <w:sz w:val="18"/>
                <w:rFonts w:hint="eastAsia" w:ascii="SimSun" w:hAnsi="SimSun" w:eastAsia="SimSun"/>
                <w:color w:val="000000"/>
              </w:rPr>
              <w:t xml:space="preserve">备案信息</w:t>
            </w:r>
          </w:p>
          <w:p>
            <w:pPr>
              <w:spacing w:line="229" w:lineRule="exact"/>
              <w:ind/>
              <w:jc w:val="center"/>
            </w:pPr>
            <w:r>
              <w:rPr>
                <w:sz w:val="18"/>
                <w:rFonts w:hint="eastAsia" w:ascii="SimSun" w:hAnsi="SimSun" w:eastAsia="SimSun"/>
                <w:color w:val="000000"/>
              </w:rPr>
              <w:t xml:space="preserve">公示</w:t>
            </w:r>
          </w:p>
        </w:tc>
        <w:tc>
          <w:tcPr>
            <w:tcW w:w="8020" w:type="dxa"/>
            <w:tcBorders/>
            <w:vAlign w:val="top"/>
          </w:tcPr>
          <w:p>
            <w:pPr>
              <w:spacing w:before="41" w:line="210" w:lineRule="exact"/>
              <w:ind/>
              <w:jc w:val="center"/>
            </w:pPr>
            <w:r>
              <w:rPr>
                <w:sz w:val="18"/>
                <w:rFonts w:hint="eastAsia" w:ascii="SimSun" w:hAnsi="SimSun" w:eastAsia="SimSun"/>
                <w:color w:val="000000"/>
              </w:rPr>
              <w:t xml:space="preserve">完成备案的算法推荐服务提供者应当在其对外提供服务的网站、应用程序等的显</w:t>
            </w:r>
          </w:p>
          <w:p>
            <w:pPr>
              <w:spacing w:line="191" w:lineRule="exact"/>
              <w:ind w:firstLine="0"/>
              <w:jc w:val="left"/>
            </w:pPr>
            <w:r>
              <w:rPr>
                <w:sz w:val="18"/>
                <w:rFonts w:hint="eastAsia" w:ascii="SimSun" w:hAnsi="SimSun" w:eastAsia="SimSun"/>
                <w:color w:val="000000"/>
              </w:rPr>
              <w:t xml:space="preserve">著位置标明其备案编号并提供公示信息链接</w:t>
            </w:r>
          </w:p>
        </w:tc>
      </w:tr>
      <w:tr w:rsidR="00A23914" w:rsidTr="00A23914">
        <w:trPr>
          <w:trHeight w:val="2920"/>
        </w:trPr>
        <w:trPr>
          <w:trHeight w:val="2920"/>
        </w:trPr>
        <w:tc>
          <w:tcPr>
            <w:tcW w:w="1100" w:type="dxa"/>
            <w:tcBorders/>
            <w:vAlign w:val="center"/>
          </w:tcPr>
          <w:p>
            <w:pPr>
              <w:spacing w:before="1274" w:line="315" w:lineRule="exact"/>
              <w:ind/>
              <w:jc w:val="center"/>
            </w:pPr>
            <w:r>
              <w:rPr>
                <w:sz w:val="21"/>
                <w:rFonts w:hint="eastAsia" w:ascii="SimSun" w:hAnsi="SimSun" w:eastAsia="SimSun"/>
                <w:color w:val="000000"/>
              </w:rPr>
              <w:t xml:space="preserve">法律责任</w:t>
            </w:r>
          </w:p>
        </w:tc>
        <w:tc>
          <w:tcPr>
            <w:tcW w:w="8020" w:type="dxa"/>
            <w:tcBorders/>
            <w:vAlign w:val="top"/>
          </w:tcPr>
          <w:p>
            <w:pPr>
              <w:spacing w:line="358" w:lineRule="exact"/>
              <w:ind w:firstLine="0"/>
              <w:jc w:val="left"/>
            </w:pPr>
            <w:r>
              <w:rPr>
                <w:sz w:val="17"/>
                <w:rFonts w:hint="eastAsia" w:ascii="SimSun" w:hAnsi="SimSun" w:eastAsia="SimSun"/>
                <w:color w:val="000000"/>
              </w:rPr>
              <w:t xml:space="preserve">（1）应备案未备案：法律、行政法规有规定的，依照其规定；法律、行政法规没有规</w:t>
            </w:r>
          </w:p>
          <w:p>
            <w:pPr>
              <w:spacing w:line="270" w:lineRule="exact"/>
              <w:ind w:firstLine="0"/>
              <w:jc w:val="left"/>
            </w:pPr>
            <w:r>
              <w:rPr>
                <w:sz w:val="15"/>
                <w:rFonts w:hint="eastAsia" w:ascii="SimSun" w:hAnsi="SimSun" w:eastAsia="SimSun"/>
                <w:color w:val="000000"/>
              </w:rPr>
              <w:t xml:space="preserve">定的，由网信部门和电信、公安、市场监管等有关部门依据职责给予警告、通报批</w:t>
            </w:r>
          </w:p>
          <w:p>
            <w:pPr>
              <w:spacing w:line="358" w:lineRule="exact"/>
              <w:ind w:firstLine="0"/>
              <w:jc w:val="left"/>
            </w:pPr>
            <w:r>
              <w:rPr>
                <w:sz w:val="17"/>
                <w:rFonts w:hint="eastAsia" w:ascii="SimSun" w:hAnsi="SimSun" w:eastAsia="SimSun"/>
                <w:color w:val="000000"/>
              </w:rPr>
              <w:t xml:space="preserve">评，责令限期改正；拒不改正或者情节严重的，责令暂停信息更新，并处1万元以</w:t>
            </w:r>
          </w:p>
          <w:p>
            <w:pPr>
              <w:spacing w:line="340" w:lineRule="exact"/>
              <w:ind w:firstLine="0"/>
              <w:jc w:val="left"/>
            </w:pPr>
            <w:r>
              <w:rPr>
                <w:sz w:val="17"/>
                <w:rFonts w:hint="eastAsia" w:ascii="SimSun" w:hAnsi="SimSun" w:eastAsia="SimSun"/>
                <w:color w:val="000000"/>
              </w:rPr>
              <w:t xml:space="preserve">上10万元以下罚款。构成违反治安管理行为的，依法给予治安管理处罚；构成犯</w:t>
            </w:r>
          </w:p>
          <w:p>
            <w:pPr>
              <w:spacing w:line="289" w:lineRule="exact"/>
              <w:ind w:firstLine="0"/>
              <w:jc w:val="left"/>
            </w:pPr>
            <w:r>
              <w:rPr>
                <w:sz w:val="17"/>
                <w:rFonts w:hint="eastAsia" w:ascii="SimSun" w:hAnsi="SimSun" w:eastAsia="SimSun"/>
                <w:color w:val="000000"/>
              </w:rPr>
              <w:t xml:space="preserve">罪的，依法追究刑事责任；</w:t>
            </w:r>
          </w:p>
          <w:p>
            <w:pPr>
              <w:spacing w:line="323" w:lineRule="exact"/>
              <w:ind w:firstLine="0"/>
              <w:jc w:val="left"/>
            </w:pPr>
            <w:r>
              <w:rPr>
                <w:sz w:val="17"/>
                <w:rFonts w:hint="eastAsia" w:ascii="SimSun" w:hAnsi="SimSun" w:eastAsia="SimSun"/>
                <w:color w:val="000000"/>
              </w:rPr>
              <w:t xml:space="preserve">（2）备案瑕疵：具有舆论属性或者社会动员能力的算法推荐服务提供者通过隐瞒有</w:t>
            </w:r>
          </w:p>
          <w:p>
            <w:pPr>
              <w:spacing w:line="316" w:lineRule="exact"/>
              <w:ind w:firstLine="0"/>
              <w:jc w:val="left"/>
            </w:pPr>
            <w:r>
              <w:rPr>
                <w:sz w:val="15"/>
                <w:rFonts w:hint="eastAsia" w:ascii="SimSun" w:hAnsi="SimSun" w:eastAsia="SimSun"/>
                <w:color w:val="000000"/>
              </w:rPr>
              <w:t xml:space="preserve">关情况、提供虚假材料等不正当手段取得备案的，由国家和省、自治区、直辖市网</w:t>
            </w:r>
          </w:p>
          <w:p>
            <w:pPr>
              <w:spacing w:line="323" w:lineRule="exact"/>
              <w:ind w:firstLine="0"/>
              <w:jc w:val="left"/>
            </w:pPr>
            <w:r>
              <w:rPr>
                <w:sz w:val="17"/>
                <w:rFonts w:hint="eastAsia" w:ascii="SimSun" w:hAnsi="SimSun" w:eastAsia="SimSun"/>
                <w:color w:val="000000"/>
              </w:rPr>
              <w:t xml:space="preserve">信部门予以撤销备案，给予警告、通报批评；情节严重的，责令暂停信息更新，并处</w:t>
            </w:r>
          </w:p>
          <w:p>
            <w:pPr>
              <w:spacing w:line="306" w:lineRule="exact"/>
              <w:ind w:firstLine="0"/>
              <w:jc w:val="left"/>
            </w:pPr>
            <w:r>
              <w:rPr>
                <w:sz w:val="17"/>
                <w:rFonts w:hint="eastAsia" w:ascii="SimSun" w:hAnsi="SimSun" w:eastAsia="SimSun"/>
                <w:color w:val="000000"/>
              </w:rPr>
              <w:t xml:space="preserve">1万元以上10万元以下罚款</w:t>
            </w:r>
          </w:p>
        </w:tc>
      </w:tr>
    </w:tbl>
    <w:p>
      <w:pPr>
        <w:spacing w:before="200" w:after="440" w:line="320" w:lineRule="exact"/>
        <w:ind w:firstLine="480"/>
        <w:jc w:val="left"/>
      </w:pPr>
      <w:r>
        <w:rPr>
          <w:sz w:val="20"/>
          <w:rFonts w:hint="eastAsia" w:ascii="SimSun" w:hAnsi="SimSun" w:eastAsia="SimSun"/>
          <w:color w:val="000000"/>
        </w:rPr>
        <w:t xml:space="preserve">注：截至2022年12月，已有100个算法于互联网信息服务算法备案系统进行算法备案。</w:t>
      </w:r>
    </w:p>
    <w:p>
      <w:pPr>
        <w:jc w:val="right"/>
      </w:pPr>
      <w:r>
        <w:drawing>
          <wp:inline distT="0" distB="0" distL="0" distR="0" wp14:editId="50D07946">
            <wp:extent cx="5816600" cy="279400"/>
            <wp:effectExtent l="0" t="0" r="0" b="0"/>
            <wp:docPr id="50" name="NORMAL"/>
            <wp:cNvGraphicFramePr>
              <a:graphicFrameLocks noChangeAspect="1"/>
            </wp:cNvGraphicFramePr>
            <a:graphic>
              <a:graphicData uri="http://schemas.openxmlformats.org/drawingml/2006/picture">
                <pic:pic>
                  <pic:nvPicPr>
                    <pic:cNvPr id="50" name="New Bitmap Image.jpg"/>
                    <pic:cNvPicPr/>
                  </pic:nvPicPr>
                  <pic:blipFill>
                    <a:blip r:embed="R3be0ac3261d843a8" cstate="print">
                      <a:extLst>
                        <a:ext uri="{28A0092B-C50C-407E-A947-70E740481C1C}"/>
                      </a:extLst>
                    </a:blip>
                    <a:stretch>
                      <a:fillRect/>
                    </a:stretch>
                  </pic:blipFill>
                  <pic:spPr>
                    <a:xfrm>
                      <a:off x="1000" y="1000"/>
                      <a:ext cx="5816600" cy="279400"/>
                    </a:xfrm>
                    <a:prstGeom prst="rect">
                      <a:avLst/>
                    </a:prstGeom>
                  </pic:spPr>
                </pic:pic>
              </a:graphicData>
            </a:graphic>
          </wp:inline>
        </w:drawing>
      </w:r>
    </w:p>
    <w:p>
      <w:pPr>
        <w:spacing w:before="80" w:line="420" w:lineRule="exact"/>
        <w:ind w:left="160" w:firstLine="540"/>
        <w:jc w:val="both"/>
      </w:pPr>
      <w:r>
        <w:rPr>
          <w:sz w:val="26"/>
          <w:rFonts w:hint="eastAsia" w:ascii="SimSun" w:hAnsi="SimSun" w:eastAsia="SimSun"/>
          <w:color w:val="000000"/>
        </w:rPr>
        <w:t xml:space="preserve">个性化推荐属于算法推荐中的一种典型形式，是商业变现场景中最为普遍的</w:t>
      </w:r>
      <w:r>
        <w:rPr>
          <w:sz w:val="26"/>
          <w:rFonts w:hint="eastAsia" w:ascii="SimSun" w:hAnsi="SimSun" w:eastAsia="SimSun"/>
          <w:color w:val="000000"/>
        </w:rPr>
        <w:t xml:space="preserve">一种技术实现路径。</w:t>
      </w:r>
    </w:p>
    <w:p>
      <w:pPr>
        <w:spacing w:line="420" w:lineRule="exact"/>
        <w:ind w:left="160" w:firstLine="500"/>
        <w:jc w:val="both"/>
      </w:pPr>
      <w:r>
        <w:rPr>
          <w:sz w:val="26"/>
          <w:rFonts w:hint="eastAsia" w:ascii="SimSun" w:hAnsi="SimSun" w:eastAsia="SimSun"/>
          <w:color w:val="000000"/>
        </w:rPr>
        <w:t xml:space="preserve">为了向用户提供个性化的服务，不少拟上市企业会对数据进行分析、整理及</w:t>
      </w:r>
      <w:r>
        <w:rPr>
          <w:sz w:val="26"/>
          <w:rFonts w:hint="eastAsia" w:ascii="SimSun" w:hAnsi="SimSun" w:eastAsia="SimSun"/>
          <w:color w:val="000000"/>
        </w:rPr>
        <w:t xml:space="preserve">自动化决策，以求更精准地触达用户需求实现数据的商业化变现。因此，上市审</w:t>
      </w:r>
      <w:r>
        <w:rPr>
          <w:sz w:val="26"/>
          <w:rFonts w:hint="eastAsia" w:ascii="SimSun" w:hAnsi="SimSun" w:eastAsia="SimSun"/>
          <w:color w:val="000000"/>
        </w:rPr>
        <w:t xml:space="preserve">核机构也越发重视个性化推荐功能的合规性，如木仓科技在上市审核过程中，就</w:t>
      </w:r>
      <w:r>
        <w:rPr>
          <w:sz w:val="26"/>
          <w:rFonts w:hint="eastAsia" w:ascii="SimSun" w:hAnsi="SimSun" w:eastAsia="SimSun"/>
          <w:color w:val="000000"/>
        </w:rPr>
        <w:t xml:space="preserve">被问询到其主要产品“驾考宝典”使用算法推荐服务是否符合《互联网信息服</w:t>
      </w:r>
      <w:r>
        <w:rPr>
          <w:sz w:val="26"/>
          <w:rFonts w:hint="eastAsia" w:ascii="SimSun" w:hAnsi="SimSun" w:eastAsia="SimSun"/>
          <w:color w:val="000000"/>
        </w:rPr>
        <w:t xml:space="preserve">务算法推荐管理规定》，以及被通报过的“强制用户使用定向推送功能”的整改</w:t>
      </w:r>
      <w:r>
        <w:rPr>
          <w:sz w:val="26"/>
          <w:rFonts w:hint="eastAsia" w:ascii="SimSun" w:hAnsi="SimSun" w:eastAsia="SimSun"/>
          <w:color w:val="000000"/>
        </w:rPr>
        <w:t xml:space="preserve">情况。</w:t>
      </w:r>
    </w:p>
    <w:p>
      <w:pPr>
        <w:spacing w:line="420" w:lineRule="exact"/>
        <w:ind w:firstLine="0"/>
        <w:jc w:val="left"/>
      </w:pPr>
      <w:r>
        <w:rPr>
          <w:sz w:val="26"/>
          <w:rFonts w:hint="eastAsia" w:ascii="SimSun" w:hAnsi="SimSun" w:eastAsia="SimSun"/>
          <w:color w:val="000000"/>
        </w:rPr>
        <w:t xml:space="preserve">个人信息保护</w:t>
      </w:r>
    </w:p>
    <w:p>
      <w:pPr>
        <w:spacing w:line="420" w:lineRule="exact"/>
        <w:ind w:firstLine="480"/>
        <w:jc w:val="both"/>
      </w:pPr>
      <w:r>
        <w:rPr>
          <w:sz w:val="26"/>
          <w:rFonts w:hint="eastAsia" w:ascii="SimSun" w:hAnsi="SimSun" w:eastAsia="SimSun"/>
          <w:color w:val="000000"/>
        </w:rPr>
        <w:t xml:space="preserve">根据《个人信息保护法》的规定，针对自动化决策，企业可以采取以下两种路</w:t>
      </w:r>
      <w:r>
        <w:rPr>
          <w:sz w:val="26"/>
          <w:rFonts w:hint="eastAsia" w:ascii="SimSun" w:hAnsi="SimSun" w:eastAsia="SimSun"/>
          <w:color w:val="000000"/>
        </w:rPr>
        <w:t xml:space="preserve">径：（1）为个人提供不针对个人特征的选项；（2）为用户提供便捷的拒绝方式。</w:t>
      </w:r>
    </w:p>
    <w:p>
      <w:pPr>
        <w:spacing w:line="420" w:lineRule="exact"/>
        <w:ind w:firstLine="480"/>
        <w:jc w:val="both"/>
        <w:sectPr>
          <w:headerReference w:type="default" r:id="Rdc360c88fce64ce4"/>
          <w:type w:val="continuous"/>
          <w:pgSz w:w="12040" w:h="16840" w:orient="portrait"/>
          <w:pgMar w:top="1440" w:right="720" w:bottom="1440" w:left="1800" w:header="0" w:footer="0"/>
          <w:cols w:equalWidth="true" w:num="1"/>
          <w:footerReference w:type="default" r:id="R9c632198780c48cf"/>
          <w:titlePg/>
        </w:sectPr>
      </w:pPr>
      <w:r>
        <w:rPr>
          <w:sz w:val="26"/>
          <w:rFonts w:hint="eastAsia" w:ascii="SimSun" w:hAnsi="SimSun" w:eastAsia="SimSun"/>
          <w:color w:val="000000"/>
        </w:rPr>
        <w:t xml:space="preserve">基于大部分企业难以割舍商业化利用用户信息的资源禀赋，其往往会选择第</w:t>
      </w:r>
      <w:r>
        <w:rPr>
          <w:sz w:val="26"/>
          <w:rFonts w:hint="eastAsia" w:ascii="SimSun" w:hAnsi="SimSun" w:eastAsia="SimSun"/>
          <w:color w:val="000000"/>
        </w:rPr>
        <w:t xml:space="preserve">二种路径，给予用户拒绝权，但在保障用户的拒绝权上，又在便捷度与彻底度上尽</w:t>
      </w:r>
      <w:r>
        <w:rPr>
          <w:sz w:val="26"/>
          <w:rFonts w:hint="eastAsia" w:ascii="SimSun" w:hAnsi="SimSun" w:eastAsia="SimSun"/>
          <w:color w:val="000000"/>
        </w:rPr>
        <w:t xml:space="preserve">显暖昧态度，存在侵犯个人信息主体权益的法律风险，如图1-2-6所示，（参见本</w:t>
      </w:r>
      <w:r>
        <w:rPr>
          <w:sz w:val="26"/>
          <w:rFonts w:hint="eastAsia" w:ascii="SimSun" w:hAnsi="SimSun" w:eastAsia="SimSun"/>
          <w:color w:val="000000"/>
        </w:rPr>
        <w:t xml:space="preserve">书第二部分第八章第二节“个性化推荐实践与监管的冲突”）：</w:t>
      </w:r>
      <w:r>
        <mc:AlternateContent>
          <mc:Choice Requires="wps">
            <w:drawing>
              <wp:anchor distT="0" distB="0" distL="114300" distR="114300" simplePos="0" relativeHeight="251658240" behindDoc="0" locked="0" layoutInCell="1" allowOverlap="1">
                <wp:simplePos x="0" y="0"/>
                <wp:positionH relativeFrom="page">
                  <wp:posOffset>1282700</wp:posOffset>
                </wp:positionH>
                <wp:positionV relativeFrom="paragraph">
                  <wp:posOffset>-774700</wp:posOffset>
                </wp:positionV>
                <wp:extent cx="3060700" cy="177800"/>
                <wp:effectExtent l="0" t="0" r="635" b="14605"/>
                <wp:wrapNone/>
                <wp:docPr id="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056 成功CEO的临门一脚：数据合规管理</w:t>
                            </w:r>
                          </w:p>
                        </w:txbxContent>
                      </wps:txbx>
                      <wps:bodyPr lIns="25400" tIns="0" rIns="25400" bIns="0">
                        <a:noAutofit/>
                      </wps:bodyPr>
                    </wps:wsp>
                  </a:graphicData>
                </a:graphic>
              </wp:anchor>
            </w:drawing>
          </mc:Choice>
          <mc:Fallback>
            <w:pict>
              <v:shape id="_x0000_s52" style="position:absolute;left:0pt;margin-left:101.0pt;margin-top:47.0pt;height:14.0pt;width:241.0pt;z-index:638355794952345197;mso-width-relative:page;mso-height-relative:page;mso-position-vertical-relative:page;mso-position-horizontal-relative:page;" coordsize="21600,21600" o:spid="_x0000_s5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056 成功CEO的临门一脚：数据合规管理</w:t>
                      </w:r>
                    </w:p>
                  </w:txbxContent>
                </v:textbox>
              </v:shape>
            </w:pict>
          </mc:Fallback>
        </mc:AlternateContent>
      </w:r>
      <w:br w:type="page"/>
    </w:p>
    <w:p>
      <w:pPr>
        <w:spacing w:after="840" w:line="380" w:lineRule="exact"/>
        <w:ind w:firstLine="0"/>
        <w:jc w:val="right"/>
      </w:pPr>
      <w:r>
        <w:rPr>
          <w:b/>
          <w:sz w:val="22"/>
          <w:rFonts w:hint="eastAsia" w:ascii="SimSun" w:hAnsi="SimSun" w:eastAsia="SimSun"/>
          <w:color w:val="000000"/>
        </w:rPr>
        <w:t xml:space="preserve">第一部分·第二章 </w:t>
      </w:r>
      <w:r>
        <w:rPr>
          <w:sz w:val="22"/>
          <w:rFonts w:hint="eastAsia" w:ascii="SimSun" w:hAnsi="SimSun" w:eastAsia="SimSun"/>
          <w:color w:val="000000"/>
        </w:rPr>
        <w:t xml:space="preserve">IPO数据合规核心40问</w:t>
      </w:r>
      <w:r>
        <w:rPr>
          <w:b/>
          <w:sz w:val="22"/>
          <w:rFonts w:hint="eastAsia" w:ascii="SimSun" w:hAnsi="SimSun" w:eastAsia="SimSun"/>
          <w:color w:val="000000"/>
        </w:rPr>
        <w:t xml:space="preserve"> 057</w:t>
      </w:r>
    </w:p>
    <w:p>
      <w:pPr>
        <w:jc w:val="left"/>
      </w:pPr>
      <w:r>
        <w:drawing>
          <wp:inline distT="0" distB="0" distL="0" distR="0" wp14:editId="50D07946">
            <wp:extent cx="5334000" cy="1892300"/>
            <wp:effectExtent l="0" t="0" r="0" b="0"/>
            <wp:docPr id="53" name="NORMAL"/>
            <wp:cNvGraphicFramePr>
              <a:graphicFrameLocks noChangeAspect="1"/>
            </wp:cNvGraphicFramePr>
            <a:graphic>
              <a:graphicData uri="http://schemas.openxmlformats.org/drawingml/2006/picture">
                <pic:pic>
                  <pic:nvPicPr>
                    <pic:cNvPr id="53" name="New Bitmap Image.jpg"/>
                    <pic:cNvPicPr/>
                  </pic:nvPicPr>
                  <pic:blipFill>
                    <a:blip r:embed="R0f508257397e4503" cstate="print">
                      <a:extLst>
                        <a:ext uri="{28A0092B-C50C-407E-A947-70E740481C1C}"/>
                      </a:extLst>
                    </a:blip>
                    <a:stretch>
                      <a:fillRect/>
                    </a:stretch>
                  </pic:blipFill>
                  <pic:spPr>
                    <a:xfrm>
                      <a:off x="1000" y="1000"/>
                      <a:ext cx="5334000" cy="1892300"/>
                    </a:xfrm>
                    <a:prstGeom prst="rect">
                      <a:avLst/>
                    </a:prstGeom>
                  </pic:spPr>
                </pic:pic>
              </a:graphicData>
            </a:graphic>
          </wp:inline>
        </w:drawing>
      </w:r>
    </w:p>
    <w:p>
      <w:pPr>
        <w:spacing w:line="420" w:lineRule="exact"/>
        <w:ind/>
        <w:jc w:val="center"/>
      </w:pPr>
      <w:r>
        <w:rPr>
          <w:b/>
          <w:sz w:val="24"/>
          <w:rFonts w:hint="eastAsia" w:ascii="SimSun" w:hAnsi="SimSun" w:eastAsia="SimSun"/>
          <w:color w:val="000000"/>
        </w:rPr>
        <w:t xml:space="preserve">图1-2-6 自动化决策违规要点</w:t>
      </w:r>
    </w:p>
    <w:p>
      <w:pPr>
        <w:spacing w:line="420" w:lineRule="exact"/>
        <w:ind w:left="180" w:firstLine="540"/>
        <w:jc w:val="both"/>
      </w:pPr>
      <w:r>
        <w:rPr>
          <w:sz w:val="24"/>
          <w:rFonts w:hint="eastAsia" w:ascii="SimSun" w:hAnsi="SimSun" w:eastAsia="SimSun"/>
          <w:color w:val="000000"/>
        </w:rPr>
        <w:t xml:space="preserve">对此，建议拟上市企业事先依法进行个人信息保护影响评估并对处理情况予</w:t>
      </w:r>
      <w:r>
        <w:rPr>
          <w:sz w:val="24"/>
          <w:rFonts w:hint="eastAsia" w:ascii="SimSun" w:hAnsi="SimSun" w:eastAsia="SimSun"/>
          <w:color w:val="000000"/>
        </w:rPr>
        <w:t xml:space="preserve">以记录（利用个人信息进行个性化推荐等自动化决策行为，属于《个人信息保护</w:t>
      </w:r>
      <w:r>
        <w:rPr>
          <w:sz w:val="24"/>
          <w:rFonts w:hint="eastAsia" w:ascii="SimSun" w:hAnsi="SimSun" w:eastAsia="SimSun"/>
          <w:color w:val="000000"/>
        </w:rPr>
        <w:t xml:space="preserve">法》规定的个人信息保护影响评估的法定触发要件之一，因此，拟上市企业必须进</w:t>
      </w:r>
      <w:r>
        <w:rPr>
          <w:sz w:val="24"/>
          <w:rFonts w:hint="eastAsia" w:ascii="SimSun" w:hAnsi="SimSun" w:eastAsia="SimSun"/>
          <w:color w:val="000000"/>
        </w:rPr>
        <w:t xml:space="preserve">行评估），确保对个人信息“用之有度”，嵌入保障用户各项合法权益的功能设计，</w:t>
      </w:r>
      <w:r>
        <w:rPr>
          <w:sz w:val="24"/>
          <w:rFonts w:hint="eastAsia" w:ascii="SimSun" w:hAnsi="SimSun" w:eastAsia="SimSun"/>
          <w:color w:val="000000"/>
        </w:rPr>
        <w:t xml:space="preserve">畅通用户权利响应通道，及时处理用户的各项请求。</w:t>
      </w:r>
    </w:p>
    <w:p>
      <w:pPr>
        <w:spacing w:line="360" w:lineRule="exact"/>
        <w:ind/>
        <w:jc w:val="center"/>
      </w:pPr>
      <w:r>
        <w:rPr>
          <w:sz w:val="24"/>
          <w:rFonts w:hint="eastAsia" w:ascii="SimSun" w:hAnsi="SimSun" w:eastAsia="SimSun"/>
          <w:color w:val="000000"/>
        </w:rPr>
        <w:t xml:space="preserve">算法推荐管理</w:t>
      </w:r>
    </w:p>
    <w:p>
      <w:pPr>
        <w:spacing w:after="560" w:line="400" w:lineRule="exact"/>
        <w:ind w:left="180" w:firstLine="540"/>
        <w:jc w:val="both"/>
      </w:pPr>
      <w:r>
        <w:rPr>
          <w:sz w:val="24"/>
          <w:rFonts w:hint="eastAsia" w:ascii="SimSun" w:hAnsi="SimSun" w:eastAsia="SimSun"/>
          <w:color w:val="000000"/>
        </w:rPr>
        <w:t xml:space="preserve">同时，由于平台向用户提供的个性化推荐服务，属于以算法推荐技术提供</w:t>
      </w:r>
      <w:r>
        <w:rPr>
          <w:sz w:val="24"/>
          <w:rFonts w:hint="eastAsia" w:ascii="SimSun" w:hAnsi="SimSun" w:eastAsia="SimSun"/>
          <w:color w:val="000000"/>
        </w:rPr>
        <w:t xml:space="preserve">互联网信息服务，应当受到《互联网信息服务算法推荐管理规定》的制约，承担</w:t>
      </w:r>
      <w:r>
        <w:rPr>
          <w:sz w:val="24"/>
          <w:rFonts w:hint="eastAsia" w:ascii="SimSun" w:hAnsi="SimSun" w:eastAsia="SimSun"/>
          <w:color w:val="000000"/>
        </w:rPr>
        <w:t xml:space="preserve">算法推荐服务提供者的责任（参见本书“问题21 算法推荐服务提供者需要承</w:t>
      </w:r>
      <w:r>
        <w:rPr>
          <w:sz w:val="24"/>
          <w:rFonts w:hint="eastAsia" w:ascii="SimSun" w:hAnsi="SimSun" w:eastAsia="SimSun"/>
          <w:color w:val="000000"/>
        </w:rPr>
        <w:t xml:space="preserve">担哪些义务与责任？”）。若属于具有舆论属性或者社会动员能力的算法推荐服</w:t>
      </w:r>
      <w:r>
        <w:rPr>
          <w:sz w:val="24"/>
          <w:rFonts w:hint="eastAsia" w:ascii="SimSun" w:hAnsi="SimSun" w:eastAsia="SimSun"/>
          <w:color w:val="000000"/>
        </w:rPr>
        <w:t xml:space="preserve">务提供者，还应进行算法备案（参见本书“问题22 什么情况下需要进行算法</w:t>
      </w:r>
      <w:r>
        <w:rPr>
          <w:sz w:val="24"/>
          <w:rFonts w:hint="eastAsia" w:ascii="SimSun" w:hAnsi="SimSun" w:eastAsia="SimSun"/>
          <w:color w:val="000000"/>
        </w:rPr>
        <w:t xml:space="preserve">备案？”）。</w:t>
      </w:r>
    </w:p>
    <w:p>
      <w:pPr>
        <w:jc w:val="left"/>
      </w:pPr>
      <w:r>
        <w:drawing>
          <wp:inline distT="0" distB="0" distL="0" distR="0" wp14:editId="50D07946">
            <wp:extent cx="5461000" cy="292100"/>
            <wp:effectExtent l="0" t="0" r="0" b="0"/>
            <wp:docPr id="54" name="NORMAL"/>
            <wp:cNvGraphicFramePr>
              <a:graphicFrameLocks noChangeAspect="1"/>
            </wp:cNvGraphicFramePr>
            <a:graphic>
              <a:graphicData uri="http://schemas.openxmlformats.org/drawingml/2006/picture">
                <pic:pic>
                  <pic:nvPicPr>
                    <pic:cNvPr id="54" name="New Bitmap Image.jpg"/>
                    <pic:cNvPicPr/>
                  </pic:nvPicPr>
                  <pic:blipFill>
                    <a:blip r:embed="R05045abb0a554c3c" cstate="print">
                      <a:extLst>
                        <a:ext uri="{28A0092B-C50C-407E-A947-70E740481C1C}"/>
                      </a:extLst>
                    </a:blip>
                    <a:stretch>
                      <a:fillRect/>
                    </a:stretch>
                  </pic:blipFill>
                  <pic:spPr>
                    <a:xfrm>
                      <a:off x="1000" y="1000"/>
                      <a:ext cx="5461000" cy="292100"/>
                    </a:xfrm>
                    <a:prstGeom prst="rect">
                      <a:avLst/>
                    </a:prstGeom>
                  </pic:spPr>
                </pic:pic>
              </a:graphicData>
            </a:graphic>
          </wp:inline>
        </w:drawing>
      </w:r>
    </w:p>
    <w:p>
      <w:pPr>
        <w:spacing w:before="20" w:after="660" w:line="420" w:lineRule="exact"/>
        <w:ind w:left="180" w:firstLine="540"/>
        <w:jc w:val="both"/>
      </w:pPr>
      <w:r>
        <w:rPr>
          <w:sz w:val="22"/>
          <w:rFonts w:hint="eastAsia" w:ascii="SimSun" w:hAnsi="SimSun" w:eastAsia="SimSun"/>
          <w:color w:val="000000"/>
        </w:rPr>
        <w:t xml:space="preserve">深度合成技术，是指利用深度学习、虚拟现实等生成合成类算法制作文本、图</w:t>
      </w:r>
      <w:r>
        <w:rPr>
          <w:sz w:val="22"/>
          <w:rFonts w:hint="eastAsia" w:ascii="SimSun" w:hAnsi="SimSun" w:eastAsia="SimSun"/>
          <w:color w:val="000000"/>
        </w:rPr>
        <w:t xml:space="preserve">像、音频、视频、虚拟场景等网络信息的技术。2017年，一位名为“Deepfakes”的</w:t>
      </w:r>
      <w:r>
        <w:rPr>
          <w:sz w:val="22"/>
          <w:rFonts w:hint="eastAsia" w:ascii="SimSun" w:hAnsi="SimSun" w:eastAsia="SimSun"/>
          <w:color w:val="000000"/>
        </w:rPr>
        <w:t xml:space="preserve">用户在美国Reddit网站上分享了篡改人脸的色情视频，将深度合成技术带到大</w:t>
      </w:r>
      <w:r>
        <w:rPr>
          <w:sz w:val="22"/>
          <w:rFonts w:hint="eastAsia" w:ascii="SimSun" w:hAnsi="SimSun" w:eastAsia="SimSun"/>
          <w:color w:val="000000"/>
        </w:rPr>
        <w:t xml:space="preserve">众面前。（1）随后，深度合成技术强大的仿真能力引发了公众对于金融诈骗、色情</w:t>
      </w:r>
      <w:r>
        <w:rPr>
          <w:sz w:val="22"/>
          <w:rFonts w:hint="eastAsia" w:ascii="SimSun" w:hAnsi="SimSun" w:eastAsia="SimSun"/>
          <w:color w:val="000000"/>
        </w:rPr>
        <w:t xml:space="preserve">内容、个人隐私、商业诋毁等方面的担忧。为加强我国深度合成技术管理，保护</w:t>
      </w:r>
    </w:p>
    <w:p>
      <w:pPr>
        <w:spacing w:line="280" w:lineRule="exact"/>
        <w:ind w:left="180" w:firstLine="400"/>
        <w:jc w:val="both"/>
        <w:sectPr>
          <w:headerReference w:type="default" r:id="Re5ad8cc3d87349ff"/>
          <w:type w:val="continuous"/>
          <w:pgSz w:w="11140" w:h="16840" w:orient="portrait"/>
          <w:pgMar w:top="1000" w:right="720" w:bottom="1360" w:left="1000" w:header="0" w:footer="0"/>
          <w:cols w:equalWidth="true" w:num="1"/>
          <w:footerReference w:type="default" r:id="R7152e7aa5f094d1c"/>
          <w:titlePg/>
        </w:sectPr>
      </w:pPr>
      <w:r>
        <w:rPr>
          <w:sz w:val="18"/>
          <w:rFonts w:hint="eastAsia" w:ascii="SimSun" w:hAnsi="SimSun" w:eastAsia="SimSun"/>
          <w:color w:val="000000"/>
        </w:rPr>
        <w:t xml:space="preserve">〔1〕《深度合成十大趋势报告（2022）》，清华大学人工智能研究院、北京瑞莱智慧科技有限公司、</w:t>
      </w:r>
      <w:r>
        <w:rPr>
          <w:sz w:val="18"/>
          <w:rFonts w:hint="eastAsia" w:ascii="SimSun" w:hAnsi="SimSun" w:eastAsia="SimSun"/>
          <w:color w:val="000000"/>
        </w:rPr>
        <w:t xml:space="preserve">清华大学新传院智媒研究中心、国家工业信息安全发展研究中心著，2022年2月。</w:t>
      </w:r>
      <w:r>
        <mc:AlternateContent>
          <mc:Choice Requires="wps">
            <w:drawing>
              <wp:anchor distT="0" distB="0" distL="114300" distR="114300" simplePos="0" relativeHeight="251658240" behindDoc="0" locked="0" layoutInCell="1" allowOverlap="1">
                <wp:simplePos x="0" y="0"/>
                <wp:positionH relativeFrom="page">
                  <wp:posOffset>762000</wp:posOffset>
                </wp:positionH>
                <wp:positionV relativeFrom="paragraph">
                  <wp:posOffset>-139700</wp:posOffset>
                </wp:positionV>
                <wp:extent cx="1574800" cy="38100"/>
                <wp:effectExtent l="0" t="0" r="635" b="14605"/>
                <wp:wrapNone/>
                <wp:docPr id="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left="180" w:firstLine="400"/>
                              <w:jc w:val="both"/>
                            </w:pPr>
                            <w:r>
                              <w:pict>
                                <v:rect style="width:122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56" style="position:absolute;left:0pt;margin-left:60.0pt;margin-top:734.0pt;height:3.0pt;width:124.0pt;z-index:638355794953427088;mso-width-relative:page;mso-height-relative:page;mso-position-vertical-relative:page;mso-position-horizontal-relative:page;" coordsize="21600,21600" o:spid="_x0000_s5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left="180" w:firstLine="400"/>
                        <w:jc w:val="both"/>
                      </w:pPr>
                      <w:r>
                        <w:pict>
                          <v:rect style="width:122pt;height:1.5pt" o:hr="true" o:hrstd="true" o:hrnoshade="true" o:hrpct="0" o:hralign="center" fillcolor="black [3213]" stroked="false"/>
                        </w:pict>
                      </w:r>
                    </w:p>
                  </w:txbxContent>
                </v:textbox>
              </v:shape>
            </w:pict>
          </mc:Fallback>
        </mc:AlternateContent>
      </w:r>
      <w:br w:type="page"/>
    </w:p>
    <w:p>
      <w:pPr>
        <w:spacing w:line="340" w:lineRule="exact"/>
        <w:ind w:firstLine="0"/>
        <w:jc w:val="left"/>
      </w:pPr>
      <w:r>
        <w:rPr>
          <w:sz w:val="20"/>
          <w:rFonts w:hint="eastAsia" w:ascii="SimSun" w:hAnsi="SimSun" w:eastAsia="SimSun"/>
          <w:color w:val="000000"/>
        </w:rPr>
        <w:t xml:space="preserve">058 成功CEO的临门一脚：数据合规管理</w:t>
      </w:r>
    </w:p>
    <w:p>
      <w:pPr>
        <w:spacing w:line="420" w:lineRule="exact"/>
        <w:ind w:firstLine="0"/>
        <w:jc w:val="both"/>
      </w:pPr>
      <w:r>
        <w:rPr>
          <w:sz w:val="24"/>
          <w:rFonts w:hint="eastAsia" w:ascii="SimSun" w:hAnsi="SimSun" w:eastAsia="SimSun"/>
          <w:color w:val="000000"/>
        </w:rPr>
        <w:t xml:space="preserve">国家、社会和个人的合法权益，国家互联网信息办公室、工业和信息化部、公安部</w:t>
      </w:r>
      <w:r>
        <w:rPr>
          <w:sz w:val="24"/>
          <w:rFonts w:hint="eastAsia" w:ascii="SimSun" w:hAnsi="SimSun" w:eastAsia="SimSun"/>
          <w:color w:val="000000"/>
        </w:rPr>
        <w:t xml:space="preserve">三部门联合制定并发布了《互联网信息服务深度合成管理规定》（以下简称《管理</w:t>
      </w:r>
      <w:r>
        <w:rPr>
          <w:sz w:val="24"/>
          <w:rFonts w:hint="eastAsia" w:ascii="SimSun" w:hAnsi="SimSun" w:eastAsia="SimSun"/>
          <w:color w:val="000000"/>
        </w:rPr>
        <w:t xml:space="preserve">规定》）。根据该管理规定及相关研究报告，深度合成技术类别及实践案例如表</w:t>
      </w:r>
      <w:r>
        <w:rPr>
          <w:sz w:val="24"/>
          <w:rFonts w:hint="eastAsia" w:ascii="SimSun" w:hAnsi="SimSun" w:eastAsia="SimSun"/>
          <w:color w:val="000000"/>
        </w:rPr>
        <w:t xml:space="preserve">1-2-7所示：</w:t>
      </w:r>
    </w:p>
    <w:p>
      <w:pPr>
        <w:spacing w:line="400" w:lineRule="exact"/>
        <w:ind/>
        <w:jc w:val="center"/>
      </w:pPr>
      <w:r>
        <w:rPr>
          <w:b/>
          <w:sz w:val="24"/>
          <w:rFonts w:hint="eastAsia" w:ascii="SimSun" w:hAnsi="SimSun" w:eastAsia="SimSun"/>
          <w:color w:val="000000"/>
        </w:rPr>
        <w:t xml:space="preserve">表1-2-7 深度合成技术类别及实践案例</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300" w:type="dxa"/>
        <w:tblLook w:val="04A0" w:firstRow="true" w:lastRow="false" w:firstColumn="true" w:lastColumn="false" w:noHBand="false" w:noVBand="true"/>
      </w:tblPr>
      <w:tblGrid>
        <w:gridCol w:w="4660"/>
        <w:gridCol w:w="4660"/>
      </w:tblGrid>
      <w:tr w:rsidR="00A23914" w:rsidTr="00A23914">
        <w:trPr>
          <w:trHeight w:val="660"/>
        </w:trPr>
        <w:trPr>
          <w:trHeight w:val="660"/>
        </w:trPr>
        <w:tc>
          <w:tcPr>
            <w:tcW w:w="4660" w:type="dxa"/>
            <w:tcBorders/>
            <w:vAlign w:val="center"/>
          </w:tcPr>
          <w:p>
            <w:pPr>
              <w:spacing w:line="225" w:lineRule="exact"/>
              <w:ind/>
              <w:jc w:val="center"/>
            </w:pPr>
            <w:r>
              <w:rPr>
                <w:sz w:val="16"/>
                <w:rFonts w:hint="eastAsia" w:ascii="SimSun" w:hAnsi="SimSun" w:eastAsia="SimSun"/>
                <w:color w:val="000000"/>
              </w:rPr>
              <w:t xml:space="preserve">《管理规定》定义</w:t>
            </w:r>
          </w:p>
        </w:tc>
        <w:tc>
          <w:tcPr>
            <w:tcW w:w="4660" w:type="dxa"/>
            <w:tcBorders/>
            <w:vAlign w:val="center"/>
          </w:tcPr>
          <w:p>
            <w:pPr>
              <w:spacing w:line="225" w:lineRule="exact"/>
              <w:ind w:firstLine="0"/>
              <w:jc w:val="left"/>
            </w:pPr>
            <w:r>
              <w:rPr>
                <w:sz w:val="16"/>
                <w:rFonts w:hint="eastAsia" w:ascii="SimSun" w:hAnsi="SimSun" w:eastAsia="SimSun"/>
                <w:color w:val="000000"/>
              </w:rPr>
              <w:t xml:space="preserve">实践案例①</w:t>
            </w:r>
          </w:p>
        </w:tc>
      </w:tr>
      <w:tr w:rsidR="00A23914" w:rsidTr="00A23914">
        <w:trPr>
          <w:trHeight w:val="740"/>
        </w:trPr>
        <w:trPr>
          <w:trHeight w:val="740"/>
        </w:trPr>
        <w:tc>
          <w:tcPr>
            <w:tcW w:w="4660" w:type="dxa"/>
            <w:tcBorders/>
            <w:vAlign w:val="top"/>
          </w:tcPr>
          <w:p>
            <w:pPr>
              <w:spacing w:before="52" w:line="233" w:lineRule="exact"/>
              <w:ind/>
              <w:jc w:val="center"/>
            </w:pPr>
            <w:r>
              <w:rPr>
                <w:sz w:val="16"/>
                <w:rFonts w:hint="eastAsia" w:ascii="SimSun" w:hAnsi="SimSun" w:eastAsia="SimSun"/>
                <w:color w:val="000000"/>
              </w:rPr>
              <w:t xml:space="preserve">篇章生成、文本风格转换、问答对话等生成或</w:t>
            </w:r>
          </w:p>
          <w:p>
            <w:pPr>
              <w:spacing w:line="224" w:lineRule="exact"/>
              <w:ind w:firstLine="0"/>
              <w:jc w:val="left"/>
            </w:pPr>
            <w:r>
              <w:rPr>
                <w:sz w:val="16"/>
                <w:rFonts w:hint="eastAsia" w:ascii="SimSun" w:hAnsi="SimSun" w:eastAsia="SimSun"/>
                <w:color w:val="000000"/>
              </w:rPr>
              <w:t xml:space="preserve">者编辑文本内容的技术</w:t>
            </w:r>
          </w:p>
        </w:tc>
        <w:tc>
          <w:tcPr>
            <w:tcW w:w="4660" w:type="dxa"/>
            <w:tcBorders/>
            <w:vAlign w:val="top"/>
          </w:tcPr>
          <w:p>
            <w:pPr>
              <w:spacing w:before="14" w:line="284" w:lineRule="exact"/>
              <w:ind/>
              <w:jc w:val="center"/>
            </w:pPr>
            <w:r>
              <w:rPr>
                <w:sz w:val="16"/>
                <w:rFonts w:hint="eastAsia" w:ascii="SimSun" w:hAnsi="SimSun" w:eastAsia="SimSun"/>
                <w:color w:val="000000"/>
              </w:rPr>
              <w:t xml:space="preserve">2017年年底，清华大学发布了基于深度学习技</w:t>
            </w:r>
          </w:p>
          <w:p>
            <w:pPr>
              <w:spacing w:line="240" w:lineRule="exact"/>
              <w:ind w:firstLine="0"/>
              <w:jc w:val="left"/>
            </w:pPr>
            <w:r>
              <w:rPr>
                <w:sz w:val="16"/>
                <w:rFonts w:hint="eastAsia" w:ascii="SimSun" w:hAnsi="SimSun" w:eastAsia="SimSun"/>
                <w:color w:val="000000"/>
              </w:rPr>
              <w:t xml:space="preserve">术的诗歌写作系统“九歌”</w:t>
            </w:r>
          </w:p>
        </w:tc>
      </w:tr>
      <w:tr w:rsidR="00A23914" w:rsidTr="00A23914">
        <w:trPr>
          <w:trHeight w:val="1040"/>
        </w:trPr>
        <w:trPr>
          <w:trHeight w:val="1040"/>
        </w:trPr>
        <w:tc>
          <w:tcPr>
            <w:tcW w:w="4660" w:type="dxa"/>
            <w:tcBorders/>
            <w:vAlign w:val="top"/>
          </w:tcPr>
          <w:p>
            <w:pPr>
              <w:spacing w:before="194" w:line="233" w:lineRule="exact"/>
              <w:ind/>
              <w:jc w:val="center"/>
            </w:pPr>
            <w:r>
              <w:rPr>
                <w:sz w:val="16"/>
                <w:rFonts w:hint="eastAsia" w:ascii="SimSun" w:hAnsi="SimSun" w:eastAsia="SimSun"/>
                <w:color w:val="000000"/>
              </w:rPr>
              <w:t xml:space="preserve">文本转语音、语音转换、语音属性编辑等生成</w:t>
            </w:r>
          </w:p>
          <w:p>
            <w:pPr>
              <w:spacing w:line="203" w:lineRule="exact"/>
              <w:ind w:firstLine="0"/>
              <w:jc w:val="left"/>
            </w:pPr>
            <w:r>
              <w:rPr>
                <w:sz w:val="16"/>
                <w:rFonts w:hint="eastAsia" w:ascii="SimSun" w:hAnsi="SimSun" w:eastAsia="SimSun"/>
                <w:color w:val="000000"/>
              </w:rPr>
              <w:t xml:space="preserve">或者编辑语音内容的技术</w:t>
            </w:r>
          </w:p>
        </w:tc>
        <w:tc>
          <w:tcPr>
            <w:tcW w:w="4660" w:type="dxa"/>
            <w:tcBorders/>
            <w:vAlign w:val="top"/>
          </w:tcPr>
          <w:p>
            <w:pPr>
              <w:spacing w:before="28" w:line="250" w:lineRule="exact"/>
              <w:ind/>
              <w:jc w:val="center"/>
            </w:pPr>
            <w:r>
              <w:rPr>
                <w:sz w:val="16"/>
                <w:rFonts w:hint="eastAsia" w:ascii="SimSun" w:hAnsi="SimSun" w:eastAsia="SimSun"/>
                <w:color w:val="000000"/>
              </w:rPr>
              <w:t xml:space="preserve">2019年中央电视台《经典咏流传》节目推出了</w:t>
            </w:r>
          </w:p>
          <w:p>
            <w:pPr>
              <w:spacing w:line="266" w:lineRule="exact"/>
              <w:ind/>
              <w:jc w:val="center"/>
            </w:pPr>
            <w:r>
              <w:rPr>
                <w:sz w:val="16"/>
                <w:rFonts w:hint="eastAsia" w:ascii="SimSun" w:hAnsi="SimSun" w:eastAsia="SimSun"/>
                <w:color w:val="000000"/>
              </w:rPr>
              <w:t xml:space="preserve">AI小工具“读诗成曲”。用户仅需朗读一段诗</w:t>
            </w:r>
          </w:p>
          <w:p>
            <w:pPr>
              <w:spacing w:line="266" w:lineRule="exact"/>
              <w:ind/>
              <w:jc w:val="center"/>
            </w:pPr>
            <w:r>
              <w:rPr>
                <w:sz w:val="16"/>
                <w:rFonts w:hint="eastAsia" w:ascii="SimSun" w:hAnsi="SimSun" w:eastAsia="SimSun"/>
                <w:color w:val="000000"/>
              </w:rPr>
              <w:t xml:space="preserve">词，就能听到用自己声音唱诵的经典诗词唱段</w:t>
            </w:r>
          </w:p>
        </w:tc>
      </w:tr>
      <w:tr w:rsidR="00A23914" w:rsidTr="00A23914">
        <w:trPr>
          <w:trHeight w:val="740"/>
        </w:trPr>
        <w:trPr>
          <w:trHeight w:val="740"/>
        </w:trPr>
        <w:tc>
          <w:tcPr>
            <w:tcW w:w="4660" w:type="dxa"/>
            <w:tcBorders/>
            <w:vAlign w:val="top"/>
          </w:tcPr>
          <w:p>
            <w:pPr>
              <w:spacing w:before="56" w:line="210" w:lineRule="exact"/>
              <w:ind/>
              <w:jc w:val="center"/>
            </w:pPr>
            <w:r>
              <w:rPr>
                <w:sz w:val="16"/>
                <w:rFonts w:hint="eastAsia" w:ascii="SimSun" w:hAnsi="SimSun" w:eastAsia="SimSun"/>
                <w:color w:val="000000"/>
              </w:rPr>
              <w:t xml:space="preserve">音乐生成、场景声编辑等生成或者编辑非语音</w:t>
            </w:r>
          </w:p>
          <w:p>
            <w:pPr>
              <w:spacing w:line="203" w:lineRule="exact"/>
              <w:ind w:firstLine="0"/>
              <w:jc w:val="left"/>
            </w:pPr>
            <w:r>
              <w:rPr>
                <w:sz w:val="16"/>
                <w:rFonts w:hint="eastAsia" w:ascii="SimSun" w:hAnsi="SimSun" w:eastAsia="SimSun"/>
                <w:color w:val="000000"/>
              </w:rPr>
              <w:t xml:space="preserve">内容的技术</w:t>
            </w:r>
          </w:p>
        </w:tc>
        <w:tc>
          <w:tcPr>
            <w:tcW w:w="4660" w:type="dxa"/>
            <w:tcBorders/>
            <w:vAlign w:val="center"/>
          </w:tcPr>
          <w:p>
            <w:pPr>
              <w:spacing w:line="225" w:lineRule="exact"/>
              <w:ind w:firstLine="0"/>
              <w:jc w:val="left"/>
            </w:pPr>
            <w:r>
              <w:rPr>
                <w:sz w:val="16"/>
                <w:rFonts w:hint="eastAsia" w:ascii="SimSun" w:hAnsi="SimSun" w:eastAsia="SimSun"/>
                <w:color w:val="000000"/>
              </w:rPr>
              <w:t xml:space="preserve">词曲写作、伴奏生成、歌声合成</w:t>
            </w:r>
          </w:p>
        </w:tc>
      </w:tr>
      <w:tr w:rsidR="00A23914" w:rsidTr="00A23914">
        <w:trPr>
          <w:trHeight w:val="1040"/>
        </w:trPr>
        <w:trPr>
          <w:trHeight w:val="1040"/>
        </w:trPr>
        <w:tc>
          <w:tcPr>
            <w:tcW w:w="4660" w:type="dxa"/>
            <w:tcBorders/>
            <w:vAlign w:val="top"/>
          </w:tcPr>
          <w:p>
            <w:pPr>
              <w:spacing w:before="36" w:line="250" w:lineRule="exact"/>
              <w:ind/>
              <w:jc w:val="center"/>
            </w:pPr>
            <w:r>
              <w:rPr>
                <w:sz w:val="16"/>
                <w:rFonts w:hint="eastAsia" w:ascii="SimSun" w:hAnsi="SimSun" w:eastAsia="SimSun"/>
                <w:color w:val="000000"/>
              </w:rPr>
              <w:t xml:space="preserve">人脸生成、人脸替换、人物属性编辑、人脸操</w:t>
            </w:r>
          </w:p>
          <w:p>
            <w:pPr>
              <w:spacing w:line="250" w:lineRule="exact"/>
              <w:ind/>
              <w:jc w:val="center"/>
            </w:pPr>
            <w:r>
              <w:rPr>
                <w:sz w:val="16"/>
                <w:rFonts w:hint="eastAsia" w:ascii="SimSun" w:hAnsi="SimSun" w:eastAsia="SimSun"/>
                <w:color w:val="000000"/>
              </w:rPr>
              <w:t xml:space="preserve">控、姿态操控等生成或者编辑图像、视频内容</w:t>
            </w:r>
          </w:p>
          <w:p>
            <w:pPr>
              <w:spacing w:line="225" w:lineRule="exact"/>
              <w:ind w:firstLine="0"/>
              <w:jc w:val="left"/>
            </w:pPr>
            <w:r>
              <w:rPr>
                <w:sz w:val="16"/>
                <w:rFonts w:hint="eastAsia" w:ascii="SimSun" w:hAnsi="SimSun" w:eastAsia="SimSun"/>
                <w:color w:val="000000"/>
              </w:rPr>
              <w:t xml:space="preserve">中生物特征的技术</w:t>
            </w:r>
          </w:p>
        </w:tc>
        <w:tc>
          <w:tcPr>
            <w:tcW w:w="4660" w:type="dxa"/>
            <w:tcBorders/>
            <w:vAlign w:val="top"/>
          </w:tcPr>
          <w:p>
            <w:pPr>
              <w:spacing w:before="194" w:line="248" w:lineRule="exact"/>
              <w:ind/>
              <w:jc w:val="center"/>
            </w:pPr>
            <w:r>
              <w:rPr>
                <w:sz w:val="16"/>
                <w:rFonts w:hint="eastAsia" w:ascii="SimSun" w:hAnsi="SimSun" w:eastAsia="SimSun"/>
                <w:color w:val="000000"/>
              </w:rPr>
              <w:t xml:space="preserve">AI换脸“拯救”被劣迹艺人殃及的影视作品，</w:t>
            </w:r>
          </w:p>
          <w:p>
            <w:pPr>
              <w:spacing w:line="203" w:lineRule="exact"/>
              <w:ind w:firstLine="0"/>
              <w:jc w:val="left"/>
            </w:pPr>
            <w:r>
              <w:rPr>
                <w:sz w:val="16"/>
                <w:rFonts w:hint="eastAsia" w:ascii="SimSun" w:hAnsi="SimSun" w:eastAsia="SimSun"/>
                <w:color w:val="000000"/>
              </w:rPr>
              <w:t xml:space="preserve">多部电视剧作品均使用了该技术</w:t>
            </w:r>
          </w:p>
        </w:tc>
      </w:tr>
      <w:tr w:rsidR="00A23914" w:rsidTr="00A23914">
        <w:trPr>
          <w:trHeight w:val="740"/>
        </w:trPr>
        <w:trPr>
          <w:trHeight w:val="740"/>
        </w:trPr>
        <w:tc>
          <w:tcPr>
            <w:tcW w:w="4660" w:type="dxa"/>
            <w:tcBorders/>
            <w:vAlign w:val="top"/>
          </w:tcPr>
          <w:p>
            <w:pPr>
              <w:spacing w:before="36" w:line="250" w:lineRule="exact"/>
              <w:ind/>
              <w:jc w:val="center"/>
            </w:pPr>
            <w:r>
              <w:rPr>
                <w:sz w:val="16"/>
                <w:rFonts w:hint="eastAsia" w:ascii="SimSun" w:hAnsi="SimSun" w:eastAsia="SimSun"/>
                <w:color w:val="000000"/>
              </w:rPr>
              <w:t xml:space="preserve">图像生成、图像增强、图像修复等生成或者编</w:t>
            </w:r>
          </w:p>
          <w:p>
            <w:pPr>
              <w:spacing w:line="225" w:lineRule="exact"/>
              <w:ind w:firstLine="0"/>
              <w:jc w:val="left"/>
            </w:pPr>
            <w:r>
              <w:rPr>
                <w:sz w:val="16"/>
                <w:rFonts w:hint="eastAsia" w:ascii="SimSun" w:hAnsi="SimSun" w:eastAsia="SimSun"/>
                <w:color w:val="000000"/>
              </w:rPr>
              <w:t xml:space="preserve">辑图像、视频内容中非生物特征的技术</w:t>
            </w:r>
          </w:p>
        </w:tc>
        <w:tc>
          <w:tcPr>
            <w:tcW w:w="4660" w:type="dxa"/>
            <w:tcBorders/>
            <w:vAlign w:val="center"/>
          </w:tcPr>
          <w:p>
            <w:pPr>
              <w:spacing w:line="240" w:lineRule="exact"/>
              <w:ind w:firstLine="0"/>
              <w:jc w:val="left"/>
            </w:pPr>
            <w:r>
              <w:rPr>
                <w:sz w:val="16"/>
                <w:rFonts w:hint="eastAsia" w:ascii="SimSun" w:hAnsi="SimSun" w:eastAsia="SimSun"/>
                <w:color w:val="000000"/>
              </w:rPr>
              <w:t xml:space="preserve">绘制像素画，辅助动画和游戏设计</w:t>
            </w:r>
          </w:p>
        </w:tc>
      </w:tr>
      <w:tr w:rsidR="00A23914" w:rsidTr="00A23914">
        <w:trPr>
          <w:trHeight w:val="740"/>
        </w:trPr>
        <w:trPr>
          <w:trHeight w:val="740"/>
        </w:trPr>
        <w:tc>
          <w:tcPr>
            <w:tcW w:w="4660" w:type="dxa"/>
            <w:tcBorders/>
            <w:vAlign w:val="top"/>
          </w:tcPr>
          <w:p>
            <w:pPr>
              <w:spacing w:before="19" w:line="266" w:lineRule="exact"/>
              <w:ind/>
              <w:jc w:val="center"/>
            </w:pPr>
            <w:r>
              <w:rPr>
                <w:sz w:val="16"/>
                <w:rFonts w:hint="eastAsia" w:ascii="SimSun" w:hAnsi="SimSun" w:eastAsia="SimSun"/>
                <w:color w:val="000000"/>
              </w:rPr>
              <w:t xml:space="preserve">三维重建、数字仿真等生成或者编辑数字人</w:t>
            </w:r>
          </w:p>
          <w:p>
            <w:pPr>
              <w:spacing w:line="236" w:lineRule="exact"/>
              <w:ind w:firstLine="0"/>
              <w:jc w:val="left"/>
            </w:pPr>
            <w:r>
              <w:rPr>
                <w:sz w:val="16"/>
                <w:rFonts w:hint="eastAsia" w:ascii="SimSun" w:hAnsi="SimSun" w:eastAsia="SimSun"/>
                <w:color w:val="000000"/>
              </w:rPr>
              <w:t xml:space="preserve">物、虚拟场景的技术</w:t>
            </w:r>
          </w:p>
        </w:tc>
        <w:tc>
          <w:tcPr>
            <w:tcW w:w="4660" w:type="dxa"/>
            <w:tcBorders/>
            <w:vAlign w:val="center"/>
          </w:tcPr>
          <w:p>
            <w:pPr>
              <w:spacing w:line="218" w:lineRule="exact"/>
              <w:ind w:firstLine="0"/>
              <w:jc w:val="left"/>
            </w:pPr>
            <w:r>
              <w:rPr>
                <w:sz w:val="16"/>
                <w:rFonts w:hint="eastAsia" w:ascii="SimSun" w:hAnsi="SimSun" w:eastAsia="SimSun"/>
                <w:color w:val="000000"/>
              </w:rPr>
              <w:t xml:space="preserve">元宇宙、虚拟偶像洛天依</w:t>
            </w:r>
          </w:p>
        </w:tc>
      </w:tr>
    </w:tbl>
    <w:p>
      <w:pPr>
        <w:spacing w:before="240" w:after="420" w:line="300" w:lineRule="exact"/>
        <w:ind w:firstLine="420"/>
        <w:jc w:val="both"/>
      </w:pPr>
      <w:r>
        <w:rPr>
          <w:sz w:val="20"/>
          <w:rFonts w:hint="eastAsia" w:ascii="SimSun" w:hAnsi="SimSun" w:eastAsia="SimSun"/>
          <w:color w:val="000000"/>
        </w:rPr>
        <w:t xml:space="preserve">①《深度合成十大趋势报告（2022）》，清华大学人工智能研究院、北京瑞莱智慧科技有限公司、清</w:t>
      </w:r>
      <w:r>
        <w:rPr>
          <w:sz w:val="20"/>
          <w:rFonts w:hint="eastAsia" w:ascii="SimSun" w:hAnsi="SimSun" w:eastAsia="SimSun"/>
          <w:color w:val="000000"/>
        </w:rPr>
        <w:t xml:space="preserve">华大学新传院智媒研究中心、国家工业信息安全发展研究中心著，2022年2月。</w:t>
      </w:r>
    </w:p>
    <w:p>
      <w:pPr>
        <w:jc w:val="center"/>
      </w:pPr>
      <w:r>
        <w:drawing>
          <wp:inline distT="0" distB="0" distL="0" distR="0" wp14:editId="50D07946">
            <wp:extent cx="5918200" cy="304800"/>
            <wp:effectExtent l="0" t="0" r="0" b="0"/>
            <wp:docPr id="57" name="NORMAL"/>
            <wp:cNvGraphicFramePr>
              <a:graphicFrameLocks noChangeAspect="1"/>
            </wp:cNvGraphicFramePr>
            <a:graphic>
              <a:graphicData uri="http://schemas.openxmlformats.org/drawingml/2006/picture">
                <pic:pic>
                  <pic:nvPicPr>
                    <pic:cNvPr id="57" name="New Bitmap Image.jpg"/>
                    <pic:cNvPicPr/>
                  </pic:nvPicPr>
                  <pic:blipFill>
                    <a:blip r:embed="R2a83c166943347f1" cstate="print">
                      <a:extLst>
                        <a:ext uri="{28A0092B-C50C-407E-A947-70E740481C1C}"/>
                      </a:extLst>
                    </a:blip>
                    <a:stretch>
                      <a:fillRect/>
                    </a:stretch>
                  </pic:blipFill>
                  <pic:spPr>
                    <a:xfrm>
                      <a:off x="1000" y="1000"/>
                      <a:ext cx="5918200" cy="304800"/>
                    </a:xfrm>
                    <a:prstGeom prst="rect">
                      <a:avLst/>
                    </a:prstGeom>
                  </pic:spPr>
                </pic:pic>
              </a:graphicData>
            </a:graphic>
          </wp:inline>
        </w:drawing>
      </w:r>
    </w:p>
    <w:p>
      <w:pPr>
        <w:spacing w:before="40" w:after="1080" w:line="400" w:lineRule="exact"/>
        <w:ind w:firstLine="540"/>
        <w:jc w:val="both"/>
      </w:pPr>
      <w:r>
        <w:rPr>
          <w:sz w:val="24"/>
          <w:rFonts w:hint="eastAsia" w:ascii="SimSun" w:hAnsi="SimSun" w:eastAsia="SimSun"/>
          <w:color w:val="000000"/>
        </w:rPr>
        <w:t xml:space="preserve">根据《管理规定》，深度合成主体分为深度合成服务提供者（1）、深度合成服务</w:t>
      </w:r>
      <w:r>
        <w:rPr>
          <w:sz w:val="24"/>
          <w:rFonts w:hint="eastAsia" w:ascii="SimSun" w:hAnsi="SimSun" w:eastAsia="SimSun"/>
          <w:color w:val="000000"/>
        </w:rPr>
        <w:t xml:space="preserve">技术支持者、深度合成服务使用者〔2〕三类。深度合成服务提供者应从落实信息安</w:t>
      </w:r>
      <w:r>
        <w:rPr>
          <w:sz w:val="24"/>
          <w:rFonts w:hint="eastAsia" w:ascii="SimSun" w:hAnsi="SimSun" w:eastAsia="SimSun"/>
          <w:color w:val="000000"/>
        </w:rPr>
        <w:t xml:space="preserve">全主体责任、数据和技术管理规范、算法备案与安全评估三个方面履行自身义务，</w:t>
      </w:r>
      <w:r>
        <w:rPr>
          <w:sz w:val="24"/>
          <w:rFonts w:hint="eastAsia" w:ascii="SimSun" w:hAnsi="SimSun" w:eastAsia="SimSun"/>
          <w:color w:val="000000"/>
        </w:rPr>
        <w:t xml:space="preserve">如表1-2-8所示：</w:t>
      </w:r>
    </w:p>
    <w:p>
      <w:pPr>
        <w:spacing w:line="300" w:lineRule="exact"/>
        <w:ind w:firstLine="400"/>
        <w:jc w:val="left"/>
      </w:pPr>
      <w:r>
        <w:rPr>
          <w:sz w:val="20"/>
          <w:rFonts w:hint="eastAsia" w:ascii="SimSun" w:hAnsi="SimSun" w:eastAsia="SimSun"/>
          <w:color w:val="000000"/>
        </w:rPr>
        <w:t xml:space="preserve">〔1〕深度合成服务提供者，是指提供深度合成服务的组织、个人。</w:t>
      </w:r>
    </w:p>
    <w:p>
      <w:pPr>
        <w:spacing w:line="300" w:lineRule="exact"/>
        <w:ind w:firstLine="400"/>
        <w:jc w:val="left"/>
        <w:sectPr>
          <w:headerReference w:type="default" r:id="R04178319a55441ac"/>
          <w:type w:val="continuous"/>
          <w:pgSz w:w="12720" w:h="16840" w:orient="portrait"/>
          <w:pgMar w:top="720" w:right="1100" w:bottom="1360" w:left="1800" w:header="0" w:footer="0"/>
          <w:cols w:equalWidth="true" w:num="1"/>
        </w:sectPr>
      </w:pPr>
      <w:r>
        <w:rPr>
          <w:sz w:val="20"/>
          <w:rFonts w:hint="eastAsia" w:ascii="SimSun" w:hAnsi="SimSun" w:eastAsia="SimSun"/>
          <w:color w:val="000000"/>
        </w:rPr>
        <w:t xml:space="preserve">〔2〕深度合成服务使用者，是指使用深度合成服务制作、复制、发布、传播信息的组织、个人。</w:t>
      </w:r>
      <w:br w:type="page"/>
    </w:p>
    <w:p>
      <w:pPr>
        <w:spacing w:before="720" w:line="340" w:lineRule="exact"/>
        <w:ind/>
        <w:jc w:val="center"/>
      </w:pPr>
      <w:r>
        <w:rPr>
          <w:b/>
          <w:sz w:val="22"/>
          <w:rFonts w:hint="eastAsia" w:ascii="SimSun" w:hAnsi="SimSun" w:eastAsia="SimSun"/>
          <w:color w:val="000000"/>
        </w:rPr>
        <w:t xml:space="preserve">表1-2-8 深度合成服务提供者义务要点</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720" w:type="dxa"/>
        <w:tblLook w:val="04A0" w:firstRow="true" w:lastRow="false" w:firstColumn="true" w:lastColumn="false" w:noHBand="false" w:noVBand="true"/>
      </w:tblPr>
      <w:tblGrid>
        <w:gridCol w:w="600"/>
        <w:gridCol w:w="740"/>
        <w:gridCol w:w="7260"/>
      </w:tblGrid>
      <w:tr w:rsidR="00A23914" w:rsidTr="00A23914">
        <w:trPr>
          <w:trHeight w:val="400"/>
        </w:trPr>
        <w:trPr>
          <w:trHeight w:val="400"/>
        </w:trPr>
        <w:tc>
          <w:tcPr>
            <w:gridSpan w:val="2"/>
            <w:tcW w:w="1340" w:type="dxa"/>
            <w:tcBorders/>
            <w:vAlign w:val="center"/>
          </w:tcPr>
          <w:p>
            <w:pPr>
              <w:spacing w:line="240" w:lineRule="exact"/>
              <w:ind/>
              <w:jc w:val="center"/>
            </w:pPr>
            <w:r>
              <w:rPr>
                <w:sz w:val="16"/>
                <w:rFonts w:hint="eastAsia" w:ascii="SimSun" w:hAnsi="SimSun" w:eastAsia="SimSun"/>
                <w:color w:val="000000"/>
              </w:rPr>
              <w:t xml:space="preserve">要点</w:t>
            </w:r>
          </w:p>
        </w:tc>
        <w:tc>
          <w:tcPr>
            <w:tcW w:w="7260" w:type="dxa"/>
            <w:tcBorders/>
            <w:vAlign w:val="center"/>
          </w:tcPr>
          <w:p>
            <w:pPr>
              <w:spacing w:line="192" w:lineRule="exact"/>
              <w:ind w:firstLine="0"/>
              <w:jc w:val="left"/>
            </w:pPr>
            <w:r>
              <w:rPr>
                <w:sz w:val="16"/>
                <w:rFonts w:hint="eastAsia" w:ascii="SimSun" w:hAnsi="SimSun" w:eastAsia="SimSun"/>
                <w:color w:val="000000"/>
              </w:rPr>
              <w:t xml:space="preserve">内 容</w:t>
            </w:r>
          </w:p>
        </w:tc>
      </w:tr>
      <w:tr w:rsidR="00A23914" w:rsidTr="00A23914">
        <w:trPr>
          <w:trHeight w:val="2160"/>
        </w:trPr>
        <w:trPr>
          <w:trHeight w:val="2160"/>
        </w:trPr>
        <w:trPr>
          <w:trHeight w:val="2160"/>
        </w:trPr>
        <w:tc>
          <w:tcPr>
            <w:tcW w:w="600" w:type="dxa"/>
            <w:vMerge w:val="restart"/>
            <w:tcBorders/>
            <w:vAlign w:val="top"/>
          </w:tcPr>
          <w:p>
            <w:pPr>
              <w:spacing w:before="808" w:line="351" w:lineRule="exact"/>
              <w:ind w:firstLine="0"/>
              <w:jc w:val="left"/>
            </w:pPr>
            <w:r>
              <w:rPr>
                <w:sz w:val="24"/>
                <w:rFonts w:hint="eastAsia" w:ascii="SimSun" w:hAnsi="SimSun" w:eastAsia="SimSun"/>
                <w:color w:val="000000"/>
              </w:rPr>
              <w:t xml:space="preserve">落实</w:t>
            </w:r>
          </w:p>
          <w:p>
            <w:pPr>
              <w:spacing w:line="351" w:lineRule="exact"/>
              <w:ind w:firstLine="0"/>
              <w:jc w:val="left"/>
            </w:pPr>
            <w:r>
              <w:rPr>
                <w:sz w:val="24"/>
                <w:rFonts w:hint="eastAsia" w:ascii="SimSun" w:hAnsi="SimSun" w:eastAsia="SimSun"/>
                <w:color w:val="000000"/>
              </w:rPr>
              <w:t xml:space="preserve">信息</w:t>
            </w:r>
          </w:p>
          <w:p>
            <w:pPr>
              <w:spacing w:line="351" w:lineRule="exact"/>
              <w:ind w:firstLine="0"/>
              <w:jc w:val="left"/>
            </w:pPr>
            <w:r>
              <w:rPr>
                <w:sz w:val="24"/>
                <w:rFonts w:hint="eastAsia" w:ascii="SimSun" w:hAnsi="SimSun" w:eastAsia="SimSun"/>
                <w:color w:val="000000"/>
              </w:rPr>
              <w:t xml:space="preserve">安全</w:t>
            </w:r>
          </w:p>
          <w:p>
            <w:pPr>
              <w:spacing w:line="334" w:lineRule="exact"/>
              <w:ind w:firstLine="0"/>
              <w:jc w:val="left"/>
            </w:pPr>
            <w:r>
              <w:rPr>
                <w:sz w:val="22"/>
                <w:rFonts w:hint="eastAsia" w:ascii="SimSun" w:hAnsi="SimSun" w:eastAsia="SimSun"/>
                <w:color w:val="000000"/>
              </w:rPr>
              <w:t xml:space="preserve">主体</w:t>
            </w:r>
          </w:p>
          <w:p>
            <w:pPr>
              <w:spacing w:line="334" w:lineRule="exact"/>
              <w:ind w:firstLine="0"/>
              <w:jc w:val="left"/>
            </w:pPr>
            <w:r>
              <w:rPr>
                <w:sz w:val="24"/>
                <w:rFonts w:hint="eastAsia" w:ascii="SimSun" w:hAnsi="SimSun" w:eastAsia="SimSun"/>
                <w:color w:val="000000"/>
              </w:rPr>
              <w:t xml:space="preserve">责任</w:t>
            </w:r>
          </w:p>
        </w:tc>
        <w:tc>
          <w:tcPr>
            <w:tcW w:w="740" w:type="dxa"/>
            <w:tcBorders/>
            <w:vAlign w:val="top"/>
          </w:tcPr>
          <w:p>
            <w:pPr>
              <w:spacing w:before="707" w:line="351" w:lineRule="exact"/>
              <w:ind w:firstLine="0"/>
              <w:jc w:val="left"/>
            </w:pPr>
            <w:r>
              <w:rPr>
                <w:sz w:val="24"/>
                <w:rFonts w:hint="eastAsia" w:ascii="SimSun" w:hAnsi="SimSun" w:eastAsia="SimSun"/>
                <w:color w:val="000000"/>
              </w:rPr>
              <w:t xml:space="preserve">平台管</w:t>
            </w:r>
          </w:p>
          <w:p>
            <w:pPr>
              <w:spacing w:line="360" w:lineRule="exact"/>
              <w:ind w:firstLine="0"/>
              <w:jc w:val="left"/>
            </w:pPr>
            <w:r>
              <w:rPr>
                <w:sz w:val="24"/>
                <w:rFonts w:hint="eastAsia" w:ascii="SimSun" w:hAnsi="SimSun" w:eastAsia="SimSun"/>
                <w:color w:val="000000"/>
              </w:rPr>
              <w:t xml:space="preserve">理责任</w:t>
            </w:r>
          </w:p>
        </w:tc>
        <w:tc>
          <w:tcPr>
            <w:tcW w:w="7260" w:type="dxa"/>
            <w:tcBorders/>
            <w:vAlign w:val="top"/>
          </w:tcPr>
          <w:p>
            <w:pPr>
              <w:spacing w:before="21" w:line="285" w:lineRule="exact"/>
              <w:ind w:firstLine="0"/>
              <w:jc w:val="left"/>
            </w:pPr>
            <w:r>
              <w:rPr>
                <w:sz w:val="15"/>
                <w:rFonts w:hint="eastAsia" w:ascii="SimSun" w:hAnsi="SimSun" w:eastAsia="SimSun"/>
                <w:color w:val="000000"/>
              </w:rPr>
              <w:t xml:space="preserve">1．健全管理制度：建立健全用户注册、算法机制机理审核、科技伦理审查、信息</w:t>
            </w:r>
          </w:p>
          <w:p>
            <w:pPr>
              <w:spacing w:line="270" w:lineRule="exact"/>
              <w:ind w:firstLine="0"/>
              <w:jc w:val="both"/>
            </w:pPr>
            <w:r>
              <w:rPr>
                <w:sz w:val="15"/>
                <w:rFonts w:hint="eastAsia" w:ascii="SimSun" w:hAnsi="SimSun" w:eastAsia="SimSun"/>
                <w:color w:val="000000"/>
              </w:rPr>
              <w:t xml:space="preserve">发布审核、数据安全、个人信息保护、反电信网络诈骗、应急处置等管理制度；</w:t>
            </w:r>
          </w:p>
          <w:p>
            <w:pPr>
              <w:spacing w:line="278" w:lineRule="exact"/>
              <w:ind w:firstLine="0"/>
              <w:jc w:val="left"/>
            </w:pPr>
            <w:r>
              <w:rPr>
                <w:sz w:val="17"/>
                <w:rFonts w:hint="eastAsia" w:ascii="SimSun" w:hAnsi="SimSun" w:eastAsia="SimSun"/>
                <w:color w:val="000000"/>
              </w:rPr>
              <w:t xml:space="preserve">2．技术保障措施：具有安全可控的技术保障措施；</w:t>
            </w:r>
          </w:p>
          <w:p>
            <w:pPr>
              <w:spacing w:line="270" w:lineRule="exact"/>
              <w:ind w:firstLine="0"/>
              <w:jc w:val="left"/>
            </w:pPr>
            <w:r>
              <w:rPr>
                <w:sz w:val="15"/>
                <w:rFonts w:hint="eastAsia" w:ascii="SimSun" w:hAnsi="SimSun" w:eastAsia="SimSun"/>
                <w:color w:val="000000"/>
              </w:rPr>
              <w:t xml:space="preserve">3．提示信息安全义务：以显著方式提示深度合成服务技术支持者和使用者承担</w:t>
            </w:r>
          </w:p>
          <w:p>
            <w:pPr>
              <w:spacing w:line="255" w:lineRule="exact"/>
              <w:ind w:firstLine="0"/>
              <w:jc w:val="left"/>
            </w:pPr>
            <w:r>
              <w:rPr>
                <w:sz w:val="17"/>
                <w:rFonts w:hint="eastAsia" w:ascii="SimSun" w:hAnsi="SimSun" w:eastAsia="SimSun"/>
                <w:color w:val="000000"/>
              </w:rPr>
              <w:t xml:space="preserve">信息安全义务；</w:t>
            </w:r>
          </w:p>
          <w:p>
            <w:pPr>
              <w:spacing w:line="285" w:lineRule="exact"/>
              <w:ind w:firstLine="0"/>
              <w:jc w:val="left"/>
            </w:pPr>
            <w:r>
              <w:rPr>
                <w:sz w:val="15"/>
                <w:rFonts w:hint="eastAsia" w:ascii="SimSun" w:hAnsi="SimSun" w:eastAsia="SimSun"/>
                <w:color w:val="000000"/>
              </w:rPr>
              <w:t xml:space="preserve">4．实名认证：对深度合成服务使用者进行真实身份信息认证；</w:t>
            </w:r>
          </w:p>
          <w:p>
            <w:pPr>
              <w:spacing w:line="284" w:lineRule="exact"/>
              <w:ind w:firstLine="0"/>
              <w:jc w:val="left"/>
            </w:pPr>
            <w:r>
              <w:rPr>
                <w:sz w:val="15"/>
                <w:rFonts w:hint="eastAsia" w:ascii="SimSun" w:hAnsi="SimSun" w:eastAsia="SimSun"/>
                <w:color w:val="000000"/>
              </w:rPr>
              <w:t xml:space="preserve">5．投诉、举报机制：建立投诉举报入口并及时受理反馈</w:t>
            </w:r>
          </w:p>
        </w:tc>
      </w:tr>
      <w:tr w:rsidR="00A23914" w:rsidTr="00A23914">
        <w:trPr>
          <w:trHeight w:val="1000"/>
        </w:trPr>
        <w:trPr>
          <w:trHeight w:val="1000"/>
        </w:trPr>
        <w:tc>
          <w:tcPr>
            <w:tcW w:w="600" w:type="dxa"/>
            <w:vMerge/>
          </w:tcPr>
          <w:p w:rsidR="00A23914" w:rsidP="00A23914" w:rsidRDefault="00A23914"/>
        </w:tc>
        <w:tc>
          <w:tcPr>
            <w:tcW w:w="740" w:type="dxa"/>
            <w:tcBorders/>
            <w:vAlign w:val="top"/>
          </w:tcPr>
          <w:p>
            <w:pPr>
              <w:spacing w:before="221" w:line="186" w:lineRule="exact"/>
              <w:ind/>
              <w:jc w:val="center"/>
            </w:pPr>
            <w:r>
              <w:rPr>
                <w:sz w:val="16"/>
                <w:rFonts w:hint="eastAsia" w:ascii="SimSun" w:hAnsi="SimSun" w:eastAsia="SimSun"/>
                <w:color w:val="000000"/>
              </w:rPr>
              <w:t xml:space="preserve">内容管</w:t>
            </w:r>
          </w:p>
          <w:p>
            <w:pPr>
              <w:spacing w:line="186" w:lineRule="exact"/>
              <w:ind/>
              <w:jc w:val="center"/>
            </w:pPr>
            <w:r>
              <w:rPr>
                <w:sz w:val="16"/>
                <w:rFonts w:hint="eastAsia" w:ascii="SimSun" w:hAnsi="SimSun" w:eastAsia="SimSun"/>
                <w:color w:val="000000"/>
              </w:rPr>
              <w:t xml:space="preserve">理责任</w:t>
            </w:r>
          </w:p>
        </w:tc>
        <w:tc>
          <w:tcPr>
            <w:tcW w:w="7260" w:type="dxa"/>
            <w:tcBorders/>
            <w:vAlign w:val="top"/>
          </w:tcPr>
          <w:p>
            <w:pPr>
              <w:spacing w:before="62" w:line="210" w:lineRule="exact"/>
              <w:ind w:firstLine="0"/>
              <w:jc w:val="left"/>
            </w:pPr>
            <w:r>
              <w:rPr>
                <w:sz w:val="16"/>
                <w:rFonts w:hint="eastAsia" w:ascii="SimSun" w:hAnsi="SimSun" w:eastAsia="SimSun"/>
                <w:color w:val="000000"/>
              </w:rPr>
              <w:t xml:space="preserve">1．禁止发布：不得发布法律、行政法规禁止的信息及虚假新闻信息；</w:t>
            </w:r>
          </w:p>
          <w:p>
            <w:pPr>
              <w:spacing w:line="203" w:lineRule="exact"/>
              <w:ind w:firstLine="0"/>
              <w:jc w:val="left"/>
            </w:pPr>
            <w:r>
              <w:rPr>
                <w:sz w:val="16"/>
                <w:rFonts w:hint="eastAsia" w:ascii="SimSun" w:hAnsi="SimSun" w:eastAsia="SimSun"/>
                <w:color w:val="000000"/>
              </w:rPr>
              <w:t xml:space="preserve">2．审核义务：应对输入数据和合成结果进行审核；</w:t>
            </w:r>
          </w:p>
          <w:p>
            <w:pPr>
              <w:spacing w:line="210" w:lineRule="exact"/>
              <w:ind w:firstLine="0"/>
              <w:jc w:val="left"/>
            </w:pPr>
            <w:r>
              <w:rPr>
                <w:sz w:val="16"/>
                <w:rFonts w:hint="eastAsia" w:ascii="SimSun" w:hAnsi="SimSun" w:eastAsia="SimSun"/>
                <w:color w:val="000000"/>
              </w:rPr>
              <w:t xml:space="preserve">3．不良信息处理：及时处理不良信息并向有关部门报告</w:t>
            </w:r>
          </w:p>
        </w:tc>
      </w:tr>
      <w:tr w:rsidR="00A23914" w:rsidTr="00A23914">
        <w:trPr>
          <w:trHeight w:val="1040"/>
        </w:trPr>
        <w:trPr>
          <w:trHeight w:val="1040"/>
        </w:trPr>
        <w:trPr>
          <w:trHeight w:val="1040"/>
        </w:trPr>
        <w:tc>
          <w:tcPr>
            <w:tcW w:w="600" w:type="dxa"/>
            <w:vMerge w:val="restart"/>
            <w:tcBorders/>
            <w:vAlign w:val="top"/>
          </w:tcPr>
          <w:p>
            <w:pPr>
              <w:spacing w:before="2627" w:line="320" w:lineRule="exact"/>
              <w:ind w:firstLine="0"/>
              <w:jc w:val="left"/>
            </w:pPr>
            <w:r>
              <w:rPr>
                <w:sz w:val="22"/>
                <w:rFonts w:hint="eastAsia" w:ascii="SimSun" w:hAnsi="SimSun" w:eastAsia="SimSun"/>
                <w:color w:val="000000"/>
              </w:rPr>
              <w:t xml:space="preserve">数据</w:t>
            </w:r>
          </w:p>
          <w:p>
            <w:pPr>
              <w:spacing w:line="340" w:lineRule="exact"/>
              <w:ind w:firstLine="0"/>
              <w:jc w:val="left"/>
            </w:pPr>
            <w:r>
              <w:rPr>
                <w:sz w:val="22"/>
                <w:rFonts w:hint="eastAsia" w:ascii="SimSun" w:hAnsi="SimSun" w:eastAsia="SimSun"/>
                <w:color w:val="000000"/>
              </w:rPr>
              <w:t xml:space="preserve">和技</w:t>
            </w:r>
          </w:p>
          <w:p>
            <w:pPr>
              <w:spacing w:line="334" w:lineRule="exact"/>
              <w:ind w:firstLine="0"/>
              <w:jc w:val="left"/>
            </w:pPr>
            <w:r>
              <w:rPr>
                <w:sz w:val="22"/>
                <w:rFonts w:hint="eastAsia" w:ascii="SimSun" w:hAnsi="SimSun" w:eastAsia="SimSun"/>
                <w:color w:val="000000"/>
              </w:rPr>
              <w:t xml:space="preserve">术管</w:t>
            </w:r>
          </w:p>
          <w:p>
            <w:pPr>
              <w:spacing w:line="334" w:lineRule="exact"/>
              <w:ind w:firstLine="0"/>
              <w:jc w:val="left"/>
            </w:pPr>
            <w:r>
              <w:rPr>
                <w:sz w:val="22"/>
                <w:rFonts w:hint="eastAsia" w:ascii="SimSun" w:hAnsi="SimSun" w:eastAsia="SimSun"/>
                <w:color w:val="000000"/>
              </w:rPr>
              <w:t xml:space="preserve">理规</w:t>
            </w:r>
          </w:p>
          <w:p>
            <w:pPr>
              <w:spacing w:line="320" w:lineRule="exact"/>
              <w:ind w:firstLine="0"/>
              <w:jc w:val="left"/>
            </w:pPr>
            <w:r>
              <w:rPr>
                <w:sz w:val="26"/>
                <w:rFonts w:hint="eastAsia" w:ascii="SimSun" w:hAnsi="SimSun" w:eastAsia="SimSun"/>
                <w:color w:val="000000"/>
              </w:rPr>
              <w:t xml:space="preserve">范</w:t>
            </w:r>
          </w:p>
        </w:tc>
        <w:tc>
          <w:tcPr>
            <w:tcW w:w="740" w:type="dxa"/>
            <w:tcBorders/>
            <w:vAlign w:val="top"/>
          </w:tcPr>
          <w:p>
            <w:pPr>
              <w:spacing w:before="78" w:line="186" w:lineRule="exact"/>
              <w:ind/>
              <w:jc w:val="center"/>
            </w:pPr>
            <w:r>
              <w:rPr>
                <w:sz w:val="16"/>
                <w:rFonts w:hint="eastAsia" w:ascii="SimSun" w:hAnsi="SimSun" w:eastAsia="SimSun"/>
                <w:color w:val="000000"/>
              </w:rPr>
              <w:t xml:space="preserve">加强训</w:t>
            </w:r>
          </w:p>
          <w:p>
            <w:pPr>
              <w:spacing w:line="203" w:lineRule="exact"/>
              <w:ind/>
              <w:jc w:val="center"/>
            </w:pPr>
            <w:r>
              <w:rPr>
                <w:sz w:val="16"/>
                <w:rFonts w:hint="eastAsia" w:ascii="SimSun" w:hAnsi="SimSun" w:eastAsia="SimSun"/>
                <w:color w:val="000000"/>
              </w:rPr>
              <w:t xml:space="preserve">练数据</w:t>
            </w:r>
          </w:p>
          <w:p>
            <w:pPr>
              <w:spacing w:line="203" w:lineRule="exact"/>
              <w:ind/>
              <w:jc w:val="center"/>
            </w:pPr>
            <w:r>
              <w:rPr>
                <w:sz w:val="16"/>
                <w:rFonts w:hint="eastAsia" w:ascii="SimSun" w:hAnsi="SimSun" w:eastAsia="SimSun"/>
                <w:color w:val="000000"/>
              </w:rPr>
              <w:t xml:space="preserve">管理</w:t>
            </w:r>
          </w:p>
        </w:tc>
        <w:tc>
          <w:tcPr>
            <w:tcW w:w="7260" w:type="dxa"/>
            <w:tcBorders/>
            <w:vAlign w:val="top"/>
          </w:tcPr>
          <w:p>
            <w:pPr>
              <w:spacing w:before="79" w:line="210" w:lineRule="exact"/>
              <w:ind w:firstLine="0"/>
              <w:jc w:val="left"/>
            </w:pPr>
            <w:r>
              <w:rPr>
                <w:sz w:val="16"/>
                <w:rFonts w:hint="eastAsia" w:ascii="SimSun" w:hAnsi="SimSun" w:eastAsia="SimSun"/>
                <w:color w:val="000000"/>
              </w:rPr>
              <w:t xml:space="preserve">1．采取必要措施保障训练数据安全；</w:t>
            </w:r>
          </w:p>
          <w:p>
            <w:pPr>
              <w:spacing w:line="233" w:lineRule="exact"/>
              <w:ind/>
              <w:jc w:val="center"/>
            </w:pPr>
            <w:r>
              <w:rPr>
                <w:sz w:val="16"/>
                <w:rFonts w:hint="eastAsia" w:ascii="SimSun" w:hAnsi="SimSun" w:eastAsia="SimSun"/>
                <w:color w:val="000000"/>
              </w:rPr>
              <w:t xml:space="preserve">2．提供人脸、人声等生物识别信息编辑功能的，应当提示深度合成服务使用者</w:t>
            </w:r>
          </w:p>
          <w:p>
            <w:pPr>
              <w:spacing w:line="210" w:lineRule="exact"/>
              <w:ind w:firstLine="0"/>
              <w:jc w:val="left"/>
            </w:pPr>
            <w:r>
              <w:rPr>
                <w:sz w:val="16"/>
                <w:rFonts w:hint="eastAsia" w:ascii="SimSun" w:hAnsi="SimSun" w:eastAsia="SimSun"/>
                <w:color w:val="000000"/>
              </w:rPr>
              <w:t xml:space="preserve">依法告知被编辑的个人，并取得其单独同意</w:t>
            </w:r>
          </w:p>
        </w:tc>
      </w:tr>
      <w:tr w:rsidR="00A23914" w:rsidTr="00A23914">
        <w:trPr>
          <w:trHeight w:val="700"/>
        </w:trPr>
        <w:trPr>
          <w:trHeight w:val="700"/>
        </w:trPr>
        <w:tc>
          <w:tcPr>
            <w:tcW w:w="600" w:type="dxa"/>
            <w:vMerge/>
          </w:tcPr>
          <w:p w:rsidR="00A23914" w:rsidP="00A23914" w:rsidRDefault="00A23914"/>
        </w:tc>
        <w:tc>
          <w:tcPr>
            <w:tcW w:w="740" w:type="dxa"/>
            <w:tcBorders/>
            <w:vAlign w:val="top"/>
          </w:tcPr>
          <w:p>
            <w:pPr>
              <w:spacing w:before="53" w:line="203" w:lineRule="exact"/>
              <w:ind/>
              <w:jc w:val="center"/>
            </w:pPr>
            <w:r>
              <w:rPr>
                <w:sz w:val="16"/>
                <w:rFonts w:hint="eastAsia" w:ascii="SimSun" w:hAnsi="SimSun" w:eastAsia="SimSun"/>
                <w:color w:val="000000"/>
              </w:rPr>
              <w:t xml:space="preserve">加强技</w:t>
            </w:r>
          </w:p>
          <w:p>
            <w:pPr>
              <w:spacing w:line="203" w:lineRule="exact"/>
              <w:ind/>
              <w:jc w:val="center"/>
            </w:pPr>
            <w:r>
              <w:rPr>
                <w:sz w:val="16"/>
                <w:rFonts w:hint="eastAsia" w:ascii="SimSun" w:hAnsi="SimSun" w:eastAsia="SimSun"/>
                <w:color w:val="000000"/>
              </w:rPr>
              <w:t xml:space="preserve">术管理</w:t>
            </w:r>
          </w:p>
        </w:tc>
        <w:tc>
          <w:tcPr>
            <w:tcW w:w="7260" w:type="dxa"/>
            <w:tcBorders/>
            <w:vAlign w:val="center"/>
          </w:tcPr>
          <w:p>
            <w:pPr>
              <w:spacing w:line="225" w:lineRule="exact"/>
              <w:ind w:firstLine="0"/>
              <w:jc w:val="left"/>
            </w:pPr>
            <w:r>
              <w:rPr>
                <w:sz w:val="16"/>
                <w:rFonts w:hint="eastAsia" w:ascii="SimSun" w:hAnsi="SimSun" w:eastAsia="SimSun"/>
                <w:color w:val="000000"/>
              </w:rPr>
              <w:t xml:space="preserve">定期审核、评估、验证生成合成类算法机制机理</w:t>
            </w:r>
          </w:p>
        </w:tc>
      </w:tr>
      <w:tr w:rsidR="00A23914" w:rsidTr="00A23914">
        <w:trPr>
          <w:trHeight w:val="4960"/>
        </w:trPr>
        <w:trPr>
          <w:trHeight w:val="4960"/>
        </w:trPr>
        <w:tc>
          <w:tcPr>
            <w:tcW w:w="600" w:type="dxa"/>
            <w:vMerge/>
          </w:tcPr>
          <w:p w:rsidR="00A23914" w:rsidP="00A23914" w:rsidRDefault="00A23914"/>
        </w:tc>
        <w:tc>
          <w:tcPr>
            <w:tcW w:w="740" w:type="dxa"/>
            <w:tcBorders/>
            <w:vAlign w:val="top"/>
          </w:tcPr>
          <w:p>
            <w:pPr>
              <w:spacing w:before="2143" w:line="334" w:lineRule="exact"/>
              <w:ind w:firstLine="0"/>
              <w:jc w:val="left"/>
            </w:pPr>
            <w:r>
              <w:rPr>
                <w:sz w:val="22"/>
                <w:rFonts w:hint="eastAsia" w:ascii="SimSun" w:hAnsi="SimSun" w:eastAsia="SimSun"/>
                <w:color w:val="000000"/>
              </w:rPr>
              <w:t xml:space="preserve">信息标</w:t>
            </w:r>
          </w:p>
          <w:p>
            <w:pPr>
              <w:spacing w:line="334" w:lineRule="exact"/>
              <w:ind/>
              <w:jc w:val="center"/>
            </w:pPr>
            <w:r>
              <w:rPr>
                <w:sz w:val="28"/>
                <w:rFonts w:hint="eastAsia" w:ascii="SimSun" w:hAnsi="SimSun" w:eastAsia="SimSun"/>
                <w:color w:val="000000"/>
              </w:rPr>
              <w:t xml:space="preserve">识</w:t>
            </w:r>
          </w:p>
        </w:tc>
        <w:tc>
          <w:tcPr>
            <w:tcW w:w="7260" w:type="dxa"/>
            <w:tcBorders/>
            <w:vAlign w:val="top"/>
          </w:tcPr>
          <w:p>
            <w:pPr>
              <w:spacing w:before="27" w:line="255" w:lineRule="exact"/>
              <w:ind w:firstLine="0"/>
              <w:jc w:val="left"/>
            </w:pPr>
            <w:r>
              <w:rPr>
                <w:sz w:val="17"/>
                <w:rFonts w:hint="eastAsia" w:ascii="SimSun" w:hAnsi="SimSun" w:eastAsia="SimSun"/>
                <w:color w:val="000000"/>
              </w:rPr>
              <w:t xml:space="preserve">1．一般标识</w:t>
            </w:r>
          </w:p>
          <w:p>
            <w:pPr>
              <w:spacing w:line="300" w:lineRule="exact"/>
              <w:ind w:firstLine="0"/>
              <w:jc w:val="left"/>
            </w:pPr>
            <w:r>
              <w:rPr>
                <w:sz w:val="15"/>
                <w:rFonts w:hint="eastAsia" w:ascii="SimSun" w:hAnsi="SimSun" w:eastAsia="SimSun"/>
                <w:color w:val="000000"/>
              </w:rPr>
              <w:t xml:space="preserve">对使用其服务生成或者编辑的信息内容，应当采取技术措施添加不影响用户使</w:t>
            </w:r>
          </w:p>
          <w:p>
            <w:pPr>
              <w:spacing w:line="284" w:lineRule="exact"/>
              <w:ind w:firstLine="0"/>
              <w:jc w:val="left"/>
            </w:pPr>
            <w:r>
              <w:rPr>
                <w:sz w:val="15"/>
                <w:rFonts w:hint="eastAsia" w:ascii="SimSun" w:hAnsi="SimSun" w:eastAsia="SimSun"/>
                <w:color w:val="000000"/>
              </w:rPr>
              <w:t xml:space="preserve">用的标识，并依法保存日志信息。</w:t>
            </w:r>
          </w:p>
          <w:p>
            <w:pPr>
              <w:spacing w:line="247" w:lineRule="exact"/>
              <w:ind w:firstLine="0"/>
              <w:jc w:val="left"/>
            </w:pPr>
            <w:r>
              <w:rPr>
                <w:sz w:val="17"/>
                <w:rFonts w:hint="eastAsia" w:ascii="SimSun" w:hAnsi="SimSun" w:eastAsia="SimSun"/>
                <w:color w:val="000000"/>
              </w:rPr>
              <w:t xml:space="preserve">2．显著标识</w:t>
            </w:r>
          </w:p>
          <w:p>
            <w:pPr>
              <w:spacing w:line="278" w:lineRule="exact"/>
              <w:ind w:firstLine="0"/>
              <w:jc w:val="left"/>
            </w:pPr>
            <w:r>
              <w:rPr>
                <w:sz w:val="17"/>
                <w:rFonts w:hint="eastAsia" w:ascii="SimSun" w:hAnsi="SimSun" w:eastAsia="SimSun"/>
                <w:color w:val="000000"/>
              </w:rPr>
              <w:t xml:space="preserve">（1）必须显著标识的服务内容</w:t>
            </w:r>
          </w:p>
          <w:p>
            <w:pPr>
              <w:spacing w:line="316" w:lineRule="exact"/>
              <w:ind w:firstLine="0"/>
              <w:jc w:val="left"/>
            </w:pPr>
            <w:r>
              <w:rPr>
                <w:sz w:val="15"/>
                <w:rFonts w:hint="eastAsia" w:ascii="SimSun" w:hAnsi="SimSun" w:eastAsia="SimSun"/>
                <w:color w:val="000000"/>
              </w:rPr>
              <w:t xml:space="preserve">深度合成服务提供者提供以下深度合成服务，可能导致公众混淆或者误认的，</w:t>
            </w:r>
          </w:p>
          <w:p>
            <w:pPr>
              <w:spacing w:line="283" w:lineRule="exact"/>
              <w:ind w:firstLine="0"/>
              <w:jc w:val="left"/>
            </w:pPr>
            <w:r>
              <w:rPr>
                <w:sz w:val="15"/>
                <w:rFonts w:hint="eastAsia" w:ascii="SimSun" w:hAnsi="SimSun" w:eastAsia="SimSun"/>
                <w:color w:val="000000"/>
              </w:rPr>
              <w:t xml:space="preserve">应当在生成或者编辑的信息内容的合理位置、区域进行显著标识，向公众提示</w:t>
            </w:r>
          </w:p>
          <w:p>
            <w:pPr>
              <w:spacing w:line="255" w:lineRule="exact"/>
              <w:ind w:firstLine="0"/>
              <w:jc w:val="left"/>
            </w:pPr>
            <w:r>
              <w:rPr>
                <w:sz w:val="17"/>
                <w:rFonts w:hint="eastAsia" w:ascii="SimSun" w:hAnsi="SimSun" w:eastAsia="SimSun"/>
                <w:color w:val="000000"/>
              </w:rPr>
              <w:t xml:space="preserve">深度合成情况：</w:t>
            </w:r>
          </w:p>
          <w:p>
            <w:pPr>
              <w:spacing w:line="270" w:lineRule="exact"/>
              <w:ind w:firstLine="0"/>
              <w:jc w:val="left"/>
            </w:pPr>
            <w:r>
              <w:rPr>
                <w:sz w:val="15"/>
                <w:rFonts w:hint="eastAsia" w:ascii="SimSun" w:hAnsi="SimSun" w:eastAsia="SimSun"/>
                <w:color w:val="000000"/>
              </w:rPr>
              <w:t xml:space="preserve">（a）智能对话、智能写作等模拟自然人进行文本的生成或者编辑服务；</w:t>
            </w:r>
          </w:p>
          <w:p>
            <w:pPr>
              <w:spacing w:line="270" w:lineRule="exact"/>
              <w:ind w:firstLine="0"/>
              <w:jc w:val="left"/>
            </w:pPr>
            <w:r>
              <w:rPr>
                <w:sz w:val="15"/>
                <w:rFonts w:hint="eastAsia" w:ascii="SimSun" w:hAnsi="SimSun" w:eastAsia="SimSun"/>
                <w:color w:val="000000"/>
              </w:rPr>
              <w:t xml:space="preserve">（b）合成人声、仿声等语音生成或者显著改变个人身份特征的编辑服务；</w:t>
            </w:r>
          </w:p>
          <w:p>
            <w:pPr>
              <w:spacing w:line="283" w:lineRule="exact"/>
              <w:ind w:firstLine="0"/>
              <w:jc w:val="left"/>
            </w:pPr>
            <w:r>
              <w:rPr>
                <w:sz w:val="15"/>
                <w:rFonts w:hint="eastAsia" w:ascii="SimSun" w:hAnsi="SimSun" w:eastAsia="SimSun"/>
                <w:color w:val="000000"/>
              </w:rPr>
              <w:t xml:space="preserve">（c）人脸生成、人脸替换、人脸操控、姿态操控等人物图像、视频生成或者显著改</w:t>
            </w:r>
          </w:p>
          <w:p>
            <w:pPr>
              <w:spacing w:line="255" w:lineRule="exact"/>
              <w:ind w:firstLine="0"/>
              <w:jc w:val="left"/>
            </w:pPr>
            <w:r>
              <w:rPr>
                <w:sz w:val="15"/>
                <w:rFonts w:hint="eastAsia" w:ascii="SimSun" w:hAnsi="SimSun" w:eastAsia="SimSun"/>
                <w:color w:val="000000"/>
              </w:rPr>
              <w:t xml:space="preserve">变个人身份特征的编辑服务；</w:t>
            </w:r>
          </w:p>
          <w:p>
            <w:pPr>
              <w:spacing w:line="306" w:lineRule="exact"/>
              <w:ind w:firstLine="0"/>
              <w:jc w:val="left"/>
            </w:pPr>
            <w:r>
              <w:rPr>
                <w:sz w:val="17"/>
                <w:rFonts w:hint="eastAsia" w:ascii="SimSun" w:hAnsi="SimSun" w:eastAsia="SimSun"/>
                <w:color w:val="000000"/>
              </w:rPr>
              <w:t xml:space="preserve">（d）沉浸式拟真场景等生成或者编辑服务；</w:t>
            </w:r>
          </w:p>
          <w:p>
            <w:pPr>
              <w:spacing w:line="268" w:lineRule="exact"/>
              <w:ind w:firstLine="0"/>
              <w:jc w:val="left"/>
            </w:pPr>
            <w:r>
              <w:rPr>
                <w:sz w:val="15"/>
                <w:rFonts w:hint="eastAsia" w:ascii="SimSun" w:hAnsi="SimSun" w:eastAsia="SimSun"/>
                <w:color w:val="000000"/>
              </w:rPr>
              <w:t xml:space="preserve">（e）其他具有生成或者显著改变信息内容功能的服务。</w:t>
            </w:r>
          </w:p>
          <w:p>
            <w:pPr>
              <w:spacing w:line="306" w:lineRule="exact"/>
              <w:ind w:firstLine="0"/>
              <w:jc w:val="left"/>
            </w:pPr>
            <w:r>
              <w:rPr>
                <w:sz w:val="17"/>
                <w:rFonts w:hint="eastAsia" w:ascii="SimSun" w:hAnsi="SimSun" w:eastAsia="SimSun"/>
                <w:color w:val="000000"/>
              </w:rPr>
              <w:t xml:space="preserve">（2）其他服务内容应提供显著标识功能</w:t>
            </w:r>
          </w:p>
          <w:p>
            <w:pPr>
              <w:spacing w:line="300" w:lineRule="exact"/>
              <w:ind w:firstLine="0"/>
              <w:jc w:val="left"/>
            </w:pPr>
            <w:r>
              <w:rPr>
                <w:sz w:val="15"/>
                <w:rFonts w:hint="eastAsia" w:ascii="SimSun" w:hAnsi="SimSun" w:eastAsia="SimSun"/>
                <w:color w:val="000000"/>
              </w:rPr>
              <w:t xml:space="preserve">提供前款规定之外的深度合成服务的，应当提供显著标识功能，并提示深度合</w:t>
            </w:r>
          </w:p>
          <w:p>
            <w:pPr>
              <w:spacing w:line="284" w:lineRule="exact"/>
              <w:ind w:firstLine="0"/>
              <w:jc w:val="left"/>
            </w:pPr>
            <w:r>
              <w:rPr>
                <w:sz w:val="15"/>
                <w:rFonts w:hint="eastAsia" w:ascii="SimSun" w:hAnsi="SimSun" w:eastAsia="SimSun"/>
                <w:color w:val="000000"/>
              </w:rPr>
              <w:t xml:space="preserve">成服务使用者可以进行显著标识</w:t>
            </w:r>
          </w:p>
        </w:tc>
      </w:tr>
      <w:tr w:rsidR="00A23914" w:rsidTr="00A23914">
        <w:trPr>
          <w:trHeight w:val="780"/>
        </w:trPr>
        <w:trPr>
          <w:trHeight w:val="780"/>
        </w:trPr>
        <w:trPr>
          <w:trHeight w:val="780"/>
        </w:trPr>
        <w:tc>
          <w:tcPr>
            <w:tcW w:w="600" w:type="dxa"/>
            <w:vMerge w:val="restart"/>
            <w:tcBorders/>
            <w:vAlign w:val="top"/>
          </w:tcPr>
          <w:p>
            <w:pPr>
              <w:spacing w:before="502" w:line="351" w:lineRule="exact"/>
              <w:ind w:firstLine="0"/>
              <w:jc w:val="left"/>
            </w:pPr>
            <w:r>
              <w:rPr>
                <w:sz w:val="24"/>
                <w:rFonts w:hint="eastAsia" w:ascii="SimSun" w:hAnsi="SimSun" w:eastAsia="SimSun"/>
                <w:color w:val="000000"/>
              </w:rPr>
              <w:t xml:space="preserve">算法</w:t>
            </w:r>
          </w:p>
          <w:p>
            <w:pPr>
              <w:spacing w:line="360" w:lineRule="exact"/>
              <w:ind w:firstLine="0"/>
              <w:jc w:val="left"/>
            </w:pPr>
            <w:r>
              <w:rPr>
                <w:sz w:val="24"/>
                <w:rFonts w:hint="eastAsia" w:ascii="SimSun" w:hAnsi="SimSun" w:eastAsia="SimSun"/>
                <w:color w:val="000000"/>
              </w:rPr>
              <w:t xml:space="preserve">备案</w:t>
            </w:r>
          </w:p>
          <w:p>
            <w:pPr>
              <w:spacing w:line="320" w:lineRule="exact"/>
              <w:ind w:firstLine="0"/>
              <w:jc w:val="left"/>
            </w:pPr>
            <w:r>
              <w:rPr>
                <w:sz w:val="22"/>
                <w:rFonts w:hint="eastAsia" w:ascii="SimSun" w:hAnsi="SimSun" w:eastAsia="SimSun"/>
                <w:color w:val="000000"/>
              </w:rPr>
              <w:t xml:space="preserve">与安</w:t>
            </w:r>
          </w:p>
          <w:p>
            <w:pPr>
              <w:spacing w:line="334" w:lineRule="exact"/>
              <w:ind w:firstLine="0"/>
              <w:jc w:val="left"/>
            </w:pPr>
            <w:r>
              <w:rPr>
                <w:sz w:val="22"/>
                <w:rFonts w:hint="eastAsia" w:ascii="SimSun" w:hAnsi="SimSun" w:eastAsia="SimSun"/>
                <w:color w:val="000000"/>
              </w:rPr>
              <w:t xml:space="preserve">全评</w:t>
            </w:r>
          </w:p>
          <w:p>
            <w:pPr>
              <w:spacing w:line="360" w:lineRule="exact"/>
              <w:ind w:firstLine="0"/>
              <w:jc w:val="left"/>
            </w:pPr>
            <w:r>
              <w:rPr>
                <w:sz w:val="30"/>
                <w:rFonts w:hint="eastAsia" w:ascii="SimSun" w:hAnsi="SimSun" w:eastAsia="SimSun"/>
                <w:color w:val="000000"/>
              </w:rPr>
              <w:t xml:space="preserve">估</w:t>
            </w:r>
          </w:p>
        </w:tc>
        <w:tc>
          <w:tcPr>
            <w:tcW w:w="740" w:type="dxa"/>
            <w:tcBorders/>
            <w:vAlign w:val="top"/>
          </w:tcPr>
          <w:p>
            <w:pPr>
              <w:spacing w:before="91" w:line="203" w:lineRule="exact"/>
              <w:ind/>
              <w:jc w:val="center"/>
            </w:pPr>
            <w:r>
              <w:rPr>
                <w:sz w:val="16"/>
                <w:rFonts w:hint="eastAsia" w:ascii="SimSun" w:hAnsi="SimSun" w:eastAsia="SimSun"/>
                <w:color w:val="000000"/>
              </w:rPr>
              <w:t xml:space="preserve">进行算</w:t>
            </w:r>
          </w:p>
          <w:p>
            <w:pPr>
              <w:spacing w:line="203" w:lineRule="exact"/>
              <w:ind/>
              <w:jc w:val="center"/>
            </w:pPr>
            <w:r>
              <w:rPr>
                <w:sz w:val="16"/>
                <w:rFonts w:hint="eastAsia" w:ascii="SimSun" w:hAnsi="SimSun" w:eastAsia="SimSun"/>
                <w:color w:val="000000"/>
              </w:rPr>
              <w:t xml:space="preserve">法备案</w:t>
            </w:r>
          </w:p>
        </w:tc>
        <w:tc>
          <w:tcPr>
            <w:tcW w:w="7260" w:type="dxa"/>
            <w:tcBorders/>
            <w:vAlign w:val="top"/>
          </w:tcPr>
          <w:p>
            <w:pPr>
              <w:spacing w:before="42" w:line="250" w:lineRule="exact"/>
              <w:ind/>
              <w:jc w:val="center"/>
            </w:pPr>
            <w:r>
              <w:rPr>
                <w:sz w:val="16"/>
                <w:rFonts w:hint="eastAsia" w:ascii="SimSun" w:hAnsi="SimSun" w:eastAsia="SimSun"/>
                <w:color w:val="000000"/>
              </w:rPr>
              <w:t xml:space="preserve">具有舆论属性或者社会动员能力的深度合成服务提供者，应履行算法备案和变</w:t>
            </w:r>
          </w:p>
          <w:p>
            <w:pPr>
              <w:spacing w:line="236" w:lineRule="exact"/>
              <w:ind w:firstLine="0"/>
              <w:jc w:val="left"/>
            </w:pPr>
            <w:r>
              <w:rPr>
                <w:sz w:val="16"/>
                <w:rFonts w:hint="eastAsia" w:ascii="SimSun" w:hAnsi="SimSun" w:eastAsia="SimSun"/>
                <w:color w:val="000000"/>
              </w:rPr>
              <w:t xml:space="preserve">更、注销备案手续</w:t>
            </w:r>
          </w:p>
        </w:tc>
      </w:tr>
      <w:tr w:rsidR="00A23914" w:rsidTr="00A23914">
        <w:trPr>
          <w:trHeight w:val="1860"/>
        </w:trPr>
        <w:trPr>
          <w:trHeight w:val="1860"/>
        </w:trPr>
        <w:tc>
          <w:tcPr>
            <w:tcW w:w="600" w:type="dxa"/>
            <w:vMerge/>
          </w:tcPr>
          <w:p w:rsidR="00A23914" w:rsidP="00A23914" w:rsidRDefault="00A23914"/>
        </w:tc>
        <w:tc>
          <w:tcPr>
            <w:tcW w:w="740" w:type="dxa"/>
            <w:tcBorders/>
            <w:vAlign w:val="top"/>
          </w:tcPr>
          <w:p>
            <w:pPr>
              <w:spacing w:before="582" w:line="334" w:lineRule="exact"/>
              <w:ind w:firstLine="0"/>
              <w:jc w:val="left"/>
            </w:pPr>
            <w:r>
              <w:rPr>
                <w:sz w:val="22"/>
                <w:rFonts w:hint="eastAsia" w:ascii="SimSun" w:hAnsi="SimSun" w:eastAsia="SimSun"/>
                <w:color w:val="000000"/>
              </w:rPr>
              <w:t xml:space="preserve">开展安</w:t>
            </w:r>
          </w:p>
          <w:p>
            <w:pPr>
              <w:spacing w:line="320" w:lineRule="exact"/>
              <w:ind w:firstLine="0"/>
              <w:jc w:val="left"/>
            </w:pPr>
            <w:r>
              <w:rPr>
                <w:sz w:val="22"/>
                <w:rFonts w:hint="eastAsia" w:ascii="SimSun" w:hAnsi="SimSun" w:eastAsia="SimSun"/>
                <w:color w:val="000000"/>
              </w:rPr>
              <w:t xml:space="preserve">全评估</w:t>
            </w:r>
          </w:p>
        </w:tc>
        <w:tc>
          <w:tcPr>
            <w:tcW w:w="7260" w:type="dxa"/>
            <w:tcBorders/>
            <w:vAlign w:val="center"/>
          </w:tcPr>
          <w:p>
            <w:pPr>
              <w:spacing w:before="2" w:line="300" w:lineRule="exact"/>
              <w:ind w:firstLine="0"/>
              <w:jc w:val="left"/>
            </w:pPr>
            <w:r>
              <w:rPr>
                <w:sz w:val="15"/>
                <w:rFonts w:hint="eastAsia" w:ascii="SimSun" w:hAnsi="SimSun" w:eastAsia="SimSun"/>
                <w:color w:val="000000"/>
              </w:rPr>
              <w:t xml:space="preserve">1．开发上线具有舆论属性或者社会动员能力的新产品、新应用、新功能的，应当</w:t>
            </w:r>
          </w:p>
          <w:p>
            <w:pPr>
              <w:spacing w:line="270" w:lineRule="exact"/>
              <w:ind w:firstLine="0"/>
              <w:jc w:val="left"/>
            </w:pPr>
            <w:r>
              <w:rPr>
                <w:sz w:val="15"/>
                <w:rFonts w:hint="eastAsia" w:ascii="SimSun" w:hAnsi="SimSun" w:eastAsia="SimSun"/>
                <w:color w:val="000000"/>
              </w:rPr>
              <w:t xml:space="preserve">按照国家有关规定开展安全评估。</w:t>
            </w:r>
          </w:p>
          <w:p>
            <w:pPr>
              <w:spacing w:line="270" w:lineRule="exact"/>
              <w:ind w:firstLine="0"/>
              <w:jc w:val="left"/>
            </w:pPr>
            <w:r>
              <w:rPr>
                <w:sz w:val="15"/>
                <w:rFonts w:hint="eastAsia" w:ascii="SimSun" w:hAnsi="SimSun" w:eastAsia="SimSun"/>
                <w:color w:val="000000"/>
              </w:rPr>
              <w:t xml:space="preserve">2．以下情形应当依法自行或者委托专业机构开展安全评估：</w:t>
            </w:r>
          </w:p>
          <w:p>
            <w:pPr>
              <w:spacing w:line="245" w:lineRule="exact"/>
              <w:ind w:firstLine="0"/>
              <w:jc w:val="left"/>
            </w:pPr>
            <w:r>
              <w:rPr>
                <w:sz w:val="15"/>
                <w:rFonts w:hint="eastAsia" w:ascii="SimSun" w:hAnsi="SimSun" w:eastAsia="SimSun"/>
                <w:color w:val="000000"/>
              </w:rPr>
              <w:t xml:space="preserve">（1）生成或者编辑人脸、人声等生物识别信息的；</w:t>
            </w:r>
          </w:p>
          <w:p>
            <w:pPr>
              <w:spacing w:line="316" w:lineRule="exact"/>
              <w:ind w:firstLine="0"/>
              <w:jc w:val="left"/>
            </w:pPr>
            <w:r>
              <w:rPr>
                <w:sz w:val="15"/>
                <w:rFonts w:hint="eastAsia" w:ascii="SimSun" w:hAnsi="SimSun" w:eastAsia="SimSun"/>
                <w:color w:val="000000"/>
              </w:rPr>
              <w:t xml:space="preserve">（2）生成或者编辑可能涉及国家安全、国家形象、国家利益和社会公共利益的特</w:t>
            </w:r>
          </w:p>
          <w:p>
            <w:pPr>
              <w:spacing w:line="270" w:lineRule="exact"/>
              <w:ind w:firstLine="0"/>
              <w:jc w:val="left"/>
            </w:pPr>
            <w:r>
              <w:rPr>
                <w:sz w:val="15"/>
                <w:rFonts w:hint="eastAsia" w:ascii="SimSun" w:hAnsi="SimSun" w:eastAsia="SimSun"/>
                <w:color w:val="000000"/>
              </w:rPr>
              <w:t xml:space="preserve">殊物体、场景等非生物识别信息</w:t>
            </w:r>
          </w:p>
        </w:tc>
      </w:tr>
    </w:tbl>
    <w:p>
      <w:pPr>
        <w:spacing w:line="1" w:lineRule="exact"/>
        <w:sectPr>
          <w:headerReference w:type="default" r:id="R714c3515ee1b4cc8"/>
          <w:type w:val="continuous"/>
          <w:pgSz w:w="11380" w:h="16840" w:orient="portrait"/>
          <w:pgMar w:top="1440" w:right="1800" w:bottom="1260" w:left="720" w:header="0" w:footer="0"/>
          <w:cols w:equalWidth="true" w:num="1"/>
        </w:sectPr>
      </w:pPr>
      <w:r>
        <mc:AlternateContent>
          <mc:Choice Requires="wps">
            <w:drawing>
              <wp:anchor distT="0" distB="0" distL="114300" distR="114300" simplePos="0" relativeHeight="251658240" behindDoc="0" locked="0" layoutInCell="1" allowOverlap="1">
                <wp:simplePos x="0" y="0"/>
                <wp:positionH relativeFrom="page">
                  <wp:posOffset>3098800</wp:posOffset>
                </wp:positionH>
                <wp:positionV relativeFrom="paragraph">
                  <wp:posOffset>-787400</wp:posOffset>
                </wp:positionV>
                <wp:extent cx="3390900" cy="203200"/>
                <wp:effectExtent l="0" t="0" r="635" b="14605"/>
                <wp:wrapNone/>
                <wp:docPr id="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18"/>
                                <w:rFonts w:hint="eastAsia" w:ascii="SimSun" w:hAnsi="SimSun" w:eastAsia="SimSun"/>
                                <w:color w:val="000000"/>
                              </w:rPr>
                              <w:t xml:space="preserve">第一部分·第二章 IPO数据合规核心40问 059</w:t>
                            </w:r>
                          </w:p>
                        </w:txbxContent>
                      </wps:txbx>
                      <wps:bodyPr lIns="25400" tIns="0" rIns="25400" bIns="0">
                        <a:noAutofit/>
                      </wps:bodyPr>
                    </wps:wsp>
                  </a:graphicData>
                </a:graphic>
              </wp:anchor>
            </w:drawing>
          </mc:Choice>
          <mc:Fallback>
            <w:pict>
              <v:shape id="_x0000_s59" style="position:absolute;left:0pt;margin-left:244.0pt;margin-top:46.0pt;height:16.0pt;width:267.0pt;z-index:638355794953934603;mso-width-relative:page;mso-height-relative:page;mso-position-vertical-relative:page;mso-position-horizontal-relative:page;" coordsize="21600,21600" o:spid="_x0000_s5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18"/>
                          <w:rFonts w:hint="eastAsia" w:ascii="SimSun" w:hAnsi="SimSun" w:eastAsia="SimSun"/>
                          <w:color w:val="000000"/>
                        </w:rPr>
                        <w:t xml:space="preserve">第一部分·第二章 IPO数据合规核心40问 059</w:t>
                      </w:r>
                    </w:p>
                  </w:txbxContent>
                </v:textbox>
              </v:shape>
            </w:pict>
          </mc:Fallback>
        </mc:AlternateContent>
      </w:r>
      <w:br w:type="page"/>
    </w:p>
    <w:p>
      <w:pPr>
        <w:jc w:val="left"/>
      </w:pPr>
      <w:r>
        <w:drawing>
          <wp:inline distT="0" distB="0" distL="0" distR="0" wp14:editId="50D07946">
            <wp:extent cx="5803900" cy="292100"/>
            <wp:effectExtent l="0" t="0" r="0" b="0"/>
            <wp:docPr id="60" name="NORMAL"/>
            <wp:cNvGraphicFramePr>
              <a:graphicFrameLocks noChangeAspect="1"/>
            </wp:cNvGraphicFramePr>
            <a:graphic>
              <a:graphicData uri="http://schemas.openxmlformats.org/drawingml/2006/picture">
                <pic:pic>
                  <pic:nvPicPr>
                    <pic:cNvPr id="60" name="New Bitmap Image.jpg"/>
                    <pic:cNvPicPr/>
                  </pic:nvPicPr>
                  <pic:blipFill>
                    <a:blip r:embed="Rf3c611a228aa48b0" cstate="print">
                      <a:extLst>
                        <a:ext uri="{28A0092B-C50C-407E-A947-70E740481C1C}"/>
                      </a:extLst>
                    </a:blip>
                    <a:stretch>
                      <a:fillRect/>
                    </a:stretch>
                  </pic:blipFill>
                  <pic:spPr>
                    <a:xfrm>
                      <a:off x="1000" y="1000"/>
                      <a:ext cx="5803900" cy="292100"/>
                    </a:xfrm>
                    <a:prstGeom prst="rect">
                      <a:avLst/>
                    </a:prstGeom>
                  </pic:spPr>
                </pic:pic>
              </a:graphicData>
            </a:graphic>
          </wp:inline>
        </w:drawing>
      </w:r>
    </w:p>
    <w:p>
      <w:pPr>
        <w:spacing w:before="60" w:line="480" w:lineRule="exact"/>
        <w:ind w:firstLine="560"/>
        <w:jc w:val="left"/>
      </w:pPr>
      <w:r>
        <w:rPr>
          <w:sz w:val="26"/>
          <w:rFonts w:hint="eastAsia" w:ascii="SimSun" w:hAnsi="SimSun" w:eastAsia="SimSun"/>
          <w:color w:val="000000"/>
        </w:rPr>
        <w:t xml:space="preserve">科技伦理是开展科学研究、技术开发等科技活动需要遵循的价值理念和行为</w:t>
      </w:r>
    </w:p>
    <w:p>
      <w:pPr>
        <w:spacing w:line="480" w:lineRule="exact"/>
        <w:ind w:firstLine="0"/>
        <w:jc w:val="left"/>
      </w:pPr>
      <w:r>
        <w:rPr>
          <w:sz w:val="26"/>
          <w:rFonts w:hint="eastAsia" w:ascii="SimSun" w:hAnsi="SimSun" w:eastAsia="SimSun"/>
          <w:color w:val="000000"/>
        </w:rPr>
        <w:t xml:space="preserve">规范，是促进科技事业健康发展的重要保障。</w:t>
      </w:r>
    </w:p>
    <w:p>
      <w:pPr>
        <w:spacing w:line="440" w:lineRule="exact"/>
        <w:ind w:left="80" w:firstLine="480"/>
        <w:jc w:val="both"/>
      </w:pPr>
      <w:r>
        <w:rPr>
          <w:sz w:val="22"/>
          <w:rFonts w:hint="eastAsia" w:ascii="SimSun" w:hAnsi="SimSun" w:eastAsia="SimSun"/>
          <w:color w:val="000000"/>
        </w:rPr>
        <w:t xml:space="preserve">在2021年以前，我国主要聚焦于生物医药领域的科技伦理问题，通过《药品</w:t>
      </w:r>
      <w:r>
        <w:rPr>
          <w:sz w:val="22"/>
          <w:rFonts w:hint="eastAsia" w:ascii="SimSun" w:hAnsi="SimSun" w:eastAsia="SimSun"/>
          <w:color w:val="000000"/>
        </w:rPr>
        <w:t xml:space="preserve">管理法》《基本医疗卫生与健康促进法》《医师法》《生物安全法》等法律法规，规定</w:t>
      </w:r>
      <w:r>
        <w:rPr>
          <w:sz w:val="22"/>
          <w:rFonts w:hint="eastAsia" w:ascii="SimSun" w:hAnsi="SimSun" w:eastAsia="SimSun"/>
          <w:color w:val="000000"/>
        </w:rPr>
        <w:t xml:space="preserve">了从事药物、医疗器械临床试验、医学研究、生物技术研究及医师诊疗应当遵循伦</w:t>
      </w:r>
      <w:r>
        <w:rPr>
          <w:sz w:val="22"/>
          <w:rFonts w:hint="eastAsia" w:ascii="SimSun" w:hAnsi="SimSun" w:eastAsia="SimSun"/>
          <w:color w:val="000000"/>
        </w:rPr>
        <w:t xml:space="preserve">理规范，通过伦理审查。</w:t>
      </w:r>
    </w:p>
    <w:p>
      <w:pPr>
        <w:spacing w:line="440" w:lineRule="exact"/>
        <w:ind w:left="80" w:firstLine="480"/>
        <w:jc w:val="both"/>
      </w:pPr>
      <w:r>
        <w:rPr>
          <w:sz w:val="24"/>
          <w:rFonts w:hint="eastAsia" w:ascii="SimSun" w:hAnsi="SimSun" w:eastAsia="SimSun"/>
          <w:color w:val="000000"/>
        </w:rPr>
        <w:t xml:space="preserve">算法及人工智能技术的广泛应用在提升生产效率、优化用户体验的同时，也</w:t>
      </w:r>
      <w:r>
        <w:rPr>
          <w:sz w:val="24"/>
          <w:rFonts w:hint="eastAsia" w:ascii="SimSun" w:hAnsi="SimSun" w:eastAsia="SimSun"/>
          <w:color w:val="000000"/>
        </w:rPr>
        <w:t xml:space="preserve">带来算法歧视、大数据杀熟、不正当竞争等科技伦理道德方面的问题。因此，我国</w:t>
      </w:r>
      <w:r>
        <w:rPr>
          <w:sz w:val="24"/>
          <w:rFonts w:hint="eastAsia" w:ascii="SimSun" w:hAnsi="SimSun" w:eastAsia="SimSun"/>
          <w:color w:val="000000"/>
        </w:rPr>
        <w:t xml:space="preserve">对于算法向善、可信人工智能等科技伦理治理的合规要求也在不断提高。</w:t>
      </w:r>
    </w:p>
    <w:p>
      <w:pPr>
        <w:spacing w:line="440" w:lineRule="exact"/>
        <w:ind w:left="80" w:firstLine="480"/>
        <w:jc w:val="both"/>
      </w:pPr>
      <w:r>
        <w:rPr>
          <w:sz w:val="24"/>
          <w:rFonts w:hint="eastAsia" w:ascii="SimSun" w:hAnsi="SimSun" w:eastAsia="SimSun"/>
          <w:color w:val="000000"/>
        </w:rPr>
        <w:t xml:space="preserve">基于此，在拟上市企业审核过程中，以合合信息为代表的多家科技公司均受</w:t>
      </w:r>
      <w:r>
        <w:rPr>
          <w:sz w:val="24"/>
          <w:rFonts w:hint="eastAsia" w:ascii="SimSun" w:hAnsi="SimSun" w:eastAsia="SimSun"/>
          <w:color w:val="000000"/>
        </w:rPr>
        <w:t xml:space="preserve">到来自上市审核机构关于科技伦理合规的问询。上市审核机构主要关注的是企业</w:t>
      </w:r>
      <w:r>
        <w:rPr>
          <w:sz w:val="24"/>
          <w:rFonts w:hint="eastAsia" w:ascii="SimSun" w:hAnsi="SimSun" w:eastAsia="SimSun"/>
          <w:color w:val="000000"/>
        </w:rPr>
        <w:t xml:space="preserve">是否涉及科技伦理敏感领域，如是，则企业需论述其在科技伦理领域是否符合相</w:t>
      </w:r>
      <w:r>
        <w:rPr>
          <w:sz w:val="24"/>
          <w:rFonts w:hint="eastAsia" w:ascii="SimSun" w:hAnsi="SimSun" w:eastAsia="SimSun"/>
          <w:color w:val="000000"/>
        </w:rPr>
        <w:t xml:space="preserve">关法律法规规定。</w:t>
      </w:r>
    </w:p>
    <w:p>
      <w:pPr>
        <w:spacing w:after="500" w:line="440" w:lineRule="exact"/>
        <w:ind w:left="80" w:firstLine="480"/>
        <w:jc w:val="both"/>
      </w:pPr>
      <w:r>
        <w:rPr>
          <w:sz w:val="24"/>
          <w:rFonts w:hint="eastAsia" w:ascii="SimSun" w:hAnsi="SimSun" w:eastAsia="SimSun"/>
          <w:color w:val="000000"/>
        </w:rPr>
        <w:t xml:space="preserve">根据中共中央办公厅、国务院办公厅《关于加强科技伦理治理的意见》的</w:t>
      </w:r>
      <w:r>
        <w:rPr>
          <w:sz w:val="24"/>
          <w:rFonts w:hint="eastAsia" w:ascii="SimSun" w:hAnsi="SimSun" w:eastAsia="SimSun"/>
          <w:color w:val="000000"/>
        </w:rPr>
        <w:t xml:space="preserve">规定，拟上市企业同时符合下述两个条件的，应当设立科技伦理（审查）委员会：</w:t>
      </w:r>
      <w:r>
        <w:rPr>
          <w:sz w:val="24"/>
          <w:rFonts w:hint="eastAsia" w:ascii="SimSun" w:hAnsi="SimSun" w:eastAsia="SimSun"/>
          <w:color w:val="000000"/>
        </w:rPr>
        <w:t xml:space="preserve">（1）主体：从事生命科学、医学、人工智能等科技活动的单位；（2）研究内容：涉及科</w:t>
      </w:r>
      <w:r>
        <w:rPr>
          <w:sz w:val="24"/>
          <w:rFonts w:hint="eastAsia" w:ascii="SimSun" w:hAnsi="SimSun" w:eastAsia="SimSun"/>
          <w:color w:val="000000"/>
        </w:rPr>
        <w:t xml:space="preserve">技伦理敏感领域。当前，有关“科技伦理敏感领域”的具体含义及范围尚未明确，</w:t>
      </w:r>
      <w:r>
        <w:rPr>
          <w:sz w:val="24"/>
          <w:rFonts w:hint="eastAsia" w:ascii="SimSun" w:hAnsi="SimSun" w:eastAsia="SimSun"/>
          <w:color w:val="000000"/>
        </w:rPr>
        <w:t xml:space="preserve">有待相关细则文件的进一步出台。</w:t>
      </w:r>
    </w:p>
    <w:p>
      <w:pPr>
        <w:jc w:val="center"/>
      </w:pPr>
      <w:r>
        <w:drawing>
          <wp:inline distT="0" distB="0" distL="0" distR="0" wp14:editId="50D07946">
            <wp:extent cx="5727700" cy="330200"/>
            <wp:effectExtent l="0" t="0" r="0" b="0"/>
            <wp:docPr id="61" name="NORMAL"/>
            <wp:cNvGraphicFramePr>
              <a:graphicFrameLocks noChangeAspect="1"/>
            </wp:cNvGraphicFramePr>
            <a:graphic>
              <a:graphicData uri="http://schemas.openxmlformats.org/drawingml/2006/picture">
                <pic:pic>
                  <pic:nvPicPr>
                    <pic:cNvPr id="61" name="New Bitmap Image.jpg"/>
                    <pic:cNvPicPr/>
                  </pic:nvPicPr>
                  <pic:blipFill>
                    <a:blip r:embed="R8be2e2c4e5c641b4" cstate="print">
                      <a:extLst>
                        <a:ext uri="{28A0092B-C50C-407E-A947-70E740481C1C}"/>
                      </a:extLst>
                    </a:blip>
                    <a:stretch>
                      <a:fillRect/>
                    </a:stretch>
                  </pic:blipFill>
                  <pic:spPr>
                    <a:xfrm>
                      <a:off x="1000" y="1000"/>
                      <a:ext cx="5727700" cy="330200"/>
                    </a:xfrm>
                    <a:prstGeom prst="rect">
                      <a:avLst/>
                    </a:prstGeom>
                  </pic:spPr>
                </pic:pic>
              </a:graphicData>
            </a:graphic>
          </wp:inline>
        </w:drawing>
      </w:r>
    </w:p>
    <w:p>
      <w:pPr>
        <w:spacing w:line="440" w:lineRule="exact"/>
        <w:ind w:left="80" w:firstLine="480"/>
        <w:jc w:val="both"/>
        <w:sectPr>
          <w:headerReference w:type="default" r:id="R3b1e4b9421fb484a"/>
          <w:type w:val="continuous"/>
          <w:pgSz w:w="11620" w:h="16840" w:orient="portrait"/>
          <w:pgMar w:top="1440" w:right="720" w:bottom="1440" w:left="1720" w:header="0" w:footer="0"/>
          <w:cols w:equalWidth="true" w:num="1"/>
        </w:sectPr>
      </w:pPr>
      <w:r>
        <w:rPr>
          <w:sz w:val="24"/>
          <w:rFonts w:hint="eastAsia" w:ascii="SimSun" w:hAnsi="SimSun" w:eastAsia="SimSun"/>
          <w:color w:val="000000"/>
        </w:rPr>
        <w:t xml:space="preserve">根据《关于加强科技伦理治理的意见》的规定，涉及科技伦理领域的企业应当</w:t>
      </w:r>
      <w:r>
        <w:rPr>
          <w:sz w:val="24"/>
          <w:rFonts w:hint="eastAsia" w:ascii="SimSun" w:hAnsi="SimSun" w:eastAsia="SimSun"/>
          <w:color w:val="000000"/>
        </w:rPr>
        <w:t xml:space="preserve">做好科技伦理治理工作，如图1-2-7所示：</w:t>
      </w:r>
      <w:r>
        <mc:AlternateContent>
          <mc:Choice Requires="wps">
            <w:drawing>
              <wp:anchor distT="0" distB="0" distL="114300" distR="114300" simplePos="0" relativeHeight="251658240" behindDoc="0" locked="0" layoutInCell="1" allowOverlap="1">
                <wp:simplePos x="0" y="0"/>
                <wp:positionH relativeFrom="page">
                  <wp:posOffset>1104900</wp:posOffset>
                </wp:positionH>
                <wp:positionV relativeFrom="paragraph">
                  <wp:posOffset>-838200</wp:posOffset>
                </wp:positionV>
                <wp:extent cx="3048000" cy="203200"/>
                <wp:effectExtent l="0" t="0" r="635" b="14605"/>
                <wp:wrapNone/>
                <wp:docPr id="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060 成功CEO的临门一脚：数据合规管理</w:t>
                            </w:r>
                          </w:p>
                        </w:txbxContent>
                      </wps:txbx>
                      <wps:bodyPr lIns="25400" tIns="0" rIns="25400" bIns="0">
                        <a:noAutofit/>
                      </wps:bodyPr>
                    </wps:wsp>
                  </a:graphicData>
                </a:graphic>
              </wp:anchor>
            </w:drawing>
          </mc:Choice>
          <mc:Fallback>
            <w:pict>
              <v:shape id="_x0000_s63" style="position:absolute;left:0pt;margin-left:87.0pt;margin-top:52.0pt;height:16.0pt;width:240.0pt;z-index:638355794954679971;mso-width-relative:page;mso-height-relative:page;mso-position-vertical-relative:page;mso-position-horizontal-relative:page;" coordsize="21600,21600" o:spid="_x0000_s6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060 成功CEO的临门一脚：数据合规管理</w:t>
                      </w:r>
                    </w:p>
                  </w:txbxContent>
                </v:textbox>
              </v:shape>
            </w:pict>
          </mc:Fallback>
        </mc:AlternateContent>
      </w:r>
      <w:br w:type="page"/>
    </w:p>
    <w:p>
      <w:pPr>
        <w:jc w:val="left"/>
      </w:pPr>
      <w:r>
        <w:drawing>
          <wp:inline distT="0" distB="0" distL="0" distR="0" wp14:editId="50D07946">
            <wp:extent cx="5410200" cy="7874000"/>
            <wp:effectExtent l="0" t="0" r="0" b="0"/>
            <wp:docPr id="64" name="NORMAL"/>
            <wp:cNvGraphicFramePr>
              <a:graphicFrameLocks noChangeAspect="1"/>
            </wp:cNvGraphicFramePr>
            <a:graphic>
              <a:graphicData uri="http://schemas.openxmlformats.org/drawingml/2006/picture">
                <pic:pic>
                  <pic:nvPicPr>
                    <pic:cNvPr id="64" name="New Bitmap Image.jpg"/>
                    <pic:cNvPicPr/>
                  </pic:nvPicPr>
                  <pic:blipFill>
                    <a:blip r:embed="R634a80a0c85a4ce5" cstate="print">
                      <a:extLst>
                        <a:ext uri="{28A0092B-C50C-407E-A947-70E740481C1C}"/>
                      </a:extLst>
                    </a:blip>
                    <a:stretch>
                      <a:fillRect/>
                    </a:stretch>
                  </pic:blipFill>
                  <pic:spPr>
                    <a:xfrm>
                      <a:off x="1000" y="1000"/>
                      <a:ext cx="5410200" cy="7874000"/>
                    </a:xfrm>
                    <a:prstGeom prst="rect">
                      <a:avLst/>
                    </a:prstGeom>
                  </pic:spPr>
                </pic:pic>
              </a:graphicData>
            </a:graphic>
          </wp:inline>
        </w:drawing>
      </w:r>
    </w:p>
    <w:p>
      <w:pPr>
        <w:spacing w:line="280" w:lineRule="exact"/>
        <w:ind/>
        <w:jc w:val="center"/>
        <w:sectPr>
          <w:headerReference w:type="default" r:id="R740cdc5979484325"/>
          <w:type w:val="continuous"/>
          <w:pgSz w:w="11580" w:h="16840" w:orient="portrait"/>
          <w:pgMar w:top="1440" w:right="1800" w:bottom="1440" w:left="1120" w:header="0" w:footer="0"/>
          <w:cols w:equalWidth="true" w:num="1"/>
        </w:sectPr>
      </w:pPr>
      <w:r>
        <w:rPr>
          <w:b/>
          <w:sz w:val="20"/>
          <w:rFonts w:hint="eastAsia" w:ascii="SimSun" w:hAnsi="SimSun" w:eastAsia="SimSun"/>
          <w:color w:val="000000"/>
        </w:rPr>
        <w:t xml:space="preserve">图1-2-7 科技伦理治理要点梳理</w:t>
      </w:r>
      <w:r>
        <mc:AlternateContent>
          <mc:Choice Requires="wps">
            <w:drawing>
              <wp:anchor distT="0" distB="0" distL="114300" distR="114300" simplePos="0" relativeHeight="251658240" behindDoc="0" locked="0" layoutInCell="1" allowOverlap="1">
                <wp:simplePos x="0" y="0"/>
                <wp:positionH relativeFrom="page">
                  <wp:posOffset>3251200</wp:posOffset>
                </wp:positionH>
                <wp:positionV relativeFrom="paragraph">
                  <wp:posOffset>-901700</wp:posOffset>
                </wp:positionV>
                <wp:extent cx="3365500" cy="203200"/>
                <wp:effectExtent l="0" t="0" r="635" b="14605"/>
                <wp:wrapNone/>
                <wp:docPr id="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4"/>
                                <w:rFonts w:hint="eastAsia" w:ascii="SimSun" w:hAnsi="SimSun" w:eastAsia="SimSun"/>
                                <w:color w:val="000000"/>
                              </w:rPr>
                              <w:t xml:space="preserve">第一部分·第二章 </w:t>
                            </w:r>
                            <w:r>
                              <w:rPr>
                                <w:b/>
                                <w:sz w:val="24"/>
                                <w:rFonts w:hint="eastAsia" w:ascii="SimSun" w:hAnsi="SimSun" w:eastAsia="SimSun"/>
                                <w:color w:val="000000"/>
                              </w:rPr>
                              <w:t xml:space="preserve">IPO数据合规核心40问</w:t>
                            </w:r>
                            <w:r>
                              <w:rPr>
                                <w:sz w:val="24"/>
                                <w:rFonts w:hint="eastAsia" w:ascii="SimSun" w:hAnsi="SimSun" w:eastAsia="SimSun"/>
                                <w:color w:val="000000"/>
                              </w:rPr>
                              <w:t xml:space="preserve"> 061</w:t>
                            </w:r>
                          </w:p>
                        </w:txbxContent>
                      </wps:txbx>
                      <wps:bodyPr lIns="25400" tIns="0" rIns="25400" bIns="0">
                        <a:noAutofit/>
                      </wps:bodyPr>
                    </wps:wsp>
                  </a:graphicData>
                </a:graphic>
              </wp:anchor>
            </w:drawing>
          </mc:Choice>
          <mc:Fallback>
            <w:pict>
              <v:shape id="_x0000_s66" style="position:absolute;left:0pt;margin-left:256.0pt;margin-top:54.0pt;height:16.0pt;width:265.0pt;z-index:638355794954929491;mso-width-relative:page;mso-height-relative:page;mso-position-vertical-relative:page;mso-position-horizontal-relative:page;" coordsize="21600,21600" o:spid="_x0000_s6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4"/>
                          <w:rFonts w:hint="eastAsia" w:ascii="SimSun" w:hAnsi="SimSun" w:eastAsia="SimSun"/>
                          <w:color w:val="000000"/>
                        </w:rPr>
                        <w:t xml:space="preserve">第一部分·第二章 </w:t>
                      </w:r>
                      <w:r>
                        <w:rPr>
                          <w:b/>
                          <w:sz w:val="24"/>
                          <w:rFonts w:hint="eastAsia" w:ascii="SimSun" w:hAnsi="SimSun" w:eastAsia="SimSun"/>
                          <w:color w:val="000000"/>
                        </w:rPr>
                        <w:t xml:space="preserve">IPO数据合规核心40问</w:t>
                      </w:r>
                      <w:r>
                        <w:rPr>
                          <w:sz w:val="24"/>
                          <w:rFonts w:hint="eastAsia" w:ascii="SimSun" w:hAnsi="SimSun" w:eastAsia="SimSun"/>
                          <w:color w:val="000000"/>
                        </w:rPr>
                        <w:t xml:space="preserve"> 061</w:t>
                      </w:r>
                    </w:p>
                  </w:txbxContent>
                </v:textbox>
              </v:shape>
            </w:pict>
          </mc:Fallback>
        </mc:AlternateContent>
      </w:r>
      <w:br w:type="page"/>
    </w:p>
    <w:p>
      <w:pPr>
        <w:spacing w:before="700" w:line="420" w:lineRule="exact"/>
        <w:ind w:left="40" w:firstLine="520"/>
        <w:jc w:val="both"/>
      </w:pPr>
      <w:r>
        <w:rPr>
          <w:sz w:val="24"/>
          <w:rFonts w:hint="eastAsia" w:ascii="SimSun" w:hAnsi="SimSun" w:eastAsia="SimSun"/>
          <w:color w:val="000000"/>
        </w:rPr>
        <w:t xml:space="preserve">其中，针对人工智能领域，在科技伦理治理过程中，还应当关注国家新一代</w:t>
      </w:r>
      <w:r>
        <w:rPr>
          <w:sz w:val="24"/>
          <w:rFonts w:hint="eastAsia" w:ascii="SimSun" w:hAnsi="SimSun" w:eastAsia="SimSun"/>
          <w:color w:val="000000"/>
        </w:rPr>
        <w:t xml:space="preserve">人工智能治理专业委员会所制定的《新一代人工智能伦理规范》所规定的特别要</w:t>
      </w:r>
      <w:r>
        <w:rPr>
          <w:sz w:val="24"/>
          <w:rFonts w:hint="eastAsia" w:ascii="SimSun" w:hAnsi="SimSun" w:eastAsia="SimSun"/>
          <w:color w:val="000000"/>
        </w:rPr>
        <w:t xml:space="preserve">求（见表1-2-9）：</w:t>
      </w:r>
    </w:p>
    <w:p>
      <w:pPr>
        <w:spacing w:line="420" w:lineRule="exact"/>
        <w:ind/>
        <w:jc w:val="center"/>
      </w:pPr>
      <w:r>
        <w:rPr>
          <w:b/>
          <w:sz w:val="24"/>
          <w:rFonts w:hint="eastAsia" w:ascii="SimSun" w:hAnsi="SimSun" w:eastAsia="SimSun"/>
          <w:color w:val="000000"/>
        </w:rPr>
        <w:t xml:space="preserve">表1-2-9《新一代人工智能伦理规范》要点梳理</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180" w:type="dxa"/>
        <w:tblLook w:val="04A0" w:firstRow="true" w:lastRow="false" w:firstColumn="true" w:lastColumn="false" w:noHBand="false" w:noVBand="true"/>
      </w:tblPr>
      <w:tblGrid>
        <w:gridCol w:w="440"/>
        <w:gridCol w:w="820"/>
        <w:gridCol w:w="7720"/>
      </w:tblGrid>
      <w:tr w:rsidR="00A23914" w:rsidTr="00A23914">
        <w:trPr>
          <w:trHeight w:val="400"/>
        </w:trPr>
        <w:trPr>
          <w:trHeight w:val="400"/>
        </w:trPr>
        <w:tc>
          <w:tcPr>
            <w:gridSpan w:val="2"/>
            <w:tcW w:w="1260" w:type="dxa"/>
            <w:tcBorders/>
            <w:vAlign w:val="center"/>
          </w:tcPr>
          <w:p>
            <w:pPr>
              <w:spacing w:line="270" w:lineRule="exact"/>
              <w:ind/>
              <w:jc w:val="center"/>
            </w:pPr>
            <w:r>
              <w:rPr>
                <w:sz w:val="18"/>
                <w:rFonts w:hint="eastAsia" w:ascii="SimSun" w:hAnsi="SimSun" w:eastAsia="SimSun"/>
                <w:color w:val="000000"/>
              </w:rPr>
              <w:t xml:space="preserve">要点</w:t>
            </w:r>
          </w:p>
        </w:tc>
        <w:tc>
          <w:tcPr>
            <w:tcW w:w="7720" w:type="dxa"/>
            <w:tcBorders/>
            <w:vAlign w:val="center"/>
          </w:tcPr>
          <w:p>
            <w:pPr>
              <w:spacing w:line="231" w:lineRule="exact"/>
              <w:ind/>
              <w:jc w:val="center"/>
            </w:pPr>
            <w:r>
              <w:rPr>
                <w:sz w:val="18"/>
                <w:rFonts w:hint="eastAsia" w:ascii="SimSun" w:hAnsi="SimSun" w:eastAsia="SimSun"/>
                <w:color w:val="000000"/>
              </w:rPr>
              <w:t xml:space="preserve">内 容</w:t>
            </w:r>
          </w:p>
        </w:tc>
      </w:tr>
      <w:tr w:rsidR="00A23914" w:rsidTr="00A23914">
        <w:trPr>
          <w:trHeight w:val="1020"/>
        </w:trPr>
        <w:trPr>
          <w:trHeight w:val="1020"/>
        </w:trPr>
        <w:trPr>
          <w:trHeight w:val="1020"/>
        </w:trPr>
        <w:tc>
          <w:tcPr>
            <w:tcW w:w="440" w:type="dxa"/>
            <w:vMerge w:val="restart"/>
            <w:tcBorders/>
            <w:vAlign w:val="top"/>
          </w:tcPr>
          <w:p>
            <w:pPr>
              <w:spacing w:before="2120" w:line="214" w:lineRule="exact"/>
              <w:ind w:firstLine="0"/>
              <w:jc w:val="left"/>
            </w:pPr>
            <w:r>
              <w:rPr>
                <w:sz w:val="18"/>
                <w:rFonts w:hint="eastAsia" w:ascii="SimSun" w:hAnsi="SimSun" w:eastAsia="SimSun"/>
                <w:color w:val="000000"/>
              </w:rPr>
              <w:t xml:space="preserve">管</w:t>
            </w:r>
          </w:p>
          <w:p>
            <w:pPr>
              <w:spacing w:before="62" w:line="256" w:lineRule="exact"/>
              <w:ind w:firstLine="0"/>
              <w:jc w:val="left"/>
            </w:pPr>
            <w:r>
              <w:rPr>
                <w:sz w:val="17"/>
                <w:rFonts w:hint="eastAsia" w:ascii="SimSun" w:hAnsi="SimSun" w:eastAsia="SimSun"/>
                <w:color w:val="000000"/>
              </w:rPr>
              <w:t xml:space="preserve">理</w:t>
            </w:r>
          </w:p>
          <w:p>
            <w:pPr>
              <w:spacing w:before="41" w:line="260" w:lineRule="exact"/>
              <w:ind w:firstLine="0"/>
              <w:jc w:val="left"/>
            </w:pPr>
            <w:r>
              <w:rPr>
                <w:sz w:val="17"/>
                <w:rFonts w:hint="eastAsia" w:ascii="SimSun" w:hAnsi="SimSun" w:eastAsia="SimSun"/>
                <w:color w:val="000000"/>
              </w:rPr>
              <w:t xml:space="preserve">规</w:t>
            </w:r>
          </w:p>
          <w:p>
            <w:pPr>
              <w:spacing w:before="41" w:line="272" w:lineRule="exact"/>
              <w:ind w:firstLine="0"/>
              <w:jc w:val="left"/>
            </w:pPr>
            <w:r>
              <w:rPr>
                <w:sz w:val="17"/>
                <w:rFonts w:hint="eastAsia" w:ascii="SimSun" w:hAnsi="SimSun" w:eastAsia="SimSun"/>
                <w:color w:val="000000"/>
              </w:rPr>
              <w:t xml:space="preserve">范</w:t>
            </w:r>
          </w:p>
        </w:tc>
        <w:tc>
          <w:tcPr>
            <w:tcW w:w="820" w:type="dxa"/>
            <w:tcBorders/>
            <w:vAlign w:val="top"/>
          </w:tcPr>
          <w:p>
            <w:pPr>
              <w:spacing w:before="215" w:line="261" w:lineRule="exact"/>
              <w:ind/>
              <w:jc w:val="center"/>
            </w:pPr>
            <w:r>
              <w:rPr>
                <w:sz w:val="18"/>
                <w:rFonts w:hint="eastAsia" w:ascii="SimSun" w:hAnsi="SimSun" w:eastAsia="SimSun"/>
                <w:color w:val="000000"/>
              </w:rPr>
              <w:t xml:space="preserve">推动敏</w:t>
            </w:r>
          </w:p>
          <w:p>
            <w:pPr>
              <w:spacing w:line="240" w:lineRule="exact"/>
              <w:ind/>
              <w:jc w:val="center"/>
            </w:pPr>
            <w:r>
              <w:rPr>
                <w:sz w:val="18"/>
                <w:rFonts w:hint="eastAsia" w:ascii="SimSun" w:hAnsi="SimSun" w:eastAsia="SimSun"/>
                <w:color w:val="000000"/>
              </w:rPr>
              <w:t xml:space="preserve">捷治理</w:t>
            </w:r>
          </w:p>
        </w:tc>
        <w:tc>
          <w:tcPr>
            <w:tcW w:w="7720" w:type="dxa"/>
            <w:tcBorders/>
            <w:vAlign w:val="top"/>
          </w:tcPr>
          <w:p>
            <w:pPr>
              <w:spacing w:before="45" w:line="238" w:lineRule="exact"/>
              <w:ind/>
              <w:jc w:val="center"/>
            </w:pPr>
            <w:r>
              <w:rPr>
                <w:sz w:val="18"/>
                <w:rFonts w:hint="eastAsia" w:ascii="SimSun" w:hAnsi="SimSun" w:eastAsia="SimSun"/>
                <w:color w:val="000000"/>
              </w:rPr>
              <w:t xml:space="preserve">尊重人工智能发展规律，充分认识人工智能的潜力与局限，持续优化治理机制</w:t>
            </w:r>
          </w:p>
          <w:p>
            <w:pPr>
              <w:spacing w:line="264" w:lineRule="exact"/>
              <w:ind/>
              <w:jc w:val="center"/>
            </w:pPr>
            <w:r>
              <w:rPr>
                <w:sz w:val="18"/>
                <w:rFonts w:hint="eastAsia" w:ascii="SimSun" w:hAnsi="SimSun" w:eastAsia="SimSun"/>
                <w:color w:val="000000"/>
              </w:rPr>
              <w:t xml:space="preserve">和方式，在战略决策、制度建设、资源配置过程中，不脱离实际、不急功近利，有</w:t>
            </w:r>
          </w:p>
          <w:p>
            <w:pPr>
              <w:spacing w:line="191" w:lineRule="exact"/>
              <w:ind w:firstLine="0"/>
              <w:jc w:val="left"/>
            </w:pPr>
            <w:r>
              <w:rPr>
                <w:sz w:val="18"/>
                <w:rFonts w:hint="eastAsia" w:ascii="SimSun" w:hAnsi="SimSun" w:eastAsia="SimSun"/>
                <w:color w:val="000000"/>
              </w:rPr>
              <w:t xml:space="preserve">序推动人工智能健康和可持续发展</w:t>
            </w:r>
          </w:p>
        </w:tc>
      </w:tr>
      <w:tr w:rsidR="00A23914" w:rsidTr="00A23914">
        <w:trPr>
          <w:trHeight w:val="1020"/>
        </w:trPr>
        <w:trPr>
          <w:trHeight w:val="1020"/>
        </w:trPr>
        <w:tc>
          <w:tcPr>
            <w:tcW w:w="440" w:type="dxa"/>
            <w:vMerge/>
          </w:tcPr>
          <w:p w:rsidR="00A23914" w:rsidP="00A23914" w:rsidRDefault="00A23914"/>
        </w:tc>
        <w:tc>
          <w:tcPr>
            <w:tcW w:w="820" w:type="dxa"/>
            <w:tcBorders/>
            <w:vAlign w:val="top"/>
          </w:tcPr>
          <w:p>
            <w:pPr>
              <w:spacing w:before="216" w:line="225" w:lineRule="exact"/>
              <w:ind/>
              <w:jc w:val="center"/>
            </w:pPr>
            <w:r>
              <w:rPr>
                <w:sz w:val="18"/>
                <w:rFonts w:hint="eastAsia" w:ascii="SimSun" w:hAnsi="SimSun" w:eastAsia="SimSun"/>
                <w:color w:val="000000"/>
              </w:rPr>
              <w:t xml:space="preserve">积极实</w:t>
            </w:r>
          </w:p>
          <w:p>
            <w:pPr>
              <w:spacing w:line="257" w:lineRule="exact"/>
              <w:ind/>
              <w:jc w:val="center"/>
            </w:pPr>
            <w:r>
              <w:rPr>
                <w:sz w:val="18"/>
                <w:rFonts w:hint="eastAsia" w:ascii="SimSun" w:hAnsi="SimSun" w:eastAsia="SimSun"/>
                <w:color w:val="000000"/>
              </w:rPr>
              <w:t xml:space="preserve">践示范</w:t>
            </w:r>
          </w:p>
        </w:tc>
        <w:tc>
          <w:tcPr>
            <w:tcW w:w="7720" w:type="dxa"/>
            <w:tcBorders/>
            <w:vAlign w:val="top"/>
          </w:tcPr>
          <w:p>
            <w:pPr>
              <w:spacing w:before="10" w:line="283" w:lineRule="exact"/>
              <w:ind/>
              <w:jc w:val="center"/>
            </w:pPr>
            <w:r>
              <w:rPr>
                <w:sz w:val="18"/>
                <w:rFonts w:hint="eastAsia" w:ascii="SimSun" w:hAnsi="SimSun" w:eastAsia="SimSun"/>
                <w:color w:val="000000"/>
              </w:rPr>
              <w:t xml:space="preserve">遵守人工智能相关法规、政策和标准，主动将人工智能伦理道德融入管理全过</w:t>
            </w:r>
          </w:p>
          <w:p>
            <w:pPr>
              <w:spacing w:line="283" w:lineRule="exact"/>
              <w:ind/>
              <w:jc w:val="center"/>
            </w:pPr>
            <w:r>
              <w:rPr>
                <w:sz w:val="18"/>
                <w:rFonts w:hint="eastAsia" w:ascii="SimSun" w:hAnsi="SimSun" w:eastAsia="SimSun"/>
                <w:color w:val="000000"/>
              </w:rPr>
              <w:t xml:space="preserve">程，率先成为人工智能伦理治理的实践者和推动者，及时总结推广人工智能治</w:t>
            </w:r>
          </w:p>
          <w:p>
            <w:pPr>
              <w:spacing w:line="255" w:lineRule="exact"/>
              <w:ind w:firstLine="0"/>
              <w:jc w:val="left"/>
            </w:pPr>
            <w:r>
              <w:rPr>
                <w:sz w:val="18"/>
                <w:rFonts w:hint="eastAsia" w:ascii="SimSun" w:hAnsi="SimSun" w:eastAsia="SimSun"/>
                <w:color w:val="000000"/>
              </w:rPr>
              <w:t xml:space="preserve">理经验，积极回应社会对人工智能的伦理关切</w:t>
            </w:r>
          </w:p>
        </w:tc>
      </w:tr>
      <w:tr w:rsidR="00A23914" w:rsidTr="00A23914">
        <w:trPr>
          <w:trHeight w:val="1020"/>
        </w:trPr>
        <w:trPr>
          <w:trHeight w:val="1020"/>
        </w:trPr>
        <w:tc>
          <w:tcPr>
            <w:tcW w:w="440" w:type="dxa"/>
            <w:vMerge/>
          </w:tcPr>
          <w:p w:rsidR="00A23914" w:rsidP="00A23914" w:rsidRDefault="00A23914"/>
        </w:tc>
        <w:tc>
          <w:tcPr>
            <w:tcW w:w="820" w:type="dxa"/>
            <w:tcBorders/>
            <w:vAlign w:val="top"/>
          </w:tcPr>
          <w:p>
            <w:pPr>
              <w:spacing w:before="223" w:line="245" w:lineRule="exact"/>
              <w:ind/>
              <w:jc w:val="center"/>
            </w:pPr>
            <w:r>
              <w:rPr>
                <w:sz w:val="18"/>
                <w:rFonts w:hint="eastAsia" w:ascii="SimSun" w:hAnsi="SimSun" w:eastAsia="SimSun"/>
                <w:color w:val="000000"/>
              </w:rPr>
              <w:t xml:space="preserve">正确行</w:t>
            </w:r>
          </w:p>
          <w:p>
            <w:pPr>
              <w:spacing w:line="245" w:lineRule="exact"/>
              <w:ind/>
              <w:jc w:val="center"/>
            </w:pPr>
            <w:r>
              <w:rPr>
                <w:sz w:val="18"/>
                <w:rFonts w:hint="eastAsia" w:ascii="SimSun" w:hAnsi="SimSun" w:eastAsia="SimSun"/>
                <w:color w:val="000000"/>
              </w:rPr>
              <w:t xml:space="preserve">权用权</w:t>
            </w:r>
          </w:p>
        </w:tc>
        <w:tc>
          <w:tcPr>
            <w:tcW w:w="7720" w:type="dxa"/>
            <w:tcBorders/>
            <w:vAlign w:val="top"/>
          </w:tcPr>
          <w:p>
            <w:pPr>
              <w:spacing w:before="44" w:line="264" w:lineRule="exact"/>
              <w:ind w:firstLine="0"/>
              <w:jc w:val="left"/>
            </w:pPr>
            <w:r>
              <w:rPr>
                <w:sz w:val="18"/>
                <w:rFonts w:hint="eastAsia" w:ascii="SimSun" w:hAnsi="SimSun" w:eastAsia="SimSun"/>
                <w:color w:val="000000"/>
              </w:rPr>
              <w:t xml:space="preserve">（1）明确人工智能相关管理活动的职责和权力边界，规范权力运行条件和程序；</w:t>
            </w:r>
          </w:p>
          <w:p>
            <w:pPr>
              <w:spacing w:line="264" w:lineRule="exact"/>
              <w:ind/>
              <w:jc w:val="center"/>
            </w:pPr>
            <w:r>
              <w:rPr>
                <w:sz w:val="18"/>
                <w:rFonts w:hint="eastAsia" w:ascii="SimSun" w:hAnsi="SimSun" w:eastAsia="SimSun"/>
                <w:color w:val="000000"/>
              </w:rPr>
              <w:t xml:space="preserve">（2）充分尊重并保障相关主体的隐私、自由、尊严、安全等权利及其他合法权益，</w:t>
            </w:r>
          </w:p>
          <w:p>
            <w:pPr>
              <w:spacing w:line="210" w:lineRule="exact"/>
              <w:ind w:firstLine="0"/>
              <w:jc w:val="left"/>
            </w:pPr>
            <w:r>
              <w:rPr>
                <w:sz w:val="18"/>
                <w:rFonts w:hint="eastAsia" w:ascii="SimSun" w:hAnsi="SimSun" w:eastAsia="SimSun"/>
                <w:color w:val="000000"/>
              </w:rPr>
              <w:t xml:space="preserve">禁止权力不当行使对自然人、法人和其他组织合法权益造成侵害</w:t>
            </w:r>
          </w:p>
        </w:tc>
      </w:tr>
      <w:tr w:rsidR="00A23914" w:rsidTr="00A23914">
        <w:trPr>
          <w:trHeight w:val="1020"/>
        </w:trPr>
        <w:trPr>
          <w:trHeight w:val="1020"/>
        </w:trPr>
        <w:tc>
          <w:tcPr>
            <w:tcW w:w="440" w:type="dxa"/>
            <w:vMerge/>
          </w:tcPr>
          <w:p w:rsidR="00A23914" w:rsidP="00A23914" w:rsidRDefault="00A23914"/>
        </w:tc>
        <w:tc>
          <w:tcPr>
            <w:tcW w:w="820" w:type="dxa"/>
            <w:tcBorders/>
            <w:vAlign w:val="top"/>
          </w:tcPr>
          <w:p>
            <w:pPr>
              <w:spacing w:before="200" w:line="225" w:lineRule="exact"/>
              <w:ind/>
              <w:jc w:val="center"/>
            </w:pPr>
            <w:r>
              <w:rPr>
                <w:sz w:val="18"/>
                <w:rFonts w:hint="eastAsia" w:ascii="SimSun" w:hAnsi="SimSun" w:eastAsia="SimSun"/>
                <w:color w:val="000000"/>
              </w:rPr>
              <w:t xml:space="preserve">加强风</w:t>
            </w:r>
          </w:p>
          <w:p>
            <w:pPr>
              <w:spacing w:line="245" w:lineRule="exact"/>
              <w:ind/>
              <w:jc w:val="center"/>
            </w:pPr>
            <w:r>
              <w:rPr>
                <w:sz w:val="18"/>
                <w:rFonts w:hint="eastAsia" w:ascii="SimSun" w:hAnsi="SimSun" w:eastAsia="SimSun"/>
                <w:color w:val="000000"/>
              </w:rPr>
              <w:t xml:space="preserve">险防范</w:t>
            </w:r>
          </w:p>
        </w:tc>
        <w:tc>
          <w:tcPr>
            <w:tcW w:w="7720" w:type="dxa"/>
            <w:tcBorders/>
            <w:vAlign w:val="top"/>
          </w:tcPr>
          <w:p>
            <w:pPr>
              <w:spacing w:before="18" w:line="283" w:lineRule="exact"/>
              <w:ind w:firstLine="0"/>
              <w:jc w:val="right"/>
            </w:pPr>
            <w:r>
              <w:rPr>
                <w:sz w:val="18"/>
                <w:rFonts w:hint="eastAsia" w:ascii="SimSun" w:hAnsi="SimSun" w:eastAsia="SimSun"/>
                <w:color w:val="000000"/>
              </w:rPr>
              <w:t xml:space="preserve">增强底线思维和风险意识，加强人工智能发展的潜在风险研判，及时开展系统</w:t>
            </w:r>
          </w:p>
          <w:p>
            <w:pPr>
              <w:spacing w:line="283" w:lineRule="exact"/>
              <w:ind/>
              <w:jc w:val="center"/>
            </w:pPr>
            <w:r>
              <w:rPr>
                <w:sz w:val="18"/>
                <w:rFonts w:hint="eastAsia" w:ascii="SimSun" w:hAnsi="SimSun" w:eastAsia="SimSun"/>
                <w:color w:val="000000"/>
              </w:rPr>
              <w:t xml:space="preserve">的风险监测和评估，建立有效的风险预警机制，提升人工智能伦理风险管控和</w:t>
            </w:r>
          </w:p>
          <w:p>
            <w:pPr>
              <w:spacing w:line="245" w:lineRule="exact"/>
              <w:ind w:firstLine="0"/>
              <w:jc w:val="left"/>
            </w:pPr>
            <w:r>
              <w:rPr>
                <w:sz w:val="18"/>
                <w:rFonts w:hint="eastAsia" w:ascii="SimSun" w:hAnsi="SimSun" w:eastAsia="SimSun"/>
                <w:color w:val="000000"/>
              </w:rPr>
              <w:t xml:space="preserve">处置能力</w:t>
            </w:r>
          </w:p>
        </w:tc>
      </w:tr>
      <w:tr w:rsidR="00A23914" w:rsidTr="00A23914">
        <w:trPr>
          <w:trHeight w:val="1020"/>
        </w:trPr>
        <w:trPr>
          <w:trHeight w:val="1020"/>
        </w:trPr>
        <w:tc>
          <w:tcPr>
            <w:tcW w:w="440" w:type="dxa"/>
            <w:vMerge/>
          </w:tcPr>
          <w:p w:rsidR="00A23914" w:rsidP="00A23914" w:rsidRDefault="00A23914"/>
        </w:tc>
        <w:tc>
          <w:tcPr>
            <w:tcW w:w="820" w:type="dxa"/>
            <w:tcBorders/>
            <w:vAlign w:val="top"/>
          </w:tcPr>
          <w:p>
            <w:pPr>
              <w:spacing w:before="206" w:line="245" w:lineRule="exact"/>
              <w:ind/>
              <w:jc w:val="center"/>
            </w:pPr>
            <w:r>
              <w:rPr>
                <w:sz w:val="18"/>
                <w:rFonts w:hint="eastAsia" w:ascii="SimSun" w:hAnsi="SimSun" w:eastAsia="SimSun"/>
                <w:color w:val="000000"/>
              </w:rPr>
              <w:t xml:space="preserve">促进包</w:t>
            </w:r>
          </w:p>
          <w:p>
            <w:pPr>
              <w:spacing w:line="245" w:lineRule="exact"/>
              <w:ind/>
              <w:jc w:val="center"/>
            </w:pPr>
            <w:r>
              <w:rPr>
                <w:sz w:val="18"/>
                <w:rFonts w:hint="eastAsia" w:ascii="SimSun" w:hAnsi="SimSun" w:eastAsia="SimSun"/>
                <w:color w:val="000000"/>
              </w:rPr>
              <w:t xml:space="preserve">容开放</w:t>
            </w:r>
          </w:p>
        </w:tc>
        <w:tc>
          <w:tcPr>
            <w:tcW w:w="7720" w:type="dxa"/>
            <w:tcBorders/>
            <w:vAlign w:val="top"/>
          </w:tcPr>
          <w:p>
            <w:pPr>
              <w:spacing w:before="32" w:line="264" w:lineRule="exact"/>
              <w:ind/>
              <w:jc w:val="center"/>
            </w:pPr>
            <w:r>
              <w:rPr>
                <w:sz w:val="18"/>
                <w:rFonts w:hint="eastAsia" w:ascii="SimSun" w:hAnsi="SimSun" w:eastAsia="SimSun"/>
                <w:color w:val="000000"/>
              </w:rPr>
              <w:t xml:space="preserve">充分重视人工智能各利益相关主体的权益与诉求，鼓励应用多样化的人工智能</w:t>
            </w:r>
          </w:p>
          <w:p>
            <w:pPr>
              <w:spacing w:line="233" w:lineRule="exact"/>
              <w:ind w:firstLine="0"/>
              <w:jc w:val="both"/>
            </w:pPr>
            <w:r>
              <w:rPr>
                <w:sz w:val="18"/>
                <w:rFonts w:hint="eastAsia" w:ascii="SimSun" w:hAnsi="SimSun" w:eastAsia="SimSun"/>
                <w:color w:val="000000"/>
              </w:rPr>
              <w:t xml:space="preserve">技术解决经济社会发展实际问题，鼓励跨学科、跨领域、跨地区、跨国界的交流</w:t>
            </w:r>
          </w:p>
          <w:p>
            <w:pPr>
              <w:spacing w:line="238" w:lineRule="exact"/>
              <w:ind w:firstLine="0"/>
              <w:jc w:val="left"/>
            </w:pPr>
            <w:r>
              <w:rPr>
                <w:sz w:val="18"/>
                <w:rFonts w:hint="eastAsia" w:ascii="SimSun" w:hAnsi="SimSun" w:eastAsia="SimSun"/>
                <w:color w:val="000000"/>
              </w:rPr>
              <w:t xml:space="preserve">与合作，推动形成具有广泛共识的人工智能治理框架和标准规范</w:t>
            </w:r>
          </w:p>
        </w:tc>
      </w:tr>
      <w:tr w:rsidR="00A23914" w:rsidTr="00A23914">
        <w:trPr>
          <w:trHeight w:val="1020"/>
        </w:trPr>
        <w:trPr>
          <w:trHeight w:val="1020"/>
        </w:trPr>
        <w:trPr>
          <w:trHeight w:val="1020"/>
        </w:trPr>
        <w:tc>
          <w:tcPr>
            <w:tcW w:w="440" w:type="dxa"/>
            <w:vMerge w:val="restart"/>
            <w:tcBorders/>
            <w:vAlign w:val="top"/>
          </w:tcPr>
          <w:p>
            <w:pPr>
              <w:spacing w:before="1245" w:line="214" w:lineRule="exact"/>
              <w:ind w:firstLine="0"/>
              <w:jc w:val="left"/>
            </w:pPr>
            <w:r>
              <w:rPr>
                <w:sz w:val="18"/>
                <w:rFonts w:hint="eastAsia" w:ascii="SimSun" w:hAnsi="SimSun" w:eastAsia="SimSun"/>
                <w:color w:val="000000"/>
              </w:rPr>
              <w:t xml:space="preserve">研</w:t>
            </w:r>
          </w:p>
          <w:p>
            <w:pPr>
              <w:spacing w:before="45" w:line="272" w:lineRule="exact"/>
              <w:ind w:firstLine="0"/>
              <w:jc w:val="left"/>
            </w:pPr>
            <w:r>
              <w:rPr>
                <w:sz w:val="15"/>
                <w:rFonts w:hint="eastAsia" w:ascii="SimSun" w:hAnsi="SimSun" w:eastAsia="SimSun"/>
                <w:color w:val="000000"/>
              </w:rPr>
              <w:t xml:space="preserve">发</w:t>
            </w:r>
          </w:p>
          <w:p>
            <w:pPr>
              <w:spacing w:before="33" w:line="272" w:lineRule="exact"/>
              <w:ind w:firstLine="0"/>
              <w:jc w:val="left"/>
            </w:pPr>
            <w:r>
              <w:rPr>
                <w:sz w:val="17"/>
                <w:rFonts w:hint="eastAsia" w:ascii="SimSun" w:hAnsi="SimSun" w:eastAsia="SimSun"/>
                <w:color w:val="000000"/>
              </w:rPr>
              <w:t xml:space="preserve">规</w:t>
            </w:r>
          </w:p>
          <w:p>
            <w:pPr>
              <w:spacing w:before="45" w:line="256" w:lineRule="exact"/>
              <w:ind w:firstLine="0"/>
              <w:jc w:val="left"/>
            </w:pPr>
            <w:r>
              <w:rPr>
                <w:sz w:val="17"/>
                <w:rFonts w:hint="eastAsia" w:ascii="SimSun" w:hAnsi="SimSun" w:eastAsia="SimSun"/>
                <w:color w:val="000000"/>
              </w:rPr>
              <w:t xml:space="preserve">范</w:t>
            </w:r>
          </w:p>
        </w:tc>
        <w:tc>
          <w:tcPr>
            <w:tcW w:w="820" w:type="dxa"/>
            <w:tcBorders/>
            <w:vAlign w:val="top"/>
          </w:tcPr>
          <w:p>
            <w:pPr>
              <w:spacing w:before="206" w:line="229" w:lineRule="exact"/>
              <w:ind/>
              <w:jc w:val="center"/>
            </w:pPr>
            <w:r>
              <w:rPr>
                <w:sz w:val="18"/>
                <w:rFonts w:hint="eastAsia" w:ascii="SimSun" w:hAnsi="SimSun" w:eastAsia="SimSun"/>
                <w:color w:val="000000"/>
              </w:rPr>
              <w:t xml:space="preserve">强化自</w:t>
            </w:r>
          </w:p>
          <w:p>
            <w:pPr>
              <w:spacing w:line="229" w:lineRule="exact"/>
              <w:ind/>
              <w:jc w:val="center"/>
            </w:pPr>
            <w:r>
              <w:rPr>
                <w:sz w:val="18"/>
                <w:rFonts w:hint="eastAsia" w:ascii="SimSun" w:hAnsi="SimSun" w:eastAsia="SimSun"/>
                <w:color w:val="000000"/>
              </w:rPr>
              <w:t xml:space="preserve">律意识</w:t>
            </w:r>
          </w:p>
        </w:tc>
        <w:tc>
          <w:tcPr>
            <w:tcW w:w="7720" w:type="dxa"/>
            <w:tcBorders/>
            <w:vAlign w:val="top"/>
          </w:tcPr>
          <w:p>
            <w:pPr>
              <w:spacing w:before="22" w:line="283" w:lineRule="exact"/>
              <w:ind w:firstLine="0"/>
              <w:jc w:val="right"/>
            </w:pPr>
            <w:r>
              <w:rPr>
                <w:sz w:val="18"/>
                <w:rFonts w:hint="eastAsia" w:ascii="SimSun" w:hAnsi="SimSun" w:eastAsia="SimSun"/>
                <w:color w:val="000000"/>
              </w:rPr>
              <w:t xml:space="preserve">加强人工智能研发相关活动的自我约束，主动将人工智能伦理道德融入技术研</w:t>
            </w:r>
          </w:p>
          <w:p>
            <w:pPr>
              <w:spacing w:line="283" w:lineRule="exact"/>
              <w:ind w:firstLine="0"/>
              <w:jc w:val="right"/>
            </w:pPr>
            <w:r>
              <w:rPr>
                <w:sz w:val="18"/>
                <w:rFonts w:hint="eastAsia" w:ascii="SimSun" w:hAnsi="SimSun" w:eastAsia="SimSun"/>
                <w:color w:val="000000"/>
              </w:rPr>
              <w:t xml:space="preserve">发各环节，自觉开展自我审查，加强自我管理，不从事违背伦理道德的人工智能</w:t>
            </w:r>
          </w:p>
          <w:p>
            <w:pPr>
              <w:spacing w:line="245" w:lineRule="exact"/>
              <w:ind w:firstLine="0"/>
              <w:jc w:val="left"/>
            </w:pPr>
            <w:r>
              <w:rPr>
                <w:sz w:val="18"/>
                <w:rFonts w:hint="eastAsia" w:ascii="SimSun" w:hAnsi="SimSun" w:eastAsia="SimSun"/>
                <w:color w:val="000000"/>
              </w:rPr>
              <w:t xml:space="preserve">研发</w:t>
            </w:r>
          </w:p>
        </w:tc>
      </w:tr>
      <w:tr w:rsidR="00A23914" w:rsidTr="00A23914">
        <w:trPr>
          <w:trHeight w:val="720"/>
        </w:trPr>
        <w:trPr>
          <w:trHeight w:val="720"/>
        </w:trPr>
        <w:tc>
          <w:tcPr>
            <w:tcW w:w="440" w:type="dxa"/>
            <w:vMerge/>
          </w:tcPr>
          <w:p w:rsidR="00A23914" w:rsidP="00A23914" w:rsidRDefault="00A23914"/>
        </w:tc>
        <w:tc>
          <w:tcPr>
            <w:tcW w:w="820" w:type="dxa"/>
            <w:tcBorders/>
            <w:vAlign w:val="top"/>
          </w:tcPr>
          <w:p>
            <w:pPr>
              <w:spacing w:before="49" w:line="245" w:lineRule="exact"/>
              <w:ind/>
              <w:jc w:val="center"/>
            </w:pPr>
            <w:r>
              <w:rPr>
                <w:sz w:val="18"/>
                <w:rFonts w:hint="eastAsia" w:ascii="SimSun" w:hAnsi="SimSun" w:eastAsia="SimSun"/>
                <w:color w:val="000000"/>
              </w:rPr>
              <w:t xml:space="preserve">提升数</w:t>
            </w:r>
          </w:p>
          <w:p>
            <w:pPr>
              <w:spacing w:line="245" w:lineRule="exact"/>
              <w:ind/>
              <w:jc w:val="center"/>
            </w:pPr>
            <w:r>
              <w:rPr>
                <w:sz w:val="18"/>
                <w:rFonts w:hint="eastAsia" w:ascii="SimSun" w:hAnsi="SimSun" w:eastAsia="SimSun"/>
                <w:color w:val="000000"/>
              </w:rPr>
              <w:t xml:space="preserve">据质量</w:t>
            </w:r>
          </w:p>
        </w:tc>
        <w:tc>
          <w:tcPr>
            <w:tcW w:w="7720" w:type="dxa"/>
            <w:tcBorders/>
            <w:vAlign w:val="top"/>
          </w:tcPr>
          <w:p>
            <w:pPr>
              <w:spacing w:before="51" w:line="233" w:lineRule="exact"/>
              <w:ind w:firstLine="0"/>
              <w:jc w:val="right"/>
            </w:pPr>
            <w:r>
              <w:rPr>
                <w:sz w:val="18"/>
                <w:rFonts w:hint="eastAsia" w:ascii="SimSun" w:hAnsi="SimSun" w:eastAsia="SimSun"/>
                <w:color w:val="000000"/>
              </w:rPr>
              <w:t xml:space="preserve">在数据收集、存储、使用、加工、传输、提供、公开等环节，严格遵守数据相关法</w:t>
            </w:r>
          </w:p>
          <w:p>
            <w:pPr>
              <w:spacing w:line="210" w:lineRule="exact"/>
              <w:ind w:firstLine="0"/>
              <w:jc w:val="left"/>
            </w:pPr>
            <w:r>
              <w:rPr>
                <w:sz w:val="18"/>
                <w:rFonts w:hint="eastAsia" w:ascii="SimSun" w:hAnsi="SimSun" w:eastAsia="SimSun"/>
                <w:color w:val="000000"/>
              </w:rPr>
              <w:t xml:space="preserve">律、标准与规范，提升数据的完整性、及时性、一致性、规范性和准确性等</w:t>
            </w:r>
          </w:p>
        </w:tc>
      </w:tr>
      <w:tr w:rsidR="00A23914" w:rsidTr="00A23914">
        <w:trPr>
          <w:trHeight w:val="1020"/>
        </w:trPr>
        <w:trPr>
          <w:trHeight w:val="1020"/>
        </w:trPr>
        <w:tc>
          <w:tcPr>
            <w:tcW w:w="440" w:type="dxa"/>
            <w:vMerge/>
          </w:tcPr>
          <w:p w:rsidR="00A23914" w:rsidP="00A23914" w:rsidRDefault="00A23914"/>
        </w:tc>
        <w:tc>
          <w:tcPr>
            <w:tcW w:w="820" w:type="dxa"/>
            <w:tcBorders/>
            <w:vAlign w:val="top"/>
          </w:tcPr>
          <w:p>
            <w:pPr>
              <w:spacing w:before="206" w:line="245" w:lineRule="exact"/>
              <w:ind/>
              <w:jc w:val="center"/>
            </w:pPr>
            <w:r>
              <w:rPr>
                <w:sz w:val="18"/>
                <w:rFonts w:hint="eastAsia" w:ascii="SimSun" w:hAnsi="SimSun" w:eastAsia="SimSun"/>
                <w:color w:val="000000"/>
              </w:rPr>
              <w:t xml:space="preserve">增强安</w:t>
            </w:r>
          </w:p>
          <w:p>
            <w:pPr>
              <w:spacing w:line="245" w:lineRule="exact"/>
              <w:ind/>
              <w:jc w:val="center"/>
            </w:pPr>
            <w:r>
              <w:rPr>
                <w:sz w:val="18"/>
                <w:rFonts w:hint="eastAsia" w:ascii="SimSun" w:hAnsi="SimSun" w:eastAsia="SimSun"/>
                <w:color w:val="000000"/>
              </w:rPr>
              <w:t xml:space="preserve">全透明</w:t>
            </w:r>
          </w:p>
        </w:tc>
        <w:tc>
          <w:tcPr>
            <w:tcW w:w="7720" w:type="dxa"/>
            <w:tcBorders/>
            <w:vAlign w:val="top"/>
          </w:tcPr>
          <w:p>
            <w:pPr>
              <w:spacing w:before="51" w:line="250" w:lineRule="exact"/>
              <w:ind/>
              <w:jc w:val="center"/>
            </w:pPr>
            <w:r>
              <w:rPr>
                <w:sz w:val="18"/>
                <w:rFonts w:hint="eastAsia" w:ascii="SimSun" w:hAnsi="SimSun" w:eastAsia="SimSun"/>
                <w:color w:val="000000"/>
              </w:rPr>
              <w:t xml:space="preserve">在算法设计、实现、应用等环节，提升透明性、可解释性、可理解性、可靠性、可</w:t>
            </w:r>
          </w:p>
          <w:p>
            <w:pPr>
              <w:spacing w:line="283" w:lineRule="exact"/>
              <w:ind/>
              <w:jc w:val="center"/>
            </w:pPr>
            <w:r>
              <w:rPr>
                <w:sz w:val="18"/>
                <w:rFonts w:hint="eastAsia" w:ascii="SimSun" w:hAnsi="SimSun" w:eastAsia="SimSun"/>
                <w:color w:val="000000"/>
              </w:rPr>
              <w:t xml:space="preserve">控性，增强人工智能系统的韧性、自适应性和抗干扰能力，逐步实现可验证、可</w:t>
            </w:r>
          </w:p>
          <w:p>
            <w:pPr>
              <w:spacing w:line="225" w:lineRule="exact"/>
              <w:ind w:firstLine="0"/>
              <w:jc w:val="left"/>
            </w:pPr>
            <w:r>
              <w:rPr>
                <w:sz w:val="18"/>
                <w:rFonts w:hint="eastAsia" w:ascii="SimSun" w:hAnsi="SimSun" w:eastAsia="SimSun"/>
                <w:color w:val="000000"/>
              </w:rPr>
              <w:t xml:space="preserve">审核、可监督、可追溯、可预测、可信赖</w:t>
            </w:r>
          </w:p>
        </w:tc>
      </w:tr>
      <w:tr w:rsidR="00A23914" w:rsidTr="00A23914">
        <w:trPr>
          <w:trHeight w:val="720"/>
        </w:trPr>
        <w:trPr>
          <w:trHeight w:val="720"/>
        </w:trPr>
        <w:tc>
          <w:tcPr>
            <w:tcW w:w="440" w:type="dxa"/>
            <w:vMerge/>
          </w:tcPr>
          <w:p w:rsidR="00A23914" w:rsidP="00A23914" w:rsidRDefault="00A23914"/>
        </w:tc>
        <w:tc>
          <w:tcPr>
            <w:tcW w:w="820" w:type="dxa"/>
            <w:tcBorders/>
            <w:vAlign w:val="top"/>
          </w:tcPr>
          <w:p>
            <w:pPr>
              <w:spacing w:before="67" w:line="210" w:lineRule="exact"/>
              <w:ind/>
              <w:jc w:val="center"/>
            </w:pPr>
            <w:r>
              <w:rPr>
                <w:sz w:val="18"/>
                <w:rFonts w:hint="eastAsia" w:ascii="SimSun" w:hAnsi="SimSun" w:eastAsia="SimSun"/>
                <w:color w:val="000000"/>
              </w:rPr>
              <w:t xml:space="preserve">避免偏</w:t>
            </w:r>
          </w:p>
          <w:p>
            <w:pPr>
              <w:spacing w:line="240" w:lineRule="exact"/>
              <w:ind/>
              <w:jc w:val="center"/>
            </w:pPr>
            <w:r>
              <w:rPr>
                <w:sz w:val="18"/>
                <w:rFonts w:hint="eastAsia" w:ascii="SimSun" w:hAnsi="SimSun" w:eastAsia="SimSun"/>
                <w:color w:val="000000"/>
              </w:rPr>
              <w:t xml:space="preserve">见歧视</w:t>
            </w:r>
          </w:p>
        </w:tc>
        <w:tc>
          <w:tcPr>
            <w:tcW w:w="7720" w:type="dxa"/>
            <w:tcBorders/>
            <w:vAlign w:val="top"/>
          </w:tcPr>
          <w:p>
            <w:pPr>
              <w:spacing w:before="40" w:line="264" w:lineRule="exact"/>
              <w:ind/>
              <w:jc w:val="center"/>
            </w:pPr>
            <w:r>
              <w:rPr>
                <w:sz w:val="18"/>
                <w:rFonts w:hint="eastAsia" w:ascii="SimSun" w:hAnsi="SimSun" w:eastAsia="SimSun"/>
                <w:color w:val="000000"/>
              </w:rPr>
              <w:t xml:space="preserve">在数据采集和算法开发中，加强伦理审查，充分考虑差异化诉求，避免可能存在</w:t>
            </w:r>
          </w:p>
          <w:p>
            <w:pPr>
              <w:spacing w:line="210" w:lineRule="exact"/>
              <w:ind w:firstLine="0"/>
              <w:jc w:val="left"/>
            </w:pPr>
            <w:r>
              <w:rPr>
                <w:sz w:val="18"/>
                <w:rFonts w:hint="eastAsia" w:ascii="SimSun" w:hAnsi="SimSun" w:eastAsia="SimSun"/>
                <w:color w:val="000000"/>
              </w:rPr>
              <w:t xml:space="preserve">的数据与算法偏见，努力实现人工智能系统的普惠性、公平性和非歧视性</w:t>
            </w:r>
          </w:p>
        </w:tc>
      </w:tr>
      <w:tr w:rsidR="00A23914" w:rsidTr="00A23914">
        <w:trPr>
          <w:trHeight w:val="1020"/>
        </w:trPr>
        <w:trPr>
          <w:trHeight w:val="1020"/>
        </w:trPr>
        <w:trPr>
          <w:trHeight w:val="1020"/>
        </w:trPr>
        <w:tc>
          <w:tcPr>
            <w:tcW w:w="440" w:type="dxa"/>
            <w:vMerge w:val="restart"/>
            <w:tcBorders/>
            <w:vAlign w:val="top"/>
          </w:tcPr>
          <w:p>
            <w:pPr>
              <w:spacing w:before="519" w:line="214" w:lineRule="exact"/>
              <w:ind w:firstLine="0"/>
              <w:jc w:val="left"/>
            </w:pPr>
            <w:r>
              <w:rPr>
                <w:sz w:val="18"/>
                <w:rFonts w:hint="eastAsia" w:ascii="SimSun" w:hAnsi="SimSun" w:eastAsia="SimSun"/>
                <w:color w:val="000000"/>
              </w:rPr>
              <w:t xml:space="preserve">供</w:t>
            </w:r>
          </w:p>
          <w:p>
            <w:pPr>
              <w:spacing w:before="53" w:line="260" w:lineRule="exact"/>
              <w:ind w:firstLine="0"/>
              <w:jc w:val="left"/>
            </w:pPr>
            <w:r>
              <w:rPr>
                <w:sz w:val="17"/>
                <w:rFonts w:hint="eastAsia" w:ascii="SimSun" w:hAnsi="SimSun" w:eastAsia="SimSun"/>
                <w:color w:val="000000"/>
              </w:rPr>
              <w:t xml:space="preserve">应</w:t>
            </w:r>
          </w:p>
          <w:p>
            <w:pPr>
              <w:spacing w:before="33" w:line="272" w:lineRule="exact"/>
              <w:ind w:firstLine="0"/>
              <w:jc w:val="left"/>
            </w:pPr>
            <w:r>
              <w:rPr>
                <w:sz w:val="19"/>
                <w:rFonts w:hint="eastAsia" w:ascii="SimSun" w:hAnsi="SimSun" w:eastAsia="SimSun"/>
                <w:color w:val="000000"/>
              </w:rPr>
              <w:t xml:space="preserve">规</w:t>
            </w:r>
          </w:p>
          <w:p>
            <w:pPr>
              <w:spacing w:before="49" w:line="260" w:lineRule="exact"/>
              <w:ind w:firstLine="0"/>
              <w:jc w:val="left"/>
            </w:pPr>
            <w:r>
              <w:rPr>
                <w:sz w:val="19"/>
                <w:rFonts w:hint="eastAsia" w:ascii="SimSun" w:hAnsi="SimSun" w:eastAsia="SimSun"/>
                <w:color w:val="000000"/>
              </w:rPr>
              <w:t xml:space="preserve">范</w:t>
            </w:r>
          </w:p>
        </w:tc>
        <w:tc>
          <w:tcPr>
            <w:tcW w:w="820" w:type="dxa"/>
            <w:tcBorders/>
            <w:vAlign w:val="top"/>
          </w:tcPr>
          <w:p>
            <w:pPr>
              <w:spacing w:before="202" w:line="261" w:lineRule="exact"/>
              <w:ind/>
              <w:jc w:val="center"/>
            </w:pPr>
            <w:r>
              <w:rPr>
                <w:sz w:val="18"/>
                <w:rFonts w:hint="eastAsia" w:ascii="SimSun" w:hAnsi="SimSun" w:eastAsia="SimSun"/>
                <w:color w:val="000000"/>
              </w:rPr>
              <w:t xml:space="preserve">尊重市</w:t>
            </w:r>
          </w:p>
          <w:p>
            <w:pPr>
              <w:spacing w:line="274" w:lineRule="exact"/>
              <w:ind/>
              <w:jc w:val="center"/>
            </w:pPr>
            <w:r>
              <w:rPr>
                <w:sz w:val="18"/>
                <w:rFonts w:hint="eastAsia" w:ascii="SimSun" w:hAnsi="SimSun" w:eastAsia="SimSun"/>
                <w:color w:val="000000"/>
              </w:rPr>
              <w:t xml:space="preserve">场规则</w:t>
            </w:r>
          </w:p>
        </w:tc>
        <w:tc>
          <w:tcPr>
            <w:tcW w:w="7720" w:type="dxa"/>
            <w:tcBorders/>
            <w:vAlign w:val="top"/>
          </w:tcPr>
          <w:p>
            <w:pPr>
              <w:spacing w:before="43" w:line="283" w:lineRule="exact"/>
              <w:ind/>
              <w:jc w:val="center"/>
            </w:pPr>
            <w:r>
              <w:rPr>
                <w:sz w:val="18"/>
                <w:rFonts w:hint="eastAsia" w:ascii="SimSun" w:hAnsi="SimSun" w:eastAsia="SimSun"/>
                <w:color w:val="000000"/>
              </w:rPr>
              <w:t xml:space="preserve">严格遵守市场准人、竞争、交易等活动的各种规章制度，积极维护市场秩序，营</w:t>
            </w:r>
          </w:p>
          <w:p>
            <w:pPr>
              <w:spacing w:line="283" w:lineRule="exact"/>
              <w:ind/>
              <w:jc w:val="center"/>
            </w:pPr>
            <w:r>
              <w:rPr>
                <w:sz w:val="18"/>
                <w:rFonts w:hint="eastAsia" w:ascii="SimSun" w:hAnsi="SimSun" w:eastAsia="SimSun"/>
                <w:color w:val="000000"/>
              </w:rPr>
              <w:t xml:space="preserve">造有利于人工智能发展的市场环境，不得以数据垄断、平台垄断等破坏市场有</w:t>
            </w:r>
          </w:p>
          <w:p>
            <w:pPr>
              <w:spacing w:line="255" w:lineRule="exact"/>
              <w:ind w:firstLine="0"/>
              <w:jc w:val="left"/>
            </w:pPr>
            <w:r>
              <w:rPr>
                <w:sz w:val="18"/>
                <w:rFonts w:hint="eastAsia" w:ascii="SimSun" w:hAnsi="SimSun" w:eastAsia="SimSun"/>
                <w:color w:val="000000"/>
              </w:rPr>
              <w:t xml:space="preserve">序竞争，禁止以任何手段侵犯其他主体的知识产权</w:t>
            </w:r>
          </w:p>
        </w:tc>
      </w:tr>
      <w:tr w:rsidR="00A23914" w:rsidTr="00A23914">
        <w:trPr>
          <w:trHeight w:val="1020"/>
        </w:trPr>
        <w:trPr>
          <w:trHeight w:val="1020"/>
        </w:trPr>
        <w:tc>
          <w:tcPr>
            <w:tcW w:w="440" w:type="dxa"/>
            <w:vMerge/>
          </w:tcPr>
          <w:p w:rsidR="00A23914" w:rsidP="00A23914" w:rsidRDefault="00A23914"/>
        </w:tc>
        <w:tc>
          <w:tcPr>
            <w:tcW w:w="820" w:type="dxa"/>
            <w:tcBorders/>
            <w:vAlign w:val="top"/>
          </w:tcPr>
          <w:p>
            <w:pPr>
              <w:spacing w:before="210" w:line="245" w:lineRule="exact"/>
              <w:ind/>
              <w:jc w:val="center"/>
            </w:pPr>
            <w:r>
              <w:rPr>
                <w:sz w:val="18"/>
                <w:rFonts w:hint="eastAsia" w:ascii="SimSun" w:hAnsi="SimSun" w:eastAsia="SimSun"/>
                <w:color w:val="000000"/>
              </w:rPr>
              <w:t xml:space="preserve">加强质</w:t>
            </w:r>
          </w:p>
          <w:p>
            <w:pPr>
              <w:spacing w:line="245" w:lineRule="exact"/>
              <w:ind/>
              <w:jc w:val="center"/>
            </w:pPr>
            <w:r>
              <w:rPr>
                <w:sz w:val="18"/>
                <w:rFonts w:hint="eastAsia" w:ascii="SimSun" w:hAnsi="SimSun" w:eastAsia="SimSun"/>
                <w:color w:val="000000"/>
              </w:rPr>
              <w:t xml:space="preserve">量管控</w:t>
            </w:r>
          </w:p>
        </w:tc>
        <w:tc>
          <w:tcPr>
            <w:tcW w:w="7720" w:type="dxa"/>
            <w:tcBorders/>
            <w:vAlign w:val="top"/>
          </w:tcPr>
          <w:p>
            <w:pPr>
              <w:spacing w:before="48" w:line="264" w:lineRule="exact"/>
              <w:ind/>
              <w:jc w:val="center"/>
            </w:pPr>
            <w:r>
              <w:rPr>
                <w:sz w:val="18"/>
                <w:rFonts w:hint="eastAsia" w:ascii="SimSun" w:hAnsi="SimSun" w:eastAsia="SimSun"/>
                <w:color w:val="000000"/>
              </w:rPr>
              <w:t xml:space="preserve">强化人工智能产品与服务的质量监测和使用评估，避免因设计和产品缺陷等问</w:t>
            </w:r>
          </w:p>
          <w:p>
            <w:pPr>
              <w:spacing w:line="233" w:lineRule="exact"/>
              <w:ind/>
              <w:jc w:val="center"/>
            </w:pPr>
            <w:r>
              <w:rPr>
                <w:sz w:val="18"/>
                <w:rFonts w:hint="eastAsia" w:ascii="SimSun" w:hAnsi="SimSun" w:eastAsia="SimSun"/>
                <w:color w:val="000000"/>
              </w:rPr>
              <w:t xml:space="preserve">题导致的人身安全、财产安全、用户隐私等侵害，不得经营、销售或提供不符合</w:t>
            </w:r>
          </w:p>
          <w:p>
            <w:pPr>
              <w:spacing w:line="191" w:lineRule="exact"/>
              <w:ind w:firstLine="0"/>
              <w:jc w:val="left"/>
            </w:pPr>
            <w:r>
              <w:rPr>
                <w:sz w:val="18"/>
                <w:rFonts w:hint="eastAsia" w:ascii="SimSun" w:hAnsi="SimSun" w:eastAsia="SimSun"/>
                <w:color w:val="000000"/>
              </w:rPr>
              <w:t xml:space="preserve">质量标准的产品与服务</w:t>
            </w:r>
          </w:p>
        </w:tc>
      </w:tr>
    </w:tbl>
    <w:p>
      <w:pPr>
        <w:spacing w:line="1" w:lineRule="exact"/>
        <w:sectPr>
          <w:headerReference w:type="default" r:id="R5ed66d8d83fb4ffe"/>
          <w:type w:val="continuous"/>
          <w:pgSz w:w="11720" w:h="16840" w:orient="portrait"/>
          <w:pgMar w:top="1440" w:right="720" w:bottom="1440" w:left="1760" w:header="0" w:footer="0"/>
          <w:cols w:equalWidth="true" w:num="1"/>
        </w:sectPr>
      </w:pPr>
      <w:r>
        <mc:AlternateContent>
          <mc:Choice Requires="wps">
            <w:drawing>
              <wp:anchor distT="0" distB="0" distL="114300" distR="114300" simplePos="0" relativeHeight="251658240" behindDoc="0" locked="0" layoutInCell="1" allowOverlap="1">
                <wp:simplePos x="0" y="0"/>
                <wp:positionH relativeFrom="page">
                  <wp:posOffset>1079500</wp:posOffset>
                </wp:positionH>
                <wp:positionV relativeFrom="paragraph">
                  <wp:posOffset>-762000</wp:posOffset>
                </wp:positionV>
                <wp:extent cx="3048000" cy="190500"/>
                <wp:effectExtent l="0" t="0" r="635" b="14605"/>
                <wp:wrapNone/>
                <wp:docPr id="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062 成功CEO的临门一脚：数据合规管理</w:t>
                            </w:r>
                          </w:p>
                        </w:txbxContent>
                      </wps:txbx>
                      <wps:bodyPr lIns="25400" tIns="0" rIns="25400" bIns="0">
                        <a:noAutofit/>
                      </wps:bodyPr>
                    </wps:wsp>
                  </a:graphicData>
                </a:graphic>
              </wp:anchor>
            </w:drawing>
          </mc:Choice>
          <mc:Fallback>
            <w:pict>
              <v:shape id="_x0000_s68" style="position:absolute;left:0pt;margin-left:85.0pt;margin-top:47.0pt;height:15.0pt;width:240.0pt;z-index:638355794955028238;mso-width-relative:page;mso-height-relative:page;mso-position-vertical-relative:page;mso-position-horizontal-relative:page;" coordsize="21600,21600" o:spid="_x0000_s6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062 成功CEO的临门一脚：数据合规管理</w:t>
                      </w:r>
                    </w:p>
                  </w:txbxContent>
                </v:textbox>
              </v:shape>
            </w:pict>
          </mc:Fallback>
        </mc:AlternateContent>
      </w:r>
      <w:br w:type="page"/>
    </w:p>
    <w:p>
      <w:pPr>
        <w:spacing w:before="680" w:line="360" w:lineRule="exact"/>
        <w:ind w:firstLine="7920"/>
        <w:jc w:val="both"/>
      </w:pPr>
      <w:r>
        <w:rPr>
          <w:sz w:val="24"/>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880" w:type="dxa"/>
        <w:tblLook w:val="04A0" w:firstRow="true" w:lastRow="false" w:firstColumn="true" w:lastColumn="false" w:noHBand="false" w:noVBand="true"/>
      </w:tblPr>
      <w:tblGrid>
        <w:gridCol w:w="460"/>
        <w:gridCol w:w="940"/>
        <w:gridCol w:w="7320"/>
      </w:tblGrid>
      <w:tr w:rsidR="00A23914" w:rsidTr="00A23914">
        <w:trPr>
          <w:trHeight w:val="400"/>
        </w:trPr>
        <w:trPr>
          <w:trHeight w:val="400"/>
        </w:trPr>
        <w:tc>
          <w:tcPr>
            <w:gridSpan w:val="2"/>
            <w:tcW w:w="1400" w:type="dxa"/>
            <w:tcBorders/>
            <w:vAlign w:val="center"/>
          </w:tcPr>
          <w:p>
            <w:pPr>
              <w:spacing w:line="186" w:lineRule="exact"/>
              <w:ind/>
              <w:jc w:val="center"/>
            </w:pPr>
            <w:r>
              <w:rPr>
                <w:sz w:val="16"/>
                <w:rFonts w:hint="eastAsia" w:ascii="SimSun" w:hAnsi="SimSun" w:eastAsia="SimSun"/>
                <w:color w:val="000000"/>
              </w:rPr>
              <w:t xml:space="preserve">要点</w:t>
            </w:r>
          </w:p>
        </w:tc>
        <w:tc>
          <w:tcPr>
            <w:tcW w:w="7320" w:type="dxa"/>
            <w:tcBorders/>
            <w:vAlign w:val="center"/>
          </w:tcPr>
          <w:p>
            <w:pPr>
              <w:spacing w:line="160" w:lineRule="exact"/>
              <w:ind w:firstLine="0"/>
              <w:jc w:val="left"/>
            </w:pPr>
            <w:r>
              <w:rPr>
                <w:sz w:val="16"/>
                <w:rFonts w:hint="eastAsia" w:ascii="SimSun" w:hAnsi="SimSun" w:eastAsia="SimSun"/>
                <w:color w:val="000000"/>
              </w:rPr>
              <w:t xml:space="preserve">内 容</w:t>
            </w:r>
          </w:p>
        </w:tc>
      </w:tr>
      <w:tr w:rsidR="00A23914" w:rsidTr="00A23914">
        <w:trPr>
          <w:trHeight w:val="1320"/>
        </w:trPr>
        <w:trPr>
          <w:trHeight w:val="1320"/>
        </w:trPr>
        <w:trPr>
          <w:trHeight w:val="1320"/>
        </w:trPr>
        <w:tc>
          <w:tcPr>
            <w:tcW w:w="460" w:type="dxa"/>
            <w:vMerge w:val="restart"/>
            <w:tcBorders/>
            <w:vAlign w:val="top"/>
          </w:tcPr>
          <w:p>
            <w:pPr>
              <w:spacing w:before="646" w:line="200" w:lineRule="exact"/>
              <w:ind w:firstLine="0"/>
              <w:jc w:val="left"/>
            </w:pPr>
            <w:r>
              <w:rPr>
                <w:sz w:val="18"/>
                <w:rFonts w:hint="eastAsia" w:ascii="SimSun" w:hAnsi="SimSun" w:eastAsia="SimSun"/>
                <w:color w:val="000000"/>
              </w:rPr>
              <w:t xml:space="preserve">供</w:t>
            </w:r>
          </w:p>
          <w:p>
            <w:pPr>
              <w:spacing w:before="69" w:line="260" w:lineRule="exact"/>
              <w:ind w:firstLine="0"/>
              <w:jc w:val="left"/>
            </w:pPr>
            <w:r>
              <w:rPr>
                <w:sz w:val="21"/>
                <w:rFonts w:hint="eastAsia" w:ascii="SimSun" w:hAnsi="SimSun" w:eastAsia="SimSun"/>
                <w:color w:val="000000"/>
              </w:rPr>
              <w:t xml:space="preserve">应</w:t>
            </w:r>
          </w:p>
          <w:p>
            <w:pPr>
              <w:spacing w:before="79" w:line="240" w:lineRule="exact"/>
              <w:ind w:firstLine="0"/>
              <w:jc w:val="left"/>
            </w:pPr>
            <w:r>
              <w:rPr>
                <w:sz w:val="21"/>
                <w:rFonts w:hint="eastAsia" w:ascii="SimSun" w:hAnsi="SimSun" w:eastAsia="SimSun"/>
                <w:color w:val="000000"/>
              </w:rPr>
              <w:t xml:space="preserve">规</w:t>
            </w:r>
          </w:p>
          <w:p>
            <w:pPr>
              <w:spacing w:before="71" w:line="260" w:lineRule="exact"/>
              <w:ind w:firstLine="0"/>
              <w:jc w:val="left"/>
            </w:pPr>
            <w:r>
              <w:rPr>
                <w:sz w:val="19"/>
                <w:rFonts w:hint="eastAsia" w:ascii="SimSun" w:hAnsi="SimSun" w:eastAsia="SimSun"/>
                <w:color w:val="000000"/>
              </w:rPr>
              <w:t xml:space="preserve">范</w:t>
            </w:r>
          </w:p>
        </w:tc>
        <w:tc>
          <w:tcPr>
            <w:tcW w:w="940" w:type="dxa"/>
            <w:tcBorders/>
            <w:vAlign w:val="top"/>
          </w:tcPr>
          <w:p>
            <w:pPr>
              <w:spacing w:before="301" w:line="300" w:lineRule="exact"/>
              <w:ind w:firstLine="0"/>
              <w:jc w:val="left"/>
            </w:pPr>
            <w:r>
              <w:rPr>
                <w:sz w:val="24"/>
                <w:rFonts w:hint="eastAsia" w:ascii="SimSun" w:hAnsi="SimSun" w:eastAsia="SimSun"/>
                <w:color w:val="000000"/>
              </w:rPr>
              <w:t xml:space="preserve">保障用</w:t>
            </w:r>
          </w:p>
          <w:p>
            <w:pPr>
              <w:spacing w:line="280" w:lineRule="exact"/>
              <w:ind w:firstLine="0"/>
              <w:jc w:val="left"/>
            </w:pPr>
            <w:r>
              <w:rPr>
                <w:sz w:val="22"/>
                <w:rFonts w:hint="eastAsia" w:ascii="SimSun" w:hAnsi="SimSun" w:eastAsia="SimSun"/>
                <w:color w:val="000000"/>
              </w:rPr>
              <w:t xml:space="preserve">户权益</w:t>
            </w:r>
          </w:p>
        </w:tc>
        <w:tc>
          <w:tcPr>
            <w:tcW w:w="7320" w:type="dxa"/>
            <w:tcBorders/>
            <w:vAlign w:val="top"/>
          </w:tcPr>
          <w:p>
            <w:pPr>
              <w:spacing w:before="49" w:line="240" w:lineRule="exact"/>
              <w:ind w:firstLine="0"/>
              <w:jc w:val="left"/>
            </w:pPr>
            <w:r>
              <w:rPr>
                <w:sz w:val="15"/>
                <w:rFonts w:hint="eastAsia" w:ascii="SimSun" w:hAnsi="SimSun" w:eastAsia="SimSun"/>
                <w:color w:val="000000"/>
              </w:rPr>
              <w:t xml:space="preserve">（1）在产品与服务中使用人工智能技术应明确告知用户，应标识人工智能产品与</w:t>
            </w:r>
          </w:p>
          <w:p>
            <w:pPr>
              <w:spacing w:line="236" w:lineRule="exact"/>
              <w:ind w:firstLine="0"/>
              <w:jc w:val="left"/>
            </w:pPr>
            <w:r>
              <w:rPr>
                <w:sz w:val="15"/>
                <w:rFonts w:hint="eastAsia" w:ascii="SimSun" w:hAnsi="SimSun" w:eastAsia="SimSun"/>
                <w:color w:val="000000"/>
              </w:rPr>
              <w:t xml:space="preserve">服务的功能与局限，保障用户知情、同意等权利；</w:t>
            </w:r>
          </w:p>
          <w:p>
            <w:pPr>
              <w:spacing w:line="225" w:lineRule="exact"/>
              <w:ind w:firstLine="0"/>
              <w:jc w:val="left"/>
            </w:pPr>
            <w:r>
              <w:rPr>
                <w:sz w:val="15"/>
                <w:rFonts w:hint="eastAsia" w:ascii="SimSun" w:hAnsi="SimSun" w:eastAsia="SimSun"/>
                <w:color w:val="000000"/>
              </w:rPr>
              <w:t xml:space="preserve">（2）为用户选择使用或退出人工智能模式提供简便易懂的解决方案，不得为用户</w:t>
            </w:r>
          </w:p>
          <w:p>
            <w:pPr>
              <w:spacing w:line="236" w:lineRule="exact"/>
              <w:ind w:firstLine="0"/>
              <w:jc w:val="left"/>
            </w:pPr>
            <w:r>
              <w:rPr>
                <w:sz w:val="15"/>
                <w:rFonts w:hint="eastAsia" w:ascii="SimSun" w:hAnsi="SimSun" w:eastAsia="SimSun"/>
                <w:color w:val="000000"/>
              </w:rPr>
              <w:t xml:space="preserve">平等使用人工智能设置障碍</w:t>
            </w:r>
          </w:p>
        </w:tc>
      </w:tr>
      <w:tr w:rsidR="00A23914" w:rsidTr="00A23914">
        <w:trPr>
          <w:trHeight w:val="980"/>
        </w:trPr>
        <w:trPr>
          <w:trHeight w:val="980"/>
        </w:trPr>
        <w:tc>
          <w:tcPr>
            <w:tcW w:w="460" w:type="dxa"/>
            <w:vMerge/>
          </w:tcPr>
          <w:p w:rsidR="00A23914" w:rsidP="00A23914" w:rsidRDefault="00A23914"/>
        </w:tc>
        <w:tc>
          <w:tcPr>
            <w:tcW w:w="940" w:type="dxa"/>
            <w:tcBorders/>
            <w:vAlign w:val="top"/>
          </w:tcPr>
          <w:p>
            <w:pPr>
              <w:spacing w:before="201" w:line="218" w:lineRule="exact"/>
              <w:ind/>
              <w:jc w:val="center"/>
            </w:pPr>
            <w:r>
              <w:rPr>
                <w:sz w:val="16"/>
                <w:rFonts w:hint="eastAsia" w:ascii="SimSun" w:hAnsi="SimSun" w:eastAsia="SimSun"/>
                <w:color w:val="000000"/>
              </w:rPr>
              <w:t xml:space="preserve">强化应</w:t>
            </w:r>
          </w:p>
          <w:p>
            <w:pPr>
              <w:spacing w:line="200" w:lineRule="exact"/>
              <w:ind/>
              <w:jc w:val="center"/>
            </w:pPr>
            <w:r>
              <w:rPr>
                <w:sz w:val="16"/>
                <w:rFonts w:hint="eastAsia" w:ascii="SimSun" w:hAnsi="SimSun" w:eastAsia="SimSun"/>
                <w:color w:val="000000"/>
              </w:rPr>
              <w:t xml:space="preserve">急保障</w:t>
            </w:r>
          </w:p>
        </w:tc>
        <w:tc>
          <w:tcPr>
            <w:tcW w:w="7320" w:type="dxa"/>
            <w:tcBorders/>
            <w:vAlign w:val="top"/>
          </w:tcPr>
          <w:p>
            <w:pPr>
              <w:spacing w:before="44" w:line="233" w:lineRule="exact"/>
              <w:ind/>
              <w:jc w:val="center"/>
            </w:pPr>
            <w:r>
              <w:rPr>
                <w:sz w:val="16"/>
                <w:rFonts w:hint="eastAsia" w:ascii="SimSun" w:hAnsi="SimSun" w:eastAsia="SimSun"/>
                <w:color w:val="000000"/>
              </w:rPr>
              <w:t xml:space="preserve">研究制定应急机制和损失补偿方案或措施，及时监测人工智能系统，及时响应</w:t>
            </w:r>
          </w:p>
          <w:p>
            <w:pPr>
              <w:spacing w:line="233" w:lineRule="exact"/>
              <w:ind/>
              <w:jc w:val="center"/>
            </w:pPr>
            <w:r>
              <w:rPr>
                <w:sz w:val="16"/>
                <w:rFonts w:hint="eastAsia" w:ascii="SimSun" w:hAnsi="SimSun" w:eastAsia="SimSun"/>
                <w:color w:val="000000"/>
              </w:rPr>
              <w:t xml:space="preserve">和处理用户的反馈信息，及时防范系统性故障，随时准备协助相关主体依法依</w:t>
            </w:r>
          </w:p>
          <w:p>
            <w:pPr>
              <w:spacing w:line="210" w:lineRule="exact"/>
              <w:ind w:firstLine="0"/>
              <w:jc w:val="left"/>
            </w:pPr>
            <w:r>
              <w:rPr>
                <w:sz w:val="16"/>
                <w:rFonts w:hint="eastAsia" w:ascii="SimSun" w:hAnsi="SimSun" w:eastAsia="SimSun"/>
                <w:color w:val="000000"/>
              </w:rPr>
              <w:t xml:space="preserve">规对人工智能系统进行干预，减少损失，规避风险</w:t>
            </w:r>
          </w:p>
        </w:tc>
      </w:tr>
      <w:tr w:rsidR="00A23914" w:rsidTr="00A23914">
        <w:trPr>
          <w:trHeight w:val="980"/>
        </w:trPr>
        <w:trPr>
          <w:trHeight w:val="980"/>
        </w:trPr>
        <w:trPr>
          <w:trHeight w:val="980"/>
        </w:trPr>
        <w:tc>
          <w:tcPr>
            <w:tcW w:w="460" w:type="dxa"/>
            <w:vMerge w:val="restart"/>
            <w:tcBorders/>
            <w:vAlign w:val="top"/>
          </w:tcPr>
          <w:p>
            <w:pPr>
              <w:spacing w:before="1740" w:line="180" w:lineRule="exact"/>
              <w:ind w:firstLine="0"/>
              <w:jc w:val="left"/>
            </w:pPr>
            <w:r>
              <w:rPr>
                <w:sz w:val="18"/>
                <w:rFonts w:hint="eastAsia" w:ascii="SimSun" w:hAnsi="SimSun" w:eastAsia="SimSun"/>
                <w:color w:val="000000"/>
              </w:rPr>
              <w:t xml:space="preserve">使</w:t>
            </w:r>
          </w:p>
          <w:p>
            <w:pPr>
              <w:spacing w:before="61" w:line="260" w:lineRule="exact"/>
              <w:ind w:firstLine="0"/>
              <w:jc w:val="left"/>
            </w:pPr>
            <w:r>
              <w:rPr>
                <w:sz w:val="19"/>
                <w:rFonts w:hint="eastAsia" w:ascii="SimSun" w:hAnsi="SimSun" w:eastAsia="SimSun"/>
                <w:color w:val="000000"/>
              </w:rPr>
              <w:t xml:space="preserve">用</w:t>
            </w:r>
          </w:p>
          <w:p>
            <w:pPr>
              <w:spacing w:before="62" w:line="240" w:lineRule="exact"/>
              <w:ind w:firstLine="0"/>
              <w:jc w:val="left"/>
            </w:pPr>
            <w:r>
              <w:rPr>
                <w:sz w:val="19"/>
                <w:rFonts w:hint="eastAsia" w:ascii="SimSun" w:hAnsi="SimSun" w:eastAsia="SimSun"/>
                <w:color w:val="000000"/>
              </w:rPr>
              <w:t xml:space="preserve">规</w:t>
            </w:r>
          </w:p>
          <w:p>
            <w:pPr>
              <w:spacing w:before="74" w:line="220" w:lineRule="exact"/>
              <w:ind w:firstLine="0"/>
              <w:jc w:val="left"/>
            </w:pPr>
            <w:r>
              <w:rPr>
                <w:sz w:val="19"/>
                <w:rFonts w:hint="eastAsia" w:ascii="SimSun" w:hAnsi="SimSun" w:eastAsia="SimSun"/>
                <w:color w:val="000000"/>
              </w:rPr>
              <w:t xml:space="preserve">范</w:t>
            </w:r>
          </w:p>
        </w:tc>
        <w:tc>
          <w:tcPr>
            <w:tcW w:w="940" w:type="dxa"/>
            <w:tcBorders/>
            <w:vAlign w:val="top"/>
          </w:tcPr>
          <w:p>
            <w:pPr>
              <w:spacing w:before="217" w:line="186" w:lineRule="exact"/>
              <w:ind/>
              <w:jc w:val="center"/>
            </w:pPr>
            <w:r>
              <w:rPr>
                <w:sz w:val="16"/>
                <w:rFonts w:hint="eastAsia" w:ascii="SimSun" w:hAnsi="SimSun" w:eastAsia="SimSun"/>
                <w:color w:val="000000"/>
              </w:rPr>
              <w:t xml:space="preserve">提倡善</w:t>
            </w:r>
          </w:p>
          <w:p>
            <w:pPr>
              <w:spacing w:line="203" w:lineRule="exact"/>
              <w:ind/>
              <w:jc w:val="center"/>
            </w:pPr>
            <w:r>
              <w:rPr>
                <w:sz w:val="16"/>
                <w:rFonts w:hint="eastAsia" w:ascii="SimSun" w:hAnsi="SimSun" w:eastAsia="SimSun"/>
                <w:color w:val="000000"/>
              </w:rPr>
              <w:t xml:space="preserve">意使用</w:t>
            </w:r>
          </w:p>
        </w:tc>
        <w:tc>
          <w:tcPr>
            <w:tcW w:w="7320" w:type="dxa"/>
            <w:tcBorders/>
            <w:vAlign w:val="top"/>
          </w:tcPr>
          <w:p>
            <w:pPr>
              <w:spacing w:before="31" w:line="233" w:lineRule="exact"/>
              <w:ind/>
              <w:jc w:val="center"/>
            </w:pPr>
            <w:r>
              <w:rPr>
                <w:sz w:val="16"/>
                <w:rFonts w:hint="eastAsia" w:ascii="SimSun" w:hAnsi="SimSun" w:eastAsia="SimSun"/>
                <w:color w:val="000000"/>
              </w:rPr>
              <w:t xml:space="preserve">加强人工智能产品与服务使用前的论证和评估，充分了解人工智能产品与服务</w:t>
            </w:r>
          </w:p>
          <w:p>
            <w:pPr>
              <w:spacing w:line="233" w:lineRule="exact"/>
              <w:ind/>
              <w:jc w:val="center"/>
            </w:pPr>
            <w:r>
              <w:rPr>
                <w:sz w:val="16"/>
                <w:rFonts w:hint="eastAsia" w:ascii="SimSun" w:hAnsi="SimSun" w:eastAsia="SimSun"/>
                <w:color w:val="000000"/>
              </w:rPr>
              <w:t xml:space="preserve">带来的益处，充分考虑各利益相关主体的合法权益，更好促进经济繁荣、社会进</w:t>
            </w:r>
          </w:p>
          <w:p>
            <w:pPr>
              <w:spacing w:line="191" w:lineRule="exact"/>
              <w:ind w:firstLine="0"/>
              <w:jc w:val="left"/>
            </w:pPr>
            <w:r>
              <w:rPr>
                <w:sz w:val="16"/>
                <w:rFonts w:hint="eastAsia" w:ascii="SimSun" w:hAnsi="SimSun" w:eastAsia="SimSun"/>
                <w:color w:val="000000"/>
              </w:rPr>
              <w:t xml:space="preserve">步和可持续发展</w:t>
            </w:r>
          </w:p>
        </w:tc>
      </w:tr>
      <w:tr w:rsidR="00A23914" w:rsidTr="00A23914">
        <w:trPr>
          <w:trHeight w:val="980"/>
        </w:trPr>
        <w:trPr>
          <w:trHeight w:val="980"/>
        </w:trPr>
        <w:tc>
          <w:tcPr>
            <w:tcW w:w="460" w:type="dxa"/>
            <w:vMerge/>
          </w:tcPr>
          <w:p w:rsidR="00A23914" w:rsidP="00A23914" w:rsidRDefault="00A23914"/>
        </w:tc>
        <w:tc>
          <w:tcPr>
            <w:tcW w:w="940" w:type="dxa"/>
            <w:tcBorders/>
            <w:vAlign w:val="top"/>
          </w:tcPr>
          <w:p>
            <w:pPr>
              <w:spacing w:before="224" w:line="189" w:lineRule="exact"/>
              <w:ind/>
              <w:jc w:val="center"/>
            </w:pPr>
            <w:r>
              <w:rPr>
                <w:sz w:val="16"/>
                <w:rFonts w:hint="eastAsia" w:ascii="SimSun" w:hAnsi="SimSun" w:eastAsia="SimSun"/>
                <w:color w:val="000000"/>
              </w:rPr>
              <w:t xml:space="preserve">避免误</w:t>
            </w:r>
          </w:p>
          <w:p>
            <w:pPr>
              <w:spacing w:line="189" w:lineRule="exact"/>
              <w:ind/>
              <w:jc w:val="center"/>
            </w:pPr>
            <w:r>
              <w:rPr>
                <w:sz w:val="16"/>
                <w:rFonts w:hint="eastAsia" w:ascii="SimSun" w:hAnsi="SimSun" w:eastAsia="SimSun"/>
                <w:color w:val="000000"/>
              </w:rPr>
              <w:t xml:space="preserve">用滥用</w:t>
            </w:r>
          </w:p>
        </w:tc>
        <w:tc>
          <w:tcPr>
            <w:tcW w:w="7320" w:type="dxa"/>
            <w:tcBorders/>
            <w:vAlign w:val="top"/>
          </w:tcPr>
          <w:p>
            <w:pPr>
              <w:spacing w:before="31" w:line="233" w:lineRule="exact"/>
              <w:ind/>
              <w:jc w:val="center"/>
            </w:pPr>
            <w:r>
              <w:rPr>
                <w:sz w:val="16"/>
                <w:rFonts w:hint="eastAsia" w:ascii="SimSun" w:hAnsi="SimSun" w:eastAsia="SimSun"/>
                <w:color w:val="000000"/>
              </w:rPr>
              <w:t xml:space="preserve">充分了解人工智能产品与服务的适用范围和负面影响，切实尊重相关主体不使</w:t>
            </w:r>
          </w:p>
          <w:p>
            <w:pPr>
              <w:spacing w:line="233" w:lineRule="exact"/>
              <w:ind/>
              <w:jc w:val="center"/>
            </w:pPr>
            <w:r>
              <w:rPr>
                <w:sz w:val="16"/>
                <w:rFonts w:hint="eastAsia" w:ascii="SimSun" w:hAnsi="SimSun" w:eastAsia="SimSun"/>
                <w:color w:val="000000"/>
              </w:rPr>
              <w:t xml:space="preserve">用人工智能产品或服务的权利，避免不当使用和滥用人工智能产品与服务，避</w:t>
            </w:r>
          </w:p>
          <w:p>
            <w:pPr>
              <w:spacing w:line="210" w:lineRule="exact"/>
              <w:ind w:firstLine="0"/>
              <w:jc w:val="left"/>
            </w:pPr>
            <w:r>
              <w:rPr>
                <w:sz w:val="16"/>
                <w:rFonts w:hint="eastAsia" w:ascii="SimSun" w:hAnsi="SimSun" w:eastAsia="SimSun"/>
                <w:color w:val="000000"/>
              </w:rPr>
              <w:t xml:space="preserve">免非故意造成对他人合法权益的损害</w:t>
            </w:r>
          </w:p>
        </w:tc>
      </w:tr>
      <w:tr w:rsidR="00A23914" w:rsidTr="00A23914">
        <w:trPr>
          <w:trHeight w:val="980"/>
        </w:trPr>
        <w:trPr>
          <w:trHeight w:val="980"/>
        </w:trPr>
        <w:tc>
          <w:tcPr>
            <w:tcW w:w="460" w:type="dxa"/>
            <w:vMerge/>
          </w:tcPr>
          <w:p w:rsidR="00A23914" w:rsidP="00A23914" w:rsidRDefault="00A23914"/>
        </w:tc>
        <w:tc>
          <w:tcPr>
            <w:tcW w:w="940" w:type="dxa"/>
            <w:tcBorders/>
            <w:vAlign w:val="top"/>
          </w:tcPr>
          <w:p>
            <w:pPr>
              <w:spacing w:before="224" w:line="189" w:lineRule="exact"/>
              <w:ind/>
              <w:jc w:val="center"/>
            </w:pPr>
            <w:r>
              <w:rPr>
                <w:sz w:val="16"/>
                <w:rFonts w:hint="eastAsia" w:ascii="SimSun" w:hAnsi="SimSun" w:eastAsia="SimSun"/>
                <w:color w:val="000000"/>
              </w:rPr>
              <w:t xml:space="preserve">禁止违</w:t>
            </w:r>
          </w:p>
          <w:p>
            <w:pPr>
              <w:spacing w:line="189" w:lineRule="exact"/>
              <w:ind/>
              <w:jc w:val="center"/>
            </w:pPr>
            <w:r>
              <w:rPr>
                <w:sz w:val="16"/>
                <w:rFonts w:hint="eastAsia" w:ascii="SimSun" w:hAnsi="SimSun" w:eastAsia="SimSun"/>
                <w:color w:val="000000"/>
              </w:rPr>
              <w:t xml:space="preserve">规恶用</w:t>
            </w:r>
          </w:p>
        </w:tc>
        <w:tc>
          <w:tcPr>
            <w:tcW w:w="7320" w:type="dxa"/>
            <w:tcBorders/>
            <w:vAlign w:val="top"/>
          </w:tcPr>
          <w:p>
            <w:pPr>
              <w:spacing w:before="56" w:line="210" w:lineRule="exact"/>
              <w:ind/>
              <w:jc w:val="center"/>
            </w:pPr>
            <w:r>
              <w:rPr>
                <w:sz w:val="16"/>
                <w:rFonts w:hint="eastAsia" w:ascii="SimSun" w:hAnsi="SimSun" w:eastAsia="SimSun"/>
                <w:color w:val="000000"/>
              </w:rPr>
              <w:t xml:space="preserve">禁止使用不符合法律法规、伦理道德和标准规范的人工智能产品与服务，禁止</w:t>
            </w:r>
          </w:p>
          <w:p>
            <w:pPr>
              <w:spacing w:line="233" w:lineRule="exact"/>
              <w:ind/>
              <w:jc w:val="center"/>
            </w:pPr>
            <w:r>
              <w:rPr>
                <w:sz w:val="16"/>
                <w:rFonts w:hint="eastAsia" w:ascii="SimSun" w:hAnsi="SimSun" w:eastAsia="SimSun"/>
                <w:color w:val="000000"/>
              </w:rPr>
              <w:t xml:space="preserve">使用人工智能产品与服务从事不法活动，严禁危害国家安全、公共安全和生产</w:t>
            </w:r>
          </w:p>
          <w:p>
            <w:pPr>
              <w:spacing w:line="210" w:lineRule="exact"/>
              <w:ind w:firstLine="0"/>
              <w:jc w:val="left"/>
            </w:pPr>
            <w:r>
              <w:rPr>
                <w:sz w:val="16"/>
                <w:rFonts w:hint="eastAsia" w:ascii="SimSun" w:hAnsi="SimSun" w:eastAsia="SimSun"/>
                <w:color w:val="000000"/>
              </w:rPr>
              <w:t xml:space="preserve">安全，严禁损害社会公共利益等</w:t>
            </w:r>
          </w:p>
        </w:tc>
      </w:tr>
      <w:tr w:rsidR="00A23914" w:rsidTr="00A23914">
        <w:trPr>
          <w:trHeight w:val="680"/>
        </w:trPr>
        <w:trPr>
          <w:trHeight w:val="680"/>
        </w:trPr>
        <w:tc>
          <w:tcPr>
            <w:tcW w:w="460" w:type="dxa"/>
            <w:vMerge/>
          </w:tcPr>
          <w:p w:rsidR="00A23914" w:rsidP="00A23914" w:rsidRDefault="00A23914"/>
        </w:tc>
        <w:tc>
          <w:tcPr>
            <w:tcW w:w="940" w:type="dxa"/>
            <w:tcBorders/>
            <w:vAlign w:val="top"/>
          </w:tcPr>
          <w:p>
            <w:pPr>
              <w:spacing w:before="70" w:line="189" w:lineRule="exact"/>
              <w:ind/>
              <w:jc w:val="center"/>
            </w:pPr>
            <w:r>
              <w:rPr>
                <w:sz w:val="16"/>
                <w:rFonts w:hint="eastAsia" w:ascii="SimSun" w:hAnsi="SimSun" w:eastAsia="SimSun"/>
                <w:color w:val="000000"/>
              </w:rPr>
              <w:t xml:space="preserve">及时主</w:t>
            </w:r>
          </w:p>
          <w:p>
            <w:pPr>
              <w:spacing w:line="189" w:lineRule="exact"/>
              <w:ind/>
              <w:jc w:val="center"/>
            </w:pPr>
            <w:r>
              <w:rPr>
                <w:sz w:val="16"/>
                <w:rFonts w:hint="eastAsia" w:ascii="SimSun" w:hAnsi="SimSun" w:eastAsia="SimSun"/>
                <w:color w:val="000000"/>
              </w:rPr>
              <w:t xml:space="preserve">动反馈</w:t>
            </w:r>
          </w:p>
        </w:tc>
        <w:tc>
          <w:tcPr>
            <w:tcW w:w="7320" w:type="dxa"/>
            <w:tcBorders/>
            <w:vAlign w:val="top"/>
          </w:tcPr>
          <w:p>
            <w:pPr>
              <w:spacing w:before="44" w:line="233" w:lineRule="exact"/>
              <w:ind/>
              <w:jc w:val="center"/>
            </w:pPr>
            <w:r>
              <w:rPr>
                <w:sz w:val="16"/>
                <w:rFonts w:hint="eastAsia" w:ascii="SimSun" w:hAnsi="SimSun" w:eastAsia="SimSun"/>
                <w:color w:val="000000"/>
              </w:rPr>
              <w:t xml:space="preserve">积极参与人工智能伦理治理实践，对使用人工智能产品与服务过程中发现的技术</w:t>
            </w:r>
          </w:p>
          <w:p>
            <w:pPr>
              <w:spacing w:line="210" w:lineRule="exact"/>
              <w:ind w:firstLine="0"/>
              <w:jc w:val="both"/>
            </w:pPr>
            <w:r>
              <w:rPr>
                <w:sz w:val="16"/>
                <w:rFonts w:hint="eastAsia" w:ascii="SimSun" w:hAnsi="SimSun" w:eastAsia="SimSun"/>
                <w:color w:val="000000"/>
              </w:rPr>
              <w:t xml:space="preserve">安全漏洞、政策法规真空、监管滞后等问题，应及时向相关主体反馈，并协助解决</w:t>
            </w:r>
          </w:p>
        </w:tc>
      </w:tr>
      <w:tr w:rsidR="00A23914" w:rsidTr="00A23914">
        <w:trPr>
          <w:trHeight w:val="700"/>
        </w:trPr>
        <w:trPr>
          <w:trHeight w:val="700"/>
        </w:trPr>
        <w:tc>
          <w:tcPr>
            <w:tcW w:w="460" w:type="dxa"/>
            <w:vMerge/>
          </w:tcPr>
          <w:p w:rsidR="00A23914" w:rsidP="00A23914" w:rsidRDefault="00A23914"/>
        </w:tc>
        <w:tc>
          <w:tcPr>
            <w:tcW w:w="940" w:type="dxa"/>
            <w:tcBorders/>
            <w:vAlign w:val="top"/>
          </w:tcPr>
          <w:p>
            <w:pPr>
              <w:spacing w:before="78" w:line="173" w:lineRule="exact"/>
              <w:ind/>
              <w:jc w:val="center"/>
            </w:pPr>
            <w:r>
              <w:rPr>
                <w:sz w:val="16"/>
                <w:rFonts w:hint="eastAsia" w:ascii="SimSun" w:hAnsi="SimSun" w:eastAsia="SimSun"/>
                <w:color w:val="000000"/>
              </w:rPr>
              <w:t xml:space="preserve">提高使</w:t>
            </w:r>
          </w:p>
          <w:p>
            <w:pPr>
              <w:spacing w:line="189" w:lineRule="exact"/>
              <w:ind/>
              <w:jc w:val="center"/>
            </w:pPr>
            <w:r>
              <w:rPr>
                <w:sz w:val="16"/>
                <w:rFonts w:hint="eastAsia" w:ascii="SimSun" w:hAnsi="SimSun" w:eastAsia="SimSun"/>
                <w:color w:val="000000"/>
              </w:rPr>
              <w:t xml:space="preserve">用能力</w:t>
            </w:r>
          </w:p>
        </w:tc>
        <w:tc>
          <w:tcPr>
            <w:tcW w:w="7320" w:type="dxa"/>
            <w:tcBorders/>
            <w:vAlign w:val="top"/>
          </w:tcPr>
          <w:p>
            <w:pPr>
              <w:spacing w:before="48" w:line="233" w:lineRule="exact"/>
              <w:ind/>
              <w:jc w:val="center"/>
            </w:pPr>
            <w:r>
              <w:rPr>
                <w:sz w:val="16"/>
                <w:rFonts w:hint="eastAsia" w:ascii="SimSun" w:hAnsi="SimSun" w:eastAsia="SimSun"/>
                <w:color w:val="000000"/>
              </w:rPr>
              <w:t xml:space="preserve">积极学习人工智能相关知识，主动掌握人工智能产品与服务的运营、维护、应急</w:t>
            </w:r>
          </w:p>
          <w:p>
            <w:pPr>
              <w:spacing w:line="210" w:lineRule="exact"/>
              <w:ind w:firstLine="0"/>
              <w:jc w:val="left"/>
            </w:pPr>
            <w:r>
              <w:rPr>
                <w:sz w:val="16"/>
                <w:rFonts w:hint="eastAsia" w:ascii="SimSun" w:hAnsi="SimSun" w:eastAsia="SimSun"/>
                <w:color w:val="000000"/>
              </w:rPr>
              <w:t xml:space="preserve">处置等各使用环节所需技能，确保人工智能产品与服务安全使用和高效利用</w:t>
            </w:r>
          </w:p>
        </w:tc>
      </w:tr>
    </w:tbl>
    <w:p>
      <w:pPr>
        <w:spacing w:before="800" w:after="360" w:line="440" w:lineRule="exact"/>
        <w:ind/>
        <w:jc w:val="center"/>
      </w:pPr>
      <w:r>
        <w:rPr>
          <w:b/>
          <w:sz w:val="30"/>
          <w:rFonts w:hint="eastAsia" w:ascii="SimSun" w:hAnsi="SimSun" w:eastAsia="SimSun"/>
          <w:color w:val="000000"/>
        </w:rPr>
        <w:t xml:space="preserve">第三节 数据共享合规5问</w:t>
      </w:r>
    </w:p>
    <w:p>
      <w:pPr>
        <w:spacing w:after="360" w:line="440" w:lineRule="exact"/>
        <w:ind w:left="140" w:firstLine="520"/>
        <w:jc w:val="both"/>
      </w:pPr>
      <w:r>
        <w:rPr>
          <w:sz w:val="24"/>
          <w:rFonts w:hint="eastAsia" w:ascii="SimSun" w:hAnsi="SimSun" w:eastAsia="SimSun"/>
          <w:color w:val="000000"/>
        </w:rPr>
        <w:t xml:space="preserve">我国《数据安全法》与《个人信息保护法 并未将“共享”作为数据处理行</w:t>
      </w:r>
      <w:r>
        <w:rPr>
          <w:sz w:val="24"/>
          <w:rFonts w:hint="eastAsia" w:ascii="SimSun" w:hAnsi="SimSun" w:eastAsia="SimSun"/>
          <w:color w:val="000000"/>
        </w:rPr>
        <w:t xml:space="preserve">为的正列举项，仅在《个人信息安全规范》中将“共享”定义为“个人信息控制者</w:t>
      </w:r>
      <w:r>
        <w:rPr>
          <w:sz w:val="24"/>
          <w:rFonts w:hint="eastAsia" w:ascii="SimSun" w:hAnsi="SimSun" w:eastAsia="SimSun"/>
          <w:color w:val="000000"/>
        </w:rPr>
        <w:t xml:space="preserve">向其他控制者提供个人信息，且双方分别对个人信息拥有独立控制权的过程”。</w:t>
      </w:r>
      <w:r>
        <w:rPr>
          <w:sz w:val="24"/>
          <w:rFonts w:hint="eastAsia" w:ascii="SimSun" w:hAnsi="SimSun" w:eastAsia="SimSun"/>
          <w:color w:val="000000"/>
        </w:rPr>
        <w:t xml:space="preserve">欧盟GDPR（2〕亦未将共享作为数据处理行为的正列举项。</w:t>
      </w:r>
    </w:p>
    <w:p>
      <w:pPr>
        <w:spacing w:line="240" w:lineRule="exact"/>
        <w:ind w:left="140" w:firstLine="380"/>
        <w:jc w:val="both"/>
      </w:pPr>
      <w:r>
        <w:rPr>
          <w:sz w:val="20"/>
          <w:rFonts w:hint="eastAsia" w:ascii="SimSun" w:hAnsi="SimSun" w:eastAsia="SimSun"/>
          <w:color w:val="000000"/>
        </w:rPr>
        <w:t xml:space="preserve">〔1〕《数据安全法》第3条第2款规定：“数据处理，包括数据的收集、存储、使用、加工、传输、提</w:t>
      </w:r>
      <w:r>
        <w:rPr>
          <w:sz w:val="20"/>
          <w:rFonts w:hint="eastAsia" w:ascii="SimSun" w:hAnsi="SimSun" w:eastAsia="SimSun"/>
          <w:color w:val="000000"/>
        </w:rPr>
        <w:t xml:space="preserve">供、公开等。”《个人信息保护法》第4条第2款规定：“个人信息的处理包括个人信息的收集、存储、使</w:t>
      </w:r>
      <w:r>
        <w:rPr>
          <w:sz w:val="20"/>
          <w:rFonts w:hint="eastAsia" w:ascii="SimSun" w:hAnsi="SimSun" w:eastAsia="SimSun"/>
          <w:color w:val="000000"/>
        </w:rPr>
        <w:t xml:space="preserve">用、加工、传输、提供、公开、删除等。”</w:t>
      </w:r>
      <w:r>
        <mc:AlternateContent>
          <mc:Choice Requires="wps">
            <w:drawing>
              <wp:anchor distT="0" distB="0" distL="114300" distR="114300" simplePos="0" relativeHeight="251658240" behindDoc="0" locked="0" layoutInCell="1" allowOverlap="1">
                <wp:simplePos x="0" y="0"/>
                <wp:positionH relativeFrom="page">
                  <wp:posOffset>939800</wp:posOffset>
                </wp:positionH>
                <wp:positionV relativeFrom="paragraph">
                  <wp:posOffset>-177800</wp:posOffset>
                </wp:positionV>
                <wp:extent cx="1676400" cy="38100"/>
                <wp:effectExtent l="0" t="0" r="635" b="14605"/>
                <wp:wrapNone/>
                <wp:docPr id="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exact"/>
                              <w:ind w:left="140" w:firstLine="380"/>
                              <w:jc w:val="both"/>
                            </w:pPr>
                            <w:r>
                              <w:pict>
                                <v:rect style="width:130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70" style="position:absolute;left:0pt;margin-left:74.0pt;margin-top:671.0pt;height:3.0pt;width:132.0pt;z-index:638355794955129876;mso-width-relative:page;mso-height-relative:page;mso-position-vertical-relative:page;mso-position-horizontal-relative:page;" coordsize="21600,21600" o:spid="_x0000_s7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40" w:lineRule="exact"/>
                        <w:ind w:left="140" w:firstLine="380"/>
                        <w:jc w:val="both"/>
                      </w:pPr>
                      <w:r>
                        <w:pict>
                          <v:rect style="width:130pt;height:1.5pt" o:hr="true" o:hrstd="true" o:hrnoshade="true" o:hrpct="0" o:hralign="center" fillcolor="black [3213]" stroked="false"/>
                        </w:pict>
                      </w:r>
                    </w:p>
                  </w:txbxContent>
                </v:textbox>
              </v:shape>
            </w:pict>
          </mc:Fallback>
        </mc:AlternateContent>
      </w:r>
    </w:p>
    <w:p>
      <w:pPr>
        <w:spacing w:line="240" w:lineRule="exact"/>
        <w:ind w:left="140" w:firstLine="380"/>
        <w:jc w:val="both"/>
        <w:sectPr>
          <w:headerReference w:type="default" r:id="R082d2142f2d444c6"/>
          <w:type w:val="continuous"/>
          <w:pgSz w:w="11940" w:h="16840" w:orient="portrait"/>
          <w:pgMar w:top="1440" w:right="1520" w:bottom="1240" w:left="1320" w:header="0" w:footer="0"/>
          <w:cols w:equalWidth="true" w:num="1"/>
        </w:sectPr>
      </w:pPr>
      <w:r>
        <w:rPr>
          <w:sz w:val="20"/>
          <w:rFonts w:hint="eastAsia" w:ascii="Calibri" w:hAnsi="Calibri" w:eastAsia="Calibri"/>
          <w:color w:val="000000"/>
        </w:rPr>
        <w:t xml:space="preserve">〔2〕GDPR Art, 4(2)'processing'means any operation or set of operations which is performed on personal </w:t>
      </w:r>
      <w:r>
        <w:rPr>
          <w:sz w:val="20"/>
          <w:rFonts w:hint="eastAsia" w:ascii="Calibri" w:hAnsi="Calibri" w:eastAsia="Calibri"/>
          <w:color w:val="000000"/>
        </w:rPr>
        <w:t xml:space="preserve">data or on sets of personal data, whether or not by automated means, such as collction,recording,organisation,</w:t>
      </w:r>
      <w:r>
        <w:rPr>
          <w:sz w:val="20"/>
          <w:rFonts w:hint="eastAsia" w:ascii="Calibri" w:hAnsi="Calibri" w:eastAsia="Calibri"/>
          <w:color w:val="000000"/>
        </w:rPr>
        <w:t xml:space="preserve">structuring, storage, adaptation or alteration, retrieval, consultation, use, disclosure by transmission,dissemination </w:t>
      </w:r>
      <w:r>
        <w:rPr>
          <w:sz w:val="20"/>
          <w:rFonts w:hint="eastAsia" w:ascii="Calibri" w:hAnsi="Calibri" w:eastAsia="Calibri"/>
          <w:color w:val="000000"/>
        </w:rPr>
        <w:t xml:space="preserve">or otherwise making available, alignment or combination, restriction, erasure or destruction.</w:t>
      </w:r>
      <w:r>
        <mc:AlternateContent>
          <mc:Choice Requires="wps">
            <w:drawing>
              <wp:anchor distT="0" distB="0" distL="114300" distR="114300" simplePos="0" relativeHeight="251658240" behindDoc="0" locked="0" layoutInCell="1" allowOverlap="1">
                <wp:simplePos x="0" y="0"/>
                <wp:positionH relativeFrom="page">
                  <wp:posOffset>3530600</wp:posOffset>
                </wp:positionH>
                <wp:positionV relativeFrom="paragraph">
                  <wp:posOffset>-787400</wp:posOffset>
                </wp:positionV>
                <wp:extent cx="3378200" cy="190500"/>
                <wp:effectExtent l="0" t="0" r="635" b="14605"/>
                <wp:wrapNone/>
                <wp:docPr id="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4"/>
                                <w:rFonts w:hint="eastAsia" w:ascii="SimSun" w:hAnsi="SimSun" w:eastAsia="SimSun"/>
                                <w:color w:val="000000"/>
                              </w:rPr>
                              <w:t xml:space="preserve">第一部分·第二章 IPO数据合规核心40问 063</w:t>
                            </w:r>
                          </w:p>
                        </w:txbxContent>
                      </wps:txbx>
                      <wps:bodyPr lIns="25400" tIns="0" rIns="25400" bIns="0">
                        <a:noAutofit/>
                      </wps:bodyPr>
                    </wps:wsp>
                  </a:graphicData>
                </a:graphic>
              </wp:anchor>
            </w:drawing>
          </mc:Choice>
          <mc:Fallback>
            <w:pict>
              <v:shape id="_x0000_s72" style="position:absolute;left:0pt;margin-left:278.0pt;margin-top:44.0pt;height:15.0pt;width:266.0pt;z-index:638355794955130668;mso-width-relative:page;mso-height-relative:page;mso-position-vertical-relative:page;mso-position-horizontal-relative:page;" coordsize="21600,21600" o:spid="_x0000_s7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4"/>
                          <w:rFonts w:hint="eastAsia" w:ascii="SimSun" w:hAnsi="SimSun" w:eastAsia="SimSun"/>
                          <w:color w:val="000000"/>
                        </w:rPr>
                        <w:t xml:space="preserve">第一部分·第二章 IPO数据合规核心40问 063</w:t>
                      </w:r>
                    </w:p>
                  </w:txbxContent>
                </v:textbox>
              </v:shape>
            </w:pict>
          </mc:Fallback>
        </mc:AlternateContent>
      </w:r>
      <w:br w:type="page"/>
    </w:p>
    <w:p>
      <w:pPr>
        <w:spacing w:before="700" w:line="420" w:lineRule="exact"/>
        <w:ind w:firstLine="500"/>
        <w:jc w:val="both"/>
      </w:pPr>
      <w:r>
        <w:rPr>
          <w:sz w:val="26"/>
          <w:rFonts w:hint="eastAsia" w:ascii="SimSun" w:hAnsi="SimSun" w:eastAsia="SimSun"/>
          <w:color w:val="000000"/>
        </w:rPr>
        <w:t xml:space="preserve">因此，我们认为数据共享（包括数据融合）行为并非标准的法律用语表述，是</w:t>
      </w:r>
      <w:r>
        <w:rPr>
          <w:sz w:val="26"/>
          <w:rFonts w:hint="eastAsia" w:ascii="SimSun" w:hAnsi="SimSun" w:eastAsia="SimSun"/>
          <w:color w:val="000000"/>
        </w:rPr>
        <w:t xml:space="preserve">基于商业数据处理的需求，对于数据提供、共同处理、委托处理等行为（相较《个</w:t>
      </w:r>
      <w:r>
        <w:rPr>
          <w:sz w:val="26"/>
          <w:rFonts w:hint="eastAsia" w:ascii="SimSun" w:hAnsi="SimSun" w:eastAsia="SimSun"/>
          <w:color w:val="000000"/>
        </w:rPr>
        <w:t xml:space="preserve">人信息安全规范》而言，本书的定义较为延展）的概括性表达，各方的责任义务需</w:t>
      </w:r>
      <w:r>
        <w:rPr>
          <w:sz w:val="26"/>
          <w:rFonts w:hint="eastAsia" w:ascii="SimSun" w:hAnsi="SimSun" w:eastAsia="SimSun"/>
          <w:color w:val="000000"/>
        </w:rPr>
        <w:t xml:space="preserve">视具体的处理情况而定。</w:t>
      </w:r>
    </w:p>
    <w:p>
      <w:pPr>
        <w:spacing w:line="420" w:lineRule="exact"/>
        <w:ind w:firstLine="500"/>
        <w:jc w:val="both"/>
      </w:pPr>
      <w:r>
        <w:rPr>
          <w:sz w:val="26"/>
          <w:rFonts w:hint="eastAsia" w:ascii="SimSun" w:hAnsi="SimSun" w:eastAsia="SimSun"/>
          <w:color w:val="000000"/>
        </w:rPr>
        <w:t xml:space="preserve">通过分析各拟上市企业披露的问询信息情况可知，在数据共享环节（此处不</w:t>
      </w:r>
      <w:r>
        <w:rPr>
          <w:sz w:val="26"/>
          <w:rFonts w:hint="eastAsia" w:ascii="SimSun" w:hAnsi="SimSun" w:eastAsia="SimSun"/>
          <w:color w:val="000000"/>
        </w:rPr>
        <w:t xml:space="preserve">包括因合并、分立、解散、破产等原因共享的），上市审核机构核心关注点在于：</w:t>
      </w:r>
      <w:r>
        <w:rPr>
          <w:sz w:val="26"/>
          <w:rFonts w:hint="eastAsia" w:ascii="SimSun" w:hAnsi="SimSun" w:eastAsia="SimSun"/>
          <w:color w:val="000000"/>
        </w:rPr>
        <w:t xml:space="preserve">（1）数据共享是否符合与用户／客户的协议约定以及相关的法律法规规定；（2）数</w:t>
      </w:r>
      <w:r>
        <w:rPr>
          <w:sz w:val="26"/>
          <w:rFonts w:hint="eastAsia" w:ascii="SimSun" w:hAnsi="SimSun" w:eastAsia="SimSun"/>
          <w:color w:val="000000"/>
        </w:rPr>
        <w:t xml:space="preserve">据共享可能给公司业务带来的相关风险，如数据共享的运作机制是否会给公司独</w:t>
      </w:r>
      <w:r>
        <w:rPr>
          <w:sz w:val="26"/>
          <w:rFonts w:hint="eastAsia" w:ascii="SimSun" w:hAnsi="SimSun" w:eastAsia="SimSun"/>
          <w:color w:val="000000"/>
        </w:rPr>
        <w:t xml:space="preserve">立性以及市场竞争力带来影响。（见表1-2-10）</w:t>
      </w:r>
    </w:p>
    <w:p>
      <w:pPr>
        <w:spacing w:line="360" w:lineRule="exact"/>
        <w:ind/>
        <w:jc w:val="center"/>
      </w:pPr>
      <w:r>
        <w:rPr>
          <w:sz w:val="24"/>
          <w:rFonts w:hint="eastAsia" w:ascii="SimSun" w:hAnsi="SimSun" w:eastAsia="SimSun"/>
          <w:color w:val="000000"/>
        </w:rPr>
        <w:t xml:space="preserve">表1-2-10 </w:t>
      </w:r>
      <w:r>
        <w:rPr>
          <w:b/>
          <w:sz w:val="24"/>
          <w:rFonts w:hint="eastAsia" w:ascii="SimSun" w:hAnsi="SimSun" w:eastAsia="SimSun"/>
          <w:color w:val="000000"/>
        </w:rPr>
        <w:t xml:space="preserve">数据共享合规相关问询</w:t>
      </w:r>
    </w:p>
    <w:tbl>
      <w:tblPr>
        <w:jc w:val="righ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180" w:type="dxa"/>
        <w:tblLook w:val="04A0" w:firstRow="true" w:lastRow="false" w:firstColumn="true" w:lastColumn="false" w:noHBand="false" w:noVBand="true"/>
      </w:tblPr>
      <w:tblGrid>
        <w:gridCol w:w="1140"/>
        <w:gridCol w:w="1760"/>
        <w:gridCol w:w="6280"/>
      </w:tblGrid>
      <w:tr w:rsidR="00A23914" w:rsidTr="00A23914">
        <w:trPr>
          <w:trHeight w:val="540"/>
        </w:trPr>
        <w:trPr>
          <w:trHeight w:val="540"/>
        </w:trPr>
        <w:trPr>
          <w:trHeight w:val="540"/>
        </w:trPr>
        <w:tc>
          <w:tcPr>
            <w:tcW w:w="1140" w:type="dxa"/>
            <w:tcBorders/>
            <w:vAlign w:val="center"/>
          </w:tcPr>
          <w:p>
            <w:pPr>
              <w:spacing w:line="240" w:lineRule="exact"/>
              <w:ind w:firstLine="0"/>
              <w:jc w:val="left"/>
            </w:pPr>
            <w:r>
              <w:rPr>
                <w:sz w:val="18"/>
                <w:rFonts w:hint="eastAsia" w:ascii="SimSun" w:hAnsi="SimSun" w:eastAsia="SimSun"/>
                <w:color w:val="000000"/>
              </w:rPr>
              <w:t xml:space="preserve">关注焦点</w:t>
            </w:r>
          </w:p>
        </w:tc>
        <w:tc>
          <w:tcPr>
            <w:tcW w:w="1760" w:type="dxa"/>
            <w:tcBorders/>
            <w:vAlign w:val="center"/>
          </w:tcPr>
          <w:p>
            <w:pPr>
              <w:spacing w:line="200" w:lineRule="exact"/>
              <w:ind/>
              <w:jc w:val="center"/>
            </w:pPr>
            <w:r>
              <w:rPr>
                <w:sz w:val="18"/>
                <w:rFonts w:hint="eastAsia" w:ascii="SimSun" w:hAnsi="SimSun" w:eastAsia="SimSun"/>
                <w:color w:val="000000"/>
              </w:rPr>
              <w:t xml:space="preserve">问询对象及时间</w:t>
            </w:r>
          </w:p>
        </w:tc>
        <w:tc>
          <w:tcPr>
            <w:tcW w:w="6280" w:type="dxa"/>
            <w:tcBorders/>
            <w:vAlign w:val="center"/>
          </w:tcPr>
          <w:p>
            <w:pPr>
              <w:spacing w:line="212" w:lineRule="exact"/>
              <w:ind w:firstLine="0"/>
              <w:jc w:val="left"/>
            </w:pPr>
            <w:r>
              <w:rPr>
                <w:sz w:val="18"/>
                <w:rFonts w:hint="eastAsia" w:ascii="SimSun" w:hAnsi="SimSun" w:eastAsia="SimSun"/>
                <w:color w:val="000000"/>
              </w:rPr>
              <w:t xml:space="preserve">问询内容</w:t>
            </w:r>
          </w:p>
        </w:tc>
      </w:tr>
      <w:tr w:rsidR="00A23914" w:rsidTr="00A23914">
        <w:trPr>
          <w:trHeight w:val="1200"/>
        </w:trPr>
        <w:trPr>
          <w:trHeight w:val="1200"/>
        </w:trPr>
        <w:trPr>
          <w:trHeight w:val="1200"/>
        </w:trPr>
        <w:tc>
          <w:tcPr>
            <w:tcW w:w="1140" w:type="dxa"/>
            <w:vMerge w:val="restart"/>
            <w:tcBorders/>
            <w:vAlign w:val="center"/>
          </w:tcPr>
          <w:p>
            <w:pPr>
              <w:spacing w:before="1552" w:line="280" w:lineRule="exact"/>
              <w:ind w:firstLine="0"/>
              <w:jc w:val="left"/>
            </w:pPr>
            <w:r>
              <w:rPr>
                <w:sz w:val="21"/>
                <w:rFonts w:hint="eastAsia" w:ascii="SimSun" w:hAnsi="SimSun" w:eastAsia="SimSun"/>
                <w:color w:val="000000"/>
              </w:rPr>
              <w:t xml:space="preserve">共享合规</w:t>
            </w:r>
          </w:p>
        </w:tc>
        <w:tc>
          <w:tcPr>
            <w:tcW w:w="1760" w:type="dxa"/>
            <w:tcBorders/>
            <w:vAlign w:val="top"/>
          </w:tcPr>
          <w:p>
            <w:pPr>
              <w:spacing w:before="280" w:line="200" w:lineRule="exact"/>
              <w:ind/>
              <w:jc w:val="center"/>
            </w:pPr>
            <w:r>
              <w:rPr>
                <w:sz w:val="15"/>
                <w:rFonts w:hint="eastAsia" w:ascii="SimSun" w:hAnsi="SimSun" w:eastAsia="SimSun"/>
                <w:color w:val="000000"/>
              </w:rPr>
              <w:t xml:space="preserve">蚂蚁集团①</w:t>
            </w:r>
          </w:p>
          <w:p>
            <w:pPr>
              <w:spacing w:before="0" w:line="201" w:lineRule="exact"/>
              <w:ind/>
              <w:jc w:val="center"/>
            </w:pPr>
            <w:r>
              <w:rPr>
                <w:sz w:val="17"/>
                <w:rFonts w:hint="eastAsia" w:ascii="SimSun" w:hAnsi="SimSun" w:eastAsia="SimSun"/>
                <w:color w:val="000000"/>
              </w:rPr>
              <w:t xml:space="preserve">2020年8月</w:t>
            </w:r>
          </w:p>
        </w:tc>
        <w:tc>
          <w:tcPr>
            <w:tcW w:w="6280" w:type="dxa"/>
            <w:tcBorders/>
            <w:vAlign w:val="top"/>
          </w:tcPr>
          <w:p>
            <w:pPr>
              <w:spacing w:line="264" w:lineRule="exact"/>
              <w:ind w:firstLine="0"/>
              <w:jc w:val="left"/>
            </w:pPr>
            <w:r>
              <w:rPr>
                <w:sz w:val="17"/>
                <w:rFonts w:hint="eastAsia" w:ascii="SimSun" w:hAnsi="SimSun" w:eastAsia="SimSun"/>
                <w:color w:val="000000"/>
              </w:rPr>
              <w:t xml:space="preserve">发行人与阿里巴巴集团的数据共享是否符合各自与客户的协议</w:t>
            </w:r>
          </w:p>
          <w:p>
            <w:pPr>
              <w:spacing w:line="221" w:lineRule="exact"/>
              <w:ind w:firstLine="0"/>
              <w:jc w:val="left"/>
            </w:pPr>
            <w:r>
              <w:rPr>
                <w:sz w:val="17"/>
                <w:rFonts w:hint="eastAsia" w:ascii="SimSun" w:hAnsi="SimSun" w:eastAsia="SimSun"/>
                <w:color w:val="000000"/>
              </w:rPr>
              <w:t xml:space="preserve">约定，是否存在侵害客户合法利益的情况；结合发行人与阿里巴</w:t>
            </w:r>
          </w:p>
          <w:p>
            <w:pPr>
              <w:spacing w:line="221" w:lineRule="exact"/>
              <w:ind w:firstLine="0"/>
              <w:jc w:val="left"/>
            </w:pPr>
            <w:r>
              <w:rPr>
                <w:sz w:val="17"/>
                <w:rFonts w:hint="eastAsia" w:ascii="SimSun" w:hAnsi="SimSun" w:eastAsia="SimSun"/>
                <w:color w:val="000000"/>
              </w:rPr>
              <w:t xml:space="preserve">巴等相关主体的数据共享协议，说明该等安排是否违反有关互</w:t>
            </w:r>
          </w:p>
          <w:p>
            <w:pPr>
              <w:spacing w:line="210" w:lineRule="exact"/>
              <w:ind w:firstLine="0"/>
              <w:jc w:val="left"/>
            </w:pPr>
            <w:r>
              <w:rPr>
                <w:sz w:val="15"/>
                <w:rFonts w:hint="eastAsia" w:ascii="SimSun" w:hAnsi="SimSun" w:eastAsia="SimSun"/>
                <w:color w:val="000000"/>
              </w:rPr>
              <w:t xml:space="preserve">联网用户信息保护的有关法律法规及规范性文件</w:t>
            </w:r>
          </w:p>
        </w:tc>
      </w:tr>
      <w:tr w:rsidR="00A23914" w:rsidTr="00A23914">
        <w:trPr>
          <w:trHeight w:val="1200"/>
        </w:trPr>
        <w:trPr>
          <w:trHeight w:val="1200"/>
        </w:trPr>
        <w:tc>
          <w:tcPr>
            <w:tcW w:w="1140" w:type="dxa"/>
            <w:vMerge/>
          </w:tcPr>
          <w:p w:rsidR="00A23914" w:rsidP="00A23914" w:rsidRDefault="00A23914"/>
        </w:tc>
        <w:tc>
          <w:tcPr>
            <w:tcW w:w="1760" w:type="dxa"/>
            <w:tcBorders/>
            <w:vAlign w:val="top"/>
          </w:tcPr>
          <w:p>
            <w:pPr>
              <w:spacing w:before="280" w:line="200" w:lineRule="exact"/>
              <w:ind/>
              <w:jc w:val="center"/>
            </w:pPr>
            <w:r>
              <w:rPr>
                <w:sz w:val="15"/>
                <w:rFonts w:hint="eastAsia" w:ascii="SimSun" w:hAnsi="SimSun" w:eastAsia="SimSun"/>
                <w:color w:val="000000"/>
              </w:rPr>
              <w:t xml:space="preserve">京东数科②</w:t>
            </w:r>
          </w:p>
          <w:p>
            <w:pPr>
              <w:spacing w:line="201" w:lineRule="exact"/>
              <w:ind/>
              <w:jc w:val="center"/>
            </w:pPr>
            <w:r>
              <w:rPr>
                <w:sz w:val="17"/>
                <w:rFonts w:hint="eastAsia" w:ascii="SimSun" w:hAnsi="SimSun" w:eastAsia="SimSun"/>
                <w:color w:val="000000"/>
              </w:rPr>
              <w:t xml:space="preserve">2020年10月</w:t>
            </w:r>
          </w:p>
        </w:tc>
        <w:tc>
          <w:tcPr>
            <w:tcW w:w="6280" w:type="dxa"/>
            <w:tcBorders/>
            <w:vAlign w:val="top"/>
          </w:tcPr>
          <w:p>
            <w:pPr>
              <w:spacing w:before="14" w:line="264" w:lineRule="exact"/>
              <w:ind w:firstLine="0"/>
              <w:jc w:val="left"/>
            </w:pPr>
            <w:r>
              <w:rPr>
                <w:sz w:val="17"/>
                <w:rFonts w:hint="eastAsia" w:ascii="SimSun" w:hAnsi="SimSun" w:eastAsia="SimSun"/>
                <w:color w:val="000000"/>
              </w:rPr>
              <w:t xml:space="preserve">数据共享是否符合各自与客户的协议约定，是否存在侵害客户</w:t>
            </w:r>
          </w:p>
          <w:p>
            <w:pPr>
              <w:spacing w:line="264" w:lineRule="exact"/>
              <w:ind w:firstLine="0"/>
              <w:jc w:val="left"/>
            </w:pPr>
            <w:r>
              <w:rPr>
                <w:sz w:val="17"/>
                <w:rFonts w:hint="eastAsia" w:ascii="SimSun" w:hAnsi="SimSun" w:eastAsia="SimSun"/>
                <w:color w:val="000000"/>
              </w:rPr>
              <w:t xml:space="preserve">合法利益的情况；结合发行人与相关主体的数据共享协议，说明</w:t>
            </w:r>
          </w:p>
          <w:p>
            <w:pPr>
              <w:spacing w:line="264" w:lineRule="exact"/>
              <w:ind w:firstLine="0"/>
              <w:jc w:val="left"/>
            </w:pPr>
            <w:r>
              <w:rPr>
                <w:sz w:val="17"/>
                <w:rFonts w:hint="eastAsia" w:ascii="SimSun" w:hAnsi="SimSun" w:eastAsia="SimSun"/>
                <w:color w:val="000000"/>
              </w:rPr>
              <w:t xml:space="preserve">该等安排是否违反有关互联网用户信息保护的有关法律法规及</w:t>
            </w:r>
          </w:p>
          <w:p>
            <w:pPr>
              <w:spacing w:line="201" w:lineRule="exact"/>
              <w:ind w:firstLine="0"/>
              <w:jc w:val="left"/>
            </w:pPr>
            <w:r>
              <w:rPr>
                <w:sz w:val="17"/>
                <w:rFonts w:hint="eastAsia" w:ascii="SimSun" w:hAnsi="SimSun" w:eastAsia="SimSun"/>
                <w:color w:val="000000"/>
              </w:rPr>
              <w:t xml:space="preserve">规范性文件</w:t>
            </w:r>
          </w:p>
        </w:tc>
      </w:tr>
      <w:tr w:rsidR="00A23914" w:rsidTr="00A23914">
        <w:trPr>
          <w:trHeight w:val="920"/>
        </w:trPr>
        <w:trPr>
          <w:trHeight w:val="920"/>
        </w:trPr>
        <w:tc>
          <w:tcPr>
            <w:tcW w:w="1140" w:type="dxa"/>
            <w:vMerge/>
          </w:tcPr>
          <w:p w:rsidR="00A23914" w:rsidP="00A23914" w:rsidRDefault="00A23914"/>
        </w:tc>
        <w:tc>
          <w:tcPr>
            <w:tcW w:w="1760" w:type="dxa"/>
            <w:tcBorders/>
            <w:vAlign w:val="top"/>
          </w:tcPr>
          <w:p>
            <w:pPr>
              <w:spacing w:before="140" w:line="214" w:lineRule="exact"/>
              <w:ind/>
              <w:jc w:val="center"/>
            </w:pPr>
            <w:r>
              <w:rPr>
                <w:sz w:val="18"/>
                <w:rFonts w:hint="eastAsia" w:ascii="SimSun" w:hAnsi="SimSun" w:eastAsia="SimSun"/>
                <w:color w:val="000000"/>
              </w:rPr>
              <w:t xml:space="preserve">数聚智连③</w:t>
            </w:r>
          </w:p>
          <w:p>
            <w:pPr>
              <w:spacing w:line="231" w:lineRule="exact"/>
              <w:ind/>
              <w:jc w:val="center"/>
            </w:pPr>
            <w:r>
              <w:rPr>
                <w:sz w:val="18"/>
                <w:rFonts w:hint="eastAsia" w:ascii="SimSun" w:hAnsi="SimSun" w:eastAsia="SimSun"/>
                <w:color w:val="000000"/>
              </w:rPr>
              <w:t xml:space="preserve">2022年10月</w:t>
            </w:r>
          </w:p>
        </w:tc>
        <w:tc>
          <w:tcPr>
            <w:tcW w:w="6280" w:type="dxa"/>
            <w:tcBorders/>
            <w:vAlign w:val="top"/>
          </w:tcPr>
          <w:p>
            <w:pPr>
              <w:spacing w:before="36" w:line="221" w:lineRule="exact"/>
              <w:ind/>
              <w:jc w:val="center"/>
            </w:pPr>
            <w:r>
              <w:rPr>
                <w:sz w:val="18"/>
                <w:rFonts w:hint="eastAsia" w:ascii="SimSun" w:hAnsi="SimSun" w:eastAsia="SimSun"/>
                <w:color w:val="000000"/>
              </w:rPr>
              <w:t xml:space="preserve">进一步说明发行人可获取、使用的数据具体类型、数量规模，与</w:t>
            </w:r>
          </w:p>
          <w:p>
            <w:pPr>
              <w:spacing w:line="195" w:lineRule="exact"/>
              <w:ind/>
              <w:jc w:val="center"/>
            </w:pPr>
            <w:r>
              <w:rPr>
                <w:sz w:val="18"/>
                <w:rFonts w:hint="eastAsia" w:ascii="SimSun" w:hAnsi="SimSun" w:eastAsia="SimSun"/>
                <w:color w:val="000000"/>
              </w:rPr>
              <w:t xml:space="preserve">电商平台、品牌方之间关于用户个人数据使用的合作机制、权责</w:t>
            </w:r>
          </w:p>
          <w:p>
            <w:pPr>
              <w:spacing w:line="212" w:lineRule="exact"/>
              <w:ind w:firstLine="0"/>
              <w:jc w:val="left"/>
            </w:pPr>
            <w:r>
              <w:rPr>
                <w:sz w:val="18"/>
                <w:rFonts w:hint="eastAsia" w:ascii="SimSun" w:hAnsi="SimSun" w:eastAsia="SimSun"/>
                <w:color w:val="000000"/>
              </w:rPr>
              <w:t xml:space="preserve">划分机制</w:t>
            </w:r>
          </w:p>
        </w:tc>
      </w:tr>
      <w:tr w:rsidR="00A23914" w:rsidTr="00A23914">
        <w:trPr>
          <w:trHeight w:val="1200"/>
        </w:trPr>
        <w:trPr>
          <w:trHeight w:val="1200"/>
        </w:trPr>
        <w:trPr>
          <w:trHeight w:val="1200"/>
        </w:trPr>
        <w:tc>
          <w:tcPr>
            <w:tcW w:w="1140" w:type="dxa"/>
            <w:vMerge w:val="restart"/>
            <w:tcBorders/>
            <w:vAlign w:val="center"/>
          </w:tcPr>
          <w:p>
            <w:pPr>
              <w:spacing w:before="926" w:line="280" w:lineRule="exact"/>
              <w:ind w:firstLine="0"/>
              <w:jc w:val="left"/>
            </w:pPr>
            <w:r>
              <w:rPr>
                <w:sz w:val="21"/>
                <w:rFonts w:hint="eastAsia" w:ascii="SimSun" w:hAnsi="SimSun" w:eastAsia="SimSun"/>
                <w:color w:val="000000"/>
              </w:rPr>
              <w:t xml:space="preserve">共享风险</w:t>
            </w:r>
          </w:p>
        </w:tc>
        <w:tc>
          <w:tcPr>
            <w:tcW w:w="1760" w:type="dxa"/>
            <w:tcBorders/>
            <w:vAlign w:val="top"/>
          </w:tcPr>
          <w:p>
            <w:pPr>
              <w:spacing w:before="300" w:line="200" w:lineRule="exact"/>
              <w:ind/>
              <w:jc w:val="center"/>
            </w:pPr>
            <w:r>
              <w:rPr>
                <w:sz w:val="15"/>
                <w:rFonts w:hint="eastAsia" w:ascii="SimSun" w:hAnsi="SimSun" w:eastAsia="SimSun"/>
                <w:color w:val="000000"/>
              </w:rPr>
              <w:t xml:space="preserve">蚂蚁集团①</w:t>
            </w:r>
          </w:p>
          <w:p>
            <w:pPr>
              <w:spacing w:line="201" w:lineRule="exact"/>
              <w:ind/>
              <w:jc w:val="center"/>
            </w:pPr>
            <w:r>
              <w:rPr>
                <w:sz w:val="17"/>
                <w:rFonts w:hint="eastAsia" w:ascii="SimSun" w:hAnsi="SimSun" w:eastAsia="SimSun"/>
                <w:color w:val="000000"/>
              </w:rPr>
              <w:t xml:space="preserve">2020年8月</w:t>
            </w:r>
          </w:p>
        </w:tc>
        <w:tc>
          <w:tcPr>
            <w:tcW w:w="6280" w:type="dxa"/>
            <w:tcBorders/>
            <w:vAlign w:val="top"/>
          </w:tcPr>
          <w:p>
            <w:pPr>
              <w:spacing w:before="6" w:line="264" w:lineRule="exact"/>
              <w:ind w:firstLine="0"/>
              <w:jc w:val="left"/>
            </w:pPr>
            <w:r>
              <w:rPr>
                <w:sz w:val="17"/>
                <w:rFonts w:hint="eastAsia" w:ascii="SimSun" w:hAnsi="SimSun" w:eastAsia="SimSun"/>
                <w:color w:val="000000"/>
              </w:rPr>
              <w:t xml:space="preserve">发行人与阿里巴巴集团数据共享的总体运作机制，以及数据平</w:t>
            </w:r>
          </w:p>
          <w:p>
            <w:pPr>
              <w:spacing w:line="245" w:lineRule="exact"/>
              <w:ind w:firstLine="0"/>
              <w:jc w:val="left"/>
            </w:pPr>
            <w:r>
              <w:rPr>
                <w:sz w:val="17"/>
                <w:rFonts w:hint="eastAsia" w:ascii="SimSun" w:hAnsi="SimSun" w:eastAsia="SimSun"/>
                <w:color w:val="000000"/>
              </w:rPr>
              <w:t xml:space="preserve">台管理委员会的人员构成方式与职责定位，对发行人运营独立</w:t>
            </w:r>
          </w:p>
          <w:p>
            <w:pPr>
              <w:spacing w:line="264" w:lineRule="exact"/>
              <w:ind w:firstLine="0"/>
              <w:jc w:val="left"/>
            </w:pPr>
            <w:r>
              <w:rPr>
                <w:sz w:val="17"/>
                <w:rFonts w:hint="eastAsia" w:ascii="SimSun" w:hAnsi="SimSun" w:eastAsia="SimSun"/>
                <w:color w:val="000000"/>
              </w:rPr>
              <w:t xml:space="preserve">性、数据安全、市场竞争优劣势的影响，并按重要性原则完善相</w:t>
            </w:r>
          </w:p>
          <w:p>
            <w:pPr>
              <w:spacing w:line="201" w:lineRule="exact"/>
              <w:ind w:firstLine="0"/>
              <w:jc w:val="left"/>
            </w:pPr>
            <w:r>
              <w:rPr>
                <w:sz w:val="17"/>
                <w:rFonts w:hint="eastAsia" w:ascii="SimSun" w:hAnsi="SimSun" w:eastAsia="SimSun"/>
                <w:color w:val="000000"/>
              </w:rPr>
              <w:t xml:space="preserve">关风险揭示</w:t>
            </w:r>
          </w:p>
        </w:tc>
      </w:tr>
      <w:tr w:rsidR="00A23914" w:rsidTr="00A23914">
        <w:trPr>
          <w:trHeight w:val="920"/>
        </w:trPr>
        <w:trPr>
          <w:trHeight w:val="920"/>
        </w:trPr>
        <w:tc>
          <w:tcPr>
            <w:tcW w:w="1140" w:type="dxa"/>
            <w:vMerge/>
          </w:tcPr>
          <w:p w:rsidR="00A23914" w:rsidP="00A23914" w:rsidRDefault="00A23914"/>
        </w:tc>
        <w:tc>
          <w:tcPr>
            <w:tcW w:w="1760" w:type="dxa"/>
            <w:tcBorders/>
            <w:vAlign w:val="top"/>
          </w:tcPr>
          <w:p>
            <w:pPr>
              <w:spacing w:before="159" w:line="200" w:lineRule="exact"/>
              <w:ind/>
              <w:jc w:val="center"/>
            </w:pPr>
            <w:r>
              <w:rPr>
                <w:sz w:val="18"/>
                <w:rFonts w:hint="eastAsia" w:ascii="SimSun" w:hAnsi="SimSun" w:eastAsia="SimSun"/>
                <w:color w:val="000000"/>
              </w:rPr>
              <w:t xml:space="preserve">京东数科⑤</w:t>
            </w:r>
          </w:p>
          <w:p>
            <w:pPr>
              <w:spacing w:line="216" w:lineRule="exact"/>
              <w:ind/>
              <w:jc w:val="center"/>
            </w:pPr>
            <w:r>
              <w:rPr>
                <w:sz w:val="18"/>
                <w:rFonts w:hint="eastAsia" w:ascii="SimSun" w:hAnsi="SimSun" w:eastAsia="SimSun"/>
                <w:color w:val="000000"/>
              </w:rPr>
              <w:t xml:space="preserve">2020年10月</w:t>
            </w:r>
          </w:p>
        </w:tc>
        <w:tc>
          <w:tcPr>
            <w:tcW w:w="6280" w:type="dxa"/>
            <w:tcBorders/>
            <w:vAlign w:val="top"/>
          </w:tcPr>
          <w:p>
            <w:pPr>
              <w:spacing w:before="42" w:line="216" w:lineRule="exact"/>
              <w:ind/>
              <w:jc w:val="center"/>
            </w:pPr>
            <w:r>
              <w:rPr>
                <w:sz w:val="18"/>
                <w:rFonts w:hint="eastAsia" w:ascii="SimSun" w:hAnsi="SimSun" w:eastAsia="SimSun"/>
                <w:color w:val="000000"/>
              </w:rPr>
              <w:t xml:space="preserve">数据共享的总体运作机制对发行人运营独立性、数据安全、市场</w:t>
            </w:r>
          </w:p>
          <w:p>
            <w:pPr>
              <w:spacing w:line="245" w:lineRule="exact"/>
              <w:ind/>
              <w:jc w:val="center"/>
            </w:pPr>
            <w:r>
              <w:rPr>
                <w:sz w:val="18"/>
                <w:rFonts w:hint="eastAsia" w:ascii="SimSun" w:hAnsi="SimSun" w:eastAsia="SimSun"/>
                <w:color w:val="000000"/>
              </w:rPr>
              <w:t xml:space="preserve">竞争优劣势的影响，是否存在京东集团单方终止数据共享的风</w:t>
            </w:r>
          </w:p>
          <w:p>
            <w:pPr>
              <w:spacing w:line="221" w:lineRule="exact"/>
              <w:ind w:firstLine="0"/>
              <w:jc w:val="left"/>
            </w:pPr>
            <w:r>
              <w:rPr>
                <w:sz w:val="18"/>
                <w:rFonts w:hint="eastAsia" w:ascii="SimSun" w:hAnsi="SimSun" w:eastAsia="SimSun"/>
                <w:color w:val="000000"/>
              </w:rPr>
              <w:t xml:space="preserve">险，按重要性原则完善相关风险揭示</w:t>
            </w:r>
          </w:p>
        </w:tc>
      </w:tr>
    </w:tbl>
    <w:p>
      <w:pPr>
        <w:spacing w:before="260" w:line="300" w:lineRule="exact"/>
        <w:ind w:left="240" w:firstLine="420"/>
        <w:jc w:val="both"/>
      </w:pPr>
      <w:r>
        <w:rPr>
          <w:sz w:val="20"/>
          <w:rFonts w:hint="eastAsia" w:ascii="SimSun" w:hAnsi="SimSun" w:eastAsia="SimSun"/>
          <w:color w:val="000000"/>
        </w:rPr>
        <w:t xml:space="preserve">①《上海市方达律师事务所关于蚂蚁科技集团股份有限公司首次公开发行股票并在科创板上市的</w:t>
      </w:r>
      <w:r>
        <w:rPr>
          <w:sz w:val="20"/>
          <w:rFonts w:hint="eastAsia" w:ascii="SimSun" w:hAnsi="SimSun" w:eastAsia="SimSun"/>
          <w:color w:val="000000"/>
        </w:rPr>
        <w:t xml:space="preserve">法律意见书》。</w:t>
      </w:r>
    </w:p>
    <w:p>
      <w:pPr>
        <w:spacing w:line="300" w:lineRule="exact"/>
        <w:ind w:left="240" w:firstLine="420"/>
        <w:jc w:val="both"/>
      </w:pPr>
      <w:r>
        <w:rPr>
          <w:sz w:val="20"/>
          <w:rFonts w:hint="eastAsia" w:ascii="SimSun" w:hAnsi="SimSun" w:eastAsia="SimSun"/>
          <w:color w:val="000000"/>
        </w:rPr>
        <w:t xml:space="preserve">②《关于京东数字科技控股股份有限公司首次公开发行人民币普通股并在上海证券交易所科创板</w:t>
      </w:r>
      <w:r>
        <w:rPr>
          <w:sz w:val="20"/>
          <w:rFonts w:hint="eastAsia" w:ascii="SimSun" w:hAnsi="SimSun" w:eastAsia="SimSun"/>
          <w:color w:val="000000"/>
        </w:rPr>
        <w:t xml:space="preserve">上市之补充法律意见书》。</w:t>
      </w:r>
    </w:p>
    <w:p>
      <w:pPr>
        <w:spacing w:line="300" w:lineRule="exact"/>
        <w:ind w:left="240" w:firstLine="420"/>
        <w:jc w:val="both"/>
      </w:pPr>
      <w:r>
        <w:rPr>
          <w:sz w:val="20"/>
          <w:rFonts w:hint="eastAsia" w:ascii="SimSun" w:hAnsi="SimSun" w:eastAsia="SimSun"/>
          <w:color w:val="000000"/>
        </w:rPr>
        <w:t xml:space="preserve">③《关于北京数聚智连科技股份有限公司首次公开发行股票并在创业板上市申请文件的第二轮审</w:t>
      </w:r>
      <w:r>
        <w:rPr>
          <w:sz w:val="20"/>
          <w:rFonts w:hint="eastAsia" w:ascii="SimSun" w:hAnsi="SimSun" w:eastAsia="SimSun"/>
          <w:color w:val="000000"/>
        </w:rPr>
        <w:t xml:space="preserve">核问询函的回复》。</w:t>
      </w:r>
    </w:p>
    <w:p>
      <w:pPr>
        <w:spacing w:line="300" w:lineRule="exact"/>
        <w:ind w:left="240" w:firstLine="420"/>
        <w:jc w:val="both"/>
      </w:pPr>
      <w:r>
        <w:rPr>
          <w:sz w:val="20"/>
          <w:rFonts w:hint="eastAsia" w:ascii="SimSun" w:hAnsi="SimSun" w:eastAsia="SimSun"/>
          <w:color w:val="000000"/>
        </w:rPr>
        <w:t xml:space="preserve">④《上海市方达律师事务所关于蚂蚁科技集团股份有限公司首次公开发行股票并在科创板上市的</w:t>
      </w:r>
      <w:r>
        <w:rPr>
          <w:sz w:val="20"/>
          <w:rFonts w:hint="eastAsia" w:ascii="SimSun" w:hAnsi="SimSun" w:eastAsia="SimSun"/>
          <w:color w:val="000000"/>
        </w:rPr>
        <w:t xml:space="preserve">法律意见书》。</w:t>
      </w:r>
    </w:p>
    <w:p>
      <w:pPr>
        <w:spacing w:line="300" w:lineRule="exact"/>
        <w:ind w:left="240" w:firstLine="420"/>
        <w:jc w:val="both"/>
        <w:sectPr>
          <w:headerReference w:type="default" r:id="R4a048ae008ee4d30"/>
          <w:type w:val="continuous"/>
          <w:pgSz w:w="12040" w:h="16840" w:orient="portrait"/>
          <w:pgMar w:top="1440" w:right="720" w:bottom="1260" w:left="1800" w:header="0" w:footer="0"/>
          <w:cols w:equalWidth="true" w:num="1"/>
          <w:footerReference w:type="default" r:id="R3a31b1da40f6413f"/>
          <w:titlePg/>
        </w:sectPr>
      </w:pPr>
      <w:r>
        <w:rPr>
          <w:sz w:val="20"/>
          <w:rFonts w:hint="eastAsia" w:ascii="SimSun" w:hAnsi="SimSun" w:eastAsia="SimSun"/>
          <w:color w:val="000000"/>
        </w:rPr>
        <w:t xml:space="preserve">⑤《关于京东数字科技控股股份有限公司首次公开发行股票并在科创板上市申请文件审核问询函</w:t>
      </w:r>
      <w:r>
        <w:rPr>
          <w:sz w:val="20"/>
          <w:rFonts w:hint="eastAsia" w:ascii="SimSun" w:hAnsi="SimSun" w:eastAsia="SimSun"/>
          <w:color w:val="000000"/>
        </w:rPr>
        <w:t xml:space="preserve">的回复》。</w:t>
      </w:r>
      <w:r>
        <mc:AlternateContent>
          <mc:Choice Requires="wps">
            <w:drawing>
              <wp:anchor distT="0" distB="0" distL="114300" distR="114300" simplePos="0" relativeHeight="251658240" behindDoc="0" locked="0" layoutInCell="1" allowOverlap="1">
                <wp:simplePos x="0" y="0"/>
                <wp:positionH relativeFrom="page">
                  <wp:posOffset>1244600</wp:posOffset>
                </wp:positionH>
                <wp:positionV relativeFrom="paragraph">
                  <wp:posOffset>-774700</wp:posOffset>
                </wp:positionV>
                <wp:extent cx="3009900" cy="203200"/>
                <wp:effectExtent l="0" t="0" r="635" b="14605"/>
                <wp:wrapNone/>
                <wp:docPr id="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064 成功CEO的临门一脚：数据合规管理</w:t>
                            </w:r>
                          </w:p>
                        </w:txbxContent>
                      </wps:txbx>
                      <wps:bodyPr lIns="25400" tIns="0" rIns="25400" bIns="0">
                        <a:noAutofit/>
                      </wps:bodyPr>
                    </wps:wsp>
                  </a:graphicData>
                </a:graphic>
              </wp:anchor>
            </w:drawing>
          </mc:Choice>
          <mc:Fallback>
            <w:pict>
              <v:shape id="_x0000_s74" style="position:absolute;left:0pt;margin-left:98.0pt;margin-top:46.0pt;height:16.0pt;width:237.0pt;z-index:638355794955241116;mso-width-relative:page;mso-height-relative:page;mso-position-vertical-relative:page;mso-position-horizontal-relative:page;" coordsize="21600,21600" o:spid="_x0000_s7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064 成功CEO的临门一脚：数据合规管理</w:t>
                      </w:r>
                    </w:p>
                  </w:txbxContent>
                </v:textbox>
              </v:shape>
            </w:pict>
          </mc:Fallback>
        </mc:AlternateContent>
      </w:r>
      <w:br w:type="page"/>
    </w:p>
    <w:p>
      <w:pPr>
        <w:spacing w:line="340" w:lineRule="exact"/>
        <w:ind w:firstLine="0"/>
        <w:jc w:val="right"/>
      </w:pPr>
      <w:r>
        <w:rPr>
          <w:sz w:val="20"/>
          <w:rFonts w:hint="eastAsia" w:ascii="SimSun" w:hAnsi="SimSun" w:eastAsia="SimSun"/>
          <w:color w:val="000000"/>
        </w:rPr>
        <w:t xml:space="preserve">第一部分·第二章 IPO数据合规核心40问 065</w:t>
      </w:r>
    </w:p>
    <w:p>
      <w:pPr>
        <w:jc w:val="left"/>
      </w:pPr>
      <w:r>
        <w:drawing>
          <wp:inline distT="0" distB="0" distL="0" distR="0" wp14:editId="50D07946">
            <wp:extent cx="5549900" cy="304800"/>
            <wp:effectExtent l="0" t="0" r="0" b="0"/>
            <wp:docPr id="75" name="NORMAL"/>
            <wp:cNvGraphicFramePr>
              <a:graphicFrameLocks noChangeAspect="1"/>
            </wp:cNvGraphicFramePr>
            <a:graphic>
              <a:graphicData uri="http://schemas.openxmlformats.org/drawingml/2006/picture">
                <pic:pic>
                  <pic:nvPicPr>
                    <pic:cNvPr id="75" name="New Bitmap Image.jpg"/>
                    <pic:cNvPicPr/>
                  </pic:nvPicPr>
                  <pic:blipFill>
                    <a:blip r:embed="R33bd7af7b43d43bb" cstate="print">
                      <a:extLst>
                        <a:ext uri="{28A0092B-C50C-407E-A947-70E740481C1C}"/>
                      </a:extLst>
                    </a:blip>
                    <a:stretch>
                      <a:fillRect/>
                    </a:stretch>
                  </pic:blipFill>
                  <pic:spPr>
                    <a:xfrm>
                      <a:off x="1000" y="1000"/>
                      <a:ext cx="5549900" cy="304800"/>
                    </a:xfrm>
                    <a:prstGeom prst="rect">
                      <a:avLst/>
                    </a:prstGeom>
                  </pic:spPr>
                </pic:pic>
              </a:graphicData>
            </a:graphic>
          </wp:inline>
        </w:drawing>
      </w:r>
    </w:p>
    <w:p>
      <w:pPr>
        <w:spacing w:before="40" w:after="140" w:line="460" w:lineRule="exact"/>
        <w:ind w:firstLine="340"/>
        <w:jc w:val="left"/>
      </w:pPr>
      <w:r>
        <w:rPr>
          <w:sz w:val="26"/>
          <w:rFonts w:hint="eastAsia" w:ascii="SimSun" w:hAnsi="SimSun" w:eastAsia="SimSun"/>
          <w:color w:val="000000"/>
        </w:rPr>
        <w:t xml:space="preserve">在进行数据共享前，应当按照图1-2-8所示流程明确数据共享场景：</w:t>
      </w:r>
    </w:p>
    <w:p>
      <w:pPr>
        <w:jc w:val="center"/>
      </w:pPr>
      <w:r>
        <w:drawing>
          <wp:inline distT="0" distB="0" distL="0" distR="0" wp14:editId="50D07946">
            <wp:extent cx="4445000" cy="457200"/>
            <wp:effectExtent l="0" t="0" r="0" b="0"/>
            <wp:docPr id="76" name="NORMAL"/>
            <wp:cNvGraphicFramePr>
              <a:graphicFrameLocks noChangeAspect="1"/>
            </wp:cNvGraphicFramePr>
            <a:graphic>
              <a:graphicData uri="http://schemas.openxmlformats.org/drawingml/2006/picture">
                <pic:pic>
                  <pic:nvPicPr>
                    <pic:cNvPr id="76" name="New Bitmap Image.jpg"/>
                    <pic:cNvPicPr/>
                  </pic:nvPicPr>
                  <pic:blipFill>
                    <a:blip r:embed="R4de4d15d3e4b4f80" cstate="print">
                      <a:extLst>
                        <a:ext uri="{28A0092B-C50C-407E-A947-70E740481C1C}"/>
                      </a:extLst>
                    </a:blip>
                    <a:stretch>
                      <a:fillRect/>
                    </a:stretch>
                  </pic:blipFill>
                  <pic:spPr>
                    <a:xfrm>
                      <a:off x="1000" y="1000"/>
                      <a:ext cx="4445000" cy="457200"/>
                    </a:xfrm>
                    <a:prstGeom prst="rect">
                      <a:avLst/>
                    </a:prstGeom>
                  </pic:spPr>
                </pic:pic>
              </a:graphicData>
            </a:graphic>
          </wp:inline>
        </w:drawing>
      </w:r>
    </w:p>
    <w:p>
      <w:pPr>
        <w:spacing w:line="380" w:lineRule="exact"/>
        <w:ind/>
        <w:jc w:val="center"/>
      </w:pPr>
      <w:r>
        <w:rPr>
          <w:b/>
          <w:sz w:val="22"/>
          <w:rFonts w:hint="eastAsia" w:ascii="SimSun" w:hAnsi="SimSun" w:eastAsia="SimSun"/>
          <w:color w:val="000000"/>
        </w:rPr>
        <w:t xml:space="preserve">图1-2-8 共享数据合规流程</w:t>
      </w:r>
    </w:p>
    <w:p>
      <w:pPr>
        <w:spacing w:line="460" w:lineRule="exact"/>
        <w:ind w:firstLine="340"/>
        <w:jc w:val="left"/>
      </w:pPr>
      <w:r>
        <w:rPr>
          <w:sz w:val="26"/>
          <w:rFonts w:hint="eastAsia" w:ascii="SimSun" w:hAnsi="SimSun" w:eastAsia="SimSun"/>
          <w:color w:val="000000"/>
        </w:rPr>
        <w:t xml:space="preserve">第一步：确定共享目的</w:t>
      </w:r>
    </w:p>
    <w:p>
      <w:pPr>
        <w:spacing w:line="460" w:lineRule="exact"/>
        <w:ind w:left="80" w:firstLine="540"/>
        <w:jc w:val="both"/>
      </w:pPr>
      <w:r>
        <w:rPr>
          <w:sz w:val="26"/>
          <w:rFonts w:hint="eastAsia" w:ascii="SimSun" w:hAnsi="SimSun" w:eastAsia="SimSun"/>
          <w:color w:val="000000"/>
        </w:rPr>
        <w:t xml:space="preserve">在决定是否进行数据共享前，首先需要确定共享的目的，知道共享什么以及</w:t>
      </w:r>
      <w:r>
        <w:rPr>
          <w:sz w:val="26"/>
          <w:rFonts w:hint="eastAsia" w:ascii="SimSun" w:hAnsi="SimSun" w:eastAsia="SimSun"/>
          <w:color w:val="000000"/>
        </w:rPr>
        <w:t xml:space="preserve">与谁共享，并形成书面记录。</w:t>
      </w:r>
    </w:p>
    <w:p>
      <w:pPr>
        <w:spacing w:line="400" w:lineRule="exact"/>
        <w:ind w:firstLine="300"/>
        <w:jc w:val="left"/>
      </w:pPr>
      <w:r>
        <w:rPr>
          <w:b/>
          <w:sz w:val="26"/>
          <w:rFonts w:hint="eastAsia" w:ascii="SimSun" w:hAnsi="SimSun" w:eastAsia="SimSun"/>
          <w:color w:val="000000"/>
        </w:rPr>
        <w:t xml:space="preserve">第二步：明确共享范围</w:t>
      </w:r>
    </w:p>
    <w:p>
      <w:pPr>
        <w:spacing w:line="420" w:lineRule="exact"/>
        <w:ind w:left="80" w:firstLine="540"/>
        <w:jc w:val="both"/>
      </w:pPr>
      <w:r>
        <w:rPr>
          <w:sz w:val="24"/>
          <w:rFonts w:hint="eastAsia" w:ascii="SimSun" w:hAnsi="SimSun" w:eastAsia="SimSun"/>
          <w:color w:val="000000"/>
        </w:rPr>
        <w:t xml:space="preserve">应只共享实现目的所需的最少数据，以便遵循最小必要原则，并明确是否包</w:t>
      </w:r>
      <w:r>
        <w:rPr>
          <w:sz w:val="24"/>
          <w:rFonts w:hint="eastAsia" w:ascii="SimSun" w:hAnsi="SimSun" w:eastAsia="SimSun"/>
          <w:color w:val="000000"/>
        </w:rPr>
        <w:t xml:space="preserve">括敏感个人信息、重要数据等特殊种类的数据。对于特殊种类数据，应当匹配相</w:t>
      </w:r>
      <w:r>
        <w:rPr>
          <w:sz w:val="24"/>
          <w:rFonts w:hint="eastAsia" w:ascii="SimSun" w:hAnsi="SimSun" w:eastAsia="SimSun"/>
          <w:color w:val="000000"/>
        </w:rPr>
        <w:t xml:space="preserve">应的加密传输、去标识化等技术安全措施。</w:t>
      </w:r>
    </w:p>
    <w:p>
      <w:pPr>
        <w:spacing w:line="460" w:lineRule="exact"/>
        <w:ind w:firstLine="620"/>
        <w:jc w:val="left"/>
      </w:pPr>
      <w:r>
        <w:rPr>
          <w:sz w:val="26"/>
          <w:rFonts w:hint="eastAsia" w:ascii="SimSun" w:hAnsi="SimSun" w:eastAsia="SimSun"/>
          <w:color w:val="000000"/>
        </w:rPr>
        <w:t xml:space="preserve">第三步：界定各方角色</w:t>
      </w:r>
    </w:p>
    <w:p>
      <w:pPr>
        <w:spacing w:line="460" w:lineRule="exact"/>
        <w:ind w:left="340" w:firstLine="540"/>
        <w:jc w:val="both"/>
      </w:pPr>
      <w:r>
        <w:rPr>
          <w:sz w:val="26"/>
          <w:rFonts w:hint="eastAsia" w:ascii="SimSun" w:hAnsi="SimSun" w:eastAsia="SimSun"/>
          <w:color w:val="000000"/>
        </w:rPr>
        <w:t xml:space="preserve">作为数据提供方，应当明确共享场景及各自角色（提供、共同处理或委托处</w:t>
      </w:r>
      <w:r>
        <w:rPr>
          <w:sz w:val="26"/>
          <w:rFonts w:hint="eastAsia" w:ascii="SimSun" w:hAnsi="SimSun" w:eastAsia="SimSun"/>
          <w:color w:val="000000"/>
        </w:rPr>
        <w:t xml:space="preserve">理，见表1-2-11），并基于此明确双方各自的权利、义务及责任承担问题。</w:t>
      </w:r>
    </w:p>
    <w:p>
      <w:pPr>
        <w:spacing w:line="380" w:lineRule="exact"/>
        <w:ind/>
        <w:jc w:val="center"/>
      </w:pPr>
      <w:r>
        <w:rPr>
          <w:b/>
          <w:sz w:val="22"/>
          <w:rFonts w:hint="eastAsia" w:ascii="SimSun" w:hAnsi="SimSun" w:eastAsia="SimSun"/>
          <w:color w:val="000000"/>
        </w:rPr>
        <w:t xml:space="preserve">表1-2-11 不同共享场景下提供方义务</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660" w:type="dxa"/>
        <w:tblLook w:val="04A0" w:firstRow="true" w:lastRow="false" w:firstColumn="true" w:lastColumn="false" w:noHBand="false" w:noVBand="true"/>
      </w:tblPr>
      <w:tblGrid>
        <w:gridCol w:w="1100"/>
        <w:gridCol w:w="7540"/>
      </w:tblGrid>
      <w:tr w:rsidR="00A23914" w:rsidTr="00A23914">
        <w:trPr>
          <w:trHeight w:val="400"/>
        </w:trPr>
        <w:trPr>
          <w:trHeight w:val="400"/>
        </w:trPr>
        <w:tc>
          <w:tcPr>
            <w:tcW w:w="1100" w:type="dxa"/>
            <w:tcBorders/>
            <w:vAlign w:val="center"/>
          </w:tcPr>
          <w:p>
            <w:pPr>
              <w:spacing w:line="240" w:lineRule="exact"/>
              <w:ind/>
              <w:jc w:val="center"/>
            </w:pPr>
            <w:r>
              <w:rPr>
                <w:sz w:val="16"/>
                <w:rFonts w:hint="eastAsia" w:ascii="SimSun" w:hAnsi="SimSun" w:eastAsia="SimSun"/>
                <w:color w:val="000000"/>
              </w:rPr>
              <w:t xml:space="preserve">共享场景</w:t>
            </w:r>
          </w:p>
        </w:tc>
        <w:tc>
          <w:tcPr>
            <w:tcW w:w="7540" w:type="dxa"/>
            <w:tcBorders/>
            <w:vAlign w:val="center"/>
          </w:tcPr>
          <w:p>
            <w:pPr>
              <w:spacing w:line="225" w:lineRule="exact"/>
              <w:ind w:firstLine="0"/>
              <w:jc w:val="left"/>
            </w:pPr>
            <w:r>
              <w:rPr>
                <w:sz w:val="16"/>
                <w:rFonts w:hint="eastAsia" w:ascii="SimSun" w:hAnsi="SimSun" w:eastAsia="SimSun"/>
                <w:color w:val="000000"/>
              </w:rPr>
              <w:t xml:space="preserve">提供方义务</w:t>
            </w:r>
          </w:p>
        </w:tc>
      </w:tr>
      <w:tr w:rsidR="00A23914" w:rsidTr="00A23914">
        <w:trPr>
          <w:trHeight w:val="1040"/>
        </w:trPr>
        <w:trPr>
          <w:trHeight w:val="1040"/>
        </w:trPr>
        <w:tc>
          <w:tcPr>
            <w:tcW w:w="1100" w:type="dxa"/>
            <w:tcBorders/>
            <w:vAlign w:val="center"/>
          </w:tcPr>
          <w:p>
            <w:pPr>
              <w:spacing w:line="240" w:lineRule="exact"/>
              <w:ind/>
              <w:jc w:val="center"/>
            </w:pPr>
            <w:r>
              <w:rPr>
                <w:sz w:val="16"/>
                <w:rFonts w:hint="eastAsia" w:ascii="SimSun" w:hAnsi="SimSun" w:eastAsia="SimSun"/>
                <w:color w:val="000000"/>
              </w:rPr>
              <w:t xml:space="preserve">提供</w:t>
            </w:r>
          </w:p>
        </w:tc>
        <w:tc>
          <w:tcPr>
            <w:tcW w:w="7540" w:type="dxa"/>
            <w:tcBorders/>
            <w:vAlign w:val="top"/>
          </w:tcPr>
          <w:p>
            <w:pPr>
              <w:spacing w:before="41" w:line="233" w:lineRule="exact"/>
              <w:ind/>
              <w:jc w:val="center"/>
            </w:pPr>
            <w:r>
              <w:rPr>
                <w:sz w:val="16"/>
                <w:rFonts w:hint="eastAsia" w:ascii="SimSun" w:hAnsi="SimSun" w:eastAsia="SimSun"/>
                <w:color w:val="000000"/>
              </w:rPr>
              <w:t xml:space="preserve">（1）应当向个人告知接收方的名称或者姓名、联系方式、处理目的、处理方式和个人</w:t>
            </w:r>
          </w:p>
          <w:p>
            <w:pPr>
              <w:spacing w:line="186" w:lineRule="exact"/>
              <w:ind w:firstLine="0"/>
              <w:jc w:val="left"/>
            </w:pPr>
            <w:r>
              <w:rPr>
                <w:sz w:val="16"/>
                <w:rFonts w:hint="eastAsia" w:ascii="SimSun" w:hAnsi="SimSun" w:eastAsia="SimSun"/>
                <w:color w:val="000000"/>
              </w:rPr>
              <w:t xml:space="preserve">信息的种类；</w:t>
            </w:r>
          </w:p>
          <w:p>
            <w:pPr>
              <w:spacing w:line="203" w:lineRule="exact"/>
              <w:ind w:firstLine="0"/>
              <w:jc w:val="left"/>
            </w:pPr>
            <w:r>
              <w:rPr>
                <w:sz w:val="16"/>
                <w:rFonts w:hint="eastAsia" w:ascii="SimSun" w:hAnsi="SimSun" w:eastAsia="SimSun"/>
                <w:color w:val="000000"/>
              </w:rPr>
              <w:t xml:space="preserve">（2）取得个人的单独同意</w:t>
            </w:r>
          </w:p>
        </w:tc>
      </w:tr>
      <w:tr w:rsidR="00A23914" w:rsidTr="00A23914">
        <w:trPr>
          <w:trHeight w:val="1040"/>
        </w:trPr>
        <w:trPr>
          <w:trHeight w:val="1040"/>
        </w:trPr>
        <w:tc>
          <w:tcPr>
            <w:tcW w:w="1100" w:type="dxa"/>
            <w:tcBorders/>
            <w:vAlign w:val="center"/>
          </w:tcPr>
          <w:p>
            <w:pPr>
              <w:spacing w:line="240" w:lineRule="exact"/>
              <w:ind/>
              <w:jc w:val="center"/>
            </w:pPr>
            <w:r>
              <w:rPr>
                <w:sz w:val="16"/>
                <w:rFonts w:hint="eastAsia" w:ascii="SimSun" w:hAnsi="SimSun" w:eastAsia="SimSun"/>
                <w:color w:val="000000"/>
              </w:rPr>
              <w:t xml:space="preserve">共同处理</w:t>
            </w:r>
          </w:p>
        </w:tc>
        <w:tc>
          <w:tcPr>
            <w:tcW w:w="7540" w:type="dxa"/>
            <w:tcBorders/>
            <w:vAlign w:val="top"/>
          </w:tcPr>
          <w:p>
            <w:pPr>
              <w:spacing w:before="11" w:line="250" w:lineRule="exact"/>
              <w:ind/>
              <w:jc w:val="center"/>
            </w:pPr>
            <w:r>
              <w:rPr>
                <w:sz w:val="16"/>
                <w:rFonts w:hint="eastAsia" w:ascii="SimSun" w:hAnsi="SimSun" w:eastAsia="SimSun"/>
                <w:color w:val="000000"/>
              </w:rPr>
              <w:t xml:space="preserve">（1）需约定各自的权利和义务，但该约定不影响个人向其中任何一个个人信息处理</w:t>
            </w:r>
          </w:p>
          <w:p>
            <w:pPr>
              <w:spacing w:line="200" w:lineRule="exact"/>
              <w:ind w:firstLine="0"/>
              <w:jc w:val="left"/>
            </w:pPr>
            <w:r>
              <w:rPr>
                <w:sz w:val="16"/>
                <w:rFonts w:hint="eastAsia" w:ascii="SimSun" w:hAnsi="SimSun" w:eastAsia="SimSun"/>
                <w:color w:val="000000"/>
              </w:rPr>
              <w:t xml:space="preserve">者要求行使权利；</w:t>
            </w:r>
          </w:p>
          <w:p>
            <w:pPr>
              <w:spacing w:line="225" w:lineRule="exact"/>
              <w:ind w:firstLine="0"/>
              <w:jc w:val="left"/>
            </w:pPr>
            <w:r>
              <w:rPr>
                <w:sz w:val="16"/>
                <w:rFonts w:hint="eastAsia" w:ascii="SimSun" w:hAnsi="SimSun" w:eastAsia="SimSun"/>
                <w:color w:val="000000"/>
              </w:rPr>
              <w:t xml:space="preserve">（2）侵害个人信息权益造成损害的，双方应当依法承担连带责任</w:t>
            </w:r>
          </w:p>
        </w:tc>
      </w:tr>
      <w:tr w:rsidR="00A23914" w:rsidTr="00A23914">
        <w:trPr>
          <w:trHeight w:val="1040"/>
        </w:trPr>
        <w:trPr>
          <w:trHeight w:val="1040"/>
        </w:trPr>
        <w:tc>
          <w:tcPr>
            <w:tcW w:w="1100" w:type="dxa"/>
            <w:tcBorders/>
            <w:vAlign w:val="center"/>
          </w:tcPr>
          <w:p>
            <w:pPr>
              <w:spacing w:line="240" w:lineRule="exact"/>
              <w:ind/>
              <w:jc w:val="center"/>
            </w:pPr>
            <w:r>
              <w:rPr>
                <w:sz w:val="16"/>
                <w:rFonts w:hint="eastAsia" w:ascii="SimSun" w:hAnsi="SimSun" w:eastAsia="SimSun"/>
                <w:color w:val="000000"/>
              </w:rPr>
              <w:t xml:space="preserve">委托处理</w:t>
            </w:r>
          </w:p>
        </w:tc>
        <w:tc>
          <w:tcPr>
            <w:tcW w:w="7540" w:type="dxa"/>
            <w:tcBorders/>
            <w:vAlign w:val="top"/>
          </w:tcPr>
          <w:p>
            <w:pPr>
              <w:spacing w:before="20" w:line="250" w:lineRule="exact"/>
              <w:ind w:firstLine="0"/>
              <w:jc w:val="left"/>
            </w:pPr>
            <w:r>
              <w:rPr>
                <w:sz w:val="16"/>
                <w:rFonts w:hint="eastAsia" w:ascii="SimSun" w:hAnsi="SimSun" w:eastAsia="SimSun"/>
                <w:color w:val="000000"/>
              </w:rPr>
              <w:t xml:space="preserve">（1）应当与受托人约定委托处理的目的、期限、处理方式、个人信息的种类、保护措</w:t>
            </w:r>
          </w:p>
          <w:p>
            <w:pPr>
              <w:spacing w:line="204" w:lineRule="exact"/>
              <w:ind w:firstLine="0"/>
              <w:jc w:val="left"/>
            </w:pPr>
            <w:r>
              <w:rPr>
                <w:sz w:val="16"/>
                <w:rFonts w:hint="eastAsia" w:ascii="SimSun" w:hAnsi="SimSun" w:eastAsia="SimSun"/>
                <w:color w:val="000000"/>
              </w:rPr>
              <w:t xml:space="preserve">施以及双方的权利和义务等；</w:t>
            </w:r>
          </w:p>
          <w:p>
            <w:pPr>
              <w:spacing w:line="225" w:lineRule="exact"/>
              <w:ind w:firstLine="0"/>
              <w:jc w:val="left"/>
            </w:pPr>
            <w:r>
              <w:rPr>
                <w:sz w:val="16"/>
                <w:rFonts w:hint="eastAsia" w:ascii="SimSun" w:hAnsi="SimSun" w:eastAsia="SimSun"/>
                <w:color w:val="000000"/>
              </w:rPr>
              <w:t xml:space="preserve">（2）对受托人的个人信息处理活动进行监督</w:t>
            </w:r>
          </w:p>
        </w:tc>
      </w:tr>
    </w:tbl>
    <w:p>
      <w:pPr>
        <w:spacing w:before="180" w:line="400" w:lineRule="exact"/>
        <w:ind w:firstLine="300"/>
        <w:jc w:val="left"/>
      </w:pPr>
      <w:r>
        <w:rPr>
          <w:b/>
          <w:sz w:val="26"/>
          <w:rFonts w:hint="eastAsia" w:ascii="SimSun" w:hAnsi="SimSun" w:eastAsia="SimSun"/>
          <w:color w:val="000000"/>
        </w:rPr>
        <w:t xml:space="preserve">第四步：适配风控措施</w:t>
      </w:r>
    </w:p>
    <w:p>
      <w:pPr>
        <w:spacing w:line="380" w:lineRule="exact"/>
        <w:ind w:left="340" w:firstLine="520"/>
        <w:jc w:val="both"/>
        <w:sectPr>
          <w:headerReference w:type="default" r:id="R2d57f219a04747f0"/>
          <w:type w:val="continuous"/>
          <w:pgSz w:w="12120" w:h="16840" w:orient="portrait"/>
          <w:pgMar w:top="860" w:right="1000" w:bottom="1440" w:left="1520" w:header="0" w:footer="0"/>
          <w:cols w:equalWidth="true" w:num="1"/>
          <w:footerReference w:type="default" r:id="Rf43be478a56b454e"/>
          <w:titlePg/>
        </w:sectPr>
      </w:pPr>
      <w:r>
        <w:rPr>
          <w:sz w:val="22"/>
          <w:rFonts w:hint="eastAsia" w:ascii="SimSun" w:hAnsi="SimSun" w:eastAsia="SimSun"/>
          <w:color w:val="000000"/>
        </w:rPr>
        <w:t xml:space="preserve">基于数据共享场景，明确数据共享可能会给数据主体带来的风险（如是否侵</w:t>
      </w:r>
      <w:r>
        <w:rPr>
          <w:sz w:val="22"/>
          <w:rFonts w:hint="eastAsia" w:ascii="SimSun" w:hAnsi="SimSun" w:eastAsia="SimSun"/>
          <w:color w:val="000000"/>
        </w:rPr>
        <w:t xml:space="preserve">犯个人信息及隐私权）、是否符合与第三方的约定以及是否会对公司的独立性和数</w:t>
      </w:r>
      <w:r>
        <w:rPr>
          <w:sz w:val="22"/>
          <w:rFonts w:hint="eastAsia" w:ascii="SimSun" w:hAnsi="SimSun" w:eastAsia="SimSun"/>
          <w:color w:val="000000"/>
        </w:rPr>
        <w:t xml:space="preserve">据安全带来风险，并制定相应适配的风控措施。</w:t>
      </w:r>
      <w:br w:type="page"/>
    </w:p>
    <w:p>
      <w:pPr>
        <w:spacing w:line="300" w:lineRule="exact"/>
        <w:ind w:firstLine="0"/>
        <w:jc w:val="left"/>
      </w:pPr>
      <w:r>
        <w:rPr>
          <w:sz w:val="20"/>
          <w:rFonts w:hint="eastAsia" w:ascii="SimSun" w:hAnsi="SimSun" w:eastAsia="SimSun"/>
          <w:color w:val="000000"/>
        </w:rPr>
        <w:t xml:space="preserve">066 成功CEO的临门一脚：数据合规管理</w:t>
      </w:r>
    </w:p>
    <w:p>
      <w:pPr>
        <w:jc w:val="left"/>
      </w:pPr>
      <w:r>
        <w:drawing>
          <wp:inline distT="0" distB="0" distL="0" distR="0" wp14:editId="50D07946">
            <wp:extent cx="5905500" cy="317500"/>
            <wp:effectExtent l="0" t="0" r="0" b="0"/>
            <wp:docPr id="77" name="NORMAL"/>
            <wp:cNvGraphicFramePr>
              <a:graphicFrameLocks noChangeAspect="1"/>
            </wp:cNvGraphicFramePr>
            <a:graphic>
              <a:graphicData uri="http://schemas.openxmlformats.org/drawingml/2006/picture">
                <pic:pic>
                  <pic:nvPicPr>
                    <pic:cNvPr id="77" name="New Bitmap Image.jpg"/>
                    <pic:cNvPicPr/>
                  </pic:nvPicPr>
                  <pic:blipFill>
                    <a:blip r:embed="Rc4c4f9c4fd934ddb" cstate="print">
                      <a:extLst>
                        <a:ext uri="{28A0092B-C50C-407E-A947-70E740481C1C}"/>
                      </a:extLst>
                    </a:blip>
                    <a:stretch>
                      <a:fillRect/>
                    </a:stretch>
                  </pic:blipFill>
                  <pic:spPr>
                    <a:xfrm>
                      <a:off x="1000" y="1000"/>
                      <a:ext cx="5905500" cy="317500"/>
                    </a:xfrm>
                    <a:prstGeom prst="rect">
                      <a:avLst/>
                    </a:prstGeom>
                  </pic:spPr>
                </pic:pic>
              </a:graphicData>
            </a:graphic>
          </wp:inline>
        </w:drawing>
      </w:r>
    </w:p>
    <w:p>
      <w:pPr>
        <w:spacing w:before="40" w:after="80" w:line="400" w:lineRule="exact"/>
        <w:ind w:left="60" w:firstLine="520"/>
        <w:jc w:val="both"/>
      </w:pPr>
      <w:r>
        <w:rPr>
          <w:sz w:val="26"/>
          <w:rFonts w:hint="eastAsia" w:ascii="SimSun" w:hAnsi="SimSun" w:eastAsia="SimSun"/>
          <w:color w:val="000000"/>
        </w:rPr>
        <w:t xml:space="preserve">作为数据接收方，应当基于确定的共享场景（提供、共同处理或受托处理），履</w:t>
      </w:r>
      <w:r>
        <w:rPr>
          <w:sz w:val="26"/>
          <w:rFonts w:hint="eastAsia" w:ascii="SimSun" w:hAnsi="SimSun" w:eastAsia="SimSun"/>
          <w:color w:val="000000"/>
        </w:rPr>
        <w:t xml:space="preserve">行相应责任义务（见表1-2-12）。</w:t>
      </w:r>
    </w:p>
    <w:p>
      <w:pPr>
        <w:spacing w:line="400" w:lineRule="exact"/>
        <w:ind/>
        <w:jc w:val="center"/>
      </w:pPr>
      <w:r>
        <w:rPr>
          <w:b/>
          <w:sz w:val="26"/>
          <w:rFonts w:hint="eastAsia" w:ascii="SimSun" w:hAnsi="SimSun" w:eastAsia="SimSun"/>
          <w:color w:val="000000"/>
        </w:rPr>
        <w:t xml:space="preserve">表1-2-12 不同共享场景下接收方义务</w:t>
      </w:r>
    </w:p>
    <w:tbl>
      <w:tblPr>
        <w:jc w:val="righ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260" w:type="dxa"/>
        <w:tblLook w:val="04A0" w:firstRow="true" w:lastRow="false" w:firstColumn="true" w:lastColumn="false" w:noHBand="false" w:noVBand="true"/>
      </w:tblPr>
      <w:tblGrid>
        <w:gridCol w:w="1060"/>
        <w:gridCol w:w="8160"/>
      </w:tblGrid>
      <w:tr w:rsidR="00A23914" w:rsidTr="00A23914">
        <w:trPr>
          <w:trHeight w:val="420"/>
        </w:trPr>
        <w:trPr>
          <w:trHeight w:val="420"/>
        </w:trPr>
        <w:tc>
          <w:tcPr>
            <w:tcW w:w="1060" w:type="dxa"/>
            <w:tcBorders/>
            <w:vAlign w:val="center"/>
          </w:tcPr>
          <w:p>
            <w:pPr>
              <w:spacing w:line="255" w:lineRule="exact"/>
              <w:ind/>
              <w:jc w:val="center"/>
            </w:pPr>
            <w:r>
              <w:rPr>
                <w:sz w:val="18"/>
                <w:rFonts w:hint="eastAsia" w:ascii="SimSun" w:hAnsi="SimSun" w:eastAsia="SimSun"/>
                <w:color w:val="000000"/>
              </w:rPr>
              <w:t xml:space="preserve">共享场景</w:t>
            </w:r>
          </w:p>
        </w:tc>
        <w:tc>
          <w:tcPr>
            <w:tcW w:w="8160" w:type="dxa"/>
            <w:tcBorders/>
            <w:vAlign w:val="center"/>
          </w:tcPr>
          <w:p>
            <w:pPr>
              <w:spacing w:line="240" w:lineRule="exact"/>
              <w:ind w:firstLine="0"/>
              <w:jc w:val="left"/>
            </w:pPr>
            <w:r>
              <w:rPr>
                <w:sz w:val="18"/>
                <w:rFonts w:hint="eastAsia" w:ascii="SimSun" w:hAnsi="SimSun" w:eastAsia="SimSun"/>
                <w:color w:val="000000"/>
              </w:rPr>
              <w:t xml:space="preserve">接收方义务</w:t>
            </w:r>
          </w:p>
        </w:tc>
      </w:tr>
      <w:tr w:rsidR="00A23914" w:rsidTr="00A23914">
        <w:trPr>
          <w:trHeight w:val="720"/>
        </w:trPr>
        <w:trPr>
          <w:trHeight w:val="720"/>
        </w:trPr>
        <w:tc>
          <w:tcPr>
            <w:tcW w:w="1060" w:type="dxa"/>
            <w:tcBorders/>
            <w:vAlign w:val="center"/>
          </w:tcPr>
          <w:p>
            <w:pPr>
              <w:spacing w:line="261" w:lineRule="exact"/>
              <w:ind/>
              <w:jc w:val="center"/>
            </w:pPr>
            <w:r>
              <w:rPr>
                <w:sz w:val="18"/>
                <w:rFonts w:hint="eastAsia" w:ascii="SimSun" w:hAnsi="SimSun" w:eastAsia="SimSun"/>
                <w:color w:val="000000"/>
              </w:rPr>
              <w:t xml:space="preserve">提供</w:t>
            </w:r>
          </w:p>
        </w:tc>
        <w:tc>
          <w:tcPr>
            <w:tcW w:w="8160" w:type="dxa"/>
            <w:tcBorders/>
            <w:vAlign w:val="top"/>
          </w:tcPr>
          <w:p>
            <w:pPr>
              <w:spacing w:before="34" w:line="231" w:lineRule="exact"/>
              <w:ind w:firstLine="0"/>
              <w:jc w:val="left"/>
            </w:pPr>
            <w:r>
              <w:rPr>
                <w:sz w:val="18"/>
                <w:rFonts w:hint="eastAsia" w:ascii="SimSun" w:hAnsi="SimSun" w:eastAsia="SimSun"/>
                <w:color w:val="000000"/>
              </w:rPr>
              <w:t xml:space="preserve">（1）应当在处理目的、处理方式和个人信息的种类等范围内处理个人信息；</w:t>
            </w:r>
          </w:p>
          <w:p>
            <w:pPr>
              <w:spacing w:line="250" w:lineRule="exact"/>
              <w:ind/>
              <w:jc w:val="center"/>
            </w:pPr>
            <w:r>
              <w:rPr>
                <w:sz w:val="18"/>
                <w:rFonts w:hint="eastAsia" w:ascii="SimSun" w:hAnsi="SimSun" w:eastAsia="SimSun"/>
                <w:color w:val="000000"/>
              </w:rPr>
              <w:t xml:space="preserve">（2）变更原先的处理目的、处理方式或处理的个人信息种类的，应当重新取得个人同意</w:t>
            </w:r>
          </w:p>
        </w:tc>
      </w:tr>
      <w:tr w:rsidR="00A23914" w:rsidTr="00A23914">
        <w:trPr>
          <w:trHeight w:val="1040"/>
        </w:trPr>
        <w:trPr>
          <w:trHeight w:val="1040"/>
        </w:trPr>
        <w:tc>
          <w:tcPr>
            <w:tcW w:w="1060" w:type="dxa"/>
            <w:tcBorders/>
            <w:vAlign w:val="center"/>
          </w:tcPr>
          <w:p>
            <w:pPr>
              <w:spacing w:line="270" w:lineRule="exact"/>
              <w:ind/>
              <w:jc w:val="center"/>
            </w:pPr>
            <w:r>
              <w:rPr>
                <w:sz w:val="18"/>
                <w:rFonts w:hint="eastAsia" w:ascii="SimSun" w:hAnsi="SimSun" w:eastAsia="SimSun"/>
                <w:color w:val="000000"/>
              </w:rPr>
              <w:t xml:space="preserve">共同处理</w:t>
            </w:r>
          </w:p>
        </w:tc>
        <w:tc>
          <w:tcPr>
            <w:tcW w:w="8160" w:type="dxa"/>
            <w:tcBorders/>
            <w:vAlign w:val="top"/>
          </w:tcPr>
          <w:p>
            <w:pPr>
              <w:spacing w:before="30" w:line="264" w:lineRule="exact"/>
              <w:ind/>
              <w:jc w:val="center"/>
            </w:pPr>
            <w:r>
              <w:rPr>
                <w:sz w:val="18"/>
                <w:rFonts w:hint="eastAsia" w:ascii="SimSun" w:hAnsi="SimSun" w:eastAsia="SimSun"/>
                <w:color w:val="000000"/>
              </w:rPr>
              <w:t xml:space="preserve">（1）需约定各自的权利和义务，但该约定不影响个人向其中任何一个个人信息处理</w:t>
            </w:r>
          </w:p>
          <w:p>
            <w:pPr>
              <w:spacing w:line="198" w:lineRule="exact"/>
              <w:ind w:firstLine="0"/>
              <w:jc w:val="left"/>
            </w:pPr>
            <w:r>
              <w:rPr>
                <w:sz w:val="18"/>
                <w:rFonts w:hint="eastAsia" w:ascii="SimSun" w:hAnsi="SimSun" w:eastAsia="SimSun"/>
                <w:color w:val="000000"/>
              </w:rPr>
              <w:t xml:space="preserve">者要求行使权利；</w:t>
            </w:r>
          </w:p>
          <w:p>
            <w:pPr>
              <w:spacing w:line="238" w:lineRule="exact"/>
              <w:ind w:firstLine="0"/>
              <w:jc w:val="left"/>
            </w:pPr>
            <w:r>
              <w:rPr>
                <w:sz w:val="18"/>
                <w:rFonts w:hint="eastAsia" w:ascii="SimSun" w:hAnsi="SimSun" w:eastAsia="SimSun"/>
                <w:color w:val="000000"/>
              </w:rPr>
              <w:t xml:space="preserve">（2）侵害个人信息权益造成损害的，双方应当依法承担连带责任</w:t>
            </w:r>
          </w:p>
        </w:tc>
      </w:tr>
      <w:tr w:rsidR="00A23914" w:rsidTr="00A23914">
        <w:trPr>
          <w:trHeight w:val="2260"/>
        </w:trPr>
        <w:trPr>
          <w:trHeight w:val="2260"/>
        </w:trPr>
        <w:tc>
          <w:tcPr>
            <w:tcW w:w="1060" w:type="dxa"/>
            <w:tcBorders/>
            <w:vAlign w:val="center"/>
          </w:tcPr>
          <w:p>
            <w:pPr>
              <w:spacing w:before="953" w:line="315" w:lineRule="exact"/>
              <w:ind/>
              <w:jc w:val="center"/>
            </w:pPr>
            <w:r>
              <w:rPr>
                <w:sz w:val="21"/>
                <w:rFonts w:hint="eastAsia" w:ascii="SimSun" w:hAnsi="SimSun" w:eastAsia="SimSun"/>
                <w:color w:val="000000"/>
              </w:rPr>
              <w:t xml:space="preserve">受托处理</w:t>
            </w:r>
          </w:p>
        </w:tc>
        <w:tc>
          <w:tcPr>
            <w:tcW w:w="8160" w:type="dxa"/>
            <w:tcBorders/>
            <w:vAlign w:val="top"/>
          </w:tcPr>
          <w:p>
            <w:pPr>
              <w:spacing w:line="340" w:lineRule="exact"/>
              <w:ind w:firstLine="0"/>
              <w:jc w:val="left"/>
            </w:pPr>
            <w:r>
              <w:rPr>
                <w:sz w:val="17"/>
                <w:rFonts w:hint="eastAsia" w:ascii="SimSun" w:hAnsi="SimSun" w:eastAsia="SimSun"/>
                <w:color w:val="000000"/>
              </w:rPr>
              <w:t xml:space="preserve">（1）应当按照约定处理个人信息，不得超出约定的处理目的、处理方式等处理个人</w:t>
            </w:r>
          </w:p>
          <w:p>
            <w:pPr>
              <w:spacing w:line="340" w:lineRule="exact"/>
              <w:ind w:firstLine="0"/>
              <w:jc w:val="left"/>
            </w:pPr>
            <w:r>
              <w:rPr>
                <w:sz w:val="24"/>
                <w:rFonts w:hint="eastAsia" w:ascii="SimSun" w:hAnsi="SimSun" w:eastAsia="SimSun"/>
                <w:color w:val="000000"/>
              </w:rPr>
              <w:t xml:space="preserve">信息；</w:t>
            </w:r>
          </w:p>
          <w:p>
            <w:pPr>
              <w:spacing w:line="340" w:lineRule="exact"/>
              <w:ind w:firstLine="0"/>
              <w:jc w:val="left"/>
            </w:pPr>
            <w:r>
              <w:rPr>
                <w:sz w:val="17"/>
                <w:rFonts w:hint="eastAsia" w:ascii="SimSun" w:hAnsi="SimSun" w:eastAsia="SimSun"/>
                <w:color w:val="000000"/>
              </w:rPr>
              <w:t xml:space="preserve">（2）委托合同不生效、无效、被撤销或者终止的，受托人应当将个人信息返还个人信</w:t>
            </w:r>
          </w:p>
          <w:p>
            <w:pPr>
              <w:spacing w:line="289" w:lineRule="exact"/>
              <w:ind w:firstLine="0"/>
              <w:jc w:val="left"/>
            </w:pPr>
            <w:r>
              <w:rPr>
                <w:sz w:val="17"/>
                <w:rFonts w:hint="eastAsia" w:ascii="SimSun" w:hAnsi="SimSun" w:eastAsia="SimSun"/>
                <w:color w:val="000000"/>
              </w:rPr>
              <w:t xml:space="preserve">息处理者或者予以删除，不得保留；</w:t>
            </w:r>
          </w:p>
          <w:p>
            <w:pPr>
              <w:spacing w:line="289" w:lineRule="exact"/>
              <w:ind w:firstLine="0"/>
              <w:jc w:val="left"/>
            </w:pPr>
            <w:r>
              <w:rPr>
                <w:sz w:val="17"/>
                <w:rFonts w:hint="eastAsia" w:ascii="SimSun" w:hAnsi="SimSun" w:eastAsia="SimSun"/>
                <w:color w:val="000000"/>
              </w:rPr>
              <w:t xml:space="preserve">（3）未经个人信息处理者同意，受托人不得转委托他人处理个人信息；</w:t>
            </w:r>
          </w:p>
          <w:p>
            <w:pPr>
              <w:spacing w:line="300" w:lineRule="exact"/>
              <w:ind w:firstLine="0"/>
              <w:jc w:val="left"/>
            </w:pPr>
            <w:r>
              <w:rPr>
                <w:sz w:val="15"/>
                <w:rFonts w:hint="eastAsia" w:ascii="SimSun" w:hAnsi="SimSun" w:eastAsia="SimSun"/>
                <w:color w:val="000000"/>
              </w:rPr>
              <w:t xml:space="preserve">（4）应当依照《个人信息保护法》和有关法律、行政法规的规定，采取必要措施保障所</w:t>
            </w:r>
          </w:p>
          <w:p>
            <w:pPr>
              <w:spacing w:line="300" w:lineRule="exact"/>
              <w:ind w:firstLine="0"/>
              <w:jc w:val="left"/>
            </w:pPr>
            <w:r>
              <w:rPr>
                <w:sz w:val="15"/>
                <w:rFonts w:hint="eastAsia" w:ascii="SimSun" w:hAnsi="SimSun" w:eastAsia="SimSun"/>
                <w:color w:val="000000"/>
              </w:rPr>
              <w:t xml:space="preserve">处理的个人信息的安全，并协助个人信息处理者履行《个人信息保护法》规定的义务</w:t>
            </w:r>
          </w:p>
        </w:tc>
      </w:tr>
    </w:tbl>
    <w:p>
      <w:pPr>
        <w:jc w:val="right"/>
      </w:pPr>
      <w:r>
        <w:drawing>
          <wp:inline distT="0" distB="0" distL="0" distR="0" wp14:editId="50D07946">
            <wp:extent cx="5867400" cy="292100"/>
            <wp:effectExtent l="0" t="0" r="0" b="0"/>
            <wp:docPr id="78" name="NORMAL"/>
            <wp:cNvGraphicFramePr>
              <a:graphicFrameLocks noChangeAspect="1"/>
            </wp:cNvGraphicFramePr>
            <a:graphic>
              <a:graphicData uri="http://schemas.openxmlformats.org/drawingml/2006/picture">
                <pic:pic>
                  <pic:nvPicPr>
                    <pic:cNvPr id="78" name="New Bitmap Image.jpg"/>
                    <pic:cNvPicPr/>
                  </pic:nvPicPr>
                  <pic:blipFill>
                    <a:blip r:embed="R0d2ed4521b464b11" cstate="print">
                      <a:extLst>
                        <a:ext uri="{28A0092B-C50C-407E-A947-70E740481C1C}"/>
                      </a:extLst>
                    </a:blip>
                    <a:stretch>
                      <a:fillRect/>
                    </a:stretch>
                  </pic:blipFill>
                  <pic:spPr>
                    <a:xfrm>
                      <a:off x="1000" y="1000"/>
                      <a:ext cx="5867400" cy="292100"/>
                    </a:xfrm>
                    <a:prstGeom prst="rect">
                      <a:avLst/>
                    </a:prstGeom>
                  </pic:spPr>
                </pic:pic>
              </a:graphicData>
            </a:graphic>
          </wp:inline>
        </w:drawing>
      </w:r>
    </w:p>
    <w:p>
      <w:pPr>
        <w:spacing w:before="80" w:after="80" w:line="400" w:lineRule="exact"/>
        <w:ind w:firstLine="460"/>
        <w:jc w:val="left"/>
      </w:pPr>
      <w:r>
        <w:rPr>
          <w:sz w:val="26"/>
          <w:rFonts w:hint="eastAsia" w:ascii="SimSun" w:hAnsi="SimSun" w:eastAsia="SimSun"/>
          <w:color w:val="000000"/>
        </w:rPr>
        <w:t xml:space="preserve">在不同数据共享场景下，各方的权责划分及责任承担如表1-2-13所示：</w:t>
      </w:r>
    </w:p>
    <w:p>
      <w:pPr>
        <w:spacing w:line="340" w:lineRule="exact"/>
        <w:ind/>
        <w:jc w:val="center"/>
      </w:pPr>
      <w:r>
        <w:rPr>
          <w:b/>
          <w:sz w:val="22"/>
          <w:rFonts w:hint="eastAsia" w:ascii="SimSun" w:hAnsi="SimSun" w:eastAsia="SimSun"/>
          <w:color w:val="000000"/>
        </w:rPr>
        <w:t xml:space="preserve">表1-2-13 数据共享场景下权责划分及责任承担</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280" w:type="dxa"/>
        <w:tblLook w:val="04A0" w:firstRow="true" w:lastRow="false" w:firstColumn="true" w:lastColumn="false" w:noHBand="false" w:noVBand="true"/>
      </w:tblPr>
      <w:tblGrid>
        <w:gridCol w:w="1100"/>
        <w:gridCol w:w="2980"/>
        <w:gridCol w:w="5180"/>
      </w:tblGrid>
      <w:tr w:rsidR="00A23914" w:rsidTr="00A23914">
        <w:trPr>
          <w:trHeight w:val="420"/>
        </w:trPr>
        <w:trPr>
          <w:trHeight w:val="420"/>
        </w:trPr>
        <w:trPr>
          <w:trHeight w:val="420"/>
        </w:trPr>
        <w:tc>
          <w:tcPr>
            <w:tcW w:w="1100" w:type="dxa"/>
            <w:tcBorders/>
            <w:vAlign w:val="center"/>
          </w:tcPr>
          <w:p>
            <w:pPr>
              <w:spacing w:line="255" w:lineRule="exact"/>
              <w:ind/>
              <w:jc w:val="center"/>
            </w:pPr>
            <w:r>
              <w:rPr>
                <w:sz w:val="18"/>
                <w:rFonts w:hint="eastAsia" w:ascii="SimSun" w:hAnsi="SimSun" w:eastAsia="SimSun"/>
                <w:color w:val="000000"/>
              </w:rPr>
              <w:t xml:space="preserve">共享场景</w:t>
            </w:r>
          </w:p>
        </w:tc>
        <w:tc>
          <w:tcPr>
            <w:tcW w:w="2980" w:type="dxa"/>
            <w:tcBorders/>
            <w:vAlign w:val="center"/>
          </w:tcPr>
          <w:p>
            <w:pPr>
              <w:spacing w:line="255" w:lineRule="exact"/>
              <w:ind w:firstLine="0"/>
              <w:jc w:val="left"/>
            </w:pPr>
            <w:r>
              <w:rPr>
                <w:sz w:val="18"/>
                <w:rFonts w:hint="eastAsia" w:ascii="SimSun" w:hAnsi="SimSun" w:eastAsia="SimSun"/>
                <w:color w:val="000000"/>
              </w:rPr>
              <w:t xml:space="preserve">共享方</w:t>
            </w:r>
          </w:p>
        </w:tc>
        <w:tc>
          <w:tcPr>
            <w:tcW w:w="5180" w:type="dxa"/>
            <w:tcBorders/>
            <w:vAlign w:val="center"/>
          </w:tcPr>
          <w:p>
            <w:pPr>
              <w:spacing w:line="255" w:lineRule="exact"/>
              <w:ind w:firstLine="0"/>
              <w:jc w:val="left"/>
            </w:pPr>
            <w:r>
              <w:rPr>
                <w:sz w:val="18"/>
                <w:rFonts w:hint="eastAsia" w:ascii="SimSun" w:hAnsi="SimSun" w:eastAsia="SimSun"/>
                <w:color w:val="000000"/>
              </w:rPr>
              <w:t xml:space="preserve">接收方</w:t>
            </w:r>
          </w:p>
        </w:tc>
      </w:tr>
      <w:tr w:rsidR="00A23914" w:rsidTr="00A23914">
        <w:trPr>
          <w:trHeight w:val="1020"/>
        </w:trPr>
        <w:trPr>
          <w:trHeight w:val="1020"/>
        </w:trPr>
        <w:tc>
          <w:tcPr>
            <w:tcW w:w="1100" w:type="dxa"/>
            <w:vMerge w:val="restart"/>
            <w:tcBorders/>
            <w:vAlign w:val="center"/>
          </w:tcPr>
          <w:p>
            <w:pPr>
              <w:spacing w:before="823" w:line="340" w:lineRule="exact"/>
              <w:ind/>
              <w:jc w:val="center"/>
            </w:pPr>
            <w:r>
              <w:rPr>
                <w:sz w:val="24"/>
                <w:rFonts w:hint="eastAsia" w:ascii="SimSun" w:hAnsi="SimSun" w:eastAsia="SimSun"/>
                <w:color w:val="000000"/>
              </w:rPr>
              <w:t xml:space="preserve">提供</w:t>
            </w:r>
          </w:p>
        </w:tc>
        <w:tc>
          <w:tcPr>
            <w:gridSpan w:val="2"/>
            <w:tcW w:w="8160" w:type="dxa"/>
            <w:tcBorders/>
            <w:vAlign w:val="top"/>
          </w:tcPr>
          <w:p>
            <w:pPr>
              <w:spacing w:before="18" w:line="264" w:lineRule="exact"/>
              <w:ind/>
              <w:jc w:val="center"/>
            </w:pPr>
            <w:r>
              <w:rPr>
                <w:sz w:val="18"/>
                <w:rFonts w:hint="eastAsia" w:ascii="SimSun" w:hAnsi="SimSun" w:eastAsia="SimSun"/>
                <w:color w:val="000000"/>
              </w:rPr>
              <w:t xml:space="preserve">权责划分：作为相互独立的个人信息处理者，需保障用户对接收方及处理行为的知</w:t>
            </w:r>
          </w:p>
          <w:p>
            <w:pPr>
              <w:spacing w:line="264" w:lineRule="exact"/>
              <w:ind/>
              <w:jc w:val="center"/>
            </w:pPr>
            <w:r>
              <w:rPr>
                <w:sz w:val="18"/>
                <w:rFonts w:hint="eastAsia" w:ascii="SimSun" w:hAnsi="SimSun" w:eastAsia="SimSun"/>
                <w:color w:val="000000"/>
              </w:rPr>
              <w:t xml:space="preserve">情权及同意权（如适用），履行个人信息保护义务，并对各自处理用户个人信息的行</w:t>
            </w:r>
          </w:p>
          <w:p>
            <w:pPr>
              <w:spacing w:line="210" w:lineRule="exact"/>
              <w:ind w:firstLine="0"/>
              <w:jc w:val="left"/>
            </w:pPr>
            <w:r>
              <w:rPr>
                <w:sz w:val="18"/>
                <w:rFonts w:hint="eastAsia" w:ascii="SimSun" w:hAnsi="SimSun" w:eastAsia="SimSun"/>
                <w:color w:val="000000"/>
              </w:rPr>
              <w:t xml:space="preserve">为负责</w:t>
            </w:r>
          </w:p>
        </w:tc>
      </w:tr>
      <w:tr w:rsidR="00A23914" w:rsidTr="00A23914">
        <w:trPr>
          <w:trHeight w:val="1020"/>
        </w:trPr>
        <w:trPr>
          <w:trHeight w:val="1020"/>
        </w:trPr>
        <w:tc>
          <w:tcPr>
            <w:tcW w:w="1100" w:type="dxa"/>
            <w:vMerge/>
          </w:tcPr>
          <w:p w:rsidR="00A23914" w:rsidP="00A23914" w:rsidRDefault="00A23914"/>
        </w:tc>
        <w:tc>
          <w:tcPr>
            <w:tcW w:w="2980" w:type="dxa"/>
            <w:tcBorders/>
            <w:vAlign w:val="top"/>
          </w:tcPr>
          <w:p>
            <w:pPr>
              <w:spacing w:before="38" w:line="225" w:lineRule="exact"/>
              <w:ind w:firstLine="0"/>
              <w:jc w:val="left"/>
            </w:pPr>
            <w:r>
              <w:rPr>
                <w:sz w:val="18"/>
                <w:rFonts w:hint="eastAsia" w:ascii="SimSun" w:hAnsi="SimSun" w:eastAsia="SimSun"/>
                <w:color w:val="000000"/>
              </w:rPr>
              <w:t xml:space="preserve">责任承担：</w:t>
            </w:r>
          </w:p>
          <w:p>
            <w:pPr>
              <w:spacing w:line="231" w:lineRule="exact"/>
              <w:ind w:firstLine="0"/>
              <w:jc w:val="left"/>
            </w:pPr>
            <w:r>
              <w:rPr>
                <w:sz w:val="18"/>
                <w:rFonts w:hint="eastAsia" w:ascii="SimSun" w:hAnsi="SimSun" w:eastAsia="SimSun"/>
                <w:color w:val="000000"/>
              </w:rPr>
              <w:t xml:space="preserve">行政处罚：单独承担</w:t>
            </w:r>
          </w:p>
          <w:p>
            <w:pPr>
              <w:spacing w:line="255" w:lineRule="exact"/>
              <w:ind w:firstLine="0"/>
              <w:jc w:val="left"/>
            </w:pPr>
            <w:r>
              <w:rPr>
                <w:sz w:val="18"/>
                <w:rFonts w:hint="eastAsia" w:ascii="SimSun" w:hAnsi="SimSun" w:eastAsia="SimSun"/>
                <w:color w:val="000000"/>
              </w:rPr>
              <w:t xml:space="preserve">民事责任：单独承担</w:t>
            </w:r>
          </w:p>
        </w:tc>
        <w:tc>
          <w:tcPr>
            <w:tcW w:w="5180" w:type="dxa"/>
            <w:tcBorders/>
            <w:vAlign w:val="top"/>
          </w:tcPr>
          <w:p>
            <w:pPr>
              <w:spacing w:before="52" w:line="229" w:lineRule="exact"/>
              <w:ind w:firstLine="0"/>
              <w:jc w:val="left"/>
            </w:pPr>
            <w:r>
              <w:rPr>
                <w:sz w:val="18"/>
                <w:rFonts w:hint="eastAsia" w:ascii="SimSun" w:hAnsi="SimSun" w:eastAsia="SimSun"/>
                <w:color w:val="000000"/>
              </w:rPr>
              <w:t xml:space="preserve">责任承担：</w:t>
            </w:r>
          </w:p>
          <w:p>
            <w:pPr>
              <w:spacing w:line="238" w:lineRule="exact"/>
              <w:ind w:firstLine="0"/>
              <w:jc w:val="left"/>
            </w:pPr>
            <w:r>
              <w:rPr>
                <w:sz w:val="18"/>
                <w:rFonts w:hint="eastAsia" w:ascii="SimSun" w:hAnsi="SimSun" w:eastAsia="SimSun"/>
                <w:color w:val="000000"/>
              </w:rPr>
              <w:t xml:space="preserve">行政处罚：单独承担</w:t>
            </w:r>
          </w:p>
          <w:p>
            <w:pPr>
              <w:spacing w:line="216" w:lineRule="exact"/>
              <w:ind w:firstLine="0"/>
              <w:jc w:val="left"/>
            </w:pPr>
            <w:r>
              <w:rPr>
                <w:sz w:val="18"/>
                <w:rFonts w:hint="eastAsia" w:ascii="SimSun" w:hAnsi="SimSun" w:eastAsia="SimSun"/>
                <w:color w:val="000000"/>
              </w:rPr>
              <w:t xml:space="preserve">民事责任：单独承担</w:t>
            </w:r>
          </w:p>
        </w:tc>
      </w:tr>
      <w:tr w:rsidR="00A23914" w:rsidTr="00A23914">
        <w:trPr>
          <w:trHeight w:val="1020"/>
        </w:trPr>
        <w:trPr>
          <w:trHeight w:val="1020"/>
        </w:trPr>
        <w:tc>
          <w:tcPr>
            <w:tcW w:w="1100" w:type="dxa"/>
            <w:vMerge w:val="restart"/>
            <w:tcBorders/>
            <w:vAlign w:val="center"/>
          </w:tcPr>
          <w:p>
            <w:pPr>
              <w:spacing w:before="860" w:line="340" w:lineRule="exact"/>
              <w:ind/>
              <w:jc w:val="center"/>
            </w:pPr>
            <w:r>
              <w:rPr>
                <w:sz w:val="24"/>
                <w:rFonts w:hint="eastAsia" w:ascii="SimSun" w:hAnsi="SimSun" w:eastAsia="SimSun"/>
                <w:color w:val="000000"/>
              </w:rPr>
              <w:t xml:space="preserve">共同处理</w:t>
            </w:r>
          </w:p>
        </w:tc>
        <w:tc>
          <w:tcPr>
            <w:gridSpan w:val="2"/>
            <w:tcW w:w="8160" w:type="dxa"/>
            <w:tcBorders/>
            <w:vAlign w:val="top"/>
          </w:tcPr>
          <w:p>
            <w:pPr>
              <w:spacing w:before="39" w:line="238" w:lineRule="exact"/>
              <w:ind/>
              <w:jc w:val="center"/>
            </w:pPr>
            <w:r>
              <w:rPr>
                <w:sz w:val="18"/>
                <w:rFonts w:hint="eastAsia" w:ascii="SimSun" w:hAnsi="SimSun" w:eastAsia="SimSun"/>
                <w:color w:val="000000"/>
              </w:rPr>
              <w:t xml:space="preserve">权责划分：作为相互独立的个人信息处理者，履行个人信息保护义务，并对各自处</w:t>
            </w:r>
          </w:p>
          <w:p>
            <w:pPr>
              <w:spacing w:line="238" w:lineRule="exact"/>
              <w:ind/>
              <w:jc w:val="center"/>
            </w:pPr>
            <w:r>
              <w:rPr>
                <w:sz w:val="18"/>
                <w:rFonts w:hint="eastAsia" w:ascii="SimSun" w:hAnsi="SimSun" w:eastAsia="SimSun"/>
                <w:color w:val="000000"/>
              </w:rPr>
              <w:t xml:space="preserve">理用户个人信息的行为负责（含在侵害个人信息权益造成损害的情形下，依法承担</w:t>
            </w:r>
          </w:p>
          <w:p>
            <w:pPr>
              <w:spacing w:line="216" w:lineRule="exact"/>
              <w:ind w:firstLine="0"/>
              <w:jc w:val="left"/>
            </w:pPr>
            <w:r>
              <w:rPr>
                <w:sz w:val="18"/>
                <w:rFonts w:hint="eastAsia" w:ascii="SimSun" w:hAnsi="SimSun" w:eastAsia="SimSun"/>
                <w:color w:val="000000"/>
              </w:rPr>
              <w:t xml:space="preserve">的连带责任）</w:t>
            </w:r>
          </w:p>
        </w:tc>
      </w:tr>
      <w:tr w:rsidR="00A23914" w:rsidTr="00A23914">
        <w:trPr>
          <w:trHeight w:val="1020"/>
        </w:trPr>
        <w:trPr>
          <w:trHeight w:val="1020"/>
        </w:trPr>
        <w:tc>
          <w:tcPr>
            <w:tcW w:w="1100" w:type="dxa"/>
            <w:vMerge/>
          </w:tcPr>
          <w:p w:rsidR="00A23914" w:rsidP="00A23914" w:rsidRDefault="00A23914"/>
        </w:tc>
        <w:tc>
          <w:tcPr>
            <w:tcW w:w="2980" w:type="dxa"/>
            <w:tcBorders/>
            <w:vAlign w:val="top"/>
          </w:tcPr>
          <w:p>
            <w:pPr>
              <w:spacing w:before="36" w:line="245" w:lineRule="exact"/>
              <w:ind w:firstLine="0"/>
              <w:jc w:val="left"/>
            </w:pPr>
            <w:r>
              <w:rPr>
                <w:sz w:val="18"/>
                <w:rFonts w:hint="eastAsia" w:ascii="SimSun" w:hAnsi="SimSun" w:eastAsia="SimSun"/>
                <w:color w:val="000000"/>
              </w:rPr>
              <w:t xml:space="preserve">责任承担：</w:t>
            </w:r>
          </w:p>
          <w:p>
            <w:pPr>
              <w:spacing w:line="255" w:lineRule="exact"/>
              <w:ind w:firstLine="0"/>
              <w:jc w:val="left"/>
            </w:pPr>
            <w:r>
              <w:rPr>
                <w:sz w:val="18"/>
                <w:rFonts w:hint="eastAsia" w:ascii="SimSun" w:hAnsi="SimSun" w:eastAsia="SimSun"/>
                <w:color w:val="000000"/>
              </w:rPr>
              <w:t xml:space="preserve">行政处罚：单独承担</w:t>
            </w:r>
          </w:p>
          <w:p>
            <w:pPr>
              <w:spacing w:line="231" w:lineRule="exact"/>
              <w:ind w:firstLine="0"/>
              <w:jc w:val="left"/>
            </w:pPr>
            <w:r>
              <w:rPr>
                <w:sz w:val="18"/>
                <w:rFonts w:hint="eastAsia" w:ascii="SimSun" w:hAnsi="SimSun" w:eastAsia="SimSun"/>
                <w:color w:val="000000"/>
              </w:rPr>
              <w:t xml:space="preserve">民事责任：连带责任</w:t>
            </w:r>
          </w:p>
        </w:tc>
        <w:tc>
          <w:tcPr>
            <w:tcW w:w="5180" w:type="dxa"/>
            <w:tcBorders/>
            <w:vAlign w:val="top"/>
          </w:tcPr>
          <w:p>
            <w:pPr>
              <w:spacing w:before="40" w:line="245" w:lineRule="exact"/>
              <w:ind w:firstLine="0"/>
              <w:jc w:val="left"/>
            </w:pPr>
            <w:r>
              <w:rPr>
                <w:sz w:val="18"/>
                <w:rFonts w:hint="eastAsia" w:ascii="SimSun" w:hAnsi="SimSun" w:eastAsia="SimSun"/>
                <w:color w:val="000000"/>
              </w:rPr>
              <w:t xml:space="preserve">责任承担：</w:t>
            </w:r>
          </w:p>
          <w:p>
            <w:pPr>
              <w:spacing w:line="255" w:lineRule="exact"/>
              <w:ind w:firstLine="0"/>
              <w:jc w:val="left"/>
            </w:pPr>
            <w:r>
              <w:rPr>
                <w:sz w:val="18"/>
                <w:rFonts w:hint="eastAsia" w:ascii="SimSun" w:hAnsi="SimSun" w:eastAsia="SimSun"/>
                <w:color w:val="000000"/>
              </w:rPr>
              <w:t xml:space="preserve">行政处罚：单独承担</w:t>
            </w:r>
          </w:p>
          <w:p>
            <w:pPr>
              <w:spacing w:line="255" w:lineRule="exact"/>
              <w:ind w:firstLine="0"/>
              <w:jc w:val="left"/>
            </w:pPr>
            <w:r>
              <w:rPr>
                <w:sz w:val="18"/>
                <w:rFonts w:hint="eastAsia" w:ascii="SimSun" w:hAnsi="SimSun" w:eastAsia="SimSun"/>
                <w:color w:val="000000"/>
              </w:rPr>
              <w:t xml:space="preserve">民事责任：连带责任</w:t>
            </w:r>
          </w:p>
        </w:tc>
      </w:tr>
    </w:tbl>
    <w:p>
      <w:pPr>
        <w:spacing w:line="1" w:lineRule="exact"/>
        <w:sectPr>
          <w:headerReference w:type="default" r:id="R11a94c8edb244de4"/>
          <w:type w:val="continuous"/>
          <w:pgSz w:w="12140" w:h="16840" w:orient="portrait"/>
          <w:pgMar w:top="720" w:right="720" w:bottom="1440" w:left="1800" w:header="0" w:footer="0"/>
          <w:cols w:equalWidth="true" w:num="1"/>
          <w:footerReference w:type="default" r:id="R4a03671206e04ffa"/>
          <w:titlePg/>
        </w:sectPr>
      </w:pPr>
      <w:br w:type="page"/>
    </w:p>
    <w:p>
      <w:pPr>
        <w:spacing w:after="820" w:line="340" w:lineRule="exact"/>
        <w:ind w:firstLine="0"/>
        <w:jc w:val="right"/>
      </w:pPr>
      <w:r>
        <w:rPr>
          <w:b/>
          <w:sz w:val="18"/>
          <w:rFonts w:hint="eastAsia" w:ascii="SimSun" w:hAnsi="SimSun" w:eastAsia="SimSun"/>
          <w:color w:val="000000"/>
        </w:rPr>
        <w:t xml:space="preserve">第一部分·第二章</w:t>
      </w:r>
      <w:r>
        <w:rPr>
          <w:sz w:val="18"/>
          <w:rFonts w:hint="eastAsia" w:ascii="SimSun" w:hAnsi="SimSun" w:eastAsia="SimSun"/>
          <w:color w:val="000000"/>
        </w:rPr>
        <w:t xml:space="preserve"> IPO数据合规核心40问 067</w:t>
      </w:r>
    </w:p>
    <w:p>
      <w:pPr>
        <w:spacing w:line="440" w:lineRule="exact"/>
        <w:ind w:firstLine="0"/>
        <w:jc w:val="right"/>
      </w:pPr>
      <w:r>
        <w:rPr>
          <w:sz w:val="24"/>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260" w:type="dxa"/>
        <w:tblLook w:val="04A0" w:firstRow="true" w:lastRow="false" w:firstColumn="true" w:lastColumn="false" w:noHBand="false" w:noVBand="true"/>
      </w:tblPr>
      <w:tblGrid>
        <w:gridCol w:w="1060"/>
        <w:gridCol w:w="2660"/>
        <w:gridCol w:w="4520"/>
      </w:tblGrid>
      <w:tr w:rsidR="00A23914" w:rsidTr="00A23914">
        <w:trPr>
          <w:trHeight w:val="420"/>
        </w:trPr>
        <w:trPr>
          <w:trHeight w:val="420"/>
        </w:trPr>
        <w:trPr>
          <w:trHeight w:val="420"/>
        </w:trPr>
        <w:tc>
          <w:tcPr>
            <w:tcW w:w="1060" w:type="dxa"/>
            <w:tcBorders/>
            <w:vAlign w:val="center"/>
          </w:tcPr>
          <w:p>
            <w:pPr>
              <w:spacing w:line="240" w:lineRule="exact"/>
              <w:ind w:firstLine="0"/>
              <w:jc w:val="left"/>
            </w:pPr>
            <w:r>
              <w:rPr>
                <w:sz w:val="16"/>
                <w:rFonts w:hint="eastAsia" w:ascii="SimSun" w:hAnsi="SimSun" w:eastAsia="SimSun"/>
                <w:color w:val="000000"/>
              </w:rPr>
              <w:t xml:space="preserve">共享场景</w:t>
            </w:r>
          </w:p>
        </w:tc>
        <w:tc>
          <w:tcPr>
            <w:tcW w:w="2660" w:type="dxa"/>
            <w:tcBorders/>
            <w:vAlign w:val="center"/>
          </w:tcPr>
          <w:p>
            <w:pPr>
              <w:spacing w:line="240" w:lineRule="exact"/>
              <w:ind w:firstLine="0"/>
              <w:jc w:val="left"/>
            </w:pPr>
            <w:r>
              <w:rPr>
                <w:sz w:val="16"/>
                <w:rFonts w:hint="eastAsia" w:ascii="SimSun" w:hAnsi="SimSun" w:eastAsia="SimSun"/>
                <w:color w:val="000000"/>
              </w:rPr>
              <w:t xml:space="preserve">共享方</w:t>
            </w:r>
          </w:p>
        </w:tc>
        <w:tc>
          <w:tcPr>
            <w:tcW w:w="4520" w:type="dxa"/>
            <w:tcBorders/>
            <w:vAlign w:val="center"/>
          </w:tcPr>
          <w:p>
            <w:pPr>
              <w:spacing w:line="240" w:lineRule="exact"/>
              <w:ind w:firstLine="0"/>
              <w:jc w:val="left"/>
            </w:pPr>
            <w:r>
              <w:rPr>
                <w:sz w:val="16"/>
                <w:rFonts w:hint="eastAsia" w:ascii="SimSun" w:hAnsi="SimSun" w:eastAsia="SimSun"/>
                <w:color w:val="000000"/>
              </w:rPr>
              <w:t xml:space="preserve">接收方</w:t>
            </w:r>
          </w:p>
        </w:tc>
      </w:tr>
      <w:tr w:rsidR="00A23914" w:rsidTr="00A23914">
        <w:trPr>
          <w:trHeight w:val="1360"/>
        </w:trPr>
        <w:trPr>
          <w:trHeight w:val="1360"/>
        </w:trPr>
        <w:trPr>
          <w:trHeight w:val="1360"/>
        </w:trPr>
        <w:tc>
          <w:tcPr>
            <w:tcW w:w="1060" w:type="dxa"/>
            <w:vMerge w:val="restart"/>
            <w:tcBorders/>
            <w:vAlign w:val="center"/>
          </w:tcPr>
          <w:p>
            <w:pPr>
              <w:spacing w:before="1527" w:line="315" w:lineRule="exact"/>
              <w:ind w:firstLine="0"/>
              <w:jc w:val="left"/>
            </w:pPr>
            <w:r>
              <w:rPr>
                <w:sz w:val="21"/>
                <w:rFonts w:hint="eastAsia" w:ascii="SimSun" w:hAnsi="SimSun" w:eastAsia="SimSun"/>
                <w:color w:val="000000"/>
              </w:rPr>
              <w:t xml:space="preserve">委托处理</w:t>
            </w:r>
          </w:p>
        </w:tc>
        <w:tc>
          <w:tcPr>
            <w:tcW w:w="2660" w:type="dxa"/>
            <w:tcBorders/>
            <w:vAlign w:val="top"/>
          </w:tcPr>
          <w:p>
            <w:pPr>
              <w:spacing w:before="2" w:line="300" w:lineRule="exact"/>
              <w:ind w:firstLine="0"/>
              <w:jc w:val="left"/>
            </w:pPr>
            <w:r>
              <w:rPr>
                <w:sz w:val="15"/>
                <w:rFonts w:hint="eastAsia" w:ascii="SimSun" w:hAnsi="SimSun" w:eastAsia="SimSun"/>
                <w:color w:val="000000"/>
              </w:rPr>
              <w:t xml:space="preserve">权责划分：作为个人信息处理</w:t>
            </w:r>
          </w:p>
          <w:p>
            <w:pPr>
              <w:spacing w:line="321" w:lineRule="exact"/>
              <w:ind w:firstLine="0"/>
              <w:jc w:val="left"/>
            </w:pPr>
            <w:r>
              <w:rPr>
                <w:sz w:val="17"/>
                <w:rFonts w:hint="eastAsia" w:ascii="SimSun" w:hAnsi="SimSun" w:eastAsia="SimSun"/>
                <w:color w:val="000000"/>
              </w:rPr>
              <w:t xml:space="preserve">者，履行个人信息保护义务，</w:t>
            </w:r>
          </w:p>
          <w:p>
            <w:pPr>
              <w:spacing w:line="300" w:lineRule="exact"/>
              <w:ind w:firstLine="0"/>
              <w:jc w:val="left"/>
            </w:pPr>
            <w:r>
              <w:rPr>
                <w:sz w:val="15"/>
                <w:rFonts w:hint="eastAsia" w:ascii="SimSun" w:hAnsi="SimSun" w:eastAsia="SimSun"/>
                <w:color w:val="000000"/>
              </w:rPr>
              <w:t xml:space="preserve">并就接收方受托处理用户个</w:t>
            </w:r>
          </w:p>
          <w:p>
            <w:pPr>
              <w:spacing w:line="268" w:lineRule="exact"/>
              <w:ind w:firstLine="0"/>
              <w:jc w:val="both"/>
            </w:pPr>
            <w:r>
              <w:rPr>
                <w:sz w:val="15"/>
                <w:rFonts w:hint="eastAsia" w:ascii="SimSun" w:hAnsi="SimSun" w:eastAsia="SimSun"/>
                <w:color w:val="000000"/>
              </w:rPr>
              <w:t xml:space="preserve">人信息的行为对外负责</w:t>
            </w:r>
          </w:p>
        </w:tc>
        <w:tc>
          <w:tcPr>
            <w:tcW w:w="4520" w:type="dxa"/>
            <w:tcBorders/>
            <w:vAlign w:val="top"/>
          </w:tcPr>
          <w:p>
            <w:pPr>
              <w:spacing w:before="324" w:line="300" w:lineRule="exact"/>
              <w:ind w:firstLine="0"/>
              <w:jc w:val="left"/>
            </w:pPr>
            <w:r>
              <w:rPr>
                <w:sz w:val="15"/>
                <w:rFonts w:hint="eastAsia" w:ascii="SimSun" w:hAnsi="SimSun" w:eastAsia="SimSun"/>
                <w:color w:val="000000"/>
              </w:rPr>
              <w:t xml:space="preserve">权责划分：按照双方约定处理个人信息，并就受托处</w:t>
            </w:r>
          </w:p>
          <w:p>
            <w:pPr>
              <w:spacing w:line="234" w:lineRule="exact"/>
              <w:ind w:firstLine="0"/>
              <w:jc w:val="left"/>
            </w:pPr>
            <w:r>
              <w:rPr>
                <w:sz w:val="13"/>
                <w:rFonts w:hint="eastAsia" w:ascii="SimSun" w:hAnsi="SimSun" w:eastAsia="SimSun"/>
                <w:color w:val="000000"/>
              </w:rPr>
              <w:t xml:space="preserve">理行为向共享方负责</w:t>
            </w:r>
          </w:p>
        </w:tc>
      </w:tr>
      <w:tr w:rsidR="00A23914" w:rsidTr="00A23914">
        <w:trPr>
          <w:trHeight w:val="1980"/>
        </w:trPr>
        <w:trPr>
          <w:trHeight w:val="1980"/>
        </w:trPr>
        <w:tc>
          <w:tcPr>
            <w:tcW w:w="1060" w:type="dxa"/>
            <w:vMerge/>
          </w:tcPr>
          <w:p w:rsidR="00A23914" w:rsidP="00A23914" w:rsidRDefault="00A23914"/>
        </w:tc>
        <w:tc>
          <w:tcPr>
            <w:tcW w:w="2660" w:type="dxa"/>
            <w:tcBorders/>
            <w:vAlign w:val="top"/>
          </w:tcPr>
          <w:p>
            <w:pPr>
              <w:spacing w:before="499" w:line="255" w:lineRule="exact"/>
              <w:ind w:firstLine="0"/>
              <w:jc w:val="left"/>
            </w:pPr>
            <w:r>
              <w:rPr>
                <w:sz w:val="17"/>
                <w:rFonts w:hint="eastAsia" w:ascii="SimSun" w:hAnsi="SimSun" w:eastAsia="SimSun"/>
                <w:color w:val="000000"/>
              </w:rPr>
              <w:t xml:space="preserve">责任承担：</w:t>
            </w:r>
          </w:p>
          <w:p>
            <w:pPr>
              <w:spacing w:line="255" w:lineRule="exact"/>
              <w:ind w:firstLine="0"/>
              <w:jc w:val="left"/>
            </w:pPr>
            <w:r>
              <w:rPr>
                <w:sz w:val="15"/>
                <w:rFonts w:hint="eastAsia" w:ascii="SimSun" w:hAnsi="SimSun" w:eastAsia="SimSun"/>
                <w:color w:val="000000"/>
              </w:rPr>
              <w:t xml:space="preserve">行政处罚：单独承担</w:t>
            </w:r>
          </w:p>
          <w:p>
            <w:pPr>
              <w:spacing w:line="270" w:lineRule="exact"/>
              <w:ind w:firstLine="0"/>
              <w:jc w:val="left"/>
            </w:pPr>
            <w:r>
              <w:rPr>
                <w:sz w:val="15"/>
                <w:rFonts w:hint="eastAsia" w:ascii="SimSun" w:hAnsi="SimSun" w:eastAsia="SimSun"/>
                <w:color w:val="000000"/>
              </w:rPr>
              <w:t xml:space="preserve">民事责任：单独承担</w:t>
            </w:r>
          </w:p>
        </w:tc>
        <w:tc>
          <w:tcPr>
            <w:tcW w:w="4520" w:type="dxa"/>
            <w:tcBorders/>
            <w:vAlign w:val="top"/>
          </w:tcPr>
          <w:p>
            <w:pPr>
              <w:spacing w:before="39" w:line="242" w:lineRule="exact"/>
              <w:ind w:firstLine="0"/>
              <w:jc w:val="left"/>
            </w:pPr>
            <w:r>
              <w:rPr>
                <w:sz w:val="15"/>
                <w:rFonts w:hint="eastAsia" w:ascii="SimSun" w:hAnsi="SimSun" w:eastAsia="SimSun"/>
                <w:color w:val="000000"/>
              </w:rPr>
              <w:t xml:space="preserve">责任承担：</w:t>
            </w:r>
          </w:p>
          <w:p>
            <w:pPr>
              <w:spacing w:line="270" w:lineRule="exact"/>
              <w:ind w:firstLine="0"/>
              <w:jc w:val="left"/>
            </w:pPr>
            <w:r>
              <w:rPr>
                <w:sz w:val="15"/>
                <w:rFonts w:hint="eastAsia" w:ascii="SimSun" w:hAnsi="SimSun" w:eastAsia="SimSun"/>
                <w:color w:val="000000"/>
              </w:rPr>
              <w:t xml:space="preserve">行政处罚：未明确规定</w:t>
            </w:r>
          </w:p>
          <w:p>
            <w:pPr>
              <w:spacing w:line="270" w:lineRule="exact"/>
              <w:ind w:firstLine="0"/>
              <w:jc w:val="left"/>
            </w:pPr>
            <w:r>
              <w:rPr>
                <w:sz w:val="15"/>
                <w:rFonts w:hint="eastAsia" w:ascii="SimSun" w:hAnsi="SimSun" w:eastAsia="SimSun"/>
                <w:color w:val="000000"/>
              </w:rPr>
              <w:t xml:space="preserve">民事责任：原则上不承担，但若知道／明知处理行为</w:t>
            </w:r>
          </w:p>
          <w:p>
            <w:pPr>
              <w:spacing w:line="270" w:lineRule="exact"/>
              <w:ind w:firstLine="0"/>
              <w:jc w:val="left"/>
            </w:pPr>
            <w:r>
              <w:rPr>
                <w:sz w:val="15"/>
                <w:rFonts w:hint="eastAsia" w:ascii="SimSun" w:hAnsi="SimSun" w:eastAsia="SimSun"/>
                <w:color w:val="000000"/>
              </w:rPr>
              <w:t xml:space="preserve">违法的，承担连带责任</w:t>
            </w:r>
          </w:p>
          <w:p>
            <w:pPr>
              <w:spacing w:line="300" w:lineRule="exact"/>
              <w:ind w:firstLine="0"/>
              <w:jc w:val="left"/>
            </w:pPr>
            <w:r>
              <w:rPr>
                <w:sz w:val="15"/>
                <w:rFonts w:hint="eastAsia" w:ascii="SimSun" w:hAnsi="SimSun" w:eastAsia="SimSun"/>
                <w:color w:val="000000"/>
              </w:rPr>
              <w:t xml:space="preserve">特别地，若超出受托处理范围与边界，构成新的个人</w:t>
            </w:r>
          </w:p>
          <w:p>
            <w:pPr>
              <w:spacing w:line="255" w:lineRule="exact"/>
              <w:ind w:firstLine="0"/>
              <w:jc w:val="left"/>
            </w:pPr>
            <w:r>
              <w:rPr>
                <w:sz w:val="15"/>
                <w:rFonts w:hint="eastAsia" w:ascii="SimSun" w:hAnsi="SimSun" w:eastAsia="SimSun"/>
                <w:color w:val="000000"/>
              </w:rPr>
              <w:t xml:space="preserve">信息处理者，则其独立承担相应责任</w:t>
            </w:r>
          </w:p>
        </w:tc>
      </w:tr>
    </w:tbl>
    <w:p>
      <w:pPr>
        <w:spacing w:line="1" w:lineRule="exact"/>
        <w:sectPr>
          <w:headerReference w:type="default" r:id="Rd751bfa6c6874a51"/>
          <w:type w:val="continuous"/>
          <w:pgSz w:w="11680" w:h="16840" w:orient="portrait"/>
          <w:pgMar w:top="880" w:right="860" w:bottom="1300" w:left="1680" w:header="0" w:footer="0"/>
          <w:cols w:equalWidth="true" w:num="1"/>
        </w:sectPr>
      </w:pPr>
    </w:p>
    <w:p>
      <w:pPr>
        <w:spacing w:before="800" w:line="400" w:lineRule="exact"/>
        <w:jc w:val="center"/>
      </w:pPr>
      <w:r>
        <w:drawing>
          <wp:inline distT="0" distB="0" distL="0" distR="0" wp14:editId="50D07946">
            <wp:extent cx="647700" cy="254000"/>
            <wp:effectExtent l="0" t="0" r="0" b="0"/>
            <wp:docPr id="79" name="NORMAL"/>
            <wp:cNvGraphicFramePr>
              <a:graphicFrameLocks noChangeAspect="1"/>
            </wp:cNvGraphicFramePr>
            <a:graphic>
              <a:graphicData uri="http://schemas.openxmlformats.org/drawingml/2006/picture">
                <pic:pic>
                  <pic:nvPicPr>
                    <pic:cNvPr id="79" name="New Bitmap Image.jpg"/>
                    <pic:cNvPicPr/>
                  </pic:nvPicPr>
                  <pic:blipFill>
                    <a:blip r:embed="R99be24657d5c472e" cstate="print">
                      <a:extLst>
                        <a:ext uri="{28A0092B-C50C-407E-A947-70E740481C1C}"/>
                      </a:extLst>
                    </a:blip>
                    <a:stretch>
                      <a:fillRect/>
                    </a:stretch>
                  </pic:blipFill>
                  <pic:spPr>
                    <a:xfrm>
                      <a:off x="1000" y="1000"/>
                      <a:ext cx="647700" cy="254000"/>
                    </a:xfrm>
                    <a:prstGeom prst="rect">
                      <a:avLst/>
                    </a:prstGeom>
                  </pic:spPr>
                </pic:pic>
              </a:graphicData>
            </a:graphic>
          </wp:inline>
        </w:drawing>
      </w:r>
    </w:p>
    <w:p>
      <w:pPr>
        <w:spacing w:line="1" w:lineRule="exact"/>
      </w:pPr>
      <w:r>
        <w:br w:type="column"/>
      </w:r>
    </w:p>
    <w:p>
      <w:pPr>
        <w:spacing w:before="840" w:line="320" w:lineRule="exact"/>
        <w:ind w:firstLine="0"/>
        <w:jc w:val="left"/>
        <w:sectPr>
          <w:type w:val="continuous"/>
          <w:pgSz w:w="11680" w:h="16840" w:orient="portrait"/>
          <w:pgMar w:top="880" w:right="860" w:bottom="1300" w:left="1680" w:header="0" w:footer="0"/>
          <w:cols w:equalWidth="false" w:num="2">
            <w:col w:w="1060" w:space="140"/>
            <w:col w:w="7000" w:space="0"/>
          </w:cols>
        </w:sectPr>
      </w:pPr>
      <w:r>
        <w:rPr>
          <w:b/>
          <w:sz w:val="24"/>
          <w:rFonts w:hint="eastAsia" w:ascii="SimSun" w:hAnsi="SimSun" w:eastAsia="SimSun"/>
          <w:color w:val="000000"/>
        </w:rPr>
        <w:t xml:space="preserve">问题32</w:t>
      </w:r>
      <w:r>
        <w:rPr>
          <w:b/>
          <w:sz w:val="24"/>
          <w:rFonts w:hint="eastAsia" w:ascii="SimSun" w:hAnsi="SimSun" w:eastAsia="SimSun"/>
          <w:color w:val="FFFFFF"/>
        </w:rPr>
        <w:t xml:space="preserve"> </w:t>
      </w:r>
      <w:r>
        <w:rPr>
          <w:b/>
          <w:sz w:val="24"/>
          <w:rFonts w:hint="eastAsia" w:ascii="SimSun" w:hAnsi="SimSun" w:eastAsia="SimSun"/>
          <w:color w:val="000000"/>
        </w:rPr>
        <w:t xml:space="preserve">集团数据融合场景下，如何证明数据资产的独立性？</w:t>
      </w:r>
    </w:p>
    <w:p>
      <w:pPr>
        <w:spacing w:line="400" w:lineRule="exact"/>
        <w:ind w:firstLine="460"/>
        <w:jc w:val="both"/>
      </w:pPr>
      <w:r>
        <w:rPr>
          <w:sz w:val="22"/>
          <w:rFonts w:hint="eastAsia" w:ascii="SimSun" w:hAnsi="SimSun" w:eastAsia="SimSun"/>
          <w:color w:val="000000"/>
        </w:rPr>
        <w:t xml:space="preserve">对于多业务条线的集团公司而言，集团内部的数据融合（一个集团内不同业</w:t>
      </w:r>
      <w:r>
        <w:rPr>
          <w:sz w:val="22"/>
          <w:rFonts w:hint="eastAsia" w:ascii="SimSun" w:hAnsi="SimSun" w:eastAsia="SimSun"/>
          <w:color w:val="000000"/>
        </w:rPr>
        <w:t xml:space="preserve">务子公司之间的业务、产品数据进行融合）不可避免。对于单独上市的业务子公</w:t>
      </w:r>
      <w:r>
        <w:rPr>
          <w:sz w:val="22"/>
          <w:rFonts w:hint="eastAsia" w:ascii="SimSun" w:hAnsi="SimSun" w:eastAsia="SimSun"/>
          <w:color w:val="000000"/>
        </w:rPr>
        <w:t xml:space="preserve">司而言，如何实现数据资产的独立性，是问询时会被重点关注的问题。对此，我们</w:t>
      </w:r>
      <w:r>
        <w:rPr>
          <w:sz w:val="22"/>
          <w:rFonts w:hint="eastAsia" w:ascii="SimSun" w:hAnsi="SimSun" w:eastAsia="SimSun"/>
          <w:color w:val="000000"/>
        </w:rPr>
        <w:t xml:space="preserve">建议：</w:t>
      </w:r>
    </w:p>
    <w:p>
      <w:pPr>
        <w:spacing w:line="420" w:lineRule="exact"/>
        <w:ind w:firstLine="460"/>
        <w:jc w:val="both"/>
      </w:pPr>
      <w:r>
        <w:rPr>
          <w:sz w:val="24"/>
          <w:rFonts w:hint="eastAsia" w:ascii="SimSun" w:hAnsi="SimSun" w:eastAsia="SimSun"/>
          <w:color w:val="000000"/>
        </w:rPr>
        <w:t xml:space="preserve">（1）独立部署：集团母公司与各业务条线子公司之间应独立部署数据平台，对</w:t>
      </w:r>
      <w:r>
        <w:rPr>
          <w:sz w:val="24"/>
          <w:rFonts w:hint="eastAsia" w:ascii="SimSun" w:hAnsi="SimSun" w:eastAsia="SimSun"/>
          <w:color w:val="000000"/>
        </w:rPr>
        <w:t xml:space="preserve">各自采集的数据进行独立存储，不得共用、混用数据池；</w:t>
      </w:r>
    </w:p>
    <w:p>
      <w:pPr>
        <w:spacing w:line="420" w:lineRule="exact"/>
        <w:ind w:firstLine="460"/>
        <w:jc w:val="both"/>
      </w:pPr>
      <w:r>
        <w:rPr>
          <w:sz w:val="24"/>
          <w:rFonts w:hint="eastAsia" w:ascii="SimSun" w:hAnsi="SimSun" w:eastAsia="SimSun"/>
          <w:color w:val="000000"/>
        </w:rPr>
        <w:t xml:space="preserve">（2）明确权责：集团母公司与各业务条线子公司之间应确认关联公司各自的</w:t>
      </w:r>
      <w:r>
        <w:rPr>
          <w:sz w:val="24"/>
          <w:rFonts w:hint="eastAsia" w:ascii="SimSun" w:hAnsi="SimSun" w:eastAsia="SimSun"/>
          <w:color w:val="000000"/>
        </w:rPr>
        <w:t xml:space="preserve">角色定位，并通过数据共享协议明确各自的权利、义务，并根据《个人信息保护法》</w:t>
      </w:r>
      <w:r>
        <w:rPr>
          <w:sz w:val="24"/>
          <w:rFonts w:hint="eastAsia" w:ascii="SimSun" w:hAnsi="SimSun" w:eastAsia="SimSun"/>
          <w:color w:val="000000"/>
        </w:rPr>
        <w:t xml:space="preserve">及协议的约定履行自身职责。</w:t>
      </w:r>
    </w:p>
    <w:p>
      <w:pPr>
        <w:spacing w:line="420" w:lineRule="exact"/>
        <w:ind w:firstLine="460"/>
        <w:jc w:val="left"/>
      </w:pPr>
      <w:r>
        <w:rPr>
          <w:sz w:val="22"/>
          <w:rFonts w:hint="eastAsia" w:ascii="SimSun" w:hAnsi="SimSun" w:eastAsia="SimSun"/>
          <w:color w:val="000000"/>
        </w:rPr>
        <w:t xml:space="preserve">同时，在数据融合场景下，应注意以下合规要点：</w:t>
      </w:r>
    </w:p>
    <w:p>
      <w:pPr>
        <w:spacing w:line="400" w:lineRule="exact"/>
        <w:ind w:firstLine="460"/>
        <w:jc w:val="left"/>
      </w:pPr>
      <w:r>
        <w:rPr>
          <w:sz w:val="24"/>
          <w:rFonts w:hint="eastAsia" w:ascii="SimSun" w:hAnsi="SimSun" w:eastAsia="SimSun"/>
          <w:color w:val="000000"/>
        </w:rPr>
        <w:t xml:space="preserve">（1）在不同共享场景下，依法保障用户的个人信息权益</w:t>
      </w:r>
    </w:p>
    <w:p>
      <w:pPr>
        <w:spacing w:line="420" w:lineRule="exact"/>
        <w:ind w:firstLine="460"/>
        <w:jc w:val="both"/>
      </w:pPr>
      <w:r>
        <w:rPr>
          <w:sz w:val="22"/>
          <w:rFonts w:hint="eastAsia" w:ascii="SimSun" w:hAnsi="SimSun" w:eastAsia="SimSun"/>
          <w:color w:val="000000"/>
        </w:rPr>
        <w:t xml:space="preserve">例如，在提供场景下，业务子公司需要保障用户的知情权并获得其单独同意；</w:t>
      </w:r>
      <w:r>
        <w:rPr>
          <w:sz w:val="22"/>
          <w:rFonts w:hint="eastAsia" w:ascii="SimSun" w:hAnsi="SimSun" w:eastAsia="SimSun"/>
          <w:color w:val="000000"/>
        </w:rPr>
        <w:t xml:space="preserve">在共同处理场景下，集团母公司与业务子公司均需要向用户明确主体身份、处理</w:t>
      </w:r>
      <w:r>
        <w:rPr>
          <w:sz w:val="22"/>
          <w:rFonts w:hint="eastAsia" w:ascii="SimSun" w:hAnsi="SimSun" w:eastAsia="SimSun"/>
          <w:color w:val="000000"/>
        </w:rPr>
        <w:t xml:space="preserve">目的及处理方式等信息；在委托／受托处理场景下，业务子公司需要在《隐私政</w:t>
      </w:r>
      <w:r>
        <w:rPr>
          <w:sz w:val="22"/>
          <w:rFonts w:hint="eastAsia" w:ascii="SimSun" w:hAnsi="SimSun" w:eastAsia="SimSun"/>
          <w:color w:val="000000"/>
        </w:rPr>
        <w:t xml:space="preserve">策》中明确委托处理的情形。</w:t>
      </w:r>
    </w:p>
    <w:p>
      <w:pPr>
        <w:spacing w:line="400" w:lineRule="exact"/>
        <w:ind w:firstLine="460"/>
        <w:jc w:val="left"/>
      </w:pPr>
      <w:r>
        <w:rPr>
          <w:sz w:val="24"/>
          <w:rFonts w:hint="eastAsia" w:ascii="SimSun" w:hAnsi="SimSun" w:eastAsia="SimSun"/>
          <w:color w:val="000000"/>
        </w:rPr>
        <w:t xml:space="preserve">（2）创新数据处理场景，通过数据中台能力产品化，实现真正技术赋能</w:t>
      </w:r>
    </w:p>
    <w:p>
      <w:pPr>
        <w:spacing w:line="420" w:lineRule="exact"/>
        <w:ind w:firstLine="460"/>
        <w:jc w:val="both"/>
        <w:sectPr>
          <w:type w:val="continuous"/>
          <w:pgSz w:w="11680" w:h="16840" w:orient="portrait"/>
          <w:pgMar w:top="880" w:right="860" w:bottom="1300" w:left="1680" w:header="0" w:footer="0"/>
          <w:cols w:equalWidth="true" w:num="1"/>
          <w:footerReference w:type="default" r:id="R4687ac569822464d"/>
          <w:titlePg/>
        </w:sectPr>
      </w:pPr>
      <w:r>
        <w:rPr>
          <w:sz w:val="22"/>
          <w:rFonts w:hint="eastAsia" w:ascii="SimSun" w:hAnsi="SimSun" w:eastAsia="SimSun"/>
          <w:color w:val="000000"/>
        </w:rPr>
        <w:t xml:space="preserve">其实，无论是在提供、共同处理还是委托／受托处理的场景下，集团母公司及</w:t>
      </w:r>
      <w:r>
        <w:rPr>
          <w:sz w:val="22"/>
          <w:rFonts w:hint="eastAsia" w:ascii="SimSun" w:hAnsi="SimSun" w:eastAsia="SimSun"/>
          <w:color w:val="000000"/>
        </w:rPr>
        <w:t xml:space="preserve">业务子公司都因为或多或少地直接接触了用户数据，因而需要承担大小不一的义</w:t>
      </w:r>
      <w:br w:type="page"/>
    </w:p>
    <w:p>
      <w:pPr>
        <w:spacing w:line="340" w:lineRule="exact"/>
        <w:ind w:firstLine="0"/>
        <w:jc w:val="left"/>
      </w:pPr>
      <w:r>
        <w:rPr>
          <w:sz w:val="20"/>
          <w:rFonts w:hint="eastAsia" w:ascii="SimSun" w:hAnsi="SimSun" w:eastAsia="SimSun"/>
          <w:color w:val="000000"/>
        </w:rPr>
        <w:t xml:space="preserve">068 成功CEO的临门一脚：数据合规管理</w:t>
      </w:r>
    </w:p>
    <w:p>
      <w:pPr>
        <w:spacing w:line="460" w:lineRule="exact"/>
        <w:ind w:left="40" w:firstLine="0"/>
        <w:jc w:val="both"/>
      </w:pPr>
      <w:r>
        <w:rPr>
          <w:sz w:val="26"/>
          <w:rFonts w:hint="eastAsia" w:ascii="SimSun" w:hAnsi="SimSun" w:eastAsia="SimSun"/>
          <w:color w:val="000000"/>
        </w:rPr>
        <w:t xml:space="preserve">务和责任。但在很多应用场景下，集团母公司只是为业务子公司提供数据高效、</w:t>
      </w:r>
      <w:r>
        <w:rPr>
          <w:sz w:val="26"/>
          <w:rFonts w:hint="eastAsia" w:ascii="SimSun" w:hAnsi="SimSun" w:eastAsia="SimSun"/>
          <w:color w:val="000000"/>
        </w:rPr>
        <w:t xml:space="preserve">融合、统一处理的技术能力，并非一定要处理用户的个人信息。</w:t>
      </w:r>
    </w:p>
    <w:p>
      <w:pPr>
        <w:spacing w:after="440" w:line="420" w:lineRule="exact"/>
        <w:ind w:left="40" w:firstLine="400"/>
        <w:jc w:val="both"/>
      </w:pPr>
      <w:r>
        <w:rPr>
          <w:sz w:val="24"/>
          <w:rFonts w:hint="eastAsia" w:ascii="SimSun" w:hAnsi="SimSun" w:eastAsia="SimSun"/>
          <w:color w:val="000000"/>
        </w:rPr>
        <w:t xml:space="preserve">在这种情形下，集团母公司可考虑创新数据处理场景，将数据中台能力产品</w:t>
      </w:r>
      <w:r>
        <w:rPr>
          <w:sz w:val="24"/>
          <w:rFonts w:hint="eastAsia" w:ascii="SimSun" w:hAnsi="SimSun" w:eastAsia="SimSun"/>
          <w:color w:val="000000"/>
        </w:rPr>
        <w:t xml:space="preserve">化，通过提供软件运营服务（Software as a Service，SaaS）服务等方式，将个人信息</w:t>
      </w:r>
      <w:r>
        <w:rPr>
          <w:sz w:val="24"/>
          <w:rFonts w:hint="eastAsia" w:ascii="SimSun" w:hAnsi="SimSun" w:eastAsia="SimSun"/>
          <w:color w:val="000000"/>
        </w:rPr>
        <w:t xml:space="preserve">的处理决定权交回业务子公司，自身不再参与决定个人信息的处理目的及处理方</w:t>
      </w:r>
      <w:r>
        <w:rPr>
          <w:sz w:val="24"/>
          <w:rFonts w:hint="eastAsia" w:ascii="SimSun" w:hAnsi="SimSun" w:eastAsia="SimSun"/>
          <w:color w:val="000000"/>
        </w:rPr>
        <w:t xml:space="preserve">式。这样能够在减轻自身的个人信息合规义务的同时，清晰个人信息的处理主体</w:t>
      </w:r>
      <w:r>
        <w:rPr>
          <w:sz w:val="24"/>
          <w:rFonts w:hint="eastAsia" w:ascii="SimSun" w:hAnsi="SimSun" w:eastAsia="SimSun"/>
          <w:color w:val="000000"/>
        </w:rPr>
        <w:t xml:space="preserve">与边界（参见本书第二部分第六章第四节“数据融合场景下的合规路径设计”）。</w:t>
      </w:r>
    </w:p>
    <w:p>
      <w:pPr>
        <w:jc w:val="left"/>
      </w:pPr>
      <w:r>
        <w:drawing>
          <wp:inline distT="0" distB="0" distL="0" distR="0" wp14:editId="50D07946">
            <wp:extent cx="5651500" cy="304800"/>
            <wp:effectExtent l="0" t="0" r="0" b="0"/>
            <wp:docPr id="80" name="NORMAL"/>
            <wp:cNvGraphicFramePr>
              <a:graphicFrameLocks noChangeAspect="1"/>
            </wp:cNvGraphicFramePr>
            <a:graphic>
              <a:graphicData uri="http://schemas.openxmlformats.org/drawingml/2006/picture">
                <pic:pic>
                  <pic:nvPicPr>
                    <pic:cNvPr id="80" name="New Bitmap Image.jpg"/>
                    <pic:cNvPicPr/>
                  </pic:nvPicPr>
                  <pic:blipFill>
                    <a:blip r:embed="R035c139219044a76" cstate="print">
                      <a:extLst>
                        <a:ext uri="{28A0092B-C50C-407E-A947-70E740481C1C}"/>
                      </a:extLst>
                    </a:blip>
                    <a:stretch>
                      <a:fillRect/>
                    </a:stretch>
                  </pic:blipFill>
                  <pic:spPr>
                    <a:xfrm>
                      <a:off x="1000" y="1000"/>
                      <a:ext cx="5651500" cy="304800"/>
                    </a:xfrm>
                    <a:prstGeom prst="rect">
                      <a:avLst/>
                    </a:prstGeom>
                  </pic:spPr>
                </pic:pic>
              </a:graphicData>
            </a:graphic>
          </wp:inline>
        </w:drawing>
      </w:r>
    </w:p>
    <w:p>
      <w:pPr>
        <w:spacing w:before="60" w:after="240" w:line="420" w:lineRule="exact"/>
        <w:ind w:left="40" w:firstLine="400"/>
        <w:jc w:val="both"/>
      </w:pPr>
      <w:r>
        <w:rPr>
          <w:sz w:val="26"/>
          <w:rFonts w:hint="eastAsia" w:ascii="SimSun" w:hAnsi="SimSun" w:eastAsia="SimSun"/>
          <w:color w:val="000000"/>
        </w:rPr>
        <w:t xml:space="preserve">SDK被广泛应用于各类App开发中，由SDK带来的安全问题已经引起多方</w:t>
      </w:r>
      <w:r>
        <w:rPr>
          <w:sz w:val="26"/>
          <w:rFonts w:hint="eastAsia" w:ascii="SimSun" w:hAnsi="SimSun" w:eastAsia="SimSun"/>
          <w:color w:val="000000"/>
        </w:rPr>
        <w:t xml:space="preserve">关注，通过对比工业和信息化部2021年11月3日发布的通报（见图1-2-9）与</w:t>
      </w:r>
      <w:r>
        <w:rPr>
          <w:sz w:val="26"/>
          <w:rFonts w:hint="eastAsia" w:ascii="SimSun" w:hAnsi="SimSun" w:eastAsia="SimSun"/>
          <w:color w:val="000000"/>
        </w:rPr>
        <w:t xml:space="preserve">2022年2月18日发布的通报（见图1-2-10）可以看出，其已经将SDK作为和</w:t>
      </w:r>
      <w:r>
        <w:rPr>
          <w:sz w:val="26"/>
          <w:rFonts w:hint="eastAsia" w:ascii="SimSun" w:hAnsi="SimSun" w:eastAsia="SimSun"/>
          <w:color w:val="000000"/>
        </w:rPr>
        <w:t xml:space="preserve">App同等重要的针对侵害用户个人信息权益行为的常规检测项。</w:t>
      </w:r>
    </w:p>
    <w:p>
      <w:pPr>
        <w:spacing w:line="280" w:lineRule="exact"/>
        <w:ind/>
        <w:jc w:val="center"/>
      </w:pPr>
      <w:r>
        <w:rPr>
          <w:b/>
          <w:sz w:val="16"/>
          <w:rFonts w:hint="eastAsia" w:ascii="SimSun" w:hAnsi="SimSun" w:eastAsia="SimSun"/>
          <w:color w:val="000000"/>
        </w:rPr>
        <w:t xml:space="preserve">关于APP超范国索取权限、过度收集用户个人信息等问题“回头看”的通报</w:t>
      </w:r>
    </w:p>
    <w:p>
      <w:pPr>
        <w:spacing w:after="240" w:line="340" w:lineRule="exact"/>
        <w:ind/>
        <w:jc w:val="center"/>
      </w:pPr>
      <w:r>
        <w:rPr>
          <w:b/>
          <w:sz w:val="20"/>
          <w:rFonts w:hint="eastAsia" w:ascii="SimSun" w:hAnsi="SimSun" w:eastAsia="SimSun"/>
          <w:color w:val="000000"/>
        </w:rPr>
        <w:t xml:space="preserve">（2021年第11批，总第20批）</w:t>
      </w:r>
    </w:p>
    <w:p>
      <w:pPr>
        <w:spacing w:after="440" w:line="200" w:lineRule="exact"/>
        <w:ind/>
        <w:jc w:val="center"/>
      </w:pPr>
      <w:r>
        <w:rPr>
          <w:sz w:val="12"/>
          <w:rFonts w:hint="eastAsia" w:ascii="SimSun" w:hAnsi="SimSun" w:eastAsia="SimSun"/>
          <w:color w:val="000000"/>
        </w:rPr>
        <w:t xml:space="preserve">发布时间：2021-11-03 17：39 来源：信息通信管理局</w:t>
      </w:r>
    </w:p>
    <w:p>
      <w:pPr>
        <w:spacing w:after="440" w:line="220" w:lineRule="exact"/>
        <w:ind w:left="40" w:firstLine="300"/>
        <w:jc w:val="both"/>
      </w:pPr>
      <w:r>
        <w:rPr>
          <w:sz w:val="12"/>
          <w:rFonts w:hint="eastAsia" w:ascii="SimSun" w:hAnsi="SimSun" w:eastAsia="SimSun"/>
          <w:color w:val="000000"/>
        </w:rPr>
        <w:t xml:space="preserve">今年以来，我部持续加大对APP侵害用户权益的整治力度，先后三次组织对重点问题开展“回头看”。前期，重率整治了APP</w:t>
      </w:r>
      <w:r>
        <w:rPr>
          <w:sz w:val="12"/>
          <w:rFonts w:hint="eastAsia" w:ascii="SimSun" w:hAnsi="SimSun" w:eastAsia="SimSun"/>
          <w:color w:val="000000"/>
        </w:rPr>
        <w:t xml:space="preserve">违规调用通信录、位置信息以及弹窗信息骚扰用户等问题。近期，针对用户反映强烈的APP超范围、高频次索取权限，非服务场</w:t>
      </w:r>
      <w:r>
        <w:rPr>
          <w:sz w:val="12"/>
          <w:rFonts w:hint="eastAsia" w:ascii="SimSun" w:hAnsi="SimSun" w:eastAsia="SimSun"/>
          <w:color w:val="000000"/>
        </w:rPr>
        <w:t xml:space="preserve">景所必需收集用户个人信息，欺骗误导用户下载等违规行为进行了检查，共发现38款APP（详见附件1）存在问题。各通信管理局</w:t>
      </w:r>
      <w:r>
        <w:rPr>
          <w:sz w:val="12"/>
          <w:rFonts w:hint="eastAsia" w:ascii="SimSun" w:hAnsi="SimSun" w:eastAsia="SimSun"/>
          <w:color w:val="000000"/>
        </w:rPr>
        <w:t xml:space="preserve">按照我部统筹部署，积极开展APP技术检测，截至目前尚有17款APP未按时限要求完成整改（详见附件2-4），上述55款APP应在11</w:t>
      </w:r>
      <w:r>
        <w:rPr>
          <w:sz w:val="12"/>
          <w:rFonts w:hint="eastAsia" w:ascii="SimSun" w:hAnsi="SimSun" w:eastAsia="SimSun"/>
          <w:color w:val="000000"/>
        </w:rPr>
        <w:t xml:space="preserve">月9日前完成整改，逾期不整改或整改不到位的，我部将依法依规进行处置并于以行政处罚。</w:t>
      </w:r>
    </w:p>
    <w:p>
      <w:pPr>
        <w:spacing w:line="200" w:lineRule="exact"/>
        <w:ind w:firstLine="440"/>
        <w:jc w:val="left"/>
      </w:pPr>
      <w:r>
        <w:rPr>
          <w:sz w:val="12"/>
          <w:rFonts w:hint="eastAsia" w:ascii="SimSun" w:hAnsi="SimSun" w:eastAsia="SimSun"/>
          <w:color w:val="000000"/>
        </w:rPr>
        <w:t xml:space="preserve">附件1：工业和信息化部通报存在问题的</w:t>
      </w:r>
      <w:r>
        <w:rPr>
          <w:noProof/>
        </w:rPr>
        <w:drawing>
          <wp:anchor distT="0" distB="0" distL="114300" distR="114300" simplePos="0" relativeHeight="251658240" behindDoc="1" locked="0" layoutInCell="1" allowOverlap="1">
            <wp:simplePos x="0" y="0"/>
            <wp:positionH relativeFrom="page">
              <wp:posOffset>3187700</wp:posOffset>
            </wp:positionH>
            <wp:positionV relativeFrom="paragraph">
              <wp:posOffset>-203200</wp:posOffset>
            </wp:positionV>
            <wp:extent cx="863600" cy="965200"/>
            <wp:effectExtent l="0" t="0" r="2540" b="4445"/>
            <wp:wrapNone/>
            <wp:docPr id="81"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78cc316c63ad4a1e">
                      <a:extLst>
                        <a:ext uri="{28A0092B-C50C-407E-A947-70E740481C1C}">
                          <a14:useLocalDpi xmlns:a14="http://schemas.microsoft.com/office/drawing/2010/main" val="0"/>
                        </a:ext>
                      </a:extLst>
                    </a:blip>
                    <a:stretch>
                      <a:fillRect/>
                    </a:stretch>
                  </pic:blipFill>
                  <pic:spPr>
                    <a:xfrm>
                      <a:off x="0" y="0"/>
                      <a:ext cx="863600" cy="965200"/>
                    </a:xfrm>
                    <a:prstGeom prst="rect">
                      <a:avLst/>
                    </a:prstGeom>
                  </pic:spPr>
                </pic:pic>
              </a:graphicData>
            </a:graphic>
            <wp14:sizeRelH relativeFrom="page">
              <wp14:pctWidth>0</wp14:pctWidth>
            </wp14:sizeRelH>
            <wp14:sizeRelV relativeFrom="page">
              <wp14:pctHeight>0</wp14:pctHeight>
            </wp14:sizeRelV>
          </wp:anchor>
        </w:drawing>
      </w:r>
    </w:p>
    <w:p>
      <w:pPr>
        <w:spacing w:line="200" w:lineRule="exact"/>
        <w:ind w:firstLine="440"/>
        <w:jc w:val="left"/>
      </w:pPr>
      <w:r>
        <w:rPr>
          <w:sz w:val="12"/>
          <w:rFonts w:hint="eastAsia" w:ascii="SimSun" w:hAnsi="SimSun" w:eastAsia="SimSun"/>
          <w:color w:val="000000"/>
        </w:rPr>
        <w:t xml:space="preserve">附件2：山西省通信管理局通报存在问题的     doc</w:t>
      </w:r>
    </w:p>
    <w:p>
      <w:pPr>
        <w:spacing w:line="240" w:lineRule="exact"/>
        <w:ind w:firstLine="440"/>
        <w:jc w:val="left"/>
      </w:pPr>
      <w:r>
        <w:rPr>
          <w:sz w:val="14"/>
          <w:rFonts w:hint="eastAsia" w:ascii="SimSun" w:hAnsi="SimSun" w:eastAsia="SimSun"/>
          <w:color w:val="000000"/>
        </w:rPr>
        <w:t xml:space="preserve">附件3：辽宁省通信管理局通报存在问题的     doc</w:t>
      </w:r>
    </w:p>
    <w:p>
      <w:pPr>
        <w:spacing w:after="1020" w:line="240" w:lineRule="exact"/>
        <w:ind w:firstLine="440"/>
        <w:jc w:val="left"/>
      </w:pPr>
      <w:r>
        <w:rPr>
          <w:sz w:val="14"/>
          <w:rFonts w:hint="eastAsia" w:ascii="SimSun" w:hAnsi="SimSun" w:eastAsia="SimSun"/>
          <w:color w:val="000000"/>
        </w:rPr>
        <w:t xml:space="preserve">附件4：重庆市通信管理局通报存在问题的     doc</w:t>
      </w:r>
    </w:p>
    <w:p>
      <w:pPr>
        <w:spacing w:after="240" w:line="200" w:lineRule="exact"/>
        <w:ind w:firstLine="4860"/>
        <w:jc w:val="left"/>
      </w:pPr>
      <w:r>
        <w:rPr>
          <w:sz w:val="12"/>
          <w:rFonts w:hint="eastAsia" w:ascii="SimSun" w:hAnsi="SimSun" w:eastAsia="SimSun"/>
          <w:color w:val="000000"/>
        </w:rPr>
        <w:t xml:space="preserve">工业和信息化部信息通信管理局</w:t>
      </w:r>
    </w:p>
    <w:p>
      <w:pPr>
        <w:spacing w:line="280" w:lineRule="exact"/>
        <w:ind w:firstLine="5520"/>
        <w:jc w:val="left"/>
      </w:pPr>
      <w:r>
        <w:rPr>
          <w:sz w:val="16"/>
          <w:rFonts w:hint="eastAsia" w:ascii="SimSun" w:hAnsi="SimSun" w:eastAsia="SimSun"/>
          <w:color w:val="000000"/>
        </w:rPr>
        <w:t xml:space="preserve">2021年11月3日</w:t>
      </w:r>
    </w:p>
    <w:p>
      <w:pPr>
        <w:spacing w:line="380" w:lineRule="exact"/>
        <w:ind w:firstLine="440"/>
        <w:jc w:val="both"/>
        <w:sectPr>
          <w:headerReference w:type="default" r:id="R4584d7007eb24261"/>
          <w:type w:val="continuous"/>
          <w:pgSz w:w="11820" w:h="16840" w:orient="portrait"/>
          <w:pgMar w:top="920" w:right="720" w:bottom="1440" w:left="1800" w:header="0" w:footer="0"/>
          <w:cols w:equalWidth="true" w:num="1"/>
        </w:sectPr>
      </w:pPr>
      <w:r>
        <w:rPr>
          <w:sz w:val="22"/>
          <w:rFonts w:hint="eastAsia" w:ascii="SimSun" w:hAnsi="SimSun" w:eastAsia="SimSun"/>
          <w:color w:val="000000"/>
        </w:rPr>
        <w:t xml:space="preserve">图1-2-9 2021年11月3日工业和信息化部通报存在问题的应用软件名单</w:t>
      </w:r>
      <w:br w:type="page"/>
    </w:p>
    <w:p>
      <w:pPr>
        <w:spacing w:before="840" w:line="320" w:lineRule="exact"/>
        <w:ind/>
        <w:jc w:val="center"/>
      </w:pPr>
      <w:r>
        <w:rPr>
          <w:b/>
          <w:sz w:val="18"/>
          <w:rFonts w:hint="eastAsia" w:ascii="SimSun" w:hAnsi="SimSun" w:eastAsia="SimSun"/>
          <w:color w:val="000000"/>
        </w:rPr>
        <w:t xml:space="preserve">关于侵害用户权益行为的App通报</w:t>
      </w:r>
    </w:p>
    <w:p>
      <w:pPr>
        <w:spacing w:after="320" w:line="400" w:lineRule="exact"/>
        <w:ind/>
        <w:jc w:val="center"/>
      </w:pPr>
      <w:r>
        <w:rPr>
          <w:b/>
          <w:sz w:val="22"/>
          <w:rFonts w:hint="eastAsia" w:ascii="SimSun" w:hAnsi="SimSun" w:eastAsia="SimSun"/>
          <w:color w:val="000000"/>
        </w:rPr>
        <w:t xml:space="preserve">（2022年第1批，总第21批）</w:t>
      </w:r>
    </w:p>
    <w:p>
      <w:pPr>
        <w:spacing w:after="520" w:line="180" w:lineRule="exact"/>
        <w:ind/>
        <w:jc w:val="center"/>
      </w:pPr>
      <w:r>
        <w:rPr>
          <w:sz w:val="10"/>
          <w:rFonts w:hint="eastAsia" w:ascii="SimSun" w:hAnsi="SimSun" w:eastAsia="SimSun"/>
          <w:color w:val="000000"/>
        </w:rPr>
        <w:t xml:space="preserve">发布时间：2022-02-18 19：49 来源：信息通信管理局</w:t>
      </w:r>
    </w:p>
    <w:p>
      <w:pPr>
        <w:spacing w:after="180" w:line="260" w:lineRule="exact"/>
        <w:ind w:left="380" w:firstLine="320"/>
        <w:jc w:val="both"/>
      </w:pPr>
      <w:r>
        <w:rPr>
          <w:b/>
          <w:sz w:val="14"/>
          <w:rFonts w:hint="eastAsia" w:ascii="SimSun" w:hAnsi="SimSun" w:eastAsia="SimSun"/>
          <w:color w:val="000000"/>
        </w:rPr>
        <w:t xml:space="preserve">依据《个人信息保护法》《网络安全法》《电信条例》《电信和互联网用户个人信息保护规定》等法律法规，我部近期组织</w:t>
      </w:r>
      <w:r>
        <w:rPr>
          <w:b/>
          <w:u w:val="single"/>
          <w:sz w:val="14"/>
          <w:rFonts w:hint="eastAsia" w:ascii="SimSun" w:hAnsi="SimSun" w:eastAsia="SimSun"/>
          <w:color w:val="000000"/>
        </w:rPr>
        <w:t xml:space="preserve">第三方检测机构对移动互联网应</w:t>
      </w:r>
      <w:r>
        <w:rPr>
          <w:b/>
          <w:sz w:val="14"/>
          <w:rFonts w:hint="eastAsia" w:ascii="SimSun" w:hAnsi="SimSun" w:eastAsia="SimSun"/>
          <w:color w:val="000000"/>
        </w:rPr>
        <w:t xml:space="preserve">用程序（APP）进行检查，截至目前，尚有107款APP未完成整改。同时，检测过程中发现。13款内</w:t>
      </w:r>
      <w:r>
        <w:rPr>
          <w:u w:val="single"/>
          <w:sz w:val="14"/>
          <w:rFonts w:hint="eastAsia" w:ascii="SimSun" w:hAnsi="SimSun" w:eastAsia="SimSun"/>
          <w:color w:val="000000"/>
        </w:rPr>
        <w:t xml:space="preserve">嵌第三方软件开发工具包（SDK）</w:t>
      </w:r>
      <w:r>
        <w:rPr>
          <w:sz w:val="14"/>
          <w:rFonts w:hint="eastAsia" w:ascii="SimSun" w:hAnsi="SimSun" w:eastAsia="SimSun"/>
          <w:color w:val="000000"/>
        </w:rPr>
        <w:t xml:space="preserve">存在违规收集用户设备信息的行为（详见附件）。</w:t>
      </w:r>
    </w:p>
    <w:p>
      <w:pPr>
        <w:spacing w:after="460" w:line="260" w:lineRule="exact"/>
        <w:ind w:firstLine="540"/>
        <w:jc w:val="both"/>
      </w:pPr>
      <w:r>
        <w:rPr>
          <w:sz w:val="14"/>
          <w:rFonts w:hint="eastAsia" w:ascii="SimSun" w:hAnsi="SimSun" w:eastAsia="SimSun"/>
          <w:color w:val="000000"/>
        </w:rPr>
        <w:t xml:space="preserve">上述APP及SDK应在2月25日前完成整改落实工作。逾期不整改的，我部将依法依规组织开展相关处置工作。</w:t>
      </w:r>
    </w:p>
    <w:p>
      <w:pPr>
        <w:spacing w:after="760" w:line="260" w:lineRule="exact"/>
        <w:ind w:firstLine="540"/>
        <w:jc w:val="left"/>
      </w:pPr>
      <w:r>
        <w:rPr>
          <w:sz w:val="14"/>
          <w:rFonts w:hint="eastAsia" w:ascii="SimSun" w:hAnsi="SimSun" w:eastAsia="SimSun"/>
          <w:color w:val="000000"/>
        </w:rPr>
        <w:t xml:space="preserve">附件：</w:t>
      </w:r>
      <w:r>
        <w:rPr>
          <w:u w:val="single"/>
          <w:sz w:val="14"/>
          <w:rFonts w:hint="eastAsia" w:ascii="SimSun" w:hAnsi="SimSun" w:eastAsia="SimSun"/>
          <w:color w:val="000000"/>
        </w:rPr>
        <w:t xml:space="preserve">工业和信息化部通报存在问题的APP（SDK）名单.docx</w:t>
      </w:r>
    </w:p>
    <w:p>
      <w:pPr>
        <w:spacing w:line="260" w:lineRule="exact"/>
        <w:ind w:firstLine="0"/>
        <w:jc w:val="right"/>
      </w:pPr>
      <w:r>
        <w:rPr>
          <w:b/>
          <w:sz w:val="14"/>
          <w:rFonts w:hint="eastAsia" w:ascii="SimSun" w:hAnsi="SimSun" w:eastAsia="SimSun"/>
          <w:color w:val="000000"/>
        </w:rPr>
        <w:t xml:space="preserve">工业和信息化部信息通信管理局</w:t>
      </w:r>
    </w:p>
    <w:p>
      <w:pPr>
        <w:spacing w:line="280" w:lineRule="exact"/>
        <w:ind w:firstLine="0"/>
        <w:jc w:val="right"/>
      </w:pPr>
      <w:r>
        <w:rPr>
          <w:sz w:val="16"/>
          <w:rFonts w:hint="eastAsia" w:ascii="SimSun" w:hAnsi="SimSun" w:eastAsia="SimSun"/>
          <w:color w:val="000000"/>
        </w:rPr>
        <w:t xml:space="preserve">2022年2月18日</w:t>
      </w:r>
    </w:p>
    <w:p>
      <w:pPr>
        <w:spacing w:line="440" w:lineRule="exact"/>
        <w:ind w:firstLine="540"/>
        <w:jc w:val="both"/>
      </w:pPr>
      <w:r>
        <w:rPr>
          <w:sz w:val="24"/>
          <w:rFonts w:hint="eastAsia" w:ascii="SimSun" w:hAnsi="SimSun" w:eastAsia="SimSun"/>
          <w:color w:val="000000"/>
        </w:rPr>
        <w:t xml:space="preserve">图1-2-10</w:t>
      </w:r>
      <w:r>
        <w:rPr>
          <w:b/>
          <w:sz w:val="24"/>
          <w:rFonts w:hint="eastAsia" w:ascii="SimSun" w:hAnsi="SimSun" w:eastAsia="SimSun"/>
          <w:color w:val="000000"/>
        </w:rPr>
        <w:t xml:space="preserve"> 2022年2月18日工业和信息化部通报存在问题的App（SDK）名单</w:t>
      </w:r>
    </w:p>
    <w:p>
      <w:pPr>
        <w:spacing w:line="440" w:lineRule="exact"/>
        <w:ind w:firstLine="540"/>
        <w:jc w:val="both"/>
      </w:pPr>
      <w:r>
        <w:rPr>
          <w:sz w:val="24"/>
          <w:rFonts w:hint="eastAsia" w:ascii="SimSun" w:hAnsi="SimSun" w:eastAsia="SimSun"/>
          <w:color w:val="000000"/>
        </w:rPr>
        <w:t xml:space="preserve">若App运营者（SDK使用者）使用不合规的SDK，也容易殃及自身。SDK使</w:t>
      </w:r>
      <w:r>
        <w:rPr>
          <w:sz w:val="24"/>
          <w:rFonts w:hint="eastAsia" w:ascii="SimSun" w:hAnsi="SimSun" w:eastAsia="SimSun"/>
          <w:color w:val="000000"/>
        </w:rPr>
        <w:t xml:space="preserve">用者与SDK提供者的个人信息保护责任划分包括以下三种情况：（1）</w:t>
      </w:r>
    </w:p>
    <w:p>
      <w:pPr>
        <w:spacing w:line="440" w:lineRule="exact"/>
        <w:ind w:firstLine="540"/>
        <w:jc w:val="left"/>
      </w:pPr>
      <w:r>
        <w:rPr>
          <w:sz w:val="24"/>
          <w:rFonts w:hint="eastAsia" w:ascii="SimSun" w:hAnsi="SimSun" w:eastAsia="SimSun"/>
          <w:color w:val="000000"/>
        </w:rPr>
        <w:t xml:space="preserve">（1）SDK提供者独立处理个人信息的，应自行承担个人信息保护责任。</w:t>
      </w:r>
    </w:p>
    <w:p>
      <w:pPr>
        <w:spacing w:line="440" w:lineRule="exact"/>
        <w:ind w:firstLine="540"/>
        <w:jc w:val="both"/>
      </w:pPr>
      <w:r>
        <w:rPr>
          <w:sz w:val="24"/>
          <w:rFonts w:hint="eastAsia" w:ascii="SimSun" w:hAnsi="SimSun" w:eastAsia="SimSun"/>
          <w:color w:val="000000"/>
        </w:rPr>
        <w:t xml:space="preserve">（2）SDK提供者受SDK使用者委托或与SDK使用者共同处理个人信息的，</w:t>
      </w:r>
      <w:r>
        <w:rPr>
          <w:sz w:val="24"/>
          <w:rFonts w:hint="eastAsia" w:ascii="SimSun" w:hAnsi="SimSun" w:eastAsia="SimSun"/>
          <w:color w:val="000000"/>
        </w:rPr>
        <w:t xml:space="preserve">可按照合作协议或共同协商各自承担的责任。</w:t>
      </w:r>
    </w:p>
    <w:p>
      <w:pPr>
        <w:spacing w:line="440" w:lineRule="exact"/>
        <w:ind w:firstLine="540"/>
        <w:jc w:val="both"/>
      </w:pPr>
      <w:r>
        <w:rPr>
          <w:sz w:val="24"/>
          <w:rFonts w:hint="eastAsia" w:ascii="SimSun" w:hAnsi="SimSun" w:eastAsia="SimSun"/>
          <w:color w:val="000000"/>
        </w:rPr>
        <w:t xml:space="preserve">（3）当SDK使用者独立处理个人信息的，应由SDK使用者承担个人信息保护</w:t>
      </w:r>
      <w:r>
        <w:rPr>
          <w:sz w:val="24"/>
          <w:rFonts w:hint="eastAsia" w:ascii="SimSun" w:hAnsi="SimSun" w:eastAsia="SimSun"/>
          <w:color w:val="000000"/>
        </w:rPr>
        <w:t xml:space="preserve">的责任。</w:t>
      </w:r>
    </w:p>
    <w:p>
      <w:pPr>
        <w:spacing w:line="440" w:lineRule="exact"/>
        <w:ind w:firstLine="540"/>
        <w:jc w:val="both"/>
      </w:pPr>
      <w:r>
        <w:rPr>
          <w:sz w:val="24"/>
          <w:rFonts w:hint="eastAsia" w:ascii="SimSun" w:hAnsi="SimSun" w:eastAsia="SimSun"/>
          <w:color w:val="000000"/>
        </w:rPr>
        <w:t xml:space="preserve">为减少因SDK造成的App安全与个人信息安全问题，我们建议App运营</w:t>
      </w:r>
      <w:r>
        <w:rPr>
          <w:sz w:val="24"/>
          <w:rFonts w:hint="eastAsia" w:ascii="SimSun" w:hAnsi="SimSun" w:eastAsia="SimSun"/>
          <w:color w:val="000000"/>
        </w:rPr>
        <w:t xml:space="preserve">者：〔2〕</w:t>
      </w:r>
    </w:p>
    <w:p>
      <w:pPr>
        <w:spacing w:line="380" w:lineRule="exact"/>
        <w:ind w:firstLine="540"/>
        <w:jc w:val="left"/>
      </w:pPr>
      <w:r>
        <w:rPr>
          <w:sz w:val="24"/>
          <w:rFonts w:hint="eastAsia" w:ascii="SimSun" w:hAnsi="SimSun" w:eastAsia="SimSun"/>
          <w:color w:val="000000"/>
        </w:rPr>
        <w:t xml:space="preserve">（1）遵循合法、正当、必要的原则选择使用SDK。</w:t>
      </w:r>
    </w:p>
    <w:p>
      <w:pPr>
        <w:spacing w:line="380" w:lineRule="exact"/>
        <w:ind w:firstLine="540"/>
        <w:jc w:val="left"/>
      </w:pPr>
      <w:r>
        <w:rPr>
          <w:sz w:val="24"/>
          <w:rFonts w:hint="eastAsia" w:ascii="SimSun" w:hAnsi="SimSun" w:eastAsia="SimSun"/>
          <w:color w:val="000000"/>
        </w:rPr>
        <w:t xml:space="preserve">（2）涉及个人信息处理时，需履行个人信息处理者义务：〔3〕</w:t>
      </w:r>
    </w:p>
    <w:p>
      <w:pPr>
        <w:spacing w:line="420" w:lineRule="exact"/>
        <w:ind w:firstLine="0"/>
        <w:jc w:val="left"/>
      </w:pPr>
      <w:r>
        <w:rPr>
          <w:sz w:val="24"/>
          <w:rFonts w:hint="eastAsia" w:ascii="SimSun" w:hAnsi="SimSun" w:eastAsia="SimSun"/>
          <w:color w:val="000000"/>
        </w:rPr>
        <w:t xml:space="preserve">（a）若SDK使用者与SDK提供者共同处理个人信息，应双方协商确定如何告</w:t>
      </w:r>
    </w:p>
    <w:p>
      <w:pPr>
        <w:spacing w:lineRule="auto"/>
        <w:ind w:firstLine="0"/>
        <w:jc w:val="both"/>
      </w:pPr>
      <w:r>
        <w:pict>
          <v:rect style="width:133pt;height:1.5pt" o:hr="true" o:hrstd="true" o:hrnoshade="true" o:hrpct="0" o:hralign="center" fillcolor="black [3213]" stroked="false"/>
        </w:pict>
      </w:r>
    </w:p>
    <w:p>
      <w:pPr>
        <w:spacing w:line="260" w:lineRule="exact"/>
        <w:ind w:firstLine="500"/>
        <w:jc w:val="left"/>
      </w:pPr>
      <w:r>
        <w:rPr>
          <w:sz w:val="18"/>
          <w:rFonts w:hint="eastAsia" w:ascii="SimSun" w:hAnsi="SimSun" w:eastAsia="SimSun"/>
          <w:color w:val="000000"/>
        </w:rPr>
        <w:t xml:space="preserve">〔1〕参见电信终端产业协会发布的《软件开发包（SDK）个人信息处理规范》。</w:t>
      </w:r>
    </w:p>
    <w:p>
      <w:pPr>
        <w:spacing w:line="260" w:lineRule="exact"/>
        <w:ind w:firstLine="500"/>
        <w:jc w:val="both"/>
      </w:pPr>
      <w:r>
        <w:rPr>
          <w:sz w:val="18"/>
          <w:rFonts w:hint="eastAsia" w:ascii="SimSun" w:hAnsi="SimSun" w:eastAsia="SimSun"/>
          <w:color w:val="000000"/>
        </w:rPr>
        <w:t xml:space="preserve">〔2〕参见全国信息安全标准化技术委员会秘书处发布的《网络安全标准实践指南-移动互联</w:t>
      </w:r>
      <w:r>
        <w:rPr>
          <w:sz w:val="18"/>
          <w:rFonts w:hint="eastAsia" w:ascii="SimSun" w:hAnsi="SimSun" w:eastAsia="SimSun"/>
          <w:color w:val="000000"/>
        </w:rPr>
        <w:t xml:space="preserve">网应用程序（App）使用软件开发工具包（SDK）安全指引》。</w:t>
      </w:r>
    </w:p>
    <w:p>
      <w:pPr>
        <w:spacing w:line="260" w:lineRule="exact"/>
        <w:ind w:firstLine="500"/>
        <w:jc w:val="left"/>
        <w:sectPr>
          <w:headerReference w:type="default" r:id="R6a1550c67f694c3c"/>
          <w:type w:val="continuous"/>
          <w:pgSz w:w="11480" w:h="16840" w:orient="portrait"/>
          <w:pgMar w:top="1440" w:right="1380" w:bottom="1360" w:left="1000" w:header="0" w:footer="0"/>
          <w:cols w:equalWidth="true" w:num="1"/>
        </w:sectPr>
      </w:pPr>
      <w:r>
        <w:rPr>
          <w:sz w:val="18"/>
          <w:rFonts w:hint="eastAsia" w:ascii="SimSun" w:hAnsi="SimSun" w:eastAsia="SimSun"/>
          <w:color w:val="000000"/>
        </w:rPr>
        <w:t xml:space="preserve">〔3〕参见电信终端产业协会发布的《软件开发包（SDK）个人信息处理规范》。</w:t>
      </w:r>
      <w:r>
        <mc:AlternateContent>
          <mc:Choice Requires="wps">
            <w:drawing>
              <wp:anchor distT="0" distB="0" distL="114300" distR="114300" simplePos="0" relativeHeight="251658240" behindDoc="0" locked="0" layoutInCell="1" allowOverlap="1">
                <wp:simplePos x="0" y="0"/>
                <wp:positionH relativeFrom="page">
                  <wp:posOffset>3314700</wp:posOffset>
                </wp:positionH>
                <wp:positionV relativeFrom="paragraph">
                  <wp:posOffset>-812800</wp:posOffset>
                </wp:positionV>
                <wp:extent cx="3225800" cy="190500"/>
                <wp:effectExtent l="0" t="0" r="635" b="14605"/>
                <wp:wrapNone/>
                <wp:docPr id="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18"/>
                                <w:rFonts w:hint="eastAsia" w:ascii="SimSun" w:hAnsi="SimSun" w:eastAsia="SimSun"/>
                                <w:color w:val="000000"/>
                              </w:rPr>
                              <w:t xml:space="preserve">第一部分·第二章 IPO数据合规核心40问 069</w:t>
                            </w:r>
                          </w:p>
                        </w:txbxContent>
                      </wps:txbx>
                      <wps:bodyPr lIns="25400" tIns="0" rIns="25400" bIns="0">
                        <a:noAutofit/>
                      </wps:bodyPr>
                    </wps:wsp>
                  </a:graphicData>
                </a:graphic>
              </wp:anchor>
            </w:drawing>
          </mc:Choice>
          <mc:Fallback>
            <w:pict>
              <v:shape id="_x0000_s83" style="position:absolute;left:0pt;margin-left:261.0pt;margin-top:50.0pt;height:15.0pt;width:254.0pt;z-index:638355794957982975;mso-width-relative:page;mso-height-relative:page;mso-position-vertical-relative:page;mso-position-horizontal-relative:page;" coordsize="21600,21600" o:spid="_x0000_s8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18"/>
                          <w:rFonts w:hint="eastAsia" w:ascii="SimSun" w:hAnsi="SimSun" w:eastAsia="SimSun"/>
                          <w:color w:val="000000"/>
                        </w:rPr>
                        <w:t xml:space="preserve">第一部分·第二章 IPO数据合规核心40问 069</w:t>
                      </w:r>
                    </w:p>
                  </w:txbxContent>
                </v:textbox>
              </v:shape>
            </w:pict>
          </mc:Fallback>
        </mc:AlternateContent>
      </w:r>
      <w:br w:type="page"/>
    </w:p>
    <w:p>
      <w:pPr>
        <w:spacing w:before="720" w:line="440" w:lineRule="exact"/>
        <w:ind w:firstLine="0"/>
        <w:jc w:val="left"/>
      </w:pPr>
      <w:r>
        <w:rPr>
          <w:sz w:val="26"/>
          <w:rFonts w:hint="eastAsia" w:ascii="SimSun" w:hAnsi="SimSun" w:eastAsia="SimSun"/>
          <w:color w:val="000000"/>
        </w:rPr>
        <w:t xml:space="preserve">知用户，征得用户的同意以及提供用户权利保障功能。</w:t>
      </w:r>
    </w:p>
    <w:p>
      <w:pPr>
        <w:spacing w:line="440" w:lineRule="exact"/>
        <w:ind w:firstLine="480"/>
        <w:jc w:val="both"/>
      </w:pPr>
      <w:r>
        <w:rPr>
          <w:sz w:val="26"/>
          <w:rFonts w:hint="eastAsia" w:ascii="SimSun" w:hAnsi="SimSun" w:eastAsia="SimSun"/>
          <w:color w:val="000000"/>
        </w:rPr>
        <w:t xml:space="preserve">（b）若SDK提供者，作为受托方，根据SDK使用者的要求处理个人信息，应</w:t>
      </w:r>
      <w:r>
        <w:rPr>
          <w:sz w:val="26"/>
          <w:rFonts w:hint="eastAsia" w:ascii="SimSun" w:hAnsi="SimSun" w:eastAsia="SimSun"/>
          <w:color w:val="000000"/>
        </w:rPr>
        <w:t xml:space="preserve">由SDK使用者告知用户征得用户同意，并提供用户权利保障功能，SDK提供者应</w:t>
      </w:r>
      <w:r>
        <w:rPr>
          <w:sz w:val="26"/>
          <w:rFonts w:hint="eastAsia" w:ascii="SimSun" w:hAnsi="SimSun" w:eastAsia="SimSun"/>
          <w:color w:val="000000"/>
        </w:rPr>
        <w:t xml:space="preserve">协助SDK使用者完成上述义务。</w:t>
      </w:r>
    </w:p>
    <w:p>
      <w:pPr>
        <w:spacing w:line="440" w:lineRule="exact"/>
        <w:ind w:firstLine="480"/>
        <w:jc w:val="both"/>
      </w:pPr>
      <w:r>
        <w:rPr>
          <w:sz w:val="26"/>
          <w:rFonts w:hint="eastAsia" w:ascii="SimSun" w:hAnsi="SimSun" w:eastAsia="SimSun"/>
          <w:color w:val="000000"/>
        </w:rPr>
        <w:t xml:space="preserve">（c）若SDK提供者独立处理个人信息的，应自行告知用户，征得用户同意，并</w:t>
      </w:r>
      <w:r>
        <w:rPr>
          <w:sz w:val="26"/>
          <w:rFonts w:hint="eastAsia" w:ascii="SimSun" w:hAnsi="SimSun" w:eastAsia="SimSun"/>
          <w:color w:val="000000"/>
        </w:rPr>
        <w:t xml:space="preserve">提供用户权利保障功能，SDK使用者协助SDK提供者实现相应功能。</w:t>
      </w:r>
    </w:p>
    <w:p>
      <w:pPr>
        <w:spacing w:line="420" w:lineRule="exact"/>
        <w:ind w:firstLine="480"/>
        <w:jc w:val="both"/>
      </w:pPr>
      <w:r>
        <w:rPr>
          <w:sz w:val="26"/>
          <w:rFonts w:hint="eastAsia" w:ascii="SimSun" w:hAnsi="SimSun" w:eastAsia="SimSun"/>
          <w:color w:val="000000"/>
        </w:rPr>
        <w:t xml:space="preserve">（3）建立SDK接入管理机制和工作流程，必要时应建立安全评估等机制设置</w:t>
      </w:r>
      <w:r>
        <w:rPr>
          <w:sz w:val="26"/>
          <w:rFonts w:hint="eastAsia" w:ascii="SimSun" w:hAnsi="SimSun" w:eastAsia="SimSun"/>
          <w:color w:val="000000"/>
        </w:rPr>
        <w:t xml:space="preserve">接入条件，如：</w:t>
      </w:r>
    </w:p>
    <w:p>
      <w:pPr>
        <w:spacing w:line="440" w:lineRule="exact"/>
        <w:ind w:firstLine="1000"/>
        <w:jc w:val="both"/>
      </w:pPr>
      <w:r>
        <w:rPr>
          <w:sz w:val="26"/>
          <w:rFonts w:hint="eastAsia" w:ascii="SimSun" w:hAnsi="SimSun" w:eastAsia="SimSun"/>
          <w:color w:val="000000"/>
        </w:rPr>
        <w:t xml:space="preserve">（a）来源安全性评估：SDK提供者的基本信息、SDK提供者的沟通反馈渠道、</w:t>
      </w:r>
      <w:r>
        <w:rPr>
          <w:sz w:val="26"/>
          <w:rFonts w:hint="eastAsia" w:ascii="SimSun" w:hAnsi="SimSun" w:eastAsia="SimSun"/>
          <w:color w:val="000000"/>
        </w:rPr>
        <w:t xml:space="preserve">SDK提供者的安全能力、SDK的基本功能、SDK的版本号等。</w:t>
      </w:r>
    </w:p>
    <w:p>
      <w:pPr>
        <w:spacing w:line="440" w:lineRule="exact"/>
        <w:ind w:firstLine="1000"/>
        <w:jc w:val="both"/>
      </w:pPr>
      <w:r>
        <w:rPr>
          <w:sz w:val="26"/>
          <w:rFonts w:hint="eastAsia" w:ascii="SimSun" w:hAnsi="SimSun" w:eastAsia="SimSun"/>
          <w:color w:val="000000"/>
        </w:rPr>
        <w:t xml:space="preserve">（b）代码安全性评估：是否存在已知的恶意代码、是否存在已知的安全漏洞、</w:t>
      </w:r>
      <w:r>
        <w:rPr>
          <w:sz w:val="26"/>
          <w:rFonts w:hint="eastAsia" w:ascii="SimSun" w:hAnsi="SimSun" w:eastAsia="SimSun"/>
          <w:color w:val="000000"/>
        </w:rPr>
        <w:t xml:space="preserve">是否申请敏感权限、是否嵌入了其他SDK等。</w:t>
      </w:r>
    </w:p>
    <w:p>
      <w:pPr>
        <w:spacing w:line="440" w:lineRule="exact"/>
        <w:ind w:firstLine="1000"/>
        <w:jc w:val="both"/>
      </w:pPr>
      <w:r>
        <w:rPr>
          <w:sz w:val="26"/>
          <w:rFonts w:hint="eastAsia" w:ascii="SimSun" w:hAnsi="SimSun" w:eastAsia="SimSun"/>
          <w:color w:val="000000"/>
        </w:rPr>
        <w:t xml:space="preserve">（c）行为安全性评估：调用的敏感权限、目的和频率；收集的个人信息类型、目</w:t>
      </w:r>
      <w:r>
        <w:rPr>
          <w:sz w:val="26"/>
          <w:rFonts w:hint="eastAsia" w:ascii="SimSun" w:hAnsi="SimSun" w:eastAsia="SimSun"/>
          <w:color w:val="000000"/>
        </w:rPr>
        <w:t xml:space="preserve">的和频率；个人信息回传服务器域名、IP地址、所在地域；是否存在热更新行为及</w:t>
      </w:r>
      <w:r>
        <w:rPr>
          <w:sz w:val="26"/>
          <w:rFonts w:hint="eastAsia" w:ascii="SimSun" w:hAnsi="SimSun" w:eastAsia="SimSun"/>
          <w:color w:val="000000"/>
        </w:rPr>
        <w:t xml:space="preserve">热更新是否可主动关闭；传输数据是否加密；是否存在单独收集用户个人信息的</w:t>
      </w:r>
      <w:r>
        <w:rPr>
          <w:sz w:val="26"/>
          <w:rFonts w:hint="eastAsia" w:ascii="SimSun" w:hAnsi="SimSun" w:eastAsia="SimSun"/>
          <w:color w:val="000000"/>
        </w:rPr>
        <w:t xml:space="preserve">界面；是否存在后台自启动和关联启动后收集个人信息的行为等。</w:t>
      </w:r>
    </w:p>
    <w:p>
      <w:pPr>
        <w:spacing w:line="420" w:lineRule="exact"/>
        <w:ind w:firstLine="480"/>
        <w:jc w:val="both"/>
      </w:pPr>
      <w:r>
        <w:rPr>
          <w:sz w:val="26"/>
          <w:rFonts w:hint="eastAsia" w:ascii="SimSun" w:hAnsi="SimSun" w:eastAsia="SimSun"/>
          <w:color w:val="000000"/>
        </w:rPr>
        <w:t xml:space="preserve">（4）与SDK提供者通过合同等形式明确双方的安全责任及应实施的个人信息</w:t>
      </w:r>
      <w:r>
        <w:rPr>
          <w:sz w:val="26"/>
          <w:rFonts w:hint="eastAsia" w:ascii="SimSun" w:hAnsi="SimSun" w:eastAsia="SimSun"/>
          <w:color w:val="000000"/>
        </w:rPr>
        <w:t xml:space="preserve">安全措施，妥善留存与SDK提供者有关合同和管理记录。</w:t>
      </w:r>
    </w:p>
    <w:p>
      <w:pPr>
        <w:spacing w:after="540" w:line="420" w:lineRule="exact"/>
        <w:ind w:firstLine="480"/>
        <w:jc w:val="both"/>
      </w:pPr>
      <w:r>
        <w:rPr>
          <w:sz w:val="26"/>
          <w:rFonts w:hint="eastAsia" w:ascii="SimSun" w:hAnsi="SimSun" w:eastAsia="SimSun"/>
          <w:color w:val="000000"/>
        </w:rPr>
        <w:t xml:space="preserve">（5）应监督第三方产品或服务提供者加强个人信息安全管理，发现第三方产品</w:t>
      </w:r>
      <w:r>
        <w:rPr>
          <w:sz w:val="26"/>
          <w:rFonts w:hint="eastAsia" w:ascii="SimSun" w:hAnsi="SimSun" w:eastAsia="SimSun"/>
          <w:color w:val="000000"/>
        </w:rPr>
        <w:t xml:space="preserve">或服务没有落实安全管理要求和责任的，应及时督促整改，必要时停止接入。</w:t>
      </w:r>
    </w:p>
    <w:p>
      <w:pPr>
        <w:spacing w:after="320" w:line="440" w:lineRule="exact"/>
        <w:ind w:firstLine="1000"/>
        <w:jc w:val="both"/>
      </w:pPr>
      <w:r>
        <w:rPr>
          <w:b/>
          <w:sz w:val="26"/>
          <w:rFonts w:hint="eastAsia" w:ascii="SimSun" w:hAnsi="SimSun" w:eastAsia="SimSun"/>
          <w:color w:val="000000"/>
        </w:rPr>
        <w:t xml:space="preserve">第四节 数据存储合规3问</w:t>
      </w:r>
    </w:p>
    <w:p>
      <w:pPr>
        <w:spacing w:line="440" w:lineRule="exact"/>
        <w:ind w:firstLine="480"/>
        <w:jc w:val="both"/>
        <w:sectPr>
          <w:headerReference w:type="default" r:id="R36c10d721e3541ee"/>
          <w:type w:val="continuous"/>
          <w:pgSz w:w="11800" w:h="16840" w:orient="portrait"/>
          <w:pgMar w:top="1440" w:right="720" w:bottom="1440" w:left="1800" w:header="0" w:footer="0"/>
          <w:cols w:equalWidth="true" w:num="1"/>
          <w:footerReference w:type="default" r:id="R663e7543bf0a4fa2"/>
          <w:titlePg/>
        </w:sectPr>
      </w:pPr>
      <w:r>
        <w:rPr>
          <w:sz w:val="26"/>
          <w:rFonts w:hint="eastAsia" w:ascii="SimSun" w:hAnsi="SimSun" w:eastAsia="SimSun"/>
          <w:color w:val="000000"/>
        </w:rPr>
        <w:t xml:space="preserve">通过分析各拟上市企业披露的问询信息情况可知，在数据存储环节，上市审</w:t>
      </w:r>
      <w:r>
        <w:rPr>
          <w:sz w:val="26"/>
          <w:rFonts w:hint="eastAsia" w:ascii="SimSun" w:hAnsi="SimSun" w:eastAsia="SimSun"/>
          <w:color w:val="000000"/>
        </w:rPr>
        <w:t xml:space="preserve">核机构的核心关注点在于：（1）数据存储的方式、期限是否符合法律规定及合同约</w:t>
      </w:r>
      <w:r>
        <w:rPr>
          <w:sz w:val="26"/>
          <w:rFonts w:hint="eastAsia" w:ascii="SimSun" w:hAnsi="SimSun" w:eastAsia="SimSun"/>
          <w:color w:val="000000"/>
        </w:rPr>
        <w:t xml:space="preserve">定；（2）数据存储是否存在潜在数据泄露风险（见表1-2-14）。</w:t>
      </w:r>
      <w:r>
        <mc:AlternateContent>
          <mc:Choice Requires="wps">
            <w:drawing>
              <wp:anchor distT="0" distB="0" distL="114300" distR="114300" simplePos="0" relativeHeight="251658240" behindDoc="0" locked="0" layoutInCell="1" allowOverlap="1">
                <wp:simplePos x="0" y="0"/>
                <wp:positionH relativeFrom="page">
                  <wp:posOffset>1295400</wp:posOffset>
                </wp:positionH>
                <wp:positionV relativeFrom="paragraph">
                  <wp:posOffset>-787400</wp:posOffset>
                </wp:positionV>
                <wp:extent cx="3009900" cy="190500"/>
                <wp:effectExtent l="0" t="0" r="635" b="14605"/>
                <wp:wrapNone/>
                <wp:docPr id="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070 成功CEO的临门一脚：数据合规管理</w:t>
                            </w:r>
                          </w:p>
                        </w:txbxContent>
                      </wps:txbx>
                      <wps:bodyPr lIns="25400" tIns="0" rIns="25400" bIns="0">
                        <a:noAutofit/>
                      </wps:bodyPr>
                    </wps:wsp>
                  </a:graphicData>
                </a:graphic>
              </wp:anchor>
            </w:drawing>
          </mc:Choice>
          <mc:Fallback>
            <w:pict>
              <v:shape id="_x0000_s85" style="position:absolute;left:0pt;margin-left:102.0pt;margin-top:46.0pt;height:15.0pt;width:237.0pt;z-index:638355794958221943;mso-width-relative:page;mso-height-relative:page;mso-position-vertical-relative:page;mso-position-horizontal-relative:page;" coordsize="21600,21600" o:spid="_x0000_s8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070 成功CEO的临门一脚：数据合规管理</w:t>
                      </w:r>
                    </w:p>
                  </w:txbxContent>
                </v:textbox>
              </v:shape>
            </w:pict>
          </mc:Fallback>
        </mc:AlternateContent>
      </w:r>
      <w:br w:type="page"/>
    </w:p>
    <w:p>
      <w:pPr>
        <w:spacing w:after="900" w:line="260" w:lineRule="exact"/>
        <w:ind w:firstLine="0"/>
        <w:jc w:val="right"/>
      </w:pPr>
      <w:r>
        <w:rPr>
          <w:sz w:val="18"/>
          <w:rFonts w:hint="eastAsia" w:ascii="SimSun" w:hAnsi="SimSun" w:eastAsia="SimSun"/>
          <w:color w:val="000000"/>
        </w:rPr>
        <w:t xml:space="preserve">第一部分·第二章 IPO数据合规核心40问 071</w:t>
      </w:r>
    </w:p>
    <w:p>
      <w:pPr>
        <w:spacing w:line="260" w:lineRule="exact"/>
        <w:ind/>
        <w:jc w:val="center"/>
      </w:pPr>
      <w:r>
        <w:rPr>
          <w:b/>
          <w:sz w:val="18"/>
          <w:rFonts w:hint="eastAsia" w:ascii="SimSun" w:hAnsi="SimSun" w:eastAsia="SimSun"/>
          <w:color w:val="000000"/>
        </w:rPr>
        <w:t xml:space="preserve">表1-2-14 数据存储合规相关问询</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580" w:type="dxa"/>
        <w:tblLook w:val="04A0" w:firstRow="true" w:lastRow="false" w:firstColumn="true" w:lastColumn="false" w:noHBand="false" w:noVBand="true"/>
      </w:tblPr>
      <w:tblGrid>
        <w:gridCol w:w="1140"/>
        <w:gridCol w:w="1700"/>
        <w:gridCol w:w="5700"/>
      </w:tblGrid>
      <w:tr w:rsidR="00A23914" w:rsidTr="00A23914">
        <w:trPr>
          <w:trHeight w:val="400"/>
        </w:trPr>
        <w:trPr>
          <w:trHeight w:val="400"/>
        </w:trPr>
        <w:trPr>
          <w:trHeight w:val="400"/>
        </w:trPr>
        <w:tc>
          <w:tcPr>
            <w:tcW w:w="1140" w:type="dxa"/>
            <w:tcBorders/>
            <w:vAlign w:val="center"/>
          </w:tcPr>
          <w:p>
            <w:pPr>
              <w:spacing w:line="186" w:lineRule="exact"/>
              <w:ind/>
              <w:jc w:val="center"/>
            </w:pPr>
            <w:r>
              <w:rPr>
                <w:sz w:val="16"/>
                <w:rFonts w:hint="eastAsia" w:ascii="SimSun" w:hAnsi="SimSun" w:eastAsia="SimSun"/>
                <w:color w:val="000000"/>
              </w:rPr>
              <w:t xml:space="preserve">关注焦点</w:t>
            </w:r>
          </w:p>
        </w:tc>
        <w:tc>
          <w:tcPr>
            <w:tcW w:w="1700" w:type="dxa"/>
            <w:tcBorders/>
            <w:vAlign w:val="center"/>
          </w:tcPr>
          <w:p>
            <w:pPr>
              <w:spacing w:line="200" w:lineRule="exact"/>
              <w:ind/>
              <w:jc w:val="center"/>
            </w:pPr>
            <w:r>
              <w:rPr>
                <w:sz w:val="16"/>
                <w:rFonts w:hint="eastAsia" w:ascii="SimSun" w:hAnsi="SimSun" w:eastAsia="SimSun"/>
                <w:color w:val="000000"/>
              </w:rPr>
              <w:t xml:space="preserve">问询对象及时间</w:t>
            </w:r>
          </w:p>
        </w:tc>
        <w:tc>
          <w:tcPr>
            <w:tcW w:w="5700" w:type="dxa"/>
            <w:tcBorders/>
            <w:vAlign w:val="center"/>
          </w:tcPr>
          <w:p>
            <w:pPr>
              <w:spacing w:line="189" w:lineRule="exact"/>
              <w:ind/>
              <w:jc w:val="center"/>
            </w:pPr>
            <w:r>
              <w:rPr>
                <w:sz w:val="16"/>
                <w:rFonts w:hint="eastAsia" w:ascii="SimSun" w:hAnsi="SimSun" w:eastAsia="SimSun"/>
                <w:color w:val="000000"/>
              </w:rPr>
              <w:t xml:space="preserve">问询内容</w:t>
            </w:r>
          </w:p>
        </w:tc>
      </w:tr>
      <w:tr w:rsidR="00A23914" w:rsidTr="00A23914">
        <w:trPr>
          <w:trHeight w:val="900"/>
        </w:trPr>
        <w:trPr>
          <w:trHeight w:val="900"/>
        </w:trPr>
        <w:trPr>
          <w:trHeight w:val="900"/>
        </w:trPr>
        <w:tc>
          <w:tcPr>
            <w:tcW w:w="1140" w:type="dxa"/>
            <w:tcBorders/>
            <w:vAlign w:val="top"/>
          </w:tcPr>
          <w:p>
            <w:pPr>
              <w:spacing w:before="131" w:line="213" w:lineRule="exact"/>
              <w:ind/>
              <w:jc w:val="center"/>
            </w:pPr>
            <w:r>
              <w:rPr>
                <w:sz w:val="16"/>
                <w:rFonts w:hint="eastAsia" w:ascii="SimSun" w:hAnsi="SimSun" w:eastAsia="SimSun"/>
                <w:color w:val="000000"/>
              </w:rPr>
              <w:t xml:space="preserve">数据存储</w:t>
            </w:r>
          </w:p>
          <w:p>
            <w:pPr>
              <w:spacing w:line="213" w:lineRule="exact"/>
              <w:ind/>
              <w:jc w:val="center"/>
            </w:pPr>
            <w:r>
              <w:rPr>
                <w:sz w:val="16"/>
                <w:rFonts w:hint="eastAsia" w:ascii="SimSun" w:hAnsi="SimSun" w:eastAsia="SimSun"/>
                <w:color w:val="000000"/>
              </w:rPr>
              <w:t xml:space="preserve">泄露风险</w:t>
            </w:r>
          </w:p>
        </w:tc>
        <w:tc>
          <w:tcPr>
            <w:tcW w:w="1700" w:type="dxa"/>
            <w:tcBorders/>
            <w:vAlign w:val="top"/>
          </w:tcPr>
          <w:p>
            <w:pPr>
              <w:spacing w:before="144" w:line="205" w:lineRule="exact"/>
              <w:ind/>
              <w:jc w:val="center"/>
            </w:pPr>
            <w:r>
              <w:rPr>
                <w:sz w:val="16"/>
                <w:rFonts w:hint="eastAsia" w:ascii="SimSun" w:hAnsi="SimSun" w:eastAsia="SimSun"/>
                <w:color w:val="000000"/>
              </w:rPr>
              <w:t xml:space="preserve">金智教育①</w:t>
            </w:r>
          </w:p>
          <w:p>
            <w:pPr>
              <w:spacing w:line="208" w:lineRule="exact"/>
              <w:ind/>
              <w:jc w:val="center"/>
            </w:pPr>
            <w:r>
              <w:rPr>
                <w:sz w:val="16"/>
                <w:rFonts w:hint="eastAsia" w:ascii="SimSun" w:hAnsi="SimSun" w:eastAsia="SimSun"/>
                <w:color w:val="000000"/>
              </w:rPr>
              <w:t xml:space="preserve">2021年1月</w:t>
            </w:r>
          </w:p>
        </w:tc>
        <w:tc>
          <w:tcPr>
            <w:tcW w:w="5700" w:type="dxa"/>
            <w:tcBorders/>
            <w:vAlign w:val="center"/>
          </w:tcPr>
          <w:p>
            <w:pPr>
              <w:spacing w:line="216" w:lineRule="exact"/>
              <w:ind/>
              <w:jc w:val="center"/>
            </w:pPr>
            <w:r>
              <w:rPr>
                <w:sz w:val="16"/>
                <w:rFonts w:hint="eastAsia" w:ascii="SimSun" w:hAnsi="SimSun" w:eastAsia="SimSun"/>
                <w:color w:val="000000"/>
              </w:rPr>
              <w:t xml:space="preserve">发行人对相关信息的储存及使用情况，是否存在转授权或流转给</w:t>
            </w:r>
          </w:p>
          <w:p>
            <w:pPr>
              <w:spacing w:line="216" w:lineRule="exact"/>
              <w:ind/>
              <w:jc w:val="center"/>
            </w:pPr>
            <w:r>
              <w:rPr>
                <w:sz w:val="16"/>
                <w:rFonts w:hint="eastAsia" w:ascii="SimSun" w:hAnsi="SimSun" w:eastAsia="SimSun"/>
                <w:color w:val="000000"/>
              </w:rPr>
              <w:t xml:space="preserve">第三方的情况，是否存在相关信息泄露的情况，是否存在侵犯用</w:t>
            </w:r>
          </w:p>
          <w:p>
            <w:pPr>
              <w:spacing w:line="195" w:lineRule="exact"/>
              <w:ind w:firstLine="0"/>
              <w:jc w:val="left"/>
            </w:pPr>
            <w:r>
              <w:rPr>
                <w:sz w:val="16"/>
                <w:rFonts w:hint="eastAsia" w:ascii="SimSun" w:hAnsi="SimSun" w:eastAsia="SimSun"/>
                <w:color w:val="000000"/>
              </w:rPr>
              <w:t xml:space="preserve">户隐私及数据的情况，是否存在法律风险、纠纷或潜在纠纷</w:t>
            </w:r>
          </w:p>
        </w:tc>
      </w:tr>
      <w:tr w:rsidR="00A23914" w:rsidTr="00A23914">
        <w:trPr>
          <w:trHeight w:val="620"/>
        </w:trPr>
        <w:trPr>
          <w:trHeight w:val="620"/>
        </w:trPr>
        <w:trPr>
          <w:trHeight w:val="620"/>
        </w:trPr>
        <w:tc>
          <w:tcPr>
            <w:tcW w:w="1140" w:type="dxa"/>
            <w:vMerge w:val="restart"/>
            <w:tcBorders/>
            <w:vAlign w:val="top"/>
          </w:tcPr>
          <w:p>
            <w:pPr>
              <w:spacing w:before="143" w:line="280" w:lineRule="exact"/>
              <w:ind w:firstLine="0"/>
              <w:jc w:val="left"/>
            </w:pPr>
            <w:r>
              <w:rPr>
                <w:sz w:val="24"/>
                <w:rFonts w:hint="eastAsia" w:ascii="SimSun" w:hAnsi="SimSun" w:eastAsia="SimSun"/>
                <w:color w:val="000000"/>
              </w:rPr>
              <w:t xml:space="preserve">数据存储</w:t>
            </w:r>
          </w:p>
          <w:p>
            <w:pPr>
              <w:spacing w:line="280" w:lineRule="exact"/>
              <w:ind w:firstLine="0"/>
              <w:jc w:val="left"/>
            </w:pPr>
            <w:r>
              <w:rPr>
                <w:sz w:val="24"/>
                <w:rFonts w:hint="eastAsia" w:ascii="SimSun" w:hAnsi="SimSun" w:eastAsia="SimSun"/>
                <w:color w:val="000000"/>
              </w:rPr>
              <w:t xml:space="preserve">期限等合</w:t>
            </w:r>
          </w:p>
          <w:p>
            <w:pPr>
              <w:spacing w:line="280" w:lineRule="exact"/>
              <w:ind/>
              <w:jc w:val="center"/>
            </w:pPr>
            <w:r>
              <w:rPr>
                <w:sz w:val="24"/>
                <w:rFonts w:hint="eastAsia" w:ascii="SimSun" w:hAnsi="SimSun" w:eastAsia="SimSun"/>
                <w:color w:val="000000"/>
              </w:rPr>
              <w:t xml:space="preserve">规性</w:t>
            </w:r>
          </w:p>
        </w:tc>
        <w:tc>
          <w:tcPr>
            <w:tcW w:w="1700" w:type="dxa"/>
            <w:tcBorders/>
            <w:vAlign w:val="top"/>
          </w:tcPr>
          <w:p>
            <w:pPr>
              <w:spacing w:before="1" w:line="205" w:lineRule="exact"/>
              <w:ind/>
              <w:jc w:val="center"/>
            </w:pPr>
            <w:r>
              <w:rPr>
                <w:sz w:val="16"/>
                <w:rFonts w:hint="eastAsia" w:ascii="SimSun" w:hAnsi="SimSun" w:eastAsia="SimSun"/>
                <w:color w:val="000000"/>
              </w:rPr>
              <w:t xml:space="preserve">零点有数②</w:t>
            </w:r>
          </w:p>
          <w:p>
            <w:pPr>
              <w:spacing w:line="189" w:lineRule="exact"/>
              <w:ind/>
              <w:jc w:val="center"/>
            </w:pPr>
            <w:r>
              <w:rPr>
                <w:sz w:val="16"/>
                <w:rFonts w:hint="eastAsia" w:ascii="SimSun" w:hAnsi="SimSun" w:eastAsia="SimSun"/>
                <w:color w:val="000000"/>
              </w:rPr>
              <w:t xml:space="preserve">2021年3月</w:t>
            </w:r>
          </w:p>
        </w:tc>
        <w:tc>
          <w:tcPr>
            <w:tcW w:w="5700" w:type="dxa"/>
            <w:tcBorders/>
            <w:vAlign w:val="center"/>
          </w:tcPr>
          <w:p>
            <w:pPr>
              <w:spacing w:line="233" w:lineRule="exact"/>
              <w:ind/>
              <w:jc w:val="center"/>
            </w:pPr>
            <w:r>
              <w:rPr>
                <w:sz w:val="16"/>
                <w:rFonts w:hint="eastAsia" w:ascii="SimSun" w:hAnsi="SimSun" w:eastAsia="SimSun"/>
                <w:color w:val="000000"/>
              </w:rPr>
              <w:t xml:space="preserve">针对客户委托项目中各类采购的原始数据及后续处理完毕数据</w:t>
            </w:r>
          </w:p>
          <w:p>
            <w:pPr>
              <w:spacing w:line="221" w:lineRule="exact"/>
              <w:ind w:firstLine="0"/>
              <w:jc w:val="left"/>
            </w:pPr>
            <w:r>
              <w:rPr>
                <w:sz w:val="16"/>
                <w:rFonts w:hint="eastAsia" w:ascii="SimSun" w:hAnsi="SimSun" w:eastAsia="SimSun"/>
                <w:color w:val="000000"/>
              </w:rPr>
              <w:t xml:space="preserve">的保存期限，是否符合行业惯例及合同约定</w:t>
            </w:r>
          </w:p>
        </w:tc>
      </w:tr>
      <w:tr w:rsidR="00A23914" w:rsidTr="00A23914">
        <w:trPr>
          <w:trHeight w:val="620"/>
        </w:trPr>
        <w:trPr>
          <w:trHeight w:val="620"/>
        </w:trPr>
        <w:tc>
          <w:tcPr>
            <w:tcW w:w="1140" w:type="dxa"/>
            <w:vMerge/>
          </w:tcPr>
          <w:p w:rsidR="00A23914" w:rsidP="00A23914" w:rsidRDefault="00A23914"/>
        </w:tc>
        <w:tc>
          <w:tcPr>
            <w:tcW w:w="1700" w:type="dxa"/>
            <w:tcBorders/>
            <w:vAlign w:val="top"/>
          </w:tcPr>
          <w:p>
            <w:pPr>
              <w:spacing w:before="9" w:line="205" w:lineRule="exact"/>
              <w:ind/>
              <w:jc w:val="center"/>
            </w:pPr>
            <w:r>
              <w:rPr>
                <w:sz w:val="16"/>
                <w:rFonts w:hint="eastAsia" w:ascii="SimSun" w:hAnsi="SimSun" w:eastAsia="SimSun"/>
                <w:color w:val="000000"/>
              </w:rPr>
              <w:t xml:space="preserve">合合信息③</w:t>
            </w:r>
          </w:p>
          <w:p>
            <w:pPr>
              <w:spacing w:line="189" w:lineRule="exact"/>
              <w:ind/>
              <w:jc w:val="center"/>
            </w:pPr>
            <w:r>
              <w:rPr>
                <w:sz w:val="16"/>
                <w:rFonts w:hint="eastAsia" w:ascii="SimSun" w:hAnsi="SimSun" w:eastAsia="SimSun"/>
                <w:color w:val="000000"/>
              </w:rPr>
              <w:t xml:space="preserve">2022年3月</w:t>
            </w:r>
          </w:p>
        </w:tc>
        <w:tc>
          <w:tcPr>
            <w:tcW w:w="5700" w:type="dxa"/>
            <w:tcBorders/>
            <w:vAlign w:val="top"/>
          </w:tcPr>
          <w:p>
            <w:pPr>
              <w:spacing w:before="11" w:line="210" w:lineRule="exact"/>
              <w:ind/>
              <w:jc w:val="center"/>
            </w:pPr>
            <w:r>
              <w:rPr>
                <w:sz w:val="16"/>
                <w:rFonts w:hint="eastAsia" w:ascii="SimSun" w:hAnsi="SimSun" w:eastAsia="SimSun"/>
                <w:color w:val="000000"/>
              </w:rPr>
              <w:t xml:space="preserve">发行人各项业务及研发分别获取、存储、使用哪些数据，对应的</w:t>
            </w:r>
          </w:p>
          <w:p>
            <w:pPr>
              <w:spacing w:line="210" w:lineRule="exact"/>
              <w:ind w:firstLine="0"/>
              <w:jc w:val="left"/>
            </w:pPr>
            <w:r>
              <w:rPr>
                <w:sz w:val="16"/>
                <w:rFonts w:hint="eastAsia" w:ascii="SimSun" w:hAnsi="SimSun" w:eastAsia="SimSun"/>
                <w:color w:val="000000"/>
              </w:rPr>
              <w:t xml:space="preserve">数据来源、数据权属，是否存在销售数据的情形</w:t>
            </w:r>
          </w:p>
        </w:tc>
      </w:tr>
    </w:tbl>
    <w:p>
      <w:pPr>
        <w:spacing w:before="260" w:line="260" w:lineRule="exact"/>
        <w:ind w:left="60" w:firstLine="440"/>
        <w:jc w:val="both"/>
      </w:pPr>
      <w:r>
        <w:rPr>
          <w:sz w:val="18"/>
          <w:rFonts w:hint="eastAsia" w:ascii="SimSun" w:hAnsi="SimSun" w:eastAsia="SimSun"/>
          <w:color w:val="000000"/>
        </w:rPr>
        <w:t xml:space="preserve">①《关于江苏金智教育信息股份有限公司首次公开发行股票并在科创板上市申请文件的第二轮审</w:t>
      </w:r>
      <w:r>
        <w:rPr>
          <w:sz w:val="18"/>
          <w:rFonts w:hint="eastAsia" w:ascii="SimSun" w:hAnsi="SimSun" w:eastAsia="SimSun"/>
          <w:color w:val="000000"/>
        </w:rPr>
        <w:t xml:space="preserve">核问询函的回复》。</w:t>
      </w:r>
    </w:p>
    <w:p>
      <w:pPr>
        <w:spacing w:line="260" w:lineRule="exact"/>
        <w:ind w:left="60" w:firstLine="440"/>
        <w:jc w:val="both"/>
      </w:pPr>
      <w:r>
        <w:rPr>
          <w:sz w:val="18"/>
          <w:rFonts w:hint="eastAsia" w:ascii="SimSun" w:hAnsi="SimSun" w:eastAsia="SimSun"/>
          <w:color w:val="000000"/>
        </w:rPr>
        <w:t xml:space="preserve">②《关于北京零点有数数据科技股份有限公司申请首次公开发行股票并在创业板上市的审核中心</w:t>
      </w:r>
      <w:r>
        <w:rPr>
          <w:sz w:val="18"/>
          <w:rFonts w:hint="eastAsia" w:ascii="SimSun" w:hAnsi="SimSun" w:eastAsia="SimSun"/>
          <w:color w:val="000000"/>
        </w:rPr>
        <w:t xml:space="preserve">意见落实函的回复》。</w:t>
      </w:r>
    </w:p>
    <w:p>
      <w:pPr>
        <w:spacing w:after="460" w:line="260" w:lineRule="exact"/>
        <w:ind w:left="60" w:firstLine="440"/>
        <w:jc w:val="both"/>
      </w:pPr>
      <w:r>
        <w:rPr>
          <w:sz w:val="18"/>
          <w:rFonts w:hint="eastAsia" w:ascii="SimSun" w:hAnsi="SimSun" w:eastAsia="SimSun"/>
          <w:color w:val="000000"/>
        </w:rPr>
        <w:t xml:space="preserve">③《关于上海合合信息科技股份有限公司首次公开发行股票并在科创板上市申请文件的首轮审核</w:t>
      </w:r>
      <w:r>
        <w:rPr>
          <w:sz w:val="18"/>
          <w:rFonts w:hint="eastAsia" w:ascii="SimSun" w:hAnsi="SimSun" w:eastAsia="SimSun"/>
          <w:color w:val="000000"/>
        </w:rPr>
        <w:t xml:space="preserve">问询函的回复》。</w:t>
      </w:r>
    </w:p>
    <w:p>
      <w:pPr>
        <w:jc w:val="left"/>
      </w:pPr>
      <w:r>
        <w:drawing>
          <wp:inline distT="0" distB="0" distL="0" distR="0" wp14:editId="50D07946">
            <wp:extent cx="5499100" cy="304800"/>
            <wp:effectExtent l="0" t="0" r="0" b="0"/>
            <wp:docPr id="86" name="NORMAL"/>
            <wp:cNvGraphicFramePr>
              <a:graphicFrameLocks noChangeAspect="1"/>
            </wp:cNvGraphicFramePr>
            <a:graphic>
              <a:graphicData uri="http://schemas.openxmlformats.org/drawingml/2006/picture">
                <pic:pic>
                  <pic:nvPicPr>
                    <pic:cNvPr id="86" name="New Bitmap Image.jpg"/>
                    <pic:cNvPicPr/>
                  </pic:nvPicPr>
                  <pic:blipFill>
                    <a:blip r:embed="R25ab7622afc74175" cstate="print">
                      <a:extLst>
                        <a:ext uri="{28A0092B-C50C-407E-A947-70E740481C1C}"/>
                      </a:extLst>
                    </a:blip>
                    <a:stretch>
                      <a:fillRect/>
                    </a:stretch>
                  </pic:blipFill>
                  <pic:spPr>
                    <a:xfrm>
                      <a:off x="1000" y="1000"/>
                      <a:ext cx="5499100" cy="304800"/>
                    </a:xfrm>
                    <a:prstGeom prst="rect">
                      <a:avLst/>
                    </a:prstGeom>
                  </pic:spPr>
                </pic:pic>
              </a:graphicData>
            </a:graphic>
          </wp:inline>
        </w:drawing>
      </w:r>
    </w:p>
    <w:p>
      <w:pPr>
        <w:spacing w:before="40" w:after="6200" w:line="340" w:lineRule="exact"/>
        <w:ind w:left="60" w:firstLine="440"/>
        <w:jc w:val="both"/>
      </w:pPr>
      <w:r>
        <w:rPr>
          <w:sz w:val="24"/>
          <w:rFonts w:hint="eastAsia" w:ascii="SimSun" w:hAnsi="SimSun" w:eastAsia="SimSun"/>
          <w:color w:val="000000"/>
        </w:rPr>
        <w:t xml:space="preserve">存储也属于处理的行为之一，应当以取得用户同意为前提，并明确告知其存储期</w:t>
      </w:r>
      <w:r>
        <w:rPr>
          <w:sz w:val="24"/>
          <w:rFonts w:hint="eastAsia" w:ascii="SimSun" w:hAnsi="SimSun" w:eastAsia="SimSun"/>
          <w:color w:val="000000"/>
        </w:rPr>
        <w:t xml:space="preserve">限及存储地点（如于《隐私政策》中明确数据存储相关规则），具体如图1-2-11所示：</w:t>
      </w:r>
    </w:p>
    <w:p>
      <w:pPr>
        <w:spacing w:line="340" w:lineRule="exact"/>
        <w:ind/>
        <w:jc w:val="center"/>
        <w:sectPr>
          <w:headerReference w:type="default" r:id="Rbcbd39e3e3bb40c2"/>
          <w:type w:val="continuous"/>
          <w:pgSz w:w="11340" w:h="16840" w:orient="portrait"/>
          <w:pgMar w:top="900" w:right="1080" w:bottom="1440" w:left="900" w:header="0" w:footer="0"/>
          <w:cols w:equalWidth="true" w:num="1"/>
          <w:footerReference w:type="default" r:id="R5906c43c85564c8b"/>
          <w:titlePg/>
        </w:sectPr>
      </w:pPr>
      <w:r>
        <w:rPr>
          <w:b/>
          <w:sz w:val="24"/>
          <w:rFonts w:hint="eastAsia" w:ascii="SimSun" w:hAnsi="SimSun" w:eastAsia="SimSun"/>
          <w:color w:val="000000"/>
        </w:rPr>
        <w:t xml:space="preserve">图1-2-11 数据存储合规要点</w:t>
      </w:r>
      <w:r>
        <w:rPr>
          <w:noProof/>
        </w:rPr>
        <w:drawing>
          <wp:anchor distT="0" distB="0" distL="114300" distR="114300" simplePos="0" relativeHeight="251658240" behindDoc="0" locked="0" layoutInCell="1" allowOverlap="1">
            <wp:simplePos x="0" y="0"/>
            <wp:positionH relativeFrom="page">
              <wp:posOffset>596900</wp:posOffset>
            </wp:positionH>
            <wp:positionV relativeFrom="paragraph">
              <wp:posOffset>-3937000</wp:posOffset>
            </wp:positionV>
            <wp:extent cx="5511800" cy="3987800"/>
            <wp:effectExtent l="0" t="0" r="2540" b="4445"/>
            <wp:wrapNone/>
            <wp:docPr id="87"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f9ab9d05dab04eaf">
                      <a:extLst>
                        <a:ext uri="{28A0092B-C50C-407E-A947-70E740481C1C}">
                          <a14:useLocalDpi xmlns:a14="http://schemas.microsoft.com/office/drawing/2010/main" val="0"/>
                        </a:ext>
                      </a:extLst>
                    </a:blip>
                    <a:stretch>
                      <a:fillRect/>
                    </a:stretch>
                  </pic:blipFill>
                  <pic:spPr>
                    <a:xfrm>
                      <a:off x="0" y="0"/>
                      <a:ext cx="5511800" cy="3987800"/>
                    </a:xfrm>
                    <a:prstGeom prst="rect">
                      <a:avLst/>
                    </a:prstGeom>
                  </pic:spPr>
                </pic:pic>
              </a:graphicData>
            </a:graphic>
            <wp14:sizeRelH relativeFrom="page">
              <wp14:pctWidth>0</wp14:pctWidth>
            </wp14:sizeRelH>
            <wp14:sizeRelV relativeFrom="page">
              <wp14:pctHeight>0</wp14:pctHeight>
            </wp14:sizeRelV>
          </wp:anchor>
        </w:drawing>
      </w:r>
      <w:br w:type="page"/>
    </w:p>
    <w:p>
      <w:pPr>
        <w:spacing w:after="620" w:line="480" w:lineRule="exact"/>
        <w:ind w:firstLine="100"/>
        <w:jc w:val="left"/>
      </w:pPr>
      <w:r>
        <w:rPr>
          <w:sz w:val="20"/>
          <w:rFonts w:hint="eastAsia" w:ascii="SimSun" w:hAnsi="SimSun" w:eastAsia="SimSun"/>
          <w:color w:val="000000"/>
        </w:rPr>
        <w:t xml:space="preserve">072 成功CEO的临门一脚：数据合规管理</w:t>
      </w:r>
    </w:p>
    <w:p>
      <w:pPr>
        <w:spacing w:line="620" w:lineRule="exact"/>
        <w:ind w:left="100" w:firstLine="460"/>
        <w:jc w:val="both"/>
      </w:pPr>
      <w:r>
        <w:rPr>
          <w:sz w:val="26"/>
          <w:rFonts w:hint="eastAsia" w:ascii="SimSun" w:hAnsi="SimSun" w:eastAsia="SimSun"/>
          <w:color w:val="000000"/>
        </w:rPr>
        <w:t xml:space="preserve">基于最小存储期限的要求，我们整理部分行业法律法规要求的存储期限如表</w:t>
      </w:r>
      <w:r>
        <w:rPr>
          <w:sz w:val="26"/>
          <w:rFonts w:hint="eastAsia" w:ascii="SimSun" w:hAnsi="SimSun" w:eastAsia="SimSun"/>
          <w:color w:val="000000"/>
        </w:rPr>
        <w:t xml:space="preserve">1-2-15所示：</w:t>
      </w:r>
    </w:p>
    <w:p>
      <w:pPr>
        <w:spacing w:line="540" w:lineRule="exact"/>
        <w:ind/>
        <w:jc w:val="center"/>
      </w:pPr>
      <w:r>
        <w:rPr>
          <w:b/>
          <w:sz w:val="22"/>
          <w:rFonts w:hint="eastAsia" w:ascii="SimSun" w:hAnsi="SimSun" w:eastAsia="SimSun"/>
          <w:color w:val="000000"/>
        </w:rPr>
        <w:t xml:space="preserve">表1-2-15部分行业法律法规要求的存储期限</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080" w:type="dxa"/>
        <w:tblLook w:val="04A0" w:firstRow="true" w:lastRow="false" w:firstColumn="true" w:lastColumn="false" w:noHBand="false" w:noVBand="true"/>
      </w:tblPr>
      <w:tblGrid>
        <w:gridCol w:w="580"/>
        <w:gridCol w:w="1080"/>
        <w:gridCol w:w="1640"/>
        <w:gridCol w:w="5720"/>
      </w:tblGrid>
      <w:tr w:rsidR="00A23914" w:rsidTr="00A23914">
        <w:trPr>
          <w:trHeight w:val="400"/>
        </w:trPr>
        <w:trPr>
          <w:trHeight w:val="400"/>
        </w:trPr>
        <w:trPr>
          <w:trHeight w:val="400"/>
        </w:trPr>
        <w:trPr>
          <w:trHeight w:val="400"/>
        </w:trPr>
        <w:tc>
          <w:tcPr>
            <w:tcW w:w="580" w:type="dxa"/>
            <w:tcBorders/>
            <w:vAlign w:val="center"/>
          </w:tcPr>
          <w:p>
            <w:pPr>
              <w:spacing w:line="226" w:lineRule="exact"/>
              <w:ind/>
              <w:jc w:val="center"/>
            </w:pPr>
            <w:r>
              <w:rPr>
                <w:sz w:val="16"/>
                <w:rFonts w:hint="eastAsia" w:ascii="SimSun" w:hAnsi="SimSun" w:eastAsia="SimSun"/>
                <w:color w:val="000000"/>
              </w:rPr>
              <w:t xml:space="preserve">序号</w:t>
            </w:r>
          </w:p>
        </w:tc>
        <w:tc>
          <w:tcPr>
            <w:tcW w:w="1080" w:type="dxa"/>
            <w:tcBorders/>
            <w:vAlign w:val="center"/>
          </w:tcPr>
          <w:p>
            <w:pPr>
              <w:spacing w:line="240" w:lineRule="exact"/>
              <w:ind w:firstLine="0"/>
              <w:jc w:val="left"/>
            </w:pPr>
            <w:r>
              <w:rPr>
                <w:sz w:val="16"/>
                <w:rFonts w:hint="eastAsia" w:ascii="SimSun" w:hAnsi="SimSun" w:eastAsia="SimSun"/>
                <w:color w:val="000000"/>
              </w:rPr>
              <w:t xml:space="preserve">法律法规</w:t>
            </w:r>
          </w:p>
        </w:tc>
        <w:tc>
          <w:tcPr>
            <w:tcW w:w="1640" w:type="dxa"/>
            <w:tcBorders/>
            <w:vAlign w:val="center"/>
          </w:tcPr>
          <w:p>
            <w:pPr>
              <w:spacing w:line="240" w:lineRule="exact"/>
              <w:ind w:firstLine="0"/>
              <w:jc w:val="left"/>
            </w:pPr>
            <w:r>
              <w:rPr>
                <w:sz w:val="16"/>
                <w:rFonts w:hint="eastAsia" w:ascii="SimSun" w:hAnsi="SimSun" w:eastAsia="SimSun"/>
                <w:color w:val="000000"/>
              </w:rPr>
              <w:t xml:space="preserve">基本信息</w:t>
            </w:r>
          </w:p>
        </w:tc>
        <w:tc>
          <w:tcPr>
            <w:tcW w:w="5720" w:type="dxa"/>
            <w:tcBorders/>
            <w:vAlign w:val="center"/>
          </w:tcPr>
          <w:p>
            <w:pPr>
              <w:spacing w:line="240" w:lineRule="exact"/>
              <w:ind w:firstLine="0"/>
              <w:jc w:val="left"/>
            </w:pPr>
            <w:r>
              <w:rPr>
                <w:sz w:val="16"/>
                <w:rFonts w:hint="eastAsia" w:ascii="SimSun" w:hAnsi="SimSun" w:eastAsia="SimSun"/>
                <w:color w:val="000000"/>
              </w:rPr>
              <w:t xml:space="preserve">主要内容</w:t>
            </w:r>
          </w:p>
        </w:tc>
      </w:tr>
      <w:tr w:rsidR="00A23914" w:rsidTr="00A23914">
        <w:trPr>
          <w:trHeight w:val="1020"/>
        </w:trPr>
        <w:trPr>
          <w:trHeight w:val="1020"/>
        </w:trPr>
        <w:trPr>
          <w:trHeight w:val="1020"/>
        </w:trPr>
        <w:trPr>
          <w:trHeight w:val="1020"/>
        </w:trPr>
        <w:tc>
          <w:tcPr>
            <w:tcW w:w="580" w:type="dxa"/>
            <w:tcBorders/>
            <w:vAlign w:val="center"/>
          </w:tcPr>
          <w:p>
            <w:pPr>
              <w:spacing w:before="344" w:line="240" w:lineRule="exact"/>
              <w:ind/>
              <w:jc w:val="center"/>
            </w:pPr>
            <w:r>
              <w:rPr>
                <w:sz w:val="16"/>
                <w:rFonts w:hint="eastAsia" w:ascii="SimSun" w:hAnsi="SimSun" w:eastAsia="SimSun"/>
                <w:color w:val="000000"/>
              </w:rPr>
              <w:t xml:space="preserve">1</w:t>
            </w:r>
          </w:p>
        </w:tc>
        <w:tc>
          <w:tcPr>
            <w:tcW w:w="1080" w:type="dxa"/>
            <w:tcBorders/>
            <w:vAlign w:val="top"/>
          </w:tcPr>
          <w:p>
            <w:pPr>
              <w:spacing w:before="222" w:line="213" w:lineRule="exact"/>
              <w:ind/>
              <w:jc w:val="center"/>
            </w:pPr>
            <w:r>
              <w:rPr>
                <w:sz w:val="16"/>
                <w:rFonts w:hint="eastAsia" w:ascii="SimSun" w:hAnsi="SimSun" w:eastAsia="SimSun"/>
                <w:color w:val="000000"/>
              </w:rPr>
              <w:t xml:space="preserve">个人信息</w:t>
            </w:r>
          </w:p>
          <w:p>
            <w:pPr>
              <w:spacing w:line="203" w:lineRule="exact"/>
              <w:ind/>
              <w:jc w:val="center"/>
            </w:pPr>
            <w:r>
              <w:rPr>
                <w:sz w:val="16"/>
                <w:rFonts w:hint="eastAsia" w:ascii="SimSun" w:hAnsi="SimSun" w:eastAsia="SimSun"/>
                <w:color w:val="000000"/>
              </w:rPr>
              <w:t xml:space="preserve">保护法</w:t>
            </w:r>
          </w:p>
        </w:tc>
        <w:tc>
          <w:tcPr>
            <w:tcW w:w="1640" w:type="dxa"/>
            <w:tcBorders/>
            <w:vAlign w:val="top"/>
          </w:tcPr>
          <w:p>
            <w:pPr>
              <w:spacing w:before="48" w:line="225" w:lineRule="exact"/>
              <w:ind/>
              <w:jc w:val="center"/>
            </w:pPr>
            <w:r>
              <w:rPr>
                <w:sz w:val="16"/>
                <w:rFonts w:hint="eastAsia" w:ascii="SimSun" w:hAnsi="SimSun" w:eastAsia="SimSun"/>
                <w:color w:val="000000"/>
              </w:rPr>
              <w:t xml:space="preserve">全国人大常委会</w:t>
            </w:r>
          </w:p>
          <w:p>
            <w:pPr>
              <w:spacing w:line="205" w:lineRule="exact"/>
              <w:ind/>
              <w:jc w:val="center"/>
            </w:pPr>
            <w:r>
              <w:rPr>
                <w:sz w:val="16"/>
                <w:rFonts w:hint="eastAsia" w:ascii="SimSun" w:hAnsi="SimSun" w:eastAsia="SimSun"/>
                <w:color w:val="000000"/>
              </w:rPr>
              <w:t xml:space="preserve">2021.8.20发布</w:t>
            </w:r>
          </w:p>
          <w:p>
            <w:pPr>
              <w:spacing w:line="236" w:lineRule="exact"/>
              <w:ind/>
              <w:jc w:val="center"/>
            </w:pPr>
            <w:r>
              <w:rPr>
                <w:sz w:val="16"/>
                <w:rFonts w:hint="eastAsia" w:ascii="SimSun" w:hAnsi="SimSun" w:eastAsia="SimSun"/>
                <w:color w:val="000000"/>
              </w:rPr>
              <w:t xml:space="preserve">2021.11.1实施</w:t>
            </w:r>
          </w:p>
        </w:tc>
        <w:tc>
          <w:tcPr>
            <w:tcW w:w="5720" w:type="dxa"/>
            <w:tcBorders/>
            <w:vAlign w:val="top"/>
          </w:tcPr>
          <w:p>
            <w:pPr>
              <w:spacing w:before="201" w:line="224" w:lineRule="exact"/>
              <w:ind/>
              <w:jc w:val="center"/>
            </w:pPr>
            <w:r>
              <w:rPr>
                <w:sz w:val="16"/>
                <w:rFonts w:hint="eastAsia" w:ascii="SimSun" w:hAnsi="SimSun" w:eastAsia="SimSun"/>
                <w:color w:val="000000"/>
              </w:rPr>
              <w:t xml:space="preserve">第十九条 除法律、行政法规另有规定外，个人信息的保存</w:t>
            </w:r>
          </w:p>
          <w:p>
            <w:pPr>
              <w:spacing w:line="210" w:lineRule="exact"/>
              <w:ind w:firstLine="0"/>
              <w:jc w:val="left"/>
            </w:pPr>
            <w:r>
              <w:rPr>
                <w:sz w:val="16"/>
                <w:rFonts w:hint="eastAsia" w:ascii="SimSun" w:hAnsi="SimSun" w:eastAsia="SimSun"/>
                <w:color w:val="000000"/>
              </w:rPr>
              <w:t xml:space="preserve">期限应当为实现处理目的所必要的最短时间。</w:t>
            </w:r>
          </w:p>
        </w:tc>
      </w:tr>
      <w:tr w:rsidR="00A23914" w:rsidTr="00A23914">
        <w:trPr>
          <w:trHeight w:val="2280"/>
        </w:trPr>
        <w:trPr>
          <w:trHeight w:val="2280"/>
        </w:trPr>
        <w:trPr>
          <w:trHeight w:val="2280"/>
        </w:trPr>
        <w:trPr>
          <w:trHeight w:val="2280"/>
        </w:trPr>
        <w:tc>
          <w:tcPr>
            <w:tcW w:w="580" w:type="dxa"/>
            <w:tcBorders/>
            <w:vAlign w:val="center"/>
          </w:tcPr>
          <w:p>
            <w:pPr>
              <w:spacing w:before="983" w:line="240" w:lineRule="exact"/>
              <w:ind/>
              <w:jc w:val="center"/>
            </w:pPr>
            <w:r>
              <w:rPr>
                <w:sz w:val="16"/>
                <w:rFonts w:hint="eastAsia" w:ascii="SimSun" w:hAnsi="SimSun" w:eastAsia="SimSun"/>
                <w:color w:val="000000"/>
              </w:rPr>
              <w:t xml:space="preserve">2</w:t>
            </w:r>
          </w:p>
        </w:tc>
        <w:tc>
          <w:tcPr>
            <w:tcW w:w="1080" w:type="dxa"/>
            <w:tcBorders/>
            <w:vAlign w:val="top"/>
          </w:tcPr>
          <w:p>
            <w:pPr>
              <w:spacing w:before="647" w:line="314" w:lineRule="exact"/>
              <w:ind w:firstLine="0"/>
              <w:jc w:val="left"/>
            </w:pPr>
            <w:r>
              <w:rPr>
                <w:sz w:val="22"/>
                <w:rFonts w:hint="eastAsia" w:ascii="SimSun" w:hAnsi="SimSun" w:eastAsia="SimSun"/>
                <w:color w:val="000000"/>
              </w:rPr>
              <w:t xml:space="preserve">中华人民</w:t>
            </w:r>
          </w:p>
          <w:p>
            <w:pPr>
              <w:spacing w:line="320" w:lineRule="exact"/>
              <w:ind w:firstLine="0"/>
              <w:jc w:val="left"/>
            </w:pPr>
            <w:r>
              <w:rPr>
                <w:sz w:val="22"/>
                <w:rFonts w:hint="eastAsia" w:ascii="SimSun" w:hAnsi="SimSun" w:eastAsia="SimSun"/>
                <w:color w:val="000000"/>
              </w:rPr>
              <w:t xml:space="preserve">共和国电</w:t>
            </w:r>
          </w:p>
          <w:p>
            <w:pPr>
              <w:spacing w:line="340" w:lineRule="exact"/>
              <w:ind w:firstLine="0"/>
              <w:jc w:val="left"/>
            </w:pPr>
            <w:r>
              <w:rPr>
                <w:sz w:val="21"/>
                <w:rFonts w:hint="eastAsia" w:ascii="SimSun" w:hAnsi="SimSun" w:eastAsia="SimSun"/>
                <w:color w:val="000000"/>
              </w:rPr>
              <w:t xml:space="preserve">子商务法</w:t>
            </w:r>
          </w:p>
        </w:tc>
        <w:tc>
          <w:tcPr>
            <w:tcW w:w="1640" w:type="dxa"/>
            <w:tcBorders/>
            <w:vAlign w:val="top"/>
          </w:tcPr>
          <w:p>
            <w:pPr>
              <w:spacing w:before="652" w:line="255" w:lineRule="exact"/>
              <w:ind w:firstLine="0"/>
              <w:jc w:val="left"/>
            </w:pPr>
            <w:r>
              <w:rPr>
                <w:sz w:val="15"/>
                <w:rFonts w:hint="eastAsia" w:ascii="SimSun" w:hAnsi="SimSun" w:eastAsia="SimSun"/>
                <w:color w:val="000000"/>
              </w:rPr>
              <w:t xml:space="preserve">全国人大常委会</w:t>
            </w:r>
          </w:p>
          <w:p>
            <w:pPr>
              <w:spacing w:line="252" w:lineRule="exact"/>
              <w:ind w:firstLine="0"/>
              <w:jc w:val="left"/>
            </w:pPr>
            <w:r>
              <w:rPr>
                <w:sz w:val="15"/>
                <w:rFonts w:hint="eastAsia" w:ascii="SimSun" w:hAnsi="SimSun" w:eastAsia="SimSun"/>
                <w:color w:val="000000"/>
              </w:rPr>
              <w:t xml:space="preserve">2018.8.31发布</w:t>
            </w:r>
          </w:p>
          <w:p>
            <w:pPr>
              <w:spacing w:line="252" w:lineRule="exact"/>
              <w:ind w:firstLine="0"/>
              <w:jc w:val="left"/>
            </w:pPr>
            <w:r>
              <w:rPr>
                <w:sz w:val="15"/>
                <w:rFonts w:hint="eastAsia" w:ascii="SimSun" w:hAnsi="SimSun" w:eastAsia="SimSun"/>
                <w:color w:val="000000"/>
              </w:rPr>
              <w:t xml:space="preserve">2019.1.1实施</w:t>
            </w:r>
          </w:p>
        </w:tc>
        <w:tc>
          <w:tcPr>
            <w:tcW w:w="5720" w:type="dxa"/>
            <w:tcBorders/>
            <w:vAlign w:val="top"/>
          </w:tcPr>
          <w:p>
            <w:pPr>
              <w:spacing w:line="306" w:lineRule="exact"/>
              <w:ind w:firstLine="0"/>
              <w:jc w:val="left"/>
            </w:pPr>
            <w:r>
              <w:rPr>
                <w:sz w:val="17"/>
                <w:rFonts w:hint="eastAsia" w:ascii="SimSun" w:hAnsi="SimSun" w:eastAsia="SimSun"/>
                <w:color w:val="000000"/>
              </w:rPr>
              <w:t xml:space="preserve">第三十一条 电子商务平台经营者应当记录、保存平台上</w:t>
            </w:r>
          </w:p>
          <w:p>
            <w:pPr>
              <w:spacing w:line="300" w:lineRule="exact"/>
              <w:ind w:firstLine="0"/>
              <w:jc w:val="left"/>
            </w:pPr>
            <w:r>
              <w:rPr>
                <w:sz w:val="15"/>
                <w:rFonts w:hint="eastAsia" w:ascii="SimSun" w:hAnsi="SimSun" w:eastAsia="SimSun"/>
                <w:color w:val="000000"/>
              </w:rPr>
              <w:t xml:space="preserve">发布的商品和服务信息、交易信息，并确保信息的完整性、</w:t>
            </w:r>
          </w:p>
          <w:p>
            <w:pPr>
              <w:spacing w:line="270" w:lineRule="exact"/>
              <w:ind w:firstLine="0"/>
              <w:jc w:val="left"/>
            </w:pPr>
            <w:r>
              <w:rPr>
                <w:sz w:val="15"/>
                <w:rFonts w:hint="eastAsia" w:ascii="SimSun" w:hAnsi="SimSun" w:eastAsia="SimSun"/>
                <w:color w:val="000000"/>
              </w:rPr>
              <w:t xml:space="preserve">保密性、可用性。商品和服务信息、交易信息保存时间自交</w:t>
            </w:r>
          </w:p>
          <w:p>
            <w:pPr>
              <w:spacing w:line="340" w:lineRule="exact"/>
              <w:ind w:firstLine="0"/>
              <w:jc w:val="left"/>
            </w:pPr>
            <w:r>
              <w:rPr>
                <w:sz w:val="17"/>
                <w:rFonts w:hint="eastAsia" w:ascii="SimSun" w:hAnsi="SimSun" w:eastAsia="SimSun"/>
                <w:color w:val="000000"/>
              </w:rPr>
              <w:t xml:space="preserve">易完成之日起不少于三年；法律、行政法规另有规定的，依</w:t>
            </w:r>
          </w:p>
          <w:p>
            <w:pPr>
              <w:spacing w:line="252" w:lineRule="exact"/>
              <w:ind w:firstLine="0"/>
              <w:jc w:val="left"/>
            </w:pPr>
            <w:r>
              <w:rPr>
                <w:sz w:val="15"/>
                <w:rFonts w:hint="eastAsia" w:ascii="SimSun" w:hAnsi="SimSun" w:eastAsia="SimSun"/>
                <w:color w:val="000000"/>
              </w:rPr>
              <w:t xml:space="preserve">照其规定。</w:t>
            </w:r>
          </w:p>
          <w:p>
            <w:pPr>
              <w:spacing w:line="306" w:lineRule="exact"/>
              <w:ind w:firstLine="0"/>
              <w:jc w:val="left"/>
            </w:pPr>
            <w:r>
              <w:rPr>
                <w:sz w:val="17"/>
                <w:rFonts w:hint="eastAsia" w:ascii="SimSun" w:hAnsi="SimSun" w:eastAsia="SimSun"/>
                <w:color w:val="000000"/>
              </w:rPr>
              <w:t xml:space="preserve">第五十三条第三款 电子支付服务提供者应当向用户免费</w:t>
            </w:r>
          </w:p>
          <w:p>
            <w:pPr>
              <w:spacing w:line="255" w:lineRule="exact"/>
              <w:ind w:firstLine="0"/>
              <w:jc w:val="left"/>
            </w:pPr>
            <w:r>
              <w:rPr>
                <w:sz w:val="15"/>
                <w:rFonts w:hint="eastAsia" w:ascii="SimSun" w:hAnsi="SimSun" w:eastAsia="SimSun"/>
                <w:color w:val="000000"/>
              </w:rPr>
              <w:t xml:space="preserve">提供对账服务以及最近三年的交易记录。</w:t>
            </w:r>
          </w:p>
        </w:tc>
      </w:tr>
      <w:tr w:rsidR="00A23914" w:rsidTr="00A23914">
        <w:trPr>
          <w:trHeight w:val="1660"/>
        </w:trPr>
        <w:trPr>
          <w:trHeight w:val="1660"/>
        </w:trPr>
        <w:trPr>
          <w:trHeight w:val="1660"/>
        </w:trPr>
        <w:trPr>
          <w:trHeight w:val="1660"/>
        </w:trPr>
        <w:tc>
          <w:tcPr>
            <w:tcW w:w="580" w:type="dxa"/>
            <w:tcBorders/>
            <w:vAlign w:val="center"/>
          </w:tcPr>
          <w:p>
            <w:pPr>
              <w:spacing w:before="681" w:line="240" w:lineRule="exact"/>
              <w:ind/>
              <w:jc w:val="center"/>
            </w:pPr>
            <w:r>
              <w:rPr>
                <w:sz w:val="16"/>
                <w:rFonts w:hint="eastAsia" w:ascii="SimSun" w:hAnsi="SimSun" w:eastAsia="SimSun"/>
                <w:color w:val="000000"/>
              </w:rPr>
              <w:t xml:space="preserve">3</w:t>
            </w:r>
          </w:p>
        </w:tc>
        <w:tc>
          <w:tcPr>
            <w:tcW w:w="1080" w:type="dxa"/>
            <w:tcBorders/>
            <w:vAlign w:val="top"/>
          </w:tcPr>
          <w:p>
            <w:pPr>
              <w:spacing w:before="314" w:line="320" w:lineRule="exact"/>
              <w:ind w:firstLine="0"/>
              <w:jc w:val="left"/>
            </w:pPr>
            <w:r>
              <w:rPr>
                <w:sz w:val="22"/>
                <w:rFonts w:hint="eastAsia" w:ascii="SimSun" w:hAnsi="SimSun" w:eastAsia="SimSun"/>
                <w:color w:val="000000"/>
              </w:rPr>
              <w:t xml:space="preserve">网络交易</w:t>
            </w:r>
          </w:p>
          <w:p>
            <w:pPr>
              <w:spacing w:line="320" w:lineRule="exact"/>
              <w:ind w:firstLine="0"/>
              <w:jc w:val="left"/>
            </w:pPr>
            <w:r>
              <w:rPr>
                <w:sz w:val="22"/>
                <w:rFonts w:hint="eastAsia" w:ascii="SimSun" w:hAnsi="SimSun" w:eastAsia="SimSun"/>
                <w:color w:val="000000"/>
              </w:rPr>
              <w:t xml:space="preserve">监督管理</w:t>
            </w:r>
          </w:p>
          <w:p>
            <w:pPr>
              <w:spacing w:line="314" w:lineRule="exact"/>
              <w:ind/>
              <w:jc w:val="center"/>
            </w:pPr>
            <w:r>
              <w:rPr>
                <w:sz w:val="22"/>
                <w:rFonts w:hint="eastAsia" w:ascii="SimSun" w:hAnsi="SimSun" w:eastAsia="SimSun"/>
                <w:color w:val="000000"/>
              </w:rPr>
              <w:t xml:space="preserve">办法</w:t>
            </w:r>
          </w:p>
        </w:tc>
        <w:tc>
          <w:tcPr>
            <w:tcW w:w="1640" w:type="dxa"/>
            <w:tcBorders/>
            <w:vAlign w:val="top"/>
          </w:tcPr>
          <w:p>
            <w:pPr>
              <w:spacing w:before="288" w:line="340" w:lineRule="exact"/>
              <w:ind/>
              <w:jc w:val="center"/>
            </w:pPr>
            <w:r>
              <w:rPr>
                <w:sz w:val="24"/>
                <w:rFonts w:hint="eastAsia" w:ascii="SimSun" w:hAnsi="SimSun" w:eastAsia="SimSun"/>
                <w:color w:val="000000"/>
              </w:rPr>
              <w:t xml:space="preserve">市监总局</w:t>
            </w:r>
          </w:p>
          <w:p>
            <w:pPr>
              <w:spacing w:line="252" w:lineRule="exact"/>
              <w:ind w:firstLine="0"/>
              <w:jc w:val="left"/>
            </w:pPr>
            <w:r>
              <w:rPr>
                <w:sz w:val="15"/>
                <w:rFonts w:hint="eastAsia" w:ascii="SimSun" w:hAnsi="SimSun" w:eastAsia="SimSun"/>
                <w:color w:val="000000"/>
              </w:rPr>
              <w:t xml:space="preserve">2021.3.15发布</w:t>
            </w:r>
          </w:p>
          <w:p>
            <w:pPr>
              <w:spacing w:line="252" w:lineRule="exact"/>
              <w:ind w:firstLine="0"/>
              <w:jc w:val="left"/>
            </w:pPr>
            <w:r>
              <w:rPr>
                <w:sz w:val="15"/>
                <w:rFonts w:hint="eastAsia" w:ascii="SimSun" w:hAnsi="SimSun" w:eastAsia="SimSun"/>
                <w:color w:val="000000"/>
              </w:rPr>
              <w:t xml:space="preserve">2021.5.1实施</w:t>
            </w:r>
          </w:p>
        </w:tc>
        <w:tc>
          <w:tcPr>
            <w:tcW w:w="5720" w:type="dxa"/>
            <w:tcBorders/>
            <w:vAlign w:val="top"/>
          </w:tcPr>
          <w:p>
            <w:pPr>
              <w:spacing w:line="306" w:lineRule="exact"/>
              <w:ind w:firstLine="0"/>
              <w:jc w:val="left"/>
            </w:pPr>
            <w:r>
              <w:rPr>
                <w:sz w:val="17"/>
                <w:rFonts w:hint="eastAsia" w:ascii="SimSun" w:hAnsi="SimSun" w:eastAsia="SimSun"/>
                <w:color w:val="000000"/>
              </w:rPr>
              <w:t xml:space="preserve">第三十一条 网络交易平台经营者对平台内经营者身份信</w:t>
            </w:r>
          </w:p>
          <w:p>
            <w:pPr>
              <w:spacing w:line="321" w:lineRule="exact"/>
              <w:ind w:firstLine="0"/>
              <w:jc w:val="left"/>
            </w:pPr>
            <w:r>
              <w:rPr>
                <w:sz w:val="17"/>
                <w:rFonts w:hint="eastAsia" w:ascii="SimSun" w:hAnsi="SimSun" w:eastAsia="SimSun"/>
                <w:color w:val="000000"/>
              </w:rPr>
              <w:t xml:space="preserve">息的保存时间自其退出平台之日起不少于三年；对商品或</w:t>
            </w:r>
          </w:p>
          <w:p>
            <w:pPr>
              <w:spacing w:line="283" w:lineRule="exact"/>
              <w:ind w:firstLine="0"/>
              <w:jc w:val="left"/>
            </w:pPr>
            <w:r>
              <w:rPr>
                <w:sz w:val="15"/>
                <w:rFonts w:hint="eastAsia" w:ascii="SimSun" w:hAnsi="SimSun" w:eastAsia="SimSun"/>
                <w:color w:val="000000"/>
              </w:rPr>
              <w:t xml:space="preserve">者服务信息，支付记录、物流快递、退换货以及售后等交易</w:t>
            </w:r>
          </w:p>
          <w:p>
            <w:pPr>
              <w:spacing w:line="255" w:lineRule="exact"/>
              <w:ind w:firstLine="0"/>
              <w:jc w:val="left"/>
            </w:pPr>
            <w:r>
              <w:rPr>
                <w:sz w:val="15"/>
                <w:rFonts w:hint="eastAsia" w:ascii="SimSun" w:hAnsi="SimSun" w:eastAsia="SimSun"/>
                <w:color w:val="000000"/>
              </w:rPr>
              <w:t xml:space="preserve">信息的保存时间自交易完成之日起不少于三年。法律、行</w:t>
            </w:r>
          </w:p>
          <w:p>
            <w:pPr>
              <w:spacing w:line="255" w:lineRule="exact"/>
              <w:ind w:firstLine="0"/>
              <w:jc w:val="left"/>
            </w:pPr>
            <w:r>
              <w:rPr>
                <w:sz w:val="15"/>
                <w:rFonts w:hint="eastAsia" w:ascii="SimSun" w:hAnsi="SimSun" w:eastAsia="SimSun"/>
                <w:color w:val="000000"/>
              </w:rPr>
              <w:t xml:space="preserve">政法规另有规定的，依照其规定。</w:t>
            </w:r>
          </w:p>
        </w:tc>
      </w:tr>
      <w:tr w:rsidR="00A23914" w:rsidTr="00A23914">
        <w:trPr>
          <w:trHeight w:val="2240"/>
        </w:trPr>
        <w:trPr>
          <w:trHeight w:val="2240"/>
        </w:trPr>
        <w:trPr>
          <w:trHeight w:val="2240"/>
        </w:trPr>
        <w:trPr>
          <w:trHeight w:val="2240"/>
        </w:trPr>
        <w:tc>
          <w:tcPr>
            <w:tcW w:w="580" w:type="dxa"/>
            <w:tcBorders/>
            <w:vAlign w:val="center"/>
          </w:tcPr>
          <w:p>
            <w:pPr>
              <w:spacing w:before="963" w:line="240" w:lineRule="exact"/>
              <w:ind/>
              <w:jc w:val="center"/>
            </w:pPr>
            <w:r>
              <w:rPr>
                <w:sz w:val="16"/>
                <w:rFonts w:hint="eastAsia" w:ascii="SimSun" w:hAnsi="SimSun" w:eastAsia="SimSun"/>
                <w:color w:val="000000"/>
              </w:rPr>
              <w:t xml:space="preserve">4</w:t>
            </w:r>
          </w:p>
        </w:tc>
        <w:tc>
          <w:tcPr>
            <w:tcW w:w="1080" w:type="dxa"/>
            <w:tcBorders/>
            <w:vAlign w:val="top"/>
          </w:tcPr>
          <w:p>
            <w:pPr>
              <w:spacing w:before="612" w:line="320" w:lineRule="exact"/>
              <w:ind w:firstLine="0"/>
              <w:jc w:val="left"/>
            </w:pPr>
            <w:r>
              <w:rPr>
                <w:sz w:val="22"/>
                <w:rFonts w:hint="eastAsia" w:ascii="SimSun" w:hAnsi="SimSun" w:eastAsia="SimSun"/>
                <w:color w:val="000000"/>
              </w:rPr>
              <w:t xml:space="preserve">中华人民</w:t>
            </w:r>
          </w:p>
          <w:p>
            <w:pPr>
              <w:spacing w:line="320" w:lineRule="exact"/>
              <w:ind w:firstLine="0"/>
              <w:jc w:val="left"/>
            </w:pPr>
            <w:r>
              <w:rPr>
                <w:sz w:val="22"/>
                <w:rFonts w:hint="eastAsia" w:ascii="SimSun" w:hAnsi="SimSun" w:eastAsia="SimSun"/>
                <w:color w:val="000000"/>
              </w:rPr>
              <w:t xml:space="preserve">共和国证</w:t>
            </w:r>
          </w:p>
          <w:p>
            <w:pPr>
              <w:spacing w:line="320" w:lineRule="exact"/>
              <w:ind/>
              <w:jc w:val="center"/>
            </w:pPr>
            <w:r>
              <w:rPr>
                <w:sz w:val="22"/>
                <w:rFonts w:hint="eastAsia" w:ascii="SimSun" w:hAnsi="SimSun" w:eastAsia="SimSun"/>
                <w:color w:val="000000"/>
              </w:rPr>
              <w:t xml:space="preserve">券法</w:t>
            </w:r>
          </w:p>
        </w:tc>
        <w:tc>
          <w:tcPr>
            <w:tcW w:w="1640" w:type="dxa"/>
            <w:tcBorders/>
            <w:vAlign w:val="top"/>
          </w:tcPr>
          <w:p>
            <w:pPr>
              <w:spacing w:before="652" w:line="240" w:lineRule="exact"/>
              <w:ind w:firstLine="0"/>
              <w:jc w:val="left"/>
            </w:pPr>
            <w:r>
              <w:rPr>
                <w:sz w:val="15"/>
                <w:rFonts w:hint="eastAsia" w:ascii="SimSun" w:hAnsi="SimSun" w:eastAsia="SimSun"/>
                <w:color w:val="000000"/>
              </w:rPr>
              <w:t xml:space="preserve">全国人大常委会</w:t>
            </w:r>
          </w:p>
          <w:p>
            <w:pPr>
              <w:spacing w:line="252" w:lineRule="exact"/>
              <w:ind w:firstLine="0"/>
              <w:jc w:val="left"/>
            </w:pPr>
            <w:r>
              <w:rPr>
                <w:sz w:val="15"/>
                <w:rFonts w:hint="eastAsia" w:ascii="SimSun" w:hAnsi="SimSun" w:eastAsia="SimSun"/>
                <w:color w:val="000000"/>
              </w:rPr>
              <w:t xml:space="preserve">2019.12.28发布</w:t>
            </w:r>
          </w:p>
          <w:p>
            <w:pPr>
              <w:spacing w:line="252" w:lineRule="exact"/>
              <w:ind w:firstLine="0"/>
              <w:jc w:val="left"/>
            </w:pPr>
            <w:r>
              <w:rPr>
                <w:sz w:val="15"/>
                <w:rFonts w:hint="eastAsia" w:ascii="SimSun" w:hAnsi="SimSun" w:eastAsia="SimSun"/>
                <w:color w:val="000000"/>
              </w:rPr>
              <w:t xml:space="preserve">2020.3.1实施</w:t>
            </w:r>
          </w:p>
        </w:tc>
        <w:tc>
          <w:tcPr>
            <w:tcW w:w="5720" w:type="dxa"/>
            <w:tcBorders/>
            <w:vAlign w:val="top"/>
          </w:tcPr>
          <w:p>
            <w:pPr>
              <w:spacing w:line="340" w:lineRule="exact"/>
              <w:ind w:firstLine="0"/>
              <w:jc w:val="left"/>
            </w:pPr>
            <w:r>
              <w:rPr>
                <w:sz w:val="17"/>
                <w:rFonts w:hint="eastAsia" w:ascii="SimSun" w:hAnsi="SimSun" w:eastAsia="SimSun"/>
                <w:color w:val="000000"/>
              </w:rPr>
              <w:t xml:space="preserve">第一百三十七条 证券公司应当建立客户信息查询制度，</w:t>
            </w:r>
          </w:p>
          <w:p>
            <w:pPr>
              <w:spacing w:line="283" w:lineRule="exact"/>
              <w:ind w:firstLine="0"/>
              <w:jc w:val="left"/>
            </w:pPr>
            <w:r>
              <w:rPr>
                <w:sz w:val="15"/>
                <w:rFonts w:hint="eastAsia" w:ascii="SimSun" w:hAnsi="SimSun" w:eastAsia="SimSun"/>
                <w:color w:val="000000"/>
              </w:rPr>
              <w:t xml:space="preserve">确保客户能够查询其账户信息、委托记录、交易记录以及其</w:t>
            </w:r>
          </w:p>
          <w:p>
            <w:pPr>
              <w:spacing w:line="268" w:lineRule="exact"/>
              <w:ind w:firstLine="0"/>
              <w:jc w:val="left"/>
            </w:pPr>
            <w:r>
              <w:rPr>
                <w:sz w:val="15"/>
                <w:rFonts w:hint="eastAsia" w:ascii="SimSun" w:hAnsi="SimSun" w:eastAsia="SimSun"/>
                <w:color w:val="000000"/>
              </w:rPr>
              <w:t xml:space="preserve">他与接受服务或者购买产品有关的重要信息。</w:t>
            </w:r>
          </w:p>
          <w:p>
            <w:pPr>
              <w:spacing w:line="283" w:lineRule="exact"/>
              <w:ind w:firstLine="0"/>
              <w:jc w:val="left"/>
            </w:pPr>
            <w:r>
              <w:rPr>
                <w:sz w:val="15"/>
                <w:rFonts w:hint="eastAsia" w:ascii="SimSun" w:hAnsi="SimSun" w:eastAsia="SimSun"/>
                <w:color w:val="000000"/>
              </w:rPr>
              <w:t xml:space="preserve">证券公司应当妥善保存客户开户资料、委托记录、交易记录</w:t>
            </w:r>
          </w:p>
          <w:p>
            <w:pPr>
              <w:spacing w:line="321" w:lineRule="exact"/>
              <w:ind w:firstLine="0"/>
              <w:jc w:val="left"/>
            </w:pPr>
            <w:r>
              <w:rPr>
                <w:sz w:val="17"/>
                <w:rFonts w:hint="eastAsia" w:ascii="SimSun" w:hAnsi="SimSun" w:eastAsia="SimSun"/>
                <w:color w:val="000000"/>
              </w:rPr>
              <w:t xml:space="preserve">和与内部管理、业务经营有关的各项信息，任何人不得隐</w:t>
            </w:r>
          </w:p>
          <w:p>
            <w:pPr>
              <w:spacing w:line="283" w:lineRule="exact"/>
              <w:ind w:firstLine="0"/>
              <w:jc w:val="left"/>
            </w:pPr>
            <w:r>
              <w:rPr>
                <w:sz w:val="15"/>
                <w:rFonts w:hint="eastAsia" w:ascii="SimSun" w:hAnsi="SimSun" w:eastAsia="SimSun"/>
                <w:color w:val="000000"/>
              </w:rPr>
              <w:t xml:space="preserve">匿、伪造、篡改或者毁损。上述信息的保存期限不得少于</w:t>
            </w:r>
          </w:p>
          <w:p>
            <w:pPr>
              <w:spacing w:line="340" w:lineRule="exact"/>
              <w:ind w:firstLine="0"/>
              <w:jc w:val="left"/>
            </w:pPr>
            <w:r>
              <w:rPr>
                <w:sz w:val="19"/>
                <w:rFonts w:hint="eastAsia" w:ascii="SimSun" w:hAnsi="SimSun" w:eastAsia="SimSun"/>
                <w:color w:val="000000"/>
              </w:rPr>
              <w:t xml:space="preserve">二十年。</w:t>
            </w:r>
          </w:p>
        </w:tc>
      </w:tr>
      <w:tr w:rsidR="00A23914" w:rsidTr="00A23914">
        <w:trPr>
          <w:trHeight w:val="1020"/>
        </w:trPr>
        <w:trPr>
          <w:trHeight w:val="1020"/>
        </w:trPr>
        <w:trPr>
          <w:trHeight w:val="1020"/>
        </w:trPr>
        <w:trPr>
          <w:trHeight w:val="1020"/>
        </w:trPr>
        <w:tc>
          <w:tcPr>
            <w:tcW w:w="580" w:type="dxa"/>
            <w:tcBorders/>
            <w:vAlign w:val="center"/>
          </w:tcPr>
          <w:p>
            <w:pPr>
              <w:spacing w:before="345" w:line="210" w:lineRule="exact"/>
              <w:ind/>
              <w:jc w:val="center"/>
            </w:pPr>
            <w:r>
              <w:rPr>
                <w:sz w:val="16"/>
                <w:rFonts w:hint="eastAsia" w:ascii="SimSun" w:hAnsi="SimSun" w:eastAsia="SimSun"/>
                <w:color w:val="000000"/>
              </w:rPr>
              <w:t xml:space="preserve">5</w:t>
            </w:r>
          </w:p>
        </w:tc>
        <w:tc>
          <w:tcPr>
            <w:tcW w:w="1080" w:type="dxa"/>
            <w:tcBorders/>
            <w:vAlign w:val="top"/>
          </w:tcPr>
          <w:p>
            <w:pPr>
              <w:spacing w:before="59" w:line="218" w:lineRule="exact"/>
              <w:ind w:firstLine="0"/>
              <w:jc w:val="right"/>
            </w:pPr>
            <w:r>
              <w:rPr>
                <w:sz w:val="16"/>
                <w:rFonts w:hint="eastAsia" w:ascii="SimSun" w:hAnsi="SimSun" w:eastAsia="SimSun"/>
                <w:color w:val="000000"/>
              </w:rPr>
              <w:t xml:space="preserve">中华人民</w:t>
            </w:r>
          </w:p>
          <w:p>
            <w:pPr>
              <w:spacing w:line="218" w:lineRule="exact"/>
              <w:ind/>
              <w:jc w:val="center"/>
            </w:pPr>
            <w:r>
              <w:rPr>
                <w:sz w:val="16"/>
                <w:rFonts w:hint="eastAsia" w:ascii="SimSun" w:hAnsi="SimSun" w:eastAsia="SimSun"/>
                <w:color w:val="000000"/>
              </w:rPr>
              <w:t xml:space="preserve">共和国电</w:t>
            </w:r>
          </w:p>
          <w:p>
            <w:pPr>
              <w:spacing w:line="218" w:lineRule="exact"/>
              <w:ind w:firstLine="0"/>
              <w:jc w:val="both"/>
            </w:pPr>
            <w:r>
              <w:rPr>
                <w:sz w:val="16"/>
                <w:rFonts w:hint="eastAsia" w:ascii="SimSun" w:hAnsi="SimSun" w:eastAsia="SimSun"/>
                <w:color w:val="000000"/>
              </w:rPr>
              <w:t xml:space="preserve">子签名法</w:t>
            </w:r>
          </w:p>
        </w:tc>
        <w:tc>
          <w:tcPr>
            <w:tcW w:w="1640" w:type="dxa"/>
            <w:tcBorders/>
            <w:vAlign w:val="top"/>
          </w:tcPr>
          <w:p>
            <w:pPr>
              <w:spacing w:before="66" w:line="204" w:lineRule="exact"/>
              <w:ind w:firstLine="0"/>
              <w:jc w:val="right"/>
            </w:pPr>
            <w:r>
              <w:rPr>
                <w:sz w:val="16"/>
                <w:rFonts w:hint="eastAsia" w:ascii="SimSun" w:hAnsi="SimSun" w:eastAsia="SimSun"/>
                <w:color w:val="000000"/>
              </w:rPr>
              <w:t xml:space="preserve">全国人大常委会</w:t>
            </w:r>
          </w:p>
          <w:p>
            <w:pPr>
              <w:spacing w:line="236" w:lineRule="exact"/>
              <w:ind/>
              <w:jc w:val="center"/>
            </w:pPr>
            <w:r>
              <w:rPr>
                <w:sz w:val="16"/>
                <w:rFonts w:hint="eastAsia" w:ascii="SimSun" w:hAnsi="SimSun" w:eastAsia="SimSun"/>
                <w:color w:val="000000"/>
              </w:rPr>
              <w:t xml:space="preserve">2019.4.23发布</w:t>
            </w:r>
          </w:p>
          <w:p>
            <w:pPr>
              <w:spacing w:line="236" w:lineRule="exact"/>
              <w:ind/>
              <w:jc w:val="center"/>
            </w:pPr>
            <w:r>
              <w:rPr>
                <w:sz w:val="16"/>
                <w:rFonts w:hint="eastAsia" w:ascii="SimSun" w:hAnsi="SimSun" w:eastAsia="SimSun"/>
                <w:color w:val="000000"/>
              </w:rPr>
              <w:t xml:space="preserve">2019.4.23实施</w:t>
            </w:r>
          </w:p>
        </w:tc>
        <w:tc>
          <w:tcPr>
            <w:tcW w:w="5720" w:type="dxa"/>
            <w:tcBorders/>
            <w:vAlign w:val="top"/>
          </w:tcPr>
          <w:p>
            <w:pPr>
              <w:spacing w:before="48" w:line="224" w:lineRule="exact"/>
              <w:ind w:firstLine="0"/>
              <w:jc w:val="right"/>
            </w:pPr>
            <w:r>
              <w:rPr>
                <w:sz w:val="16"/>
                <w:rFonts w:hint="eastAsia" w:ascii="SimSun" w:hAnsi="SimSun" w:eastAsia="SimSun"/>
                <w:color w:val="000000"/>
              </w:rPr>
              <w:t xml:space="preserve">第二十四条 电子认证服务提供者应当妥善保存与认证相</w:t>
            </w:r>
          </w:p>
          <w:p>
            <w:pPr>
              <w:spacing w:line="248" w:lineRule="exact"/>
              <w:ind w:firstLine="0"/>
              <w:jc w:val="right"/>
            </w:pPr>
            <w:r>
              <w:rPr>
                <w:sz w:val="16"/>
                <w:rFonts w:hint="eastAsia" w:ascii="SimSun" w:hAnsi="SimSun" w:eastAsia="SimSun"/>
                <w:color w:val="000000"/>
              </w:rPr>
              <w:t xml:space="preserve">关的信息，信息保存期限至少为电子签名认证证书失效后</w:t>
            </w:r>
          </w:p>
          <w:p>
            <w:pPr>
              <w:spacing w:line="235" w:lineRule="exact"/>
              <w:ind w:firstLine="0"/>
              <w:jc w:val="left"/>
            </w:pPr>
            <w:r>
              <w:rPr>
                <w:sz w:val="16"/>
                <w:rFonts w:hint="eastAsia" w:ascii="SimSun" w:hAnsi="SimSun" w:eastAsia="SimSun"/>
                <w:color w:val="000000"/>
              </w:rPr>
              <w:t xml:space="preserve">五年。</w:t>
            </w:r>
          </w:p>
        </w:tc>
      </w:tr>
      <w:tr w:rsidR="00A23914" w:rsidTr="00A23914">
        <w:trPr>
          <w:trHeight w:val="1340"/>
        </w:trPr>
        <w:trPr>
          <w:trHeight w:val="1340"/>
        </w:trPr>
        <w:trPr>
          <w:trHeight w:val="1340"/>
        </w:trPr>
        <w:trPr>
          <w:trHeight w:val="1340"/>
        </w:trPr>
        <w:tc>
          <w:tcPr>
            <w:tcW w:w="580" w:type="dxa"/>
            <w:tcBorders/>
            <w:vAlign w:val="center"/>
          </w:tcPr>
          <w:p>
            <w:pPr>
              <w:spacing w:before="527" w:line="240" w:lineRule="exact"/>
              <w:ind/>
              <w:jc w:val="center"/>
            </w:pPr>
            <w:r>
              <w:rPr>
                <w:sz w:val="16"/>
                <w:rFonts w:hint="eastAsia" w:ascii="SimSun" w:hAnsi="SimSun" w:eastAsia="SimSun"/>
                <w:color w:val="000000"/>
              </w:rPr>
              <w:t xml:space="preserve">6</w:t>
            </w:r>
          </w:p>
        </w:tc>
        <w:tc>
          <w:tcPr>
            <w:tcW w:w="1080" w:type="dxa"/>
            <w:tcBorders/>
            <w:vAlign w:val="top"/>
          </w:tcPr>
          <w:p>
            <w:pPr>
              <w:spacing w:before="143" w:line="340" w:lineRule="exact"/>
              <w:ind w:firstLine="0"/>
              <w:jc w:val="left"/>
            </w:pPr>
            <w:r>
              <w:rPr>
                <w:sz w:val="21"/>
                <w:rFonts w:hint="eastAsia" w:ascii="SimSun" w:hAnsi="SimSun" w:eastAsia="SimSun"/>
                <w:color w:val="000000"/>
              </w:rPr>
              <w:t xml:space="preserve">互联网直</w:t>
            </w:r>
          </w:p>
          <w:p>
            <w:pPr>
              <w:spacing w:line="340" w:lineRule="exact"/>
              <w:ind w:firstLine="0"/>
              <w:jc w:val="left"/>
            </w:pPr>
            <w:r>
              <w:rPr>
                <w:sz w:val="21"/>
                <w:rFonts w:hint="eastAsia" w:ascii="SimSun" w:hAnsi="SimSun" w:eastAsia="SimSun"/>
                <w:color w:val="000000"/>
              </w:rPr>
              <w:t xml:space="preserve">播服务管</w:t>
            </w:r>
          </w:p>
          <w:p>
            <w:pPr>
              <w:spacing w:line="340" w:lineRule="exact"/>
              <w:ind/>
              <w:jc w:val="center"/>
            </w:pPr>
            <w:r>
              <w:rPr>
                <w:sz w:val="24"/>
                <w:rFonts w:hint="eastAsia" w:ascii="SimSun" w:hAnsi="SimSun" w:eastAsia="SimSun"/>
                <w:color w:val="000000"/>
              </w:rPr>
              <w:t xml:space="preserve">理规定</w:t>
            </w:r>
          </w:p>
        </w:tc>
        <w:tc>
          <w:tcPr>
            <w:tcW w:w="1640" w:type="dxa"/>
            <w:tcBorders/>
            <w:vAlign w:val="top"/>
          </w:tcPr>
          <w:p>
            <w:pPr>
              <w:spacing w:before="143" w:line="340" w:lineRule="exact"/>
              <w:ind/>
              <w:jc w:val="center"/>
            </w:pPr>
            <w:r>
              <w:rPr>
                <w:sz w:val="24"/>
                <w:rFonts w:hint="eastAsia" w:ascii="SimSun" w:hAnsi="SimSun" w:eastAsia="SimSun"/>
                <w:color w:val="000000"/>
              </w:rPr>
              <w:t xml:space="preserve">网信办</w:t>
            </w:r>
          </w:p>
          <w:p>
            <w:pPr>
              <w:spacing w:line="252" w:lineRule="exact"/>
              <w:ind w:firstLine="0"/>
              <w:jc w:val="left"/>
            </w:pPr>
            <w:r>
              <w:rPr>
                <w:sz w:val="15"/>
                <w:rFonts w:hint="eastAsia" w:ascii="SimSun" w:hAnsi="SimSun" w:eastAsia="SimSun"/>
                <w:color w:val="000000"/>
              </w:rPr>
              <w:t xml:space="preserve">2016.11.4发布</w:t>
            </w:r>
          </w:p>
          <w:p>
            <w:pPr>
              <w:spacing w:line="252" w:lineRule="exact"/>
              <w:ind w:firstLine="0"/>
              <w:jc w:val="left"/>
            </w:pPr>
            <w:r>
              <w:rPr>
                <w:sz w:val="15"/>
                <w:rFonts w:hint="eastAsia" w:ascii="SimSun" w:hAnsi="SimSun" w:eastAsia="SimSun"/>
                <w:color w:val="000000"/>
              </w:rPr>
              <w:t xml:space="preserve">2016.12.1实施</w:t>
            </w:r>
          </w:p>
        </w:tc>
        <w:tc>
          <w:tcPr>
            <w:tcW w:w="5720" w:type="dxa"/>
            <w:tcBorders/>
            <w:vAlign w:val="top"/>
          </w:tcPr>
          <w:p>
            <w:pPr>
              <w:spacing w:before="6" w:line="340" w:lineRule="exact"/>
              <w:ind w:firstLine="0"/>
              <w:jc w:val="left"/>
            </w:pPr>
            <w:r>
              <w:rPr>
                <w:sz w:val="17"/>
                <w:rFonts w:hint="eastAsia" w:ascii="SimSun" w:hAnsi="SimSun" w:eastAsia="SimSun"/>
                <w:color w:val="000000"/>
              </w:rPr>
              <w:t xml:space="preserve">第十六条 互联网直播服务提供者应当记录互联网直播服</w:t>
            </w:r>
          </w:p>
          <w:p>
            <w:pPr>
              <w:spacing w:line="245" w:lineRule="exact"/>
              <w:ind w:firstLine="0"/>
              <w:jc w:val="left"/>
            </w:pPr>
            <w:r>
              <w:rPr>
                <w:sz w:val="15"/>
                <w:rFonts w:hint="eastAsia" w:ascii="SimSun" w:hAnsi="SimSun" w:eastAsia="SimSun"/>
                <w:color w:val="000000"/>
              </w:rPr>
              <w:t xml:space="preserve">务使用者发布内容和日志信息，保存六十日。</w:t>
            </w:r>
          </w:p>
          <w:p>
            <w:pPr>
              <w:spacing w:line="283" w:lineRule="exact"/>
              <w:ind w:firstLine="0"/>
              <w:jc w:val="left"/>
            </w:pPr>
            <w:r>
              <w:rPr>
                <w:sz w:val="15"/>
                <w:rFonts w:hint="eastAsia" w:ascii="SimSun" w:hAnsi="SimSun" w:eastAsia="SimSun"/>
                <w:color w:val="000000"/>
              </w:rPr>
              <w:t xml:space="preserve">互联网直播服务提供者应当配合有关部门依法进行的监督</w:t>
            </w:r>
          </w:p>
          <w:p>
            <w:pPr>
              <w:spacing w:line="245" w:lineRule="exact"/>
              <w:ind w:firstLine="0"/>
              <w:jc w:val="left"/>
            </w:pPr>
            <w:r>
              <w:rPr>
                <w:sz w:val="15"/>
                <w:rFonts w:hint="eastAsia" w:ascii="SimSun" w:hAnsi="SimSun" w:eastAsia="SimSun"/>
                <w:color w:val="000000"/>
              </w:rPr>
              <w:t xml:space="preserve">检查，并提供必要的文件、资料和数据。</w:t>
            </w:r>
          </w:p>
        </w:tc>
      </w:tr>
      <w:tr w:rsidR="00A23914" w:rsidTr="00A23914">
        <w:trPr>
          <w:trHeight w:val="1660"/>
        </w:trPr>
        <w:trPr>
          <w:trHeight w:val="1660"/>
        </w:trPr>
        <w:trPr>
          <w:trHeight w:val="1660"/>
        </w:trPr>
        <w:trPr>
          <w:trHeight w:val="1660"/>
        </w:trPr>
        <w:tc>
          <w:tcPr>
            <w:tcW w:w="580" w:type="dxa"/>
            <w:tcBorders/>
            <w:vAlign w:val="center"/>
          </w:tcPr>
          <w:p>
            <w:pPr>
              <w:spacing w:before="621" w:line="300" w:lineRule="exact"/>
              <w:ind/>
              <w:jc w:val="center"/>
            </w:pPr>
            <w:r>
              <w:rPr>
                <w:sz w:val="16"/>
                <w:rFonts w:hint="eastAsia" w:ascii="SimSun" w:hAnsi="SimSun" w:eastAsia="SimSun"/>
                <w:color w:val="000000"/>
              </w:rPr>
              <w:t xml:space="preserve">7</w:t>
            </w:r>
          </w:p>
        </w:tc>
        <w:tc>
          <w:tcPr>
            <w:tcW w:w="1080" w:type="dxa"/>
            <w:tcBorders/>
            <w:vAlign w:val="top"/>
          </w:tcPr>
          <w:p>
            <w:pPr>
              <w:spacing w:before="475" w:line="320" w:lineRule="exact"/>
              <w:ind w:firstLine="0"/>
              <w:jc w:val="left"/>
            </w:pPr>
            <w:r>
              <w:rPr>
                <w:sz w:val="22"/>
                <w:rFonts w:hint="eastAsia" w:ascii="SimSun" w:hAnsi="SimSun" w:eastAsia="SimSun"/>
                <w:color w:val="000000"/>
              </w:rPr>
              <w:t xml:space="preserve">征信业管</w:t>
            </w:r>
          </w:p>
          <w:p>
            <w:pPr>
              <w:spacing w:line="340" w:lineRule="exact"/>
              <w:ind w:firstLine="0"/>
              <w:jc w:val="left"/>
            </w:pPr>
            <w:r>
              <w:rPr>
                <w:sz w:val="24"/>
                <w:rFonts w:hint="eastAsia" w:ascii="SimSun" w:hAnsi="SimSun" w:eastAsia="SimSun"/>
                <w:color w:val="000000"/>
              </w:rPr>
              <w:t xml:space="preserve">理条例</w:t>
            </w:r>
          </w:p>
        </w:tc>
        <w:tc>
          <w:tcPr>
            <w:tcW w:w="1640" w:type="dxa"/>
            <w:tcBorders/>
            <w:vAlign w:val="top"/>
          </w:tcPr>
          <w:p>
            <w:pPr>
              <w:spacing w:before="322" w:line="320" w:lineRule="exact"/>
              <w:ind/>
              <w:jc w:val="center"/>
            </w:pPr>
            <w:r>
              <w:rPr>
                <w:sz w:val="22"/>
                <w:rFonts w:hint="eastAsia" w:ascii="SimSun" w:hAnsi="SimSun" w:eastAsia="SimSun"/>
                <w:color w:val="000000"/>
              </w:rPr>
              <w:t xml:space="preserve">国务院</w:t>
            </w:r>
          </w:p>
          <w:p>
            <w:pPr>
              <w:spacing w:line="252" w:lineRule="exact"/>
              <w:ind w:firstLine="0"/>
              <w:jc w:val="left"/>
            </w:pPr>
            <w:r>
              <w:rPr>
                <w:sz w:val="15"/>
                <w:rFonts w:hint="eastAsia" w:ascii="SimSun" w:hAnsi="SimSun" w:eastAsia="SimSun"/>
                <w:color w:val="000000"/>
              </w:rPr>
              <w:t xml:space="preserve">2013.1.21发布</w:t>
            </w:r>
          </w:p>
          <w:p>
            <w:pPr>
              <w:spacing w:line="252" w:lineRule="exact"/>
              <w:ind w:firstLine="0"/>
              <w:jc w:val="left"/>
            </w:pPr>
            <w:r>
              <w:rPr>
                <w:sz w:val="15"/>
                <w:rFonts w:hint="eastAsia" w:ascii="SimSun" w:hAnsi="SimSun" w:eastAsia="SimSun"/>
                <w:color w:val="000000"/>
              </w:rPr>
              <w:t xml:space="preserve">2013.3.15实施</w:t>
            </w:r>
          </w:p>
        </w:tc>
        <w:tc>
          <w:tcPr>
            <w:tcW w:w="5720" w:type="dxa"/>
            <w:tcBorders/>
            <w:vAlign w:val="top"/>
          </w:tcPr>
          <w:p>
            <w:pPr>
              <w:spacing w:before="12" w:line="321" w:lineRule="exact"/>
              <w:ind w:firstLine="0"/>
              <w:jc w:val="left"/>
            </w:pPr>
            <w:r>
              <w:rPr>
                <w:sz w:val="17"/>
                <w:rFonts w:hint="eastAsia" w:ascii="SimSun" w:hAnsi="SimSun" w:eastAsia="SimSun"/>
                <w:color w:val="000000"/>
              </w:rPr>
              <w:t xml:space="preserve">第十六条 征信机构对个人不良信息的保存期限，自不良</w:t>
            </w:r>
          </w:p>
          <w:p>
            <w:pPr>
              <w:spacing w:line="289" w:lineRule="exact"/>
              <w:ind w:firstLine="0"/>
              <w:jc w:val="left"/>
            </w:pPr>
            <w:r>
              <w:rPr>
                <w:sz w:val="17"/>
                <w:rFonts w:hint="eastAsia" w:ascii="SimSun" w:hAnsi="SimSun" w:eastAsia="SimSun"/>
                <w:color w:val="000000"/>
              </w:rPr>
              <w:t xml:space="preserve">行为或者事件终止之日起为5年；超过5年的，应当予以</w:t>
            </w:r>
          </w:p>
          <w:p>
            <w:pPr>
              <w:spacing w:line="320" w:lineRule="exact"/>
              <w:ind w:firstLine="0"/>
              <w:jc w:val="left"/>
            </w:pPr>
            <w:r>
              <w:rPr>
                <w:sz w:val="19"/>
                <w:rFonts w:hint="eastAsia" w:ascii="SimSun" w:hAnsi="SimSun" w:eastAsia="SimSun"/>
                <w:color w:val="000000"/>
              </w:rPr>
              <w:t xml:space="preserve">删除。</w:t>
            </w:r>
          </w:p>
          <w:p>
            <w:pPr>
              <w:spacing w:line="289" w:lineRule="exact"/>
              <w:ind w:firstLine="0"/>
              <w:jc w:val="left"/>
            </w:pPr>
            <w:r>
              <w:rPr>
                <w:sz w:val="17"/>
                <w:rFonts w:hint="eastAsia" w:ascii="SimSun" w:hAnsi="SimSun" w:eastAsia="SimSun"/>
                <w:color w:val="000000"/>
              </w:rPr>
              <w:t xml:space="preserve">在不良信息保存期限内，信息主体可以对不良信息作出说</w:t>
            </w:r>
          </w:p>
          <w:p>
            <w:pPr>
              <w:spacing w:line="289" w:lineRule="exact"/>
              <w:ind w:firstLine="0"/>
              <w:jc w:val="left"/>
            </w:pPr>
            <w:r>
              <w:rPr>
                <w:sz w:val="17"/>
                <w:rFonts w:hint="eastAsia" w:ascii="SimSun" w:hAnsi="SimSun" w:eastAsia="SimSun"/>
                <w:color w:val="000000"/>
              </w:rPr>
              <w:t xml:space="preserve">明，征信机构应当予以记载。</w:t>
            </w:r>
          </w:p>
        </w:tc>
      </w:tr>
    </w:tbl>
    <w:p>
      <w:pPr>
        <w:spacing w:line="1" w:lineRule="exact"/>
        <w:sectPr>
          <w:headerReference w:type="default" r:id="Rbef8cf71aba548d3"/>
          <w:type w:val="continuous"/>
          <w:pgSz w:w="11880" w:h="16840" w:orient="portrait"/>
          <w:pgMar w:top="860" w:right="720" w:bottom="1440" w:left="1800" w:header="0" w:footer="0"/>
          <w:cols w:equalWidth="true" w:num="1"/>
        </w:sectPr>
      </w:pPr>
      <w:br w:type="page"/>
    </w:p>
    <w:p>
      <w:pPr>
        <w:spacing w:before="740" w:line="420" w:lineRule="exact"/>
        <w:ind w:firstLine="0"/>
        <w:jc w:val="right"/>
      </w:pPr>
      <w:r>
        <w:rPr>
          <w:sz w:val="24"/>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500" w:type="dxa"/>
        <w:tblLook w:val="04A0" w:firstRow="true" w:lastRow="false" w:firstColumn="true" w:lastColumn="false" w:noHBand="false" w:noVBand="true"/>
      </w:tblPr>
      <w:tblGrid>
        <w:gridCol w:w="580"/>
        <w:gridCol w:w="1040"/>
        <w:gridCol w:w="1540"/>
        <w:gridCol w:w="5140"/>
      </w:tblGrid>
      <w:tr w:rsidR="00A23914" w:rsidTr="00A23914">
        <w:trPr>
          <w:trHeight w:val="420"/>
        </w:trPr>
        <w:trPr>
          <w:trHeight w:val="420"/>
        </w:trPr>
        <w:trPr>
          <w:trHeight w:val="420"/>
        </w:trPr>
        <w:trPr>
          <w:trHeight w:val="420"/>
        </w:trPr>
        <w:tc>
          <w:tcPr>
            <w:tcW w:w="580" w:type="dxa"/>
            <w:tcBorders/>
            <w:vAlign w:val="center"/>
          </w:tcPr>
          <w:p>
            <w:pPr>
              <w:spacing w:line="240" w:lineRule="exact"/>
              <w:ind/>
              <w:jc w:val="center"/>
            </w:pPr>
            <w:r>
              <w:rPr>
                <w:sz w:val="16"/>
                <w:rFonts w:hint="eastAsia" w:ascii="SimSun" w:hAnsi="SimSun" w:eastAsia="SimSun"/>
                <w:color w:val="000000"/>
              </w:rPr>
              <w:t xml:space="preserve">序号</w:t>
            </w:r>
          </w:p>
        </w:tc>
        <w:tc>
          <w:tcPr>
            <w:tcW w:w="1040" w:type="dxa"/>
            <w:tcBorders/>
            <w:vAlign w:val="center"/>
          </w:tcPr>
          <w:p>
            <w:pPr>
              <w:spacing w:line="240" w:lineRule="exact"/>
              <w:ind/>
              <w:jc w:val="center"/>
            </w:pPr>
            <w:r>
              <w:rPr>
                <w:sz w:val="16"/>
                <w:rFonts w:hint="eastAsia" w:ascii="SimSun" w:hAnsi="SimSun" w:eastAsia="SimSun"/>
                <w:color w:val="000000"/>
              </w:rPr>
              <w:t xml:space="preserve">法律法规</w:t>
            </w:r>
          </w:p>
        </w:tc>
        <w:tc>
          <w:tcPr>
            <w:tcW w:w="1540" w:type="dxa"/>
            <w:tcBorders/>
            <w:vAlign w:val="center"/>
          </w:tcPr>
          <w:p>
            <w:pPr>
              <w:spacing w:line="240" w:lineRule="exact"/>
              <w:ind/>
              <w:jc w:val="center"/>
            </w:pPr>
            <w:r>
              <w:rPr>
                <w:sz w:val="16"/>
                <w:rFonts w:hint="eastAsia" w:ascii="SimSun" w:hAnsi="SimSun" w:eastAsia="SimSun"/>
                <w:color w:val="000000"/>
              </w:rPr>
              <w:t xml:space="preserve">基本信息</w:t>
            </w:r>
          </w:p>
        </w:tc>
        <w:tc>
          <w:tcPr>
            <w:tcW w:w="5140" w:type="dxa"/>
            <w:tcBorders/>
            <w:vAlign w:val="center"/>
          </w:tcPr>
          <w:p>
            <w:pPr>
              <w:spacing w:line="240" w:lineRule="exact"/>
              <w:ind w:firstLine="0"/>
              <w:jc w:val="left"/>
            </w:pPr>
            <w:r>
              <w:rPr>
                <w:sz w:val="16"/>
                <w:rFonts w:hint="eastAsia" w:ascii="SimSun" w:hAnsi="SimSun" w:eastAsia="SimSun"/>
                <w:color w:val="000000"/>
              </w:rPr>
              <w:t xml:space="preserve">主要内容</w:t>
            </w:r>
          </w:p>
        </w:tc>
      </w:tr>
      <w:tr w:rsidR="00A23914" w:rsidTr="00A23914">
        <w:trPr>
          <w:trHeight w:val="2620"/>
        </w:trPr>
        <w:trPr>
          <w:trHeight w:val="2620"/>
        </w:trPr>
        <w:trPr>
          <w:trHeight w:val="2620"/>
        </w:trPr>
        <w:trPr>
          <w:trHeight w:val="2620"/>
        </w:trPr>
        <w:tc>
          <w:tcPr>
            <w:tcW w:w="580" w:type="dxa"/>
            <w:tcBorders/>
            <w:vAlign w:val="center"/>
          </w:tcPr>
          <w:p>
            <w:pPr>
              <w:spacing w:before="1136" w:line="210" w:lineRule="exact"/>
              <w:ind/>
              <w:jc w:val="center"/>
            </w:pPr>
            <w:r>
              <w:rPr>
                <w:sz w:val="16"/>
                <w:rFonts w:hint="eastAsia" w:ascii="SimSun" w:hAnsi="SimSun" w:eastAsia="SimSun"/>
                <w:color w:val="000000"/>
              </w:rPr>
              <w:t xml:space="preserve">8</w:t>
            </w:r>
          </w:p>
        </w:tc>
        <w:tc>
          <w:tcPr>
            <w:tcW w:w="1040" w:type="dxa"/>
            <w:tcBorders/>
            <w:vAlign w:val="top"/>
          </w:tcPr>
          <w:p>
            <w:pPr>
              <w:spacing w:before="802" w:line="315" w:lineRule="exact"/>
              <w:ind w:firstLine="0"/>
              <w:jc w:val="left"/>
            </w:pPr>
            <w:r>
              <w:rPr>
                <w:sz w:val="22"/>
                <w:rFonts w:hint="eastAsia" w:ascii="SimSun" w:hAnsi="SimSun" w:eastAsia="SimSun"/>
                <w:color w:val="000000"/>
              </w:rPr>
              <w:t xml:space="preserve">中华人民</w:t>
            </w:r>
          </w:p>
          <w:p>
            <w:pPr>
              <w:spacing w:line="320" w:lineRule="exact"/>
              <w:ind w:firstLine="0"/>
              <w:jc w:val="left"/>
            </w:pPr>
            <w:r>
              <w:rPr>
                <w:sz w:val="22"/>
                <w:rFonts w:hint="eastAsia" w:ascii="SimSun" w:hAnsi="SimSun" w:eastAsia="SimSun"/>
                <w:color w:val="000000"/>
              </w:rPr>
              <w:t xml:space="preserve">共和国反</w:t>
            </w:r>
          </w:p>
          <w:p>
            <w:pPr>
              <w:spacing w:line="332" w:lineRule="exact"/>
              <w:ind/>
              <w:jc w:val="center"/>
            </w:pPr>
            <w:r>
              <w:rPr>
                <w:sz w:val="22"/>
                <w:rFonts w:hint="eastAsia" w:ascii="SimSun" w:hAnsi="SimSun" w:eastAsia="SimSun"/>
                <w:color w:val="000000"/>
              </w:rPr>
              <w:t xml:space="preserve">洗钱法</w:t>
            </w:r>
          </w:p>
        </w:tc>
        <w:tc>
          <w:tcPr>
            <w:tcW w:w="1540" w:type="dxa"/>
            <w:tcBorders/>
            <w:vAlign w:val="top"/>
          </w:tcPr>
          <w:p>
            <w:pPr>
              <w:spacing w:before="833" w:line="252" w:lineRule="exact"/>
              <w:ind w:firstLine="0"/>
              <w:jc w:val="left"/>
            </w:pPr>
            <w:r>
              <w:rPr>
                <w:sz w:val="15"/>
                <w:rFonts w:hint="eastAsia" w:ascii="SimSun" w:hAnsi="SimSun" w:eastAsia="SimSun"/>
                <w:color w:val="000000"/>
              </w:rPr>
              <w:t xml:space="preserve">全国人大常委会</w:t>
            </w:r>
          </w:p>
          <w:p>
            <w:pPr>
              <w:spacing w:line="219" w:lineRule="exact"/>
              <w:ind w:firstLine="0"/>
              <w:jc w:val="left"/>
            </w:pPr>
            <w:r>
              <w:rPr>
                <w:sz w:val="13"/>
                <w:rFonts w:hint="eastAsia" w:ascii="SimSun" w:hAnsi="SimSun" w:eastAsia="SimSun"/>
                <w:color w:val="000000"/>
              </w:rPr>
              <w:t xml:space="preserve">2006.1.31发布</w:t>
            </w:r>
          </w:p>
          <w:p>
            <w:pPr>
              <w:spacing w:line="219" w:lineRule="exact"/>
              <w:ind w:firstLine="0"/>
              <w:jc w:val="left"/>
            </w:pPr>
            <w:r>
              <w:rPr>
                <w:sz w:val="13"/>
                <w:rFonts w:hint="eastAsia" w:ascii="SimSun" w:hAnsi="SimSun" w:eastAsia="SimSun"/>
                <w:color w:val="000000"/>
              </w:rPr>
              <w:t xml:space="preserve">2007.1.1实施</w:t>
            </w:r>
          </w:p>
        </w:tc>
        <w:tc>
          <w:tcPr>
            <w:tcW w:w="5140" w:type="dxa"/>
            <w:tcBorders/>
            <w:vAlign w:val="top"/>
          </w:tcPr>
          <w:p>
            <w:pPr>
              <w:spacing w:before="8" w:line="300" w:lineRule="exact"/>
              <w:ind w:firstLine="0"/>
              <w:jc w:val="left"/>
            </w:pPr>
            <w:r>
              <w:rPr>
                <w:sz w:val="15"/>
                <w:rFonts w:hint="eastAsia" w:ascii="SimSun" w:hAnsi="SimSun" w:eastAsia="SimSun"/>
                <w:color w:val="000000"/>
              </w:rPr>
              <w:t xml:space="preserve">第十九条 金融机构应当按照规定建立客户身份资料和交</w:t>
            </w:r>
          </w:p>
          <w:p>
            <w:pPr>
              <w:spacing w:line="275" w:lineRule="exact"/>
              <w:ind w:firstLine="0"/>
              <w:jc w:val="left"/>
            </w:pPr>
            <w:r>
              <w:rPr>
                <w:sz w:val="13"/>
                <w:rFonts w:hint="eastAsia" w:ascii="SimSun" w:hAnsi="SimSun" w:eastAsia="SimSun"/>
                <w:color w:val="000000"/>
              </w:rPr>
              <w:t xml:space="preserve">易记录保存制度。</w:t>
            </w:r>
          </w:p>
          <w:p>
            <w:pPr>
              <w:spacing w:line="283" w:lineRule="exact"/>
              <w:ind w:firstLine="0"/>
              <w:jc w:val="left"/>
            </w:pPr>
            <w:r>
              <w:rPr>
                <w:sz w:val="15"/>
                <w:rFonts w:hint="eastAsia" w:ascii="SimSun" w:hAnsi="SimSun" w:eastAsia="SimSun"/>
                <w:color w:val="000000"/>
              </w:rPr>
              <w:t xml:space="preserve">在业务关系存续期间，客户身份资料发生变更的，应当及时</w:t>
            </w:r>
          </w:p>
          <w:p>
            <w:pPr>
              <w:spacing w:line="275" w:lineRule="exact"/>
              <w:ind w:firstLine="0"/>
              <w:jc w:val="left"/>
            </w:pPr>
            <w:r>
              <w:rPr>
                <w:sz w:val="13"/>
                <w:rFonts w:hint="eastAsia" w:ascii="SimSun" w:hAnsi="SimSun" w:eastAsia="SimSun"/>
                <w:color w:val="000000"/>
              </w:rPr>
              <w:t xml:space="preserve">更新客户身份资料。</w:t>
            </w:r>
          </w:p>
          <w:p>
            <w:pPr>
              <w:spacing w:line="300" w:lineRule="exact"/>
              <w:ind w:firstLine="0"/>
              <w:jc w:val="left"/>
            </w:pPr>
            <w:r>
              <w:rPr>
                <w:sz w:val="15"/>
                <w:rFonts w:hint="eastAsia" w:ascii="SimSun" w:hAnsi="SimSun" w:eastAsia="SimSun"/>
                <w:color w:val="000000"/>
              </w:rPr>
              <w:t xml:space="preserve">客户身份资料在业务关系结束后、客户交易信息在交易结</w:t>
            </w:r>
          </w:p>
          <w:p>
            <w:pPr>
              <w:spacing w:line="232" w:lineRule="exact"/>
              <w:ind w:firstLine="0"/>
              <w:jc w:val="left"/>
            </w:pPr>
            <w:r>
              <w:rPr>
                <w:sz w:val="13"/>
                <w:rFonts w:hint="eastAsia" w:ascii="SimSun" w:hAnsi="SimSun" w:eastAsia="SimSun"/>
                <w:color w:val="000000"/>
              </w:rPr>
              <w:t xml:space="preserve">束后，应当至少保存五年。</w:t>
            </w:r>
          </w:p>
          <w:p>
            <w:pPr>
              <w:spacing w:line="300" w:lineRule="exact"/>
              <w:ind w:firstLine="0"/>
              <w:jc w:val="left"/>
            </w:pPr>
            <w:r>
              <w:rPr>
                <w:sz w:val="15"/>
                <w:rFonts w:hint="eastAsia" w:ascii="SimSun" w:hAnsi="SimSun" w:eastAsia="SimSun"/>
                <w:color w:val="000000"/>
              </w:rPr>
              <w:t xml:space="preserve">金融机构破产和解散时，应当将客户身份资料和客户交易</w:t>
            </w:r>
          </w:p>
          <w:p>
            <w:pPr>
              <w:spacing w:line="260" w:lineRule="exact"/>
              <w:ind w:firstLine="0"/>
              <w:jc w:val="left"/>
            </w:pPr>
            <w:r>
              <w:rPr>
                <w:sz w:val="13"/>
                <w:rFonts w:hint="eastAsia" w:ascii="SimSun" w:hAnsi="SimSun" w:eastAsia="SimSun"/>
                <w:color w:val="000000"/>
              </w:rPr>
              <w:t xml:space="preserve">信息移交国务院有关部门指定的机构。</w:t>
            </w:r>
          </w:p>
        </w:tc>
      </w:tr>
      <w:tr w:rsidR="00A23914" w:rsidTr="00A23914">
        <w:trPr>
          <w:trHeight w:val="1020"/>
        </w:trPr>
        <w:trPr>
          <w:trHeight w:val="1020"/>
        </w:trPr>
        <w:trPr>
          <w:trHeight w:val="1020"/>
        </w:trPr>
        <w:trPr>
          <w:trHeight w:val="1020"/>
        </w:trPr>
        <w:tc>
          <w:tcPr>
            <w:tcW w:w="580" w:type="dxa"/>
            <w:tcBorders/>
            <w:vAlign w:val="center"/>
          </w:tcPr>
          <w:p>
            <w:pPr>
              <w:spacing w:before="353" w:line="240" w:lineRule="exact"/>
              <w:ind/>
              <w:jc w:val="center"/>
            </w:pPr>
            <w:r>
              <w:rPr>
                <w:sz w:val="16"/>
                <w:rFonts w:hint="eastAsia" w:ascii="SimSun" w:hAnsi="SimSun" w:eastAsia="SimSun"/>
                <w:color w:val="000000"/>
              </w:rPr>
              <w:t xml:space="preserve">9</w:t>
            </w:r>
          </w:p>
        </w:tc>
        <w:tc>
          <w:tcPr>
            <w:tcW w:w="1040" w:type="dxa"/>
            <w:tcBorders/>
            <w:vAlign w:val="top"/>
          </w:tcPr>
          <w:p>
            <w:pPr>
              <w:spacing w:before="57" w:line="203" w:lineRule="exact"/>
              <w:ind/>
              <w:jc w:val="center"/>
            </w:pPr>
            <w:r>
              <w:rPr>
                <w:sz w:val="16"/>
                <w:rFonts w:hint="eastAsia" w:ascii="SimSun" w:hAnsi="SimSun" w:eastAsia="SimSun"/>
                <w:color w:val="000000"/>
              </w:rPr>
              <w:t xml:space="preserve">互联网信</w:t>
            </w:r>
          </w:p>
          <w:p>
            <w:pPr>
              <w:spacing w:line="213" w:lineRule="exact"/>
              <w:ind/>
              <w:jc w:val="center"/>
            </w:pPr>
            <w:r>
              <w:rPr>
                <w:sz w:val="16"/>
                <w:rFonts w:hint="eastAsia" w:ascii="SimSun" w:hAnsi="SimSun" w:eastAsia="SimSun"/>
                <w:color w:val="000000"/>
              </w:rPr>
              <w:t xml:space="preserve">息服务管</w:t>
            </w:r>
          </w:p>
          <w:p>
            <w:pPr>
              <w:spacing w:line="203" w:lineRule="exact"/>
              <w:ind/>
              <w:jc w:val="center"/>
            </w:pPr>
            <w:r>
              <w:rPr>
                <w:sz w:val="16"/>
                <w:rFonts w:hint="eastAsia" w:ascii="SimSun" w:hAnsi="SimSun" w:eastAsia="SimSun"/>
                <w:color w:val="000000"/>
              </w:rPr>
              <w:t xml:space="preserve">理办法</w:t>
            </w:r>
          </w:p>
        </w:tc>
        <w:tc>
          <w:tcPr>
            <w:tcW w:w="1540" w:type="dxa"/>
            <w:tcBorders/>
            <w:vAlign w:val="top"/>
          </w:tcPr>
          <w:p>
            <w:pPr>
              <w:spacing w:before="48" w:line="228" w:lineRule="exact"/>
              <w:ind/>
              <w:jc w:val="center"/>
            </w:pPr>
            <w:r>
              <w:rPr>
                <w:sz w:val="16"/>
                <w:rFonts w:hint="eastAsia" w:ascii="SimSun" w:hAnsi="SimSun" w:eastAsia="SimSun"/>
                <w:color w:val="000000"/>
              </w:rPr>
              <w:t xml:space="preserve">国务院</w:t>
            </w:r>
          </w:p>
          <w:p>
            <w:pPr>
              <w:spacing w:line="205" w:lineRule="exact"/>
              <w:ind/>
              <w:jc w:val="center"/>
            </w:pPr>
            <w:r>
              <w:rPr>
                <w:sz w:val="16"/>
                <w:rFonts w:hint="eastAsia" w:ascii="SimSun" w:hAnsi="SimSun" w:eastAsia="SimSun"/>
                <w:color w:val="000000"/>
              </w:rPr>
              <w:t xml:space="preserve">2011.1.8发布</w:t>
            </w:r>
          </w:p>
          <w:p>
            <w:pPr>
              <w:spacing w:line="205" w:lineRule="exact"/>
              <w:ind/>
              <w:jc w:val="center"/>
            </w:pPr>
            <w:r>
              <w:rPr>
                <w:sz w:val="16"/>
                <w:rFonts w:hint="eastAsia" w:ascii="SimSun" w:hAnsi="SimSun" w:eastAsia="SimSun"/>
                <w:color w:val="000000"/>
              </w:rPr>
              <w:t xml:space="preserve">2011.1.8实施</w:t>
            </w:r>
          </w:p>
        </w:tc>
        <w:tc>
          <w:tcPr>
            <w:tcW w:w="5140" w:type="dxa"/>
            <w:tcBorders/>
            <w:vAlign w:val="top"/>
          </w:tcPr>
          <w:p>
            <w:pPr>
              <w:spacing w:before="21" w:line="250" w:lineRule="exact"/>
              <w:ind/>
              <w:jc w:val="center"/>
            </w:pPr>
            <w:r>
              <w:rPr>
                <w:sz w:val="16"/>
                <w:rFonts w:hint="eastAsia" w:ascii="SimSun" w:hAnsi="SimSun" w:eastAsia="SimSun"/>
                <w:color w:val="000000"/>
              </w:rPr>
              <w:t xml:space="preserve">第十四条第二款 互联网信息服务提供者和互联网接入服</w:t>
            </w:r>
          </w:p>
          <w:p>
            <w:pPr>
              <w:spacing w:line="250" w:lineRule="exact"/>
              <w:ind/>
              <w:jc w:val="center"/>
            </w:pPr>
            <w:r>
              <w:rPr>
                <w:sz w:val="16"/>
                <w:rFonts w:hint="eastAsia" w:ascii="SimSun" w:hAnsi="SimSun" w:eastAsia="SimSun"/>
                <w:color w:val="000000"/>
              </w:rPr>
              <w:t xml:space="preserve">务提供者的记录备份应当保存60日，并在国家有关机关依</w:t>
            </w:r>
          </w:p>
          <w:p>
            <w:pPr>
              <w:spacing w:line="236" w:lineRule="exact"/>
              <w:ind w:firstLine="0"/>
              <w:jc w:val="left"/>
            </w:pPr>
            <w:r>
              <w:rPr>
                <w:sz w:val="16"/>
                <w:rFonts w:hint="eastAsia" w:ascii="SimSun" w:hAnsi="SimSun" w:eastAsia="SimSun"/>
                <w:color w:val="000000"/>
              </w:rPr>
              <w:t xml:space="preserve">法查询时，予以提供。</w:t>
            </w:r>
          </w:p>
        </w:tc>
      </w:tr>
      <w:tr w:rsidR="00A23914" w:rsidTr="00A23914">
        <w:trPr>
          <w:trHeight w:val="1340"/>
        </w:trPr>
        <w:trPr>
          <w:trHeight w:val="1340"/>
        </w:trPr>
        <w:trPr>
          <w:trHeight w:val="1340"/>
        </w:trPr>
        <w:trPr>
          <w:trHeight w:val="1340"/>
        </w:trPr>
        <w:tc>
          <w:tcPr>
            <w:tcW w:w="580" w:type="dxa"/>
            <w:tcBorders/>
            <w:vAlign w:val="center"/>
          </w:tcPr>
          <w:p>
            <w:pPr>
              <w:spacing w:before="509" w:line="315" w:lineRule="exact"/>
              <w:ind/>
              <w:jc w:val="center"/>
            </w:pPr>
            <w:r>
              <w:rPr>
                <w:sz w:val="16"/>
                <w:rFonts w:hint="eastAsia" w:ascii="SimSun" w:hAnsi="SimSun" w:eastAsia="SimSun"/>
                <w:color w:val="000000"/>
              </w:rPr>
              <w:t xml:space="preserve">10</w:t>
            </w:r>
          </w:p>
        </w:tc>
        <w:tc>
          <w:tcPr>
            <w:tcW w:w="1040" w:type="dxa"/>
            <w:tcBorders/>
            <w:vAlign w:val="top"/>
          </w:tcPr>
          <w:p>
            <w:pPr>
              <w:spacing w:before="6" w:line="360" w:lineRule="exact"/>
              <w:ind w:firstLine="0"/>
              <w:jc w:val="left"/>
            </w:pPr>
            <w:r>
              <w:rPr>
                <w:sz w:val="21"/>
                <w:rFonts w:hint="eastAsia" w:ascii="SimSun" w:hAnsi="SimSun" w:eastAsia="SimSun"/>
                <w:color w:val="000000"/>
              </w:rPr>
              <w:t xml:space="preserve">网络餐饮</w:t>
            </w:r>
          </w:p>
          <w:p>
            <w:pPr>
              <w:spacing w:line="320" w:lineRule="exact"/>
              <w:ind w:firstLine="0"/>
              <w:jc w:val="left"/>
            </w:pPr>
            <w:r>
              <w:rPr>
                <w:sz w:val="22"/>
                <w:rFonts w:hint="eastAsia" w:ascii="SimSun" w:hAnsi="SimSun" w:eastAsia="SimSun"/>
                <w:color w:val="000000"/>
              </w:rPr>
              <w:t xml:space="preserve">服务食品</w:t>
            </w:r>
          </w:p>
          <w:p>
            <w:pPr>
              <w:spacing w:line="332" w:lineRule="exact"/>
              <w:ind w:firstLine="0"/>
              <w:jc w:val="left"/>
            </w:pPr>
            <w:r>
              <w:rPr>
                <w:sz w:val="22"/>
                <w:rFonts w:hint="eastAsia" w:ascii="SimSun" w:hAnsi="SimSun" w:eastAsia="SimSun"/>
                <w:color w:val="000000"/>
              </w:rPr>
              <w:t xml:space="preserve">安全监督</w:t>
            </w:r>
          </w:p>
          <w:p>
            <w:pPr>
              <w:spacing w:line="340" w:lineRule="exact"/>
              <w:ind w:firstLine="0"/>
              <w:jc w:val="left"/>
            </w:pPr>
            <w:r>
              <w:rPr>
                <w:sz w:val="21"/>
                <w:rFonts w:hint="eastAsia" w:ascii="SimSun" w:hAnsi="SimSun" w:eastAsia="SimSun"/>
                <w:color w:val="000000"/>
              </w:rPr>
              <w:t xml:space="preserve">管理办法</w:t>
            </w:r>
          </w:p>
        </w:tc>
        <w:tc>
          <w:tcPr>
            <w:tcW w:w="1540" w:type="dxa"/>
            <w:tcBorders/>
            <w:vAlign w:val="top"/>
          </w:tcPr>
          <w:p>
            <w:pPr>
              <w:spacing w:before="138" w:line="332" w:lineRule="exact"/>
              <w:ind/>
              <w:jc w:val="center"/>
            </w:pPr>
            <w:r>
              <w:rPr>
                <w:sz w:val="22"/>
                <w:rFonts w:hint="eastAsia" w:ascii="SimSun" w:hAnsi="SimSun" w:eastAsia="SimSun"/>
                <w:color w:val="000000"/>
              </w:rPr>
              <w:t xml:space="preserve">市监总局</w:t>
            </w:r>
          </w:p>
          <w:p>
            <w:pPr>
              <w:spacing w:line="219" w:lineRule="exact"/>
              <w:ind w:firstLine="0"/>
              <w:jc w:val="left"/>
            </w:pPr>
            <w:r>
              <w:rPr>
                <w:sz w:val="13"/>
                <w:rFonts w:hint="eastAsia" w:ascii="SimSun" w:hAnsi="SimSun" w:eastAsia="SimSun"/>
                <w:color w:val="000000"/>
              </w:rPr>
              <w:t xml:space="preserve">2020.10.23发布</w:t>
            </w:r>
          </w:p>
          <w:p>
            <w:pPr>
              <w:spacing w:line="232" w:lineRule="exact"/>
              <w:ind w:firstLine="0"/>
              <w:jc w:val="left"/>
            </w:pPr>
            <w:r>
              <w:rPr>
                <w:sz w:val="13"/>
                <w:rFonts w:hint="eastAsia" w:ascii="SimSun" w:hAnsi="SimSun" w:eastAsia="SimSun"/>
                <w:color w:val="000000"/>
              </w:rPr>
              <w:t xml:space="preserve">2020.10.23实施</w:t>
            </w:r>
          </w:p>
        </w:tc>
        <w:tc>
          <w:tcPr>
            <w:tcW w:w="5140" w:type="dxa"/>
            <w:tcBorders/>
            <w:vAlign w:val="top"/>
          </w:tcPr>
          <w:p>
            <w:pPr>
              <w:spacing w:before="0" w:line="300" w:lineRule="exact"/>
              <w:ind w:firstLine="0"/>
              <w:jc w:val="left"/>
            </w:pPr>
            <w:r>
              <w:rPr>
                <w:sz w:val="15"/>
                <w:rFonts w:hint="eastAsia" w:ascii="SimSun" w:hAnsi="SimSun" w:eastAsia="SimSun"/>
                <w:color w:val="000000"/>
              </w:rPr>
              <w:t xml:space="preserve">第十五条 网络餐饮服务第三方平台提供者和自建网站餐</w:t>
            </w:r>
          </w:p>
          <w:p>
            <w:pPr>
              <w:spacing w:line="300" w:lineRule="exact"/>
              <w:ind w:firstLine="0"/>
              <w:jc w:val="left"/>
            </w:pPr>
            <w:r>
              <w:rPr>
                <w:sz w:val="15"/>
                <w:rFonts w:hint="eastAsia" w:ascii="SimSun" w:hAnsi="SimSun" w:eastAsia="SimSun"/>
                <w:color w:val="000000"/>
              </w:rPr>
              <w:t xml:space="preserve">饮服务提供者应当履行记录义务，如实记录网络订餐的订</w:t>
            </w:r>
          </w:p>
          <w:p>
            <w:pPr>
              <w:spacing w:line="283" w:lineRule="exact"/>
              <w:ind w:firstLine="0"/>
              <w:jc w:val="left"/>
            </w:pPr>
            <w:r>
              <w:rPr>
                <w:sz w:val="15"/>
                <w:rFonts w:hint="eastAsia" w:ascii="SimSun" w:hAnsi="SimSun" w:eastAsia="SimSun"/>
                <w:color w:val="000000"/>
              </w:rPr>
              <w:t xml:space="preserve">单信息，包括食品的名称、下单时间、送餐人员、送达时间</w:t>
            </w:r>
          </w:p>
          <w:p>
            <w:pPr>
              <w:spacing w:line="270" w:lineRule="exact"/>
              <w:ind w:firstLine="0"/>
              <w:jc w:val="left"/>
            </w:pPr>
            <w:r>
              <w:rPr>
                <w:sz w:val="15"/>
                <w:rFonts w:hint="eastAsia" w:ascii="SimSun" w:hAnsi="SimSun" w:eastAsia="SimSun"/>
                <w:color w:val="000000"/>
              </w:rPr>
              <w:t xml:space="preserve">以及收货地址，信息保存时间不得少于6个月。</w:t>
            </w:r>
          </w:p>
        </w:tc>
      </w:tr>
      <w:tr w:rsidR="00A23914" w:rsidTr="00A23914">
        <w:trPr>
          <w:trHeight w:val="1020"/>
        </w:trPr>
        <w:trPr>
          <w:trHeight w:val="1020"/>
        </w:trPr>
        <w:trPr>
          <w:trHeight w:val="1020"/>
        </w:trPr>
        <w:trPr>
          <w:trHeight w:val="1020"/>
        </w:trPr>
        <w:tc>
          <w:tcPr>
            <w:tcW w:w="580" w:type="dxa"/>
            <w:tcBorders/>
            <w:vAlign w:val="center"/>
          </w:tcPr>
          <w:p>
            <w:pPr>
              <w:spacing w:line="232" w:lineRule="exact"/>
              <w:ind/>
              <w:jc w:val="center"/>
            </w:pPr>
            <w:r>
              <w:rPr>
                <w:sz w:val="16"/>
                <w:rFonts w:hint="eastAsia" w:ascii="SimSun" w:hAnsi="SimSun" w:eastAsia="SimSun"/>
                <w:color w:val="000000"/>
              </w:rPr>
              <w:t xml:space="preserve">11</w:t>
            </w:r>
          </w:p>
        </w:tc>
        <w:tc>
          <w:tcPr>
            <w:tcW w:w="1040" w:type="dxa"/>
            <w:tcBorders/>
            <w:vAlign w:val="top"/>
          </w:tcPr>
          <w:p>
            <w:pPr>
              <w:spacing w:before="41" w:line="218" w:lineRule="exact"/>
              <w:ind/>
              <w:jc w:val="center"/>
            </w:pPr>
            <w:r>
              <w:rPr>
                <w:sz w:val="16"/>
                <w:rFonts w:hint="eastAsia" w:ascii="SimSun" w:hAnsi="SimSun" w:eastAsia="SimSun"/>
                <w:color w:val="000000"/>
              </w:rPr>
              <w:t xml:space="preserve">人力资源</w:t>
            </w:r>
          </w:p>
          <w:p>
            <w:pPr>
              <w:spacing w:line="218" w:lineRule="exact"/>
              <w:ind/>
              <w:jc w:val="center"/>
            </w:pPr>
            <w:r>
              <w:rPr>
                <w:sz w:val="16"/>
                <w:rFonts w:hint="eastAsia" w:ascii="SimSun" w:hAnsi="SimSun" w:eastAsia="SimSun"/>
                <w:color w:val="000000"/>
              </w:rPr>
              <w:t xml:space="preserve">市场暂行</w:t>
            </w:r>
          </w:p>
          <w:p>
            <w:pPr>
              <w:spacing w:line="200" w:lineRule="exact"/>
              <w:ind/>
              <w:jc w:val="center"/>
            </w:pPr>
            <w:r>
              <w:rPr>
                <w:sz w:val="16"/>
                <w:rFonts w:hint="eastAsia" w:ascii="SimSun" w:hAnsi="SimSun" w:eastAsia="SimSun"/>
                <w:color w:val="000000"/>
              </w:rPr>
              <w:t xml:space="preserve">条例</w:t>
            </w:r>
          </w:p>
        </w:tc>
        <w:tc>
          <w:tcPr>
            <w:tcW w:w="1540" w:type="dxa"/>
            <w:tcBorders/>
            <w:vAlign w:val="top"/>
          </w:tcPr>
          <w:p>
            <w:pPr>
              <w:spacing w:before="41" w:line="218" w:lineRule="exact"/>
              <w:ind/>
              <w:jc w:val="center"/>
            </w:pPr>
            <w:r>
              <w:rPr>
                <w:sz w:val="16"/>
                <w:rFonts w:hint="eastAsia" w:ascii="SimSun" w:hAnsi="SimSun" w:eastAsia="SimSun"/>
                <w:color w:val="000000"/>
              </w:rPr>
              <w:t xml:space="preserve">国务院</w:t>
            </w:r>
          </w:p>
          <w:p>
            <w:pPr>
              <w:spacing w:line="205" w:lineRule="exact"/>
              <w:ind/>
              <w:jc w:val="center"/>
            </w:pPr>
            <w:r>
              <w:rPr>
                <w:sz w:val="16"/>
                <w:rFonts w:hint="eastAsia" w:ascii="SimSun" w:hAnsi="SimSun" w:eastAsia="SimSun"/>
                <w:color w:val="000000"/>
              </w:rPr>
              <w:t xml:space="preserve">2018.6.29发布</w:t>
            </w:r>
          </w:p>
          <w:p>
            <w:pPr>
              <w:spacing w:line="205" w:lineRule="exact"/>
              <w:ind/>
              <w:jc w:val="center"/>
            </w:pPr>
            <w:r>
              <w:rPr>
                <w:sz w:val="16"/>
                <w:rFonts w:hint="eastAsia" w:ascii="SimSun" w:hAnsi="SimSun" w:eastAsia="SimSun"/>
                <w:color w:val="000000"/>
              </w:rPr>
              <w:t xml:space="preserve">2018.10.1实施</w:t>
            </w:r>
          </w:p>
        </w:tc>
        <w:tc>
          <w:tcPr>
            <w:tcW w:w="5140" w:type="dxa"/>
            <w:tcBorders/>
            <w:vAlign w:val="top"/>
          </w:tcPr>
          <w:p>
            <w:pPr>
              <w:spacing w:before="49" w:line="210" w:lineRule="exact"/>
              <w:ind/>
              <w:jc w:val="center"/>
            </w:pPr>
            <w:r>
              <w:rPr>
                <w:sz w:val="16"/>
                <w:rFonts w:hint="eastAsia" w:ascii="SimSun" w:hAnsi="SimSun" w:eastAsia="SimSun"/>
                <w:color w:val="000000"/>
              </w:rPr>
              <w:t xml:space="preserve">第三十三条 人力资源服务机构应当加强内部制度建设，</w:t>
            </w:r>
          </w:p>
          <w:p>
            <w:pPr>
              <w:spacing w:line="233" w:lineRule="exact"/>
              <w:ind/>
              <w:jc w:val="center"/>
            </w:pPr>
            <w:r>
              <w:rPr>
                <w:sz w:val="16"/>
                <w:rFonts w:hint="eastAsia" w:ascii="SimSun" w:hAnsi="SimSun" w:eastAsia="SimSun"/>
                <w:color w:val="000000"/>
              </w:rPr>
              <w:t xml:space="preserve">健全财务管理制度，建立服务台账，如实记录服务对象、服</w:t>
            </w:r>
          </w:p>
          <w:p>
            <w:pPr>
              <w:spacing w:line="214" w:lineRule="exact"/>
              <w:ind w:firstLine="0"/>
              <w:jc w:val="left"/>
            </w:pPr>
            <w:r>
              <w:rPr>
                <w:sz w:val="16"/>
                <w:rFonts w:hint="eastAsia" w:ascii="SimSun" w:hAnsi="SimSun" w:eastAsia="SimSun"/>
                <w:color w:val="000000"/>
              </w:rPr>
              <w:t xml:space="preserve">务过程、服务结果等信息。服务台账应当保存2年以上。</w:t>
            </w:r>
          </w:p>
        </w:tc>
      </w:tr>
    </w:tbl>
    <w:p>
      <w:pPr>
        <w:jc w:val="left"/>
      </w:pPr>
      <w:r>
        <w:drawing>
          <wp:inline distT="0" distB="0" distL="0" distR="0" wp14:editId="50D07946">
            <wp:extent cx="5295900" cy="279400"/>
            <wp:effectExtent l="0" t="0" r="0" b="0"/>
            <wp:docPr id="88" name="NORMAL"/>
            <wp:cNvGraphicFramePr>
              <a:graphicFrameLocks noChangeAspect="1"/>
            </wp:cNvGraphicFramePr>
            <a:graphic>
              <a:graphicData uri="http://schemas.openxmlformats.org/drawingml/2006/picture">
                <pic:pic>
                  <pic:nvPicPr>
                    <pic:cNvPr id="88" name="New Bitmap Image.jpg"/>
                    <pic:cNvPicPr/>
                  </pic:nvPicPr>
                  <pic:blipFill>
                    <a:blip r:embed="R2af761f9d37a421a" cstate="print">
                      <a:extLst>
                        <a:ext uri="{28A0092B-C50C-407E-A947-70E740481C1C}"/>
                      </a:extLst>
                    </a:blip>
                    <a:stretch>
                      <a:fillRect/>
                    </a:stretch>
                  </pic:blipFill>
                  <pic:spPr>
                    <a:xfrm>
                      <a:off x="1000" y="1000"/>
                      <a:ext cx="5295900" cy="279400"/>
                    </a:xfrm>
                    <a:prstGeom prst="rect">
                      <a:avLst/>
                    </a:prstGeom>
                  </pic:spPr>
                </pic:pic>
              </a:graphicData>
            </a:graphic>
          </wp:inline>
        </w:drawing>
      </w:r>
    </w:p>
    <w:p>
      <w:pPr>
        <w:spacing w:before="80" w:line="420" w:lineRule="exact"/>
        <w:ind w:left="300" w:firstLine="480"/>
        <w:jc w:val="both"/>
      </w:pPr>
      <w:r>
        <w:rPr>
          <w:sz w:val="24"/>
          <w:rFonts w:hint="eastAsia" w:ascii="SimSun" w:hAnsi="SimSun" w:eastAsia="SimSun"/>
          <w:color w:val="000000"/>
        </w:rPr>
        <w:t xml:space="preserve">企业业务活动中往往涉及不同类型、不同级别的个人信息，应相应采取分类</w:t>
      </w:r>
      <w:r>
        <w:rPr>
          <w:sz w:val="24"/>
          <w:rFonts w:hint="eastAsia" w:ascii="SimSun" w:hAnsi="SimSun" w:eastAsia="SimSun"/>
          <w:color w:val="000000"/>
        </w:rPr>
        <w:t xml:space="preserve">分级管理制度，配套不同数据存储策略。个人生物识别信息属于敏感个人信息，</w:t>
      </w:r>
      <w:r>
        <w:rPr>
          <w:sz w:val="24"/>
          <w:rFonts w:hint="eastAsia" w:ascii="SimSun" w:hAnsi="SimSun" w:eastAsia="SimSun"/>
          <w:color w:val="000000"/>
        </w:rPr>
        <w:t xml:space="preserve">应根据《个人信息安全规范》等要求配备更高安全性级别的储存策略：</w:t>
      </w:r>
    </w:p>
    <w:p>
      <w:pPr>
        <w:spacing w:line="400" w:lineRule="exact"/>
        <w:ind w:firstLine="580"/>
        <w:jc w:val="both"/>
      </w:pPr>
      <w:r>
        <w:rPr>
          <w:sz w:val="26"/>
          <w:rFonts w:hint="eastAsia" w:ascii="SimSun" w:hAnsi="SimSun" w:eastAsia="SimSun"/>
          <w:color w:val="000000"/>
        </w:rPr>
        <w:t xml:space="preserve">（1）采用加密等安全措施</w:t>
      </w:r>
    </w:p>
    <w:p>
      <w:pPr>
        <w:spacing w:line="420" w:lineRule="exact"/>
        <w:ind w:left="300" w:firstLine="500"/>
        <w:jc w:val="both"/>
      </w:pPr>
      <w:r>
        <w:rPr>
          <w:sz w:val="24"/>
          <w:rFonts w:hint="eastAsia" w:ascii="SimSun" w:hAnsi="SimSun" w:eastAsia="SimSun"/>
          <w:color w:val="000000"/>
        </w:rPr>
        <w:t xml:space="preserve">存储个人生物识别信息等敏感个人信息时，应采用加密等安全措施（采用密</w:t>
      </w:r>
      <w:r>
        <w:rPr>
          <w:sz w:val="24"/>
          <w:rFonts w:hint="eastAsia" w:ascii="SimSun" w:hAnsi="SimSun" w:eastAsia="SimSun"/>
          <w:color w:val="000000"/>
        </w:rPr>
        <w:t xml:space="preserve">码技术时宜遵循密码管理相关国家标准），保证数据库用户权限严格分离，并对涉</w:t>
      </w:r>
      <w:r>
        <w:rPr>
          <w:sz w:val="24"/>
          <w:rFonts w:hint="eastAsia" w:ascii="SimSun" w:hAnsi="SimSun" w:eastAsia="SimSun"/>
          <w:color w:val="000000"/>
        </w:rPr>
        <w:t xml:space="preserve">及敏感个人信息数据库加强权限控制和安全审计。</w:t>
      </w:r>
    </w:p>
    <w:p>
      <w:pPr>
        <w:spacing w:line="400" w:lineRule="exact"/>
        <w:ind w:firstLine="580"/>
        <w:jc w:val="both"/>
      </w:pPr>
      <w:r>
        <w:rPr>
          <w:sz w:val="26"/>
          <w:rFonts w:hint="eastAsia" w:ascii="SimSun" w:hAnsi="SimSun" w:eastAsia="SimSun"/>
          <w:color w:val="000000"/>
        </w:rPr>
        <w:t xml:space="preserve">（2）单独存储</w:t>
      </w:r>
    </w:p>
    <w:p>
      <w:pPr>
        <w:spacing w:line="420" w:lineRule="exact"/>
        <w:ind w:left="80" w:firstLine="500"/>
        <w:jc w:val="both"/>
      </w:pPr>
      <w:r>
        <w:rPr>
          <w:sz w:val="24"/>
          <w:rFonts w:hint="eastAsia" w:ascii="SimSun" w:hAnsi="SimSun" w:eastAsia="SimSun"/>
          <w:color w:val="000000"/>
        </w:rPr>
        <w:t xml:space="preserve">个人生物识别信息应与个人身份信息分开存储，原则上不应存储原始个人生</w:t>
      </w:r>
      <w:r>
        <w:rPr>
          <w:sz w:val="24"/>
          <w:rFonts w:hint="eastAsia" w:ascii="SimSun" w:hAnsi="SimSun" w:eastAsia="SimSun"/>
          <w:color w:val="000000"/>
        </w:rPr>
        <w:t xml:space="preserve">物识别信息（如样本、图像等），可采取的措施包括但不限于：</w:t>
      </w:r>
    </w:p>
    <w:p>
      <w:pPr>
        <w:spacing w:line="400" w:lineRule="exact"/>
        <w:ind w:firstLine="580"/>
        <w:jc w:val="both"/>
        <w:sectPr>
          <w:headerReference w:type="default" r:id="Rbebc9a9307094a36"/>
          <w:type w:val="continuous"/>
          <w:pgSz w:w="11580" w:h="16840" w:orient="portrait"/>
          <w:pgMar w:top="1440" w:right="820" w:bottom="1440" w:left="1560" w:header="0" w:footer="0"/>
          <w:cols w:equalWidth="true" w:num="1"/>
          <w:footerReference w:type="default" r:id="Rad73864146c145b9"/>
          <w:titlePg/>
        </w:sectPr>
      </w:pPr>
      <w:r>
        <w:rPr>
          <w:sz w:val="24"/>
          <w:rFonts w:hint="eastAsia" w:ascii="SimSun" w:hAnsi="SimSun" w:eastAsia="SimSun"/>
          <w:color w:val="000000"/>
        </w:rPr>
        <w:t xml:space="preserve">（a）仅存储个人生物识别信息的摘要信息（摘要信息通常具有不可逆特点，无</w:t>
      </w:r>
      <w:r>
        <mc:AlternateContent>
          <mc:Choice Requires="wps">
            <w:drawing>
              <wp:anchor distT="0" distB="0" distL="114300" distR="114300" simplePos="0" relativeHeight="251658240" behindDoc="0" locked="0" layoutInCell="1" allowOverlap="1">
                <wp:simplePos x="0" y="0"/>
                <wp:positionH relativeFrom="page">
                  <wp:posOffset>3556000</wp:posOffset>
                </wp:positionH>
                <wp:positionV relativeFrom="paragraph">
                  <wp:posOffset>-800100</wp:posOffset>
                </wp:positionV>
                <wp:extent cx="3340100" cy="203200"/>
                <wp:effectExtent l="0" t="0" r="635" b="14605"/>
                <wp:wrapNone/>
                <wp:docPr id="8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18"/>
                                <w:rFonts w:hint="eastAsia" w:ascii="SimSun" w:hAnsi="SimSun" w:eastAsia="SimSun"/>
                                <w:color w:val="000000"/>
                              </w:rPr>
                              <w:t xml:space="preserve">第一部分·第二章 IPO数据合规核心40问 073</w:t>
                            </w:r>
                          </w:p>
                        </w:txbxContent>
                      </wps:txbx>
                      <wps:bodyPr lIns="25400" tIns="0" rIns="25400" bIns="0">
                        <a:noAutofit/>
                      </wps:bodyPr>
                    </wps:wsp>
                  </a:graphicData>
                </a:graphic>
              </wp:anchor>
            </w:drawing>
          </mc:Choice>
          <mc:Fallback>
            <w:pict>
              <v:shape id="_x0000_s90" style="position:absolute;left:0pt;margin-left:280.0pt;margin-top:46.0pt;height:16.0pt;width:263.0pt;z-index:638355794959995543;mso-width-relative:page;mso-height-relative:page;mso-position-vertical-relative:page;mso-position-horizontal-relative:page;" coordsize="21600,21600" o:spid="_x0000_s9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18"/>
                          <w:rFonts w:hint="eastAsia" w:ascii="SimSun" w:hAnsi="SimSun" w:eastAsia="SimSun"/>
                          <w:color w:val="000000"/>
                        </w:rPr>
                        <w:t xml:space="preserve">第一部分·第二章 IPO数据合规核心40问 073</w:t>
                      </w:r>
                    </w:p>
                  </w:txbxContent>
                </v:textbox>
              </v:shape>
            </w:pict>
          </mc:Fallback>
        </mc:AlternateContent>
      </w:r>
      <w:br w:type="page"/>
    </w:p>
    <w:p>
      <w:pPr>
        <w:spacing w:line="300" w:lineRule="exact"/>
        <w:ind w:firstLine="0"/>
        <w:jc w:val="left"/>
      </w:pPr>
      <w:r>
        <w:rPr>
          <w:sz w:val="20"/>
          <w:rFonts w:hint="eastAsia" w:ascii="SimSun" w:hAnsi="SimSun" w:eastAsia="SimSun"/>
          <w:color w:val="000000"/>
        </w:rPr>
        <w:t xml:space="preserve">074 成功CEO的临门一脚：数据合规管理</w:t>
      </w:r>
    </w:p>
    <w:p>
      <w:pPr>
        <w:spacing w:line="420" w:lineRule="exact"/>
        <w:ind w:firstLine="0"/>
        <w:jc w:val="left"/>
      </w:pPr>
      <w:r>
        <w:rPr>
          <w:sz w:val="24"/>
          <w:rFonts w:hint="eastAsia" w:ascii="SimSun" w:hAnsi="SimSun" w:eastAsia="SimSun"/>
          <w:color w:val="000000"/>
        </w:rPr>
        <w:t xml:space="preserve">法回溯到原始信息）；</w:t>
      </w:r>
    </w:p>
    <w:p>
      <w:pPr>
        <w:spacing w:line="420" w:lineRule="exact"/>
        <w:ind w:firstLine="420"/>
        <w:jc w:val="both"/>
      </w:pPr>
      <w:r>
        <w:rPr>
          <w:sz w:val="26"/>
          <w:rFonts w:hint="eastAsia" w:ascii="SimSun" w:hAnsi="SimSun" w:eastAsia="SimSun"/>
          <w:color w:val="000000"/>
        </w:rPr>
        <w:t xml:space="preserve">（b）在采集终端中直接使用个人生物识别信息实现身份识别、认证等功能；</w:t>
      </w:r>
    </w:p>
    <w:p>
      <w:pPr>
        <w:spacing w:line="420" w:lineRule="exact"/>
        <w:ind w:firstLine="420"/>
        <w:jc w:val="both"/>
      </w:pPr>
      <w:r>
        <w:rPr>
          <w:sz w:val="26"/>
          <w:rFonts w:hint="eastAsia" w:ascii="SimSun" w:hAnsi="SimSun" w:eastAsia="SimSun"/>
          <w:color w:val="000000"/>
        </w:rPr>
        <w:t xml:space="preserve">（c）在使用面部识别特征、指纹、掌纹、虹膜等实现识别身份、认证等功能后删</w:t>
      </w:r>
      <w:r>
        <w:rPr>
          <w:sz w:val="26"/>
          <w:rFonts w:hint="eastAsia" w:ascii="SimSun" w:hAnsi="SimSun" w:eastAsia="SimSun"/>
          <w:color w:val="000000"/>
        </w:rPr>
        <w:t xml:space="preserve">除可提取个人生物识别信息的原始图像。</w:t>
      </w:r>
    </w:p>
    <w:p>
      <w:pPr>
        <w:spacing w:line="380" w:lineRule="exact"/>
        <w:ind w:firstLine="380"/>
        <w:jc w:val="left"/>
      </w:pPr>
      <w:r>
        <w:rPr>
          <w:sz w:val="26"/>
          <w:rFonts w:hint="eastAsia" w:ascii="SimSun" w:hAnsi="SimSun" w:eastAsia="SimSun"/>
          <w:color w:val="000000"/>
        </w:rPr>
        <w:t xml:space="preserve">（3）及时备份</w:t>
      </w:r>
    </w:p>
    <w:p>
      <w:pPr>
        <w:spacing w:after="540" w:line="420" w:lineRule="exact"/>
        <w:ind w:firstLine="500"/>
        <w:jc w:val="both"/>
      </w:pPr>
      <w:r>
        <w:rPr>
          <w:sz w:val="24"/>
          <w:rFonts w:hint="eastAsia" w:ascii="SimSun" w:hAnsi="SimSun" w:eastAsia="SimSun"/>
          <w:color w:val="000000"/>
        </w:rPr>
        <w:t xml:space="preserve">在符合前述第（2）项的基础上，对个人生物识别信息等敏感个人信息采取相</w:t>
      </w:r>
      <w:r>
        <w:rPr>
          <w:sz w:val="24"/>
          <w:rFonts w:hint="eastAsia" w:ascii="SimSun" w:hAnsi="SimSun" w:eastAsia="SimSun"/>
          <w:color w:val="000000"/>
        </w:rPr>
        <w:t xml:space="preserve">应备份机制，确保其可用性。</w:t>
      </w:r>
    </w:p>
    <w:p>
      <w:pPr>
        <w:jc w:val="left"/>
      </w:pPr>
      <w:r>
        <w:drawing>
          <wp:inline distT="0" distB="0" distL="0" distR="0" wp14:editId="50D07946">
            <wp:extent cx="5651500" cy="304800"/>
            <wp:effectExtent l="0" t="0" r="0" b="0"/>
            <wp:docPr id="91" name="NORMAL"/>
            <wp:cNvGraphicFramePr>
              <a:graphicFrameLocks noChangeAspect="1"/>
            </wp:cNvGraphicFramePr>
            <a:graphic>
              <a:graphicData uri="http://schemas.openxmlformats.org/drawingml/2006/picture">
                <pic:pic>
                  <pic:nvPicPr>
                    <pic:cNvPr id="91" name="New Bitmap Image.jpg"/>
                    <pic:cNvPicPr/>
                  </pic:nvPicPr>
                  <pic:blipFill>
                    <a:blip r:embed="R14eb76c2bf6c4216" cstate="print">
                      <a:extLst>
                        <a:ext uri="{28A0092B-C50C-407E-A947-70E740481C1C}"/>
                      </a:extLst>
                    </a:blip>
                    <a:stretch>
                      <a:fillRect/>
                    </a:stretch>
                  </pic:blipFill>
                  <pic:spPr>
                    <a:xfrm>
                      <a:off x="1000" y="1000"/>
                      <a:ext cx="5651500" cy="304800"/>
                    </a:xfrm>
                    <a:prstGeom prst="rect">
                      <a:avLst/>
                    </a:prstGeom>
                  </pic:spPr>
                </pic:pic>
              </a:graphicData>
            </a:graphic>
          </wp:inline>
        </w:drawing>
      </w:r>
    </w:p>
    <w:p>
      <w:pPr>
        <w:spacing w:before="40" w:line="420" w:lineRule="exact"/>
        <w:ind w:firstLine="380"/>
        <w:jc w:val="left"/>
      </w:pPr>
      <w:r>
        <w:rPr>
          <w:sz w:val="24"/>
          <w:rFonts w:hint="eastAsia" w:ascii="SimSun" w:hAnsi="SimSun" w:eastAsia="SimSun"/>
          <w:color w:val="000000"/>
        </w:rPr>
        <w:t xml:space="preserve">除了删除，还可以采用匿名化处理的方式。</w:t>
      </w:r>
    </w:p>
    <w:p>
      <w:pPr>
        <w:spacing w:line="420" w:lineRule="exact"/>
        <w:ind w:firstLine="500"/>
        <w:jc w:val="both"/>
      </w:pPr>
      <w:r>
        <w:rPr>
          <w:sz w:val="24"/>
          <w:rFonts w:hint="eastAsia" w:ascii="SimSun" w:hAnsi="SimSun" w:eastAsia="SimSun"/>
          <w:color w:val="000000"/>
        </w:rPr>
        <w:t xml:space="preserve">基于最小必要原则，在企业存储的个人信息存储期限届满后，企业应主动依</w:t>
      </w:r>
      <w:r>
        <w:rPr>
          <w:sz w:val="24"/>
          <w:rFonts w:hint="eastAsia" w:ascii="SimSun" w:hAnsi="SimSun" w:eastAsia="SimSun"/>
          <w:color w:val="000000"/>
        </w:rPr>
        <w:t xml:space="preserve">法对个人信息进行删除（若删除个人信息从技术上难以实现的，根据《个人信息保</w:t>
      </w:r>
      <w:r>
        <w:rPr>
          <w:sz w:val="24"/>
          <w:rFonts w:hint="eastAsia" w:ascii="SimSun" w:hAnsi="SimSun" w:eastAsia="SimSun"/>
          <w:color w:val="000000"/>
        </w:rPr>
        <w:t xml:space="preserve">护法》的规定，个人信息处理者应当停止除存储和采取必要的安全保护措施之外</w:t>
      </w:r>
      <w:r>
        <w:rPr>
          <w:sz w:val="24"/>
          <w:rFonts w:hint="eastAsia" w:ascii="SimSun" w:hAnsi="SimSun" w:eastAsia="SimSun"/>
          <w:color w:val="000000"/>
        </w:rPr>
        <w:t xml:space="preserve">的处理）或匿名化处理（匿名化处理后的信息无法识别到个人，不是个人信息，参</w:t>
      </w:r>
      <w:r>
        <w:rPr>
          <w:sz w:val="24"/>
          <w:rFonts w:hint="eastAsia" w:ascii="SimSun" w:hAnsi="SimSun" w:eastAsia="SimSun"/>
          <w:color w:val="000000"/>
        </w:rPr>
        <w:t xml:space="preserve">见本书“问题1：如何界定个人信息？”）。</w:t>
      </w:r>
    </w:p>
    <w:p>
      <w:pPr>
        <w:spacing w:after="500" w:line="420" w:lineRule="exact"/>
        <w:ind w:firstLine="460"/>
        <w:jc w:val="both"/>
      </w:pPr>
      <w:r>
        <w:rPr>
          <w:sz w:val="24"/>
          <w:rFonts w:hint="eastAsia" w:ascii="SimSun" w:hAnsi="SimSun" w:eastAsia="SimSun"/>
          <w:color w:val="000000"/>
        </w:rPr>
        <w:t xml:space="preserve">然而，若企业采取匿名化处理方式，鉴于再识别技术［1）日益精进（具体参见本</w:t>
      </w:r>
      <w:r>
        <w:rPr>
          <w:sz w:val="24"/>
          <w:rFonts w:hint="eastAsia" w:ascii="SimSun" w:hAnsi="SimSun" w:eastAsia="SimSun"/>
          <w:color w:val="000000"/>
        </w:rPr>
        <w:t xml:space="preserve">书第二部分第二章“一、个人信息判定难：以IP属地为例”），匿名化已非绝对性概</w:t>
      </w:r>
      <w:r>
        <w:rPr>
          <w:sz w:val="24"/>
          <w:rFonts w:hint="eastAsia" w:ascii="SimSun" w:hAnsi="SimSun" w:eastAsia="SimSun"/>
          <w:color w:val="000000"/>
        </w:rPr>
        <w:t xml:space="preserve">念，企业应加强匿名化处理情形下的风险识别，制定内部匿名化处理“回头看”制</w:t>
      </w:r>
      <w:r>
        <w:rPr>
          <w:sz w:val="24"/>
          <w:rFonts w:hint="eastAsia" w:ascii="SimSun" w:hAnsi="SimSun" w:eastAsia="SimSun"/>
          <w:color w:val="000000"/>
        </w:rPr>
        <w:t xml:space="preserve">度，定期基于技术发展与识别技术的成本投入程度等因素进行“再识别评估”，以防</w:t>
      </w:r>
      <w:r>
        <w:rPr>
          <w:sz w:val="24"/>
          <w:rFonts w:hint="eastAsia" w:ascii="SimSun" w:hAnsi="SimSun" w:eastAsia="SimSun"/>
          <w:color w:val="000000"/>
        </w:rPr>
        <w:t xml:space="preserve">止已进行匿名化处理的个人信息被再识别，从而违反个人信息保护相关法律要求。</w:t>
      </w:r>
    </w:p>
    <w:p>
      <w:pPr>
        <w:spacing w:after="320" w:line="520" w:lineRule="exact"/>
        <w:ind/>
        <w:jc w:val="center"/>
      </w:pPr>
      <w:r>
        <w:rPr>
          <w:b/>
          <w:sz w:val="30"/>
          <w:rFonts w:hint="eastAsia" w:ascii="SimSun" w:hAnsi="SimSun" w:eastAsia="SimSun"/>
          <w:color w:val="000000"/>
        </w:rPr>
        <w:t xml:space="preserve">第五节 境外上市／数据出境合规7问</w:t>
      </w:r>
    </w:p>
    <w:p>
      <w:pPr>
        <w:spacing w:after="640" w:line="420" w:lineRule="exact"/>
        <w:ind w:firstLine="500"/>
        <w:jc w:val="both"/>
      </w:pPr>
      <w:r>
        <w:rPr>
          <w:sz w:val="24"/>
          <w:rFonts w:hint="eastAsia" w:ascii="SimSun" w:hAnsi="SimSun" w:eastAsia="SimSun"/>
          <w:color w:val="000000"/>
        </w:rPr>
        <w:t xml:space="preserve">针对拟上市企业赴境外上市，或者选择境内上市但涉及数据出境业务的，审</w:t>
      </w:r>
      <w:r>
        <w:rPr>
          <w:sz w:val="24"/>
          <w:rFonts w:hint="eastAsia" w:ascii="SimSun" w:hAnsi="SimSun" w:eastAsia="SimSun"/>
          <w:color w:val="000000"/>
        </w:rPr>
        <w:t xml:space="preserve">核机构重点关注以下三点：（1）赴境外上市是否应申报网络安全审查；（2）境外发</w:t>
      </w:r>
      <w:r>
        <w:rPr>
          <w:sz w:val="24"/>
          <w:rFonts w:hint="eastAsia" w:ascii="SimSun" w:hAnsi="SimSun" w:eastAsia="SimSun"/>
          <w:color w:val="000000"/>
        </w:rPr>
        <w:t xml:space="preserve">行证券和上市的数据出境合规；（3）拟境内上市企业是否涉及数据出境业务以及该</w:t>
      </w:r>
      <w:r>
        <w:rPr>
          <w:sz w:val="24"/>
          <w:rFonts w:hint="eastAsia" w:ascii="SimSun" w:hAnsi="SimSun" w:eastAsia="SimSun"/>
          <w:color w:val="000000"/>
        </w:rPr>
        <w:t xml:space="preserve">业务的合规性。（见表1-2-16）</w:t>
      </w:r>
    </w:p>
    <w:p>
      <w:pPr>
        <w:spacing w:line="320" w:lineRule="exact"/>
        <w:ind w:firstLine="0"/>
        <w:jc w:val="left"/>
        <w:sectPr>
          <w:headerReference w:type="default" r:id="Rbd5a18f6993b4f41"/>
          <w:type w:val="continuous"/>
          <w:pgSz w:w="12260" w:h="16840" w:orient="portrait"/>
          <w:pgMar w:top="980" w:right="720" w:bottom="1260" w:left="1800" w:header="0" w:footer="0"/>
          <w:cols w:equalWidth="true" w:num="1"/>
        </w:sectPr>
      </w:pPr>
      <w:r>
        <w:rPr>
          <w:sz w:val="18"/>
          <w:rFonts w:hint="eastAsia" w:ascii="SimSun" w:hAnsi="SimSun" w:eastAsia="SimSun"/>
          <w:color w:val="000000"/>
        </w:rPr>
        <w:t xml:space="preserve">〔1〕再识别技术指通过使用数据匹配或类似技术将匿名化数据转换回个人数据的过程。</w:t>
      </w:r>
      <w:br w:type="page"/>
    </w:p>
    <w:p>
      <w:pPr>
        <w:spacing w:before="860" w:line="340" w:lineRule="exact"/>
        <w:ind/>
        <w:jc w:val="center"/>
      </w:pPr>
      <w:r>
        <w:rPr>
          <w:b/>
          <w:sz w:val="22"/>
          <w:rFonts w:hint="eastAsia" w:ascii="SimSun" w:hAnsi="SimSun" w:eastAsia="SimSun"/>
          <w:color w:val="000000"/>
        </w:rPr>
        <w:t xml:space="preserve">表1-2-16 境外上市／数据出境合规相关披露／问询</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440" w:type="dxa"/>
        <w:tblLook w:val="04A0" w:firstRow="true" w:lastRow="false" w:firstColumn="true" w:lastColumn="false" w:noHBand="false" w:noVBand="true"/>
      </w:tblPr>
      <w:tblGrid>
        <w:gridCol w:w="1020"/>
        <w:gridCol w:w="1600"/>
        <w:gridCol w:w="5840"/>
      </w:tblGrid>
      <w:tr w:rsidR="00A23914" w:rsidTr="00A23914">
        <w:trPr>
          <w:trHeight w:val="420"/>
        </w:trPr>
        <w:trPr>
          <w:trHeight w:val="420"/>
        </w:trPr>
        <w:trPr>
          <w:trHeight w:val="420"/>
        </w:trPr>
        <w:tc>
          <w:tcPr>
            <w:tcW w:w="1020" w:type="dxa"/>
            <w:tcBorders/>
            <w:vAlign w:val="center"/>
          </w:tcPr>
          <w:p>
            <w:pPr>
              <w:spacing w:line="228" w:lineRule="exact"/>
              <w:ind w:firstLine="0"/>
              <w:jc w:val="left"/>
            </w:pPr>
            <w:r>
              <w:rPr>
                <w:sz w:val="16"/>
                <w:rFonts w:hint="eastAsia" w:ascii="SimSun" w:hAnsi="SimSun" w:eastAsia="SimSun"/>
                <w:color w:val="000000"/>
              </w:rPr>
              <w:t xml:space="preserve">关注焦点</w:t>
            </w:r>
          </w:p>
        </w:tc>
        <w:tc>
          <w:tcPr>
            <w:tcW w:w="1600" w:type="dxa"/>
            <w:tcBorders/>
            <w:vAlign w:val="center"/>
          </w:tcPr>
          <w:p>
            <w:pPr>
              <w:spacing w:line="186" w:lineRule="exact"/>
              <w:ind/>
              <w:jc w:val="center"/>
            </w:pPr>
            <w:r>
              <w:rPr>
                <w:sz w:val="16"/>
                <w:rFonts w:hint="eastAsia" w:ascii="SimSun" w:hAnsi="SimSun" w:eastAsia="SimSun"/>
                <w:color w:val="000000"/>
              </w:rPr>
              <w:t xml:space="preserve">问询对象／时间</w:t>
            </w:r>
          </w:p>
        </w:tc>
        <w:tc>
          <w:tcPr>
            <w:tcW w:w="5840" w:type="dxa"/>
            <w:tcBorders/>
            <w:vAlign w:val="center"/>
          </w:tcPr>
          <w:p>
            <w:pPr>
              <w:spacing w:line="235" w:lineRule="exact"/>
              <w:ind w:firstLine="0"/>
              <w:jc w:val="left"/>
            </w:pPr>
            <w:r>
              <w:rPr>
                <w:sz w:val="16"/>
                <w:rFonts w:hint="eastAsia" w:ascii="SimSun" w:hAnsi="SimSun" w:eastAsia="SimSun"/>
                <w:color w:val="000000"/>
              </w:rPr>
              <w:t xml:space="preserve">问询内容</w:t>
            </w:r>
          </w:p>
        </w:tc>
      </w:tr>
      <w:tr w:rsidR="00A23914" w:rsidTr="00A23914">
        <w:trPr>
          <w:trHeight w:val="720"/>
        </w:trPr>
        <w:trPr>
          <w:trHeight w:val="720"/>
        </w:trPr>
        <w:trPr>
          <w:trHeight w:val="720"/>
        </w:trPr>
        <w:tc>
          <w:tcPr>
            <w:tcW w:w="1020" w:type="dxa"/>
            <w:tcBorders/>
            <w:vAlign w:val="top"/>
          </w:tcPr>
          <w:p>
            <w:pPr>
              <w:spacing w:before="48" w:line="232" w:lineRule="exact"/>
              <w:ind/>
              <w:jc w:val="center"/>
            </w:pPr>
            <w:r>
              <w:rPr>
                <w:sz w:val="16"/>
                <w:rFonts w:hint="eastAsia" w:ascii="SimSun" w:hAnsi="SimSun" w:eastAsia="SimSun"/>
                <w:color w:val="000000"/>
              </w:rPr>
              <w:t xml:space="preserve">网络安全</w:t>
            </w:r>
          </w:p>
          <w:p>
            <w:pPr>
              <w:spacing w:line="213" w:lineRule="exact"/>
              <w:ind/>
              <w:jc w:val="center"/>
            </w:pPr>
            <w:r>
              <w:rPr>
                <w:sz w:val="16"/>
                <w:rFonts w:hint="eastAsia" w:ascii="SimSun" w:hAnsi="SimSun" w:eastAsia="SimSun"/>
                <w:color w:val="000000"/>
              </w:rPr>
              <w:t xml:space="preserve">审查</w:t>
            </w:r>
          </w:p>
        </w:tc>
        <w:tc>
          <w:tcPr>
            <w:tcW w:w="1600" w:type="dxa"/>
            <w:tcBorders/>
            <w:vAlign w:val="top"/>
          </w:tcPr>
          <w:p>
            <w:pPr>
              <w:spacing w:before="40" w:line="240" w:lineRule="exact"/>
              <w:ind w:firstLine="0"/>
              <w:jc w:val="both"/>
            </w:pPr>
            <w:r>
              <w:rPr>
                <w:sz w:val="24"/>
                <w:rFonts w:hint="eastAsia" w:ascii="SimSun" w:hAnsi="SimSun" w:eastAsia="SimSun"/>
                <w:color w:val="000000"/>
              </w:rPr>
              <w:t xml:space="preserve">蔚来①</w:t>
            </w:r>
          </w:p>
          <w:p>
            <w:pPr>
              <w:spacing w:before="131" w:line="201" w:lineRule="exact"/>
              <w:ind/>
              <w:jc w:val="center"/>
            </w:pPr>
            <w:r>
              <w:rPr>
                <w:sz w:val="17"/>
                <w:rFonts w:hint="eastAsia" w:ascii="SimSun" w:hAnsi="SimSun" w:eastAsia="SimSun"/>
                <w:color w:val="000000"/>
              </w:rPr>
              <w:t xml:space="preserve">2022年2月</w:t>
            </w:r>
          </w:p>
        </w:tc>
        <w:tc>
          <w:tcPr>
            <w:tcW w:w="5840" w:type="dxa"/>
            <w:tcBorders/>
            <w:vAlign w:val="top"/>
          </w:tcPr>
          <w:p>
            <w:pPr>
              <w:spacing w:before="23" w:line="266" w:lineRule="exact"/>
              <w:ind/>
              <w:jc w:val="center"/>
            </w:pPr>
            <w:r>
              <w:rPr>
                <w:sz w:val="16"/>
                <w:rFonts w:hint="eastAsia" w:ascii="SimSun" w:hAnsi="SimSun" w:eastAsia="SimSun"/>
                <w:color w:val="000000"/>
              </w:rPr>
              <w:t xml:space="preserve">蔚来赴港上市文件披露，其于我国香港特别行政区上市是否须接</w:t>
            </w:r>
          </w:p>
          <w:p>
            <w:pPr>
              <w:spacing w:line="240" w:lineRule="exact"/>
              <w:ind w:firstLine="0"/>
              <w:jc w:val="left"/>
            </w:pPr>
            <w:r>
              <w:rPr>
                <w:sz w:val="16"/>
                <w:rFonts w:hint="eastAsia" w:ascii="SimSun" w:hAnsi="SimSun" w:eastAsia="SimSun"/>
                <w:color w:val="000000"/>
              </w:rPr>
              <w:t xml:space="preserve">受网络安全审查仍然存在重大不确定性</w:t>
            </w:r>
          </w:p>
        </w:tc>
      </w:tr>
      <w:tr w:rsidR="00A23914" w:rsidTr="00A23914">
        <w:trPr>
          <w:trHeight w:val="1040"/>
        </w:trPr>
        <w:trPr>
          <w:trHeight w:val="1040"/>
        </w:trPr>
        <w:trPr>
          <w:trHeight w:val="1040"/>
        </w:trPr>
        <w:tc>
          <w:tcPr>
            <w:tcW w:w="1020" w:type="dxa"/>
            <w:vMerge w:val="restart"/>
            <w:tcBorders/>
            <w:vAlign w:val="center"/>
          </w:tcPr>
          <w:p>
            <w:pPr>
              <w:spacing w:before="747" w:line="280" w:lineRule="exact"/>
              <w:ind w:firstLine="0"/>
              <w:jc w:val="left"/>
            </w:pPr>
            <w:r>
              <w:rPr>
                <w:sz w:val="21"/>
                <w:rFonts w:hint="eastAsia" w:ascii="SimSun" w:hAnsi="SimSun" w:eastAsia="SimSun"/>
                <w:color w:val="000000"/>
              </w:rPr>
              <w:t xml:space="preserve">数据出境</w:t>
            </w:r>
          </w:p>
        </w:tc>
        <w:tc>
          <w:tcPr>
            <w:tcW w:w="1600" w:type="dxa"/>
            <w:tcBorders/>
            <w:vAlign w:val="top"/>
          </w:tcPr>
          <w:p>
            <w:pPr>
              <w:spacing w:before="180" w:line="252" w:lineRule="exact"/>
              <w:ind/>
              <w:jc w:val="center"/>
            </w:pPr>
            <w:r>
              <w:rPr>
                <w:sz w:val="16"/>
                <w:rFonts w:hint="eastAsia" w:ascii="SimSun" w:hAnsi="SimSun" w:eastAsia="SimSun"/>
                <w:color w:val="000000"/>
              </w:rPr>
              <w:t xml:space="preserve">海天瑞声②</w:t>
            </w:r>
          </w:p>
          <w:p>
            <w:pPr>
              <w:spacing w:line="232" w:lineRule="exact"/>
              <w:ind/>
              <w:jc w:val="center"/>
            </w:pPr>
            <w:r>
              <w:rPr>
                <w:sz w:val="16"/>
                <w:rFonts w:hint="eastAsia" w:ascii="SimSun" w:hAnsi="SimSun" w:eastAsia="SimSun"/>
                <w:color w:val="000000"/>
              </w:rPr>
              <w:t xml:space="preserve">2020年8月</w:t>
            </w:r>
          </w:p>
        </w:tc>
        <w:tc>
          <w:tcPr>
            <w:tcW w:w="5840" w:type="dxa"/>
            <w:tcBorders/>
            <w:vAlign w:val="top"/>
          </w:tcPr>
          <w:p>
            <w:pPr>
              <w:spacing w:before="31" w:line="250" w:lineRule="exact"/>
              <w:ind/>
              <w:jc w:val="center"/>
            </w:pPr>
            <w:r>
              <w:rPr>
                <w:sz w:val="16"/>
                <w:rFonts w:hint="eastAsia" w:ascii="SimSun" w:hAnsi="SimSun" w:eastAsia="SimSun"/>
                <w:color w:val="000000"/>
              </w:rPr>
              <w:t xml:space="preserve">发行人及其子公司为境外客户提供训练数据服务或产品，涉及境</w:t>
            </w:r>
          </w:p>
          <w:p>
            <w:pPr>
              <w:spacing w:line="225" w:lineRule="exact"/>
              <w:ind/>
              <w:jc w:val="center"/>
            </w:pPr>
            <w:r>
              <w:rPr>
                <w:sz w:val="16"/>
                <w:rFonts w:hint="eastAsia" w:ascii="SimSun" w:hAnsi="SimSun" w:eastAsia="SimSun"/>
                <w:color w:val="000000"/>
              </w:rPr>
              <w:t xml:space="preserve">外销售，该境外经营是否符合当地规定，是否符合我国出口管制</w:t>
            </w:r>
          </w:p>
          <w:p>
            <w:pPr>
              <w:spacing w:line="200" w:lineRule="exact"/>
              <w:ind w:firstLine="0"/>
              <w:jc w:val="left"/>
            </w:pPr>
            <w:r>
              <w:rPr>
                <w:sz w:val="16"/>
                <w:rFonts w:hint="eastAsia" w:ascii="SimSun" w:hAnsi="SimSun" w:eastAsia="SimSun"/>
                <w:color w:val="000000"/>
              </w:rPr>
              <w:t xml:space="preserve">规定</w:t>
            </w:r>
          </w:p>
        </w:tc>
      </w:tr>
      <w:tr w:rsidR="00A23914" w:rsidTr="00A23914">
        <w:trPr>
          <w:trHeight w:val="720"/>
        </w:trPr>
        <w:trPr>
          <w:trHeight w:val="720"/>
        </w:trPr>
        <w:tc>
          <w:tcPr>
            <w:tcW w:w="1020" w:type="dxa"/>
            <w:vMerge/>
          </w:tcPr>
          <w:p w:rsidR="00A23914" w:rsidP="00A23914" w:rsidRDefault="00A23914"/>
        </w:tc>
        <w:tc>
          <w:tcPr>
            <w:tcW w:w="1600" w:type="dxa"/>
            <w:tcBorders/>
            <w:vAlign w:val="top"/>
          </w:tcPr>
          <w:p>
            <w:pPr>
              <w:spacing w:before="46" w:line="221" w:lineRule="exact"/>
              <w:ind/>
              <w:jc w:val="center"/>
            </w:pPr>
            <w:r>
              <w:rPr>
                <w:sz w:val="16"/>
                <w:rFonts w:hint="eastAsia" w:ascii="SimSun" w:hAnsi="SimSun" w:eastAsia="SimSun"/>
                <w:color w:val="000000"/>
              </w:rPr>
              <w:t xml:space="preserve">合合信息③</w:t>
            </w:r>
          </w:p>
          <w:p>
            <w:pPr>
              <w:spacing w:line="203" w:lineRule="exact"/>
              <w:ind/>
              <w:jc w:val="center"/>
            </w:pPr>
            <w:r>
              <w:rPr>
                <w:sz w:val="16"/>
                <w:rFonts w:hint="eastAsia" w:ascii="SimSun" w:hAnsi="SimSun" w:eastAsia="SimSun"/>
                <w:color w:val="000000"/>
              </w:rPr>
              <w:t xml:space="preserve">2022年9月</w:t>
            </w:r>
          </w:p>
        </w:tc>
        <w:tc>
          <w:tcPr>
            <w:tcW w:w="5840" w:type="dxa"/>
            <w:tcBorders/>
            <w:vAlign w:val="top"/>
          </w:tcPr>
          <w:p>
            <w:pPr>
              <w:spacing w:before="47" w:line="266" w:lineRule="exact"/>
              <w:ind/>
              <w:jc w:val="center"/>
            </w:pPr>
            <w:r>
              <w:rPr>
                <w:sz w:val="16"/>
                <w:rFonts w:hint="eastAsia" w:ascii="SimSun" w:hAnsi="SimSun" w:eastAsia="SimSun"/>
                <w:color w:val="000000"/>
              </w:rPr>
              <w:t xml:space="preserve">核查发行人是否存在向境外主体提供或销售数据产品及服务的情</w:t>
            </w:r>
          </w:p>
          <w:p>
            <w:pPr>
              <w:spacing w:line="252" w:lineRule="exact"/>
              <w:ind w:firstLine="0"/>
              <w:jc w:val="left"/>
            </w:pPr>
            <w:r>
              <w:rPr>
                <w:sz w:val="16"/>
                <w:rFonts w:hint="eastAsia" w:ascii="SimSun" w:hAnsi="SimSun" w:eastAsia="SimSun"/>
                <w:color w:val="000000"/>
              </w:rPr>
              <w:t xml:space="preserve">形，并就该类业务是否合法合规发表明确核查意见</w:t>
            </w:r>
          </w:p>
        </w:tc>
      </w:tr>
      <w:tr w:rsidR="00A23914" w:rsidTr="00A23914">
        <w:trPr>
          <w:trHeight w:val="720"/>
        </w:trPr>
        <w:trPr>
          <w:trHeight w:val="720"/>
        </w:trPr>
        <w:trPr>
          <w:trHeight w:val="720"/>
        </w:trPr>
        <w:tc>
          <w:tcPr>
            <w:tcW w:w="1020" w:type="dxa"/>
            <w:vMerge w:val="restart"/>
            <w:tcBorders/>
            <w:vAlign w:val="center"/>
          </w:tcPr>
          <w:p>
            <w:pPr>
              <w:spacing w:before="747" w:line="280" w:lineRule="exact"/>
              <w:ind w:firstLine="0"/>
              <w:jc w:val="left"/>
            </w:pPr>
            <w:r>
              <w:rPr>
                <w:sz w:val="21"/>
                <w:rFonts w:hint="eastAsia" w:ascii="SimSun" w:hAnsi="SimSun" w:eastAsia="SimSun"/>
                <w:color w:val="000000"/>
              </w:rPr>
              <w:t xml:space="preserve">涉外服务</w:t>
            </w:r>
          </w:p>
        </w:tc>
        <w:tc>
          <w:tcPr>
            <w:tcW w:w="1600" w:type="dxa"/>
            <w:tcBorders/>
            <w:vAlign w:val="top"/>
          </w:tcPr>
          <w:p>
            <w:pPr>
              <w:spacing w:before="58" w:line="213" w:lineRule="exact"/>
              <w:ind/>
              <w:jc w:val="center"/>
            </w:pPr>
            <w:r>
              <w:rPr>
                <w:sz w:val="16"/>
                <w:rFonts w:hint="eastAsia" w:ascii="SimSun" w:hAnsi="SimSun" w:eastAsia="SimSun"/>
                <w:color w:val="000000"/>
              </w:rPr>
              <w:t xml:space="preserve">合合信息</w:t>
            </w:r>
          </w:p>
          <w:p>
            <w:pPr>
              <w:spacing w:line="203" w:lineRule="exact"/>
              <w:ind/>
              <w:jc w:val="center"/>
            </w:pPr>
            <w:r>
              <w:rPr>
                <w:sz w:val="16"/>
                <w:rFonts w:hint="eastAsia" w:ascii="SimSun" w:hAnsi="SimSun" w:eastAsia="SimSun"/>
                <w:color w:val="000000"/>
              </w:rPr>
              <w:t xml:space="preserve">2022年9月</w:t>
            </w:r>
          </w:p>
        </w:tc>
        <w:tc>
          <w:tcPr>
            <w:tcW w:w="5840" w:type="dxa"/>
            <w:tcBorders/>
            <w:vAlign w:val="center"/>
          </w:tcPr>
          <w:p>
            <w:pPr>
              <w:spacing w:line="225" w:lineRule="exact"/>
              <w:ind w:firstLine="0"/>
              <w:jc w:val="left"/>
            </w:pPr>
            <w:r>
              <w:rPr>
                <w:sz w:val="16"/>
                <w:rFonts w:hint="eastAsia" w:ascii="SimSun" w:hAnsi="SimSun" w:eastAsia="SimSun"/>
                <w:color w:val="000000"/>
              </w:rPr>
              <w:t xml:space="preserve">核查发行人是否从事境外数据业务</w:t>
            </w:r>
          </w:p>
        </w:tc>
      </w:tr>
      <w:tr w:rsidR="00A23914" w:rsidTr="00A23914">
        <w:trPr>
          <w:trHeight w:val="1040"/>
        </w:trPr>
        <w:trPr>
          <w:trHeight w:val="1040"/>
        </w:trPr>
        <w:tc>
          <w:tcPr>
            <w:tcW w:w="1020" w:type="dxa"/>
            <w:vMerge/>
          </w:tcPr>
          <w:p w:rsidR="00A23914" w:rsidP="00A23914" w:rsidRDefault="00A23914"/>
        </w:tc>
        <w:tc>
          <w:tcPr>
            <w:tcW w:w="1600" w:type="dxa"/>
            <w:tcBorders/>
            <w:vAlign w:val="top"/>
          </w:tcPr>
          <w:p>
            <w:pPr>
              <w:spacing w:before="183" w:line="221" w:lineRule="exact"/>
              <w:ind/>
              <w:jc w:val="center"/>
            </w:pPr>
            <w:r>
              <w:rPr>
                <w:sz w:val="16"/>
                <w:rFonts w:hint="eastAsia" w:ascii="SimSun" w:hAnsi="SimSun" w:eastAsia="SimSun"/>
                <w:color w:val="000000"/>
              </w:rPr>
              <w:t xml:space="preserve">微众信科④</w:t>
            </w:r>
          </w:p>
          <w:p>
            <w:pPr>
              <w:spacing w:line="203" w:lineRule="exact"/>
              <w:ind/>
              <w:jc w:val="center"/>
            </w:pPr>
            <w:r>
              <w:rPr>
                <w:sz w:val="16"/>
                <w:rFonts w:hint="eastAsia" w:ascii="SimSun" w:hAnsi="SimSun" w:eastAsia="SimSun"/>
                <w:color w:val="000000"/>
              </w:rPr>
              <w:t xml:space="preserve">2020年12月</w:t>
            </w:r>
          </w:p>
        </w:tc>
        <w:tc>
          <w:tcPr>
            <w:tcW w:w="5840" w:type="dxa"/>
            <w:tcBorders/>
            <w:vAlign w:val="top"/>
          </w:tcPr>
          <w:p>
            <w:pPr>
              <w:spacing w:before="48" w:line="225" w:lineRule="exact"/>
              <w:ind/>
              <w:jc w:val="center"/>
            </w:pPr>
            <w:r>
              <w:rPr>
                <w:sz w:val="16"/>
                <w:rFonts w:hint="eastAsia" w:ascii="SimSun" w:hAnsi="SimSun" w:eastAsia="SimSun"/>
                <w:color w:val="000000"/>
              </w:rPr>
              <w:t xml:space="preserve">发行人是否从事境外数据的获取、处理、提供等涉外服务，如涉</w:t>
            </w:r>
          </w:p>
          <w:p>
            <w:pPr>
              <w:spacing w:line="225" w:lineRule="exact"/>
              <w:ind/>
              <w:jc w:val="center"/>
            </w:pPr>
            <w:r>
              <w:rPr>
                <w:sz w:val="16"/>
                <w:rFonts w:hint="eastAsia" w:ascii="SimSun" w:hAnsi="SimSun" w:eastAsia="SimSun"/>
                <w:color w:val="000000"/>
              </w:rPr>
              <w:t xml:space="preserve">及，请说明是否符合征信相关法律、数据安全相关法律规定的涉外</w:t>
            </w:r>
          </w:p>
          <w:p>
            <w:pPr>
              <w:spacing w:line="236" w:lineRule="exact"/>
              <w:ind w:firstLine="0"/>
              <w:jc w:val="left"/>
            </w:pPr>
            <w:r>
              <w:rPr>
                <w:sz w:val="16"/>
                <w:rFonts w:hint="eastAsia" w:ascii="SimSun" w:hAnsi="SimSun" w:eastAsia="SimSun"/>
                <w:color w:val="000000"/>
              </w:rPr>
              <w:t xml:space="preserve">信息、数据安全的要求和程序，该类业务的合法合规性</w:t>
            </w:r>
          </w:p>
        </w:tc>
      </w:tr>
    </w:tbl>
    <w:p>
      <w:pPr>
        <w:spacing w:before="220" w:line="280" w:lineRule="exact"/>
        <w:ind w:left="180" w:firstLine="420"/>
        <w:jc w:val="left"/>
      </w:pPr>
      <w:r>
        <w:rPr>
          <w:sz w:val="18"/>
          <w:rFonts w:hint="eastAsia" w:ascii="SimSun" w:hAnsi="SimSun" w:eastAsia="SimSun"/>
          <w:color w:val="000000"/>
        </w:rPr>
        <w:t xml:space="preserve">①《蔚来集团以介紹方式在香港联合交易所有限公司主板上市（上市文件）》。</w:t>
      </w:r>
    </w:p>
    <w:p>
      <w:pPr>
        <w:spacing w:line="280" w:lineRule="exact"/>
        <w:ind w:left="180" w:firstLine="420"/>
        <w:jc w:val="both"/>
      </w:pPr>
      <w:r>
        <w:rPr>
          <w:sz w:val="18"/>
          <w:rFonts w:hint="eastAsia" w:ascii="SimSun" w:hAnsi="SimSun" w:eastAsia="SimSun"/>
          <w:color w:val="000000"/>
        </w:rPr>
        <w:t xml:space="preserve">②《关于北京海天瑞声科技股份有限公司首次公开发行股票并在科创板上市申请文件审核问询函</w:t>
      </w:r>
      <w:r>
        <w:rPr>
          <w:sz w:val="18"/>
          <w:rFonts w:hint="eastAsia" w:ascii="SimSun" w:hAnsi="SimSun" w:eastAsia="SimSun"/>
          <w:color w:val="000000"/>
        </w:rPr>
        <w:t xml:space="preserve">的回复》。</w:t>
      </w:r>
    </w:p>
    <w:p>
      <w:pPr>
        <w:spacing w:line="280" w:lineRule="exact"/>
        <w:ind w:left="180" w:firstLine="420"/>
        <w:jc w:val="both"/>
      </w:pPr>
      <w:r>
        <w:rPr>
          <w:sz w:val="18"/>
          <w:rFonts w:hint="eastAsia" w:ascii="SimSun" w:hAnsi="SimSun" w:eastAsia="SimSun"/>
          <w:color w:val="000000"/>
        </w:rPr>
        <w:t xml:space="preserve">③《关于上海合合信息科技股份有限公司首次公开发行股票并在科创板上市申请文件的第二轮审</w:t>
      </w:r>
      <w:r>
        <w:rPr>
          <w:sz w:val="18"/>
          <w:rFonts w:hint="eastAsia" w:ascii="SimSun" w:hAnsi="SimSun" w:eastAsia="SimSun"/>
          <w:color w:val="000000"/>
        </w:rPr>
        <w:t xml:space="preserve">核问询函的回复》。</w:t>
      </w:r>
    </w:p>
    <w:p>
      <w:pPr>
        <w:spacing w:after="520" w:line="280" w:lineRule="exact"/>
        <w:ind w:left="180" w:firstLine="420"/>
        <w:jc w:val="both"/>
      </w:pPr>
      <w:r>
        <w:rPr>
          <w:sz w:val="18"/>
          <w:rFonts w:hint="eastAsia" w:ascii="SimSun" w:hAnsi="SimSun" w:eastAsia="SimSun"/>
          <w:color w:val="000000"/>
        </w:rPr>
        <w:t xml:space="preserve">④《关于深圳微众信用科技股份有限公司首次公开发行股票并在科创板上市申请文件的审核问询</w:t>
      </w:r>
      <w:r>
        <w:rPr>
          <w:sz w:val="18"/>
          <w:rFonts w:hint="eastAsia" w:ascii="SimSun" w:hAnsi="SimSun" w:eastAsia="SimSun"/>
          <w:color w:val="000000"/>
        </w:rPr>
        <w:t xml:space="preserve">函之回复报告》。</w:t>
      </w:r>
    </w:p>
    <w:p>
      <w:pPr>
        <w:jc w:val="left"/>
      </w:pPr>
      <w:r>
        <w:drawing>
          <wp:inline distT="0" distB="0" distL="0" distR="0" wp14:editId="50D07946">
            <wp:extent cx="5435600" cy="304800"/>
            <wp:effectExtent l="0" t="0" r="0" b="0"/>
            <wp:docPr id="92" name="NORMAL"/>
            <wp:cNvGraphicFramePr>
              <a:graphicFrameLocks noChangeAspect="1"/>
            </wp:cNvGraphicFramePr>
            <a:graphic>
              <a:graphicData uri="http://schemas.openxmlformats.org/drawingml/2006/picture">
                <pic:pic>
                  <pic:nvPicPr>
                    <pic:cNvPr id="92" name="New Bitmap Image.jpg"/>
                    <pic:cNvPicPr/>
                  </pic:nvPicPr>
                  <pic:blipFill>
                    <a:blip r:embed="R6649851c150e4804" cstate="print">
                      <a:extLst>
                        <a:ext uri="{28A0092B-C50C-407E-A947-70E740481C1C}"/>
                      </a:extLst>
                    </a:blip>
                    <a:stretch>
                      <a:fillRect/>
                    </a:stretch>
                  </pic:blipFill>
                  <pic:spPr>
                    <a:xfrm>
                      <a:off x="1000" y="1000"/>
                      <a:ext cx="5435600" cy="304800"/>
                    </a:xfrm>
                    <a:prstGeom prst="rect">
                      <a:avLst/>
                    </a:prstGeom>
                  </pic:spPr>
                </pic:pic>
              </a:graphicData>
            </a:graphic>
          </wp:inline>
        </w:drawing>
      </w:r>
    </w:p>
    <w:p>
      <w:pPr>
        <w:spacing w:before="60" w:line="360" w:lineRule="exact"/>
        <w:ind w:left="180" w:firstLine="500"/>
        <w:jc w:val="both"/>
      </w:pPr>
      <w:r>
        <w:rPr>
          <w:sz w:val="24"/>
          <w:rFonts w:hint="eastAsia" w:ascii="SimSun" w:hAnsi="SimSun" w:eastAsia="SimSun"/>
          <w:color w:val="000000"/>
        </w:rPr>
        <w:t xml:space="preserve">根据国家互联网信息办公室发布的《数据出境安全评估申报指南（第一版）》</w:t>
      </w:r>
      <w:r>
        <w:rPr>
          <w:sz w:val="24"/>
          <w:rFonts w:hint="eastAsia" w:ascii="SimSun" w:hAnsi="SimSun" w:eastAsia="SimSun"/>
          <w:color w:val="000000"/>
        </w:rPr>
        <w:t xml:space="preserve">的规定，下列情形属于数据出境行为：</w:t>
      </w:r>
    </w:p>
    <w:p>
      <w:pPr>
        <w:spacing w:line="340" w:lineRule="exact"/>
        <w:ind w:left="60" w:firstLine="460"/>
        <w:jc w:val="both"/>
      </w:pPr>
      <w:r>
        <w:rPr>
          <w:sz w:val="26"/>
          <w:rFonts w:hint="eastAsia" w:ascii="SimSun" w:hAnsi="SimSun" w:eastAsia="SimSun"/>
          <w:color w:val="000000"/>
        </w:rPr>
        <w:t xml:space="preserve">（1）数据处理者将在境内运营中收集和产生的数据传输、存储至境外；</w:t>
      </w:r>
    </w:p>
    <w:p>
      <w:pPr>
        <w:spacing w:line="340" w:lineRule="exact"/>
        <w:ind w:left="60" w:firstLine="460"/>
        <w:jc w:val="both"/>
      </w:pPr>
      <w:r>
        <w:rPr>
          <w:sz w:val="26"/>
          <w:rFonts w:hint="eastAsia" w:ascii="SimSun" w:hAnsi="SimSun" w:eastAsia="SimSun"/>
          <w:color w:val="000000"/>
        </w:rPr>
        <w:t xml:space="preserve">（2）数据处理者收集和产生的数据存储在境内，境外的机构、组织或者个人可</w:t>
      </w:r>
      <w:r>
        <w:rPr>
          <w:sz w:val="26"/>
          <w:rFonts w:hint="eastAsia" w:ascii="SimSun" w:hAnsi="SimSun" w:eastAsia="SimSun"/>
          <w:color w:val="000000"/>
        </w:rPr>
        <w:t xml:space="preserve">以查询、调取、下载、导出；</w:t>
      </w:r>
    </w:p>
    <w:p>
      <w:pPr>
        <w:spacing w:after="520" w:line="340" w:lineRule="exact"/>
        <w:ind w:left="60" w:firstLine="460"/>
        <w:jc w:val="both"/>
      </w:pPr>
      <w:r>
        <w:rPr>
          <w:sz w:val="26"/>
          <w:rFonts w:hint="eastAsia" w:ascii="SimSun" w:hAnsi="SimSun" w:eastAsia="SimSun"/>
          <w:color w:val="000000"/>
        </w:rPr>
        <w:t xml:space="preserve">（3）国家互联网信息办公室规定的其他数据出境行为。</w:t>
      </w:r>
    </w:p>
    <w:p>
      <w:pPr>
        <w:jc w:val="left"/>
      </w:pPr>
      <w:r>
        <w:drawing>
          <wp:inline distT="0" distB="0" distL="0" distR="0" wp14:editId="50D07946">
            <wp:extent cx="5359400" cy="292100"/>
            <wp:effectExtent l="0" t="0" r="0" b="0"/>
            <wp:docPr id="93" name="NORMAL"/>
            <wp:cNvGraphicFramePr>
              <a:graphicFrameLocks noChangeAspect="1"/>
            </wp:cNvGraphicFramePr>
            <a:graphic>
              <a:graphicData uri="http://schemas.openxmlformats.org/drawingml/2006/picture">
                <pic:pic>
                  <pic:nvPicPr>
                    <pic:cNvPr id="93" name="New Bitmap Image.jpg"/>
                    <pic:cNvPicPr/>
                  </pic:nvPicPr>
                  <pic:blipFill>
                    <a:blip r:embed="Rfde1ad4738194863" cstate="print">
                      <a:extLst>
                        <a:ext uri="{28A0092B-C50C-407E-A947-70E740481C1C}"/>
                      </a:extLst>
                    </a:blip>
                    <a:stretch>
                      <a:fillRect/>
                    </a:stretch>
                  </pic:blipFill>
                  <pic:spPr>
                    <a:xfrm>
                      <a:off x="1000" y="1000"/>
                      <a:ext cx="5359400" cy="292100"/>
                    </a:xfrm>
                    <a:prstGeom prst="rect">
                      <a:avLst/>
                    </a:prstGeom>
                  </pic:spPr>
                </pic:pic>
              </a:graphicData>
            </a:graphic>
          </wp:inline>
        </w:drawing>
      </w:r>
    </w:p>
    <w:p>
      <w:pPr>
        <w:spacing w:before="100" w:line="360" w:lineRule="exact"/>
        <w:ind w:left="180" w:firstLine="500"/>
        <w:jc w:val="both"/>
        <w:sectPr>
          <w:headerReference w:type="default" r:id="R60308d3897844eb7"/>
          <w:type w:val="continuous"/>
          <w:pgSz w:w="11300" w:h="16840" w:orient="portrait"/>
          <w:pgMar w:top="1440" w:right="1800" w:bottom="1440" w:left="800" w:header="0" w:footer="0"/>
          <w:cols w:equalWidth="true" w:num="1"/>
        </w:sectPr>
      </w:pPr>
      <w:r>
        <w:rPr>
          <w:sz w:val="24"/>
          <w:rFonts w:hint="eastAsia" w:ascii="SimSun" w:hAnsi="SimSun" w:eastAsia="SimSun"/>
          <w:color w:val="000000"/>
        </w:rPr>
        <w:t xml:space="preserve">数据作为除土地、资本、技术等传统生产要素外的新兴重要生产要素，已成为</w:t>
      </w:r>
      <w:r>
        <w:rPr>
          <w:sz w:val="24"/>
          <w:rFonts w:hint="eastAsia" w:ascii="SimSun" w:hAnsi="SimSun" w:eastAsia="SimSun"/>
          <w:color w:val="000000"/>
        </w:rPr>
        <w:t xml:space="preserve">各国国际竞争中，国家安全与发展的重要考量因素。因此，我国专门出台了《网络</w:t>
      </w:r>
      <w:r>
        <mc:AlternateContent>
          <mc:Choice Requires="wps">
            <w:drawing>
              <wp:anchor distT="0" distB="0" distL="114300" distR="114300" simplePos="0" relativeHeight="251658240" behindDoc="0" locked="0" layoutInCell="1" allowOverlap="1">
                <wp:simplePos x="0" y="0"/>
                <wp:positionH relativeFrom="page">
                  <wp:posOffset>3149600</wp:posOffset>
                </wp:positionH>
                <wp:positionV relativeFrom="paragraph">
                  <wp:posOffset>-787400</wp:posOffset>
                </wp:positionV>
                <wp:extent cx="3302000" cy="177800"/>
                <wp:effectExtent l="0" t="0" r="635" b="14605"/>
                <wp:wrapNone/>
                <wp:docPr id="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60" w:lineRule="exact"/>
                              <w:ind/>
                              <w:jc w:val="center"/>
                            </w:pPr>
                            <w:r>
                              <w:rPr>
                                <w:sz w:val="18"/>
                                <w:rFonts w:hint="eastAsia" w:ascii="SimSun" w:hAnsi="SimSun" w:eastAsia="SimSun"/>
                                <w:color w:val="000000"/>
                              </w:rPr>
                              <w:t xml:space="preserve">第一部分·第二章 IPO数据合规核心40问 075</w:t>
                            </w:r>
                          </w:p>
                        </w:txbxContent>
                      </wps:txbx>
                      <wps:bodyPr lIns="25400" tIns="0" rIns="25400" bIns="0">
                        <a:noAutofit/>
                      </wps:bodyPr>
                    </wps:wsp>
                  </a:graphicData>
                </a:graphic>
              </wp:anchor>
            </w:drawing>
          </mc:Choice>
          <mc:Fallback>
            <w:pict>
              <v:shape id="_x0000_s95" style="position:absolute;left:0pt;margin-left:248.0pt;margin-top:53.0pt;height:14.0pt;width:260.0pt;z-index:638355794961192614;mso-width-relative:page;mso-height-relative:page;mso-position-vertical-relative:page;mso-position-horizontal-relative:page;" coordsize="21600,21600" o:spid="_x0000_s9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jc w:val="center"/>
                      </w:pPr>
                      <w:r>
                        <w:rPr>
                          <w:sz w:val="18"/>
                          <w:rFonts w:hint="eastAsia" w:ascii="SimSun" w:hAnsi="SimSun" w:eastAsia="SimSun"/>
                          <w:color w:val="000000"/>
                        </w:rPr>
                        <w:t xml:space="preserve">第一部分·第二章 IPO数据合规核心40问 075</w:t>
                      </w:r>
                    </w:p>
                  </w:txbxContent>
                </v:textbox>
              </v:shape>
            </w:pict>
          </mc:Fallback>
        </mc:AlternateContent>
      </w:r>
      <w:br w:type="page"/>
    </w:p>
    <w:p>
      <w:pPr>
        <w:spacing w:line="420" w:lineRule="exact"/>
        <w:ind w:firstLine="0"/>
        <w:jc w:val="left"/>
      </w:pPr>
      <w:r>
        <w:rPr>
          <w:sz w:val="26"/>
          <w:rFonts w:hint="eastAsia" w:ascii="SimSun" w:hAnsi="SimSun" w:eastAsia="SimSun"/>
          <w:color w:val="000000"/>
        </w:rPr>
        <w:t xml:space="preserve">安全审查办法》，其中针对企业赴境外上市可能涉及的网络安全审查作出了详细</w:t>
      </w:r>
    </w:p>
    <w:p>
      <w:pPr>
        <w:spacing w:line="420" w:lineRule="exact"/>
        <w:ind w:firstLine="0"/>
        <w:jc w:val="left"/>
      </w:pPr>
      <w:r>
        <w:rPr>
          <w:sz w:val="26"/>
          <w:rFonts w:hint="eastAsia" w:ascii="SimSun" w:hAnsi="SimSun" w:eastAsia="SimSun"/>
          <w:color w:val="000000"/>
        </w:rPr>
        <w:t xml:space="preserve">规定。</w:t>
      </w:r>
    </w:p>
    <w:p>
      <w:pPr>
        <w:spacing w:line="380" w:lineRule="exact"/>
        <w:ind w:firstLine="520"/>
        <w:jc w:val="left"/>
      </w:pPr>
      <w:r>
        <w:rPr>
          <w:sz w:val="26"/>
          <w:rFonts w:hint="eastAsia" w:ascii="SimSun" w:hAnsi="SimSun" w:eastAsia="SimSun"/>
          <w:color w:val="000000"/>
        </w:rPr>
        <w:t xml:space="preserve">（1）主动申报情形</w:t>
      </w:r>
    </w:p>
    <w:p>
      <w:pPr>
        <w:spacing w:line="420" w:lineRule="exact"/>
        <w:ind w:firstLine="520"/>
        <w:jc w:val="both"/>
      </w:pPr>
      <w:r>
        <w:rPr>
          <w:sz w:val="26"/>
          <w:rFonts w:hint="eastAsia" w:ascii="SimSun" w:hAnsi="SimSun" w:eastAsia="SimSun"/>
          <w:color w:val="000000"/>
        </w:rPr>
        <w:t xml:space="preserve">根据《网络安全审查办法》的规定，掌握超过100万用户个人信息的网络平台</w:t>
      </w:r>
      <w:r>
        <w:rPr>
          <w:sz w:val="26"/>
          <w:rFonts w:hint="eastAsia" w:ascii="SimSun" w:hAnsi="SimSun" w:eastAsia="SimSun"/>
          <w:color w:val="000000"/>
        </w:rPr>
        <w:t xml:space="preserve">运营者赴国外上市（注意此处用语非“境外”），必须向网络安全审查办公室主动申</w:t>
      </w:r>
      <w:r>
        <w:rPr>
          <w:sz w:val="26"/>
          <w:rFonts w:hint="eastAsia" w:ascii="SimSun" w:hAnsi="SimSun" w:eastAsia="SimSun"/>
          <w:color w:val="000000"/>
        </w:rPr>
        <w:t xml:space="preserve">报网络安全审查。这个体量对于拟上市企业而言，显然很容易达到。</w:t>
      </w:r>
    </w:p>
    <w:p>
      <w:pPr>
        <w:spacing w:line="420" w:lineRule="exact"/>
        <w:ind w:firstLine="520"/>
        <w:jc w:val="both"/>
      </w:pPr>
      <w:r>
        <w:rPr>
          <w:sz w:val="26"/>
          <w:rFonts w:hint="eastAsia" w:ascii="SimSun" w:hAnsi="SimSun" w:eastAsia="SimSun"/>
          <w:color w:val="000000"/>
        </w:rPr>
        <w:t xml:space="preserve">这里的难点在于“掌握”的含义。我们认为，应从实质角度对是否构成“掌</w:t>
      </w:r>
      <w:r>
        <w:rPr>
          <w:sz w:val="26"/>
          <w:rFonts w:hint="eastAsia" w:ascii="SimSun" w:hAnsi="SimSun" w:eastAsia="SimSun"/>
          <w:color w:val="000000"/>
        </w:rPr>
        <w:t xml:space="preserve">握”进行判断，即是否实际控制个人信息或对个人信息存在重大影响。比如，受个</w:t>
      </w:r>
      <w:r>
        <w:rPr>
          <w:sz w:val="26"/>
          <w:rFonts w:hint="eastAsia" w:ascii="SimSun" w:hAnsi="SimSun" w:eastAsia="SimSun"/>
          <w:color w:val="000000"/>
        </w:rPr>
        <w:t xml:space="preserve">人信息处理者委托处理个人信息，对个人信息处理的目的与方式不存在任何决定</w:t>
      </w:r>
      <w:r>
        <w:rPr>
          <w:sz w:val="26"/>
          <w:rFonts w:hint="eastAsia" w:ascii="SimSun" w:hAnsi="SimSun" w:eastAsia="SimSun"/>
          <w:color w:val="000000"/>
        </w:rPr>
        <w:t xml:space="preserve">权的情形，即可能不构成该条所述的“掌握”。但若受托人超出授权委托的处理范</w:t>
      </w:r>
      <w:r>
        <w:rPr>
          <w:sz w:val="26"/>
          <w:rFonts w:hint="eastAsia" w:ascii="SimSun" w:hAnsi="SimSun" w:eastAsia="SimSun"/>
          <w:color w:val="000000"/>
        </w:rPr>
        <w:t xml:space="preserve">围与权限，且能够决定处理的目的与方式，则可能构成该条所述的“掌握”。</w:t>
      </w:r>
    </w:p>
    <w:p>
      <w:pPr>
        <w:spacing w:line="380" w:lineRule="exact"/>
        <w:ind w:firstLine="520"/>
        <w:jc w:val="left"/>
      </w:pPr>
      <w:r>
        <w:rPr>
          <w:sz w:val="26"/>
          <w:rFonts w:hint="eastAsia" w:ascii="SimSun" w:hAnsi="SimSun" w:eastAsia="SimSun"/>
          <w:color w:val="000000"/>
        </w:rPr>
        <w:t xml:space="preserve">（2）被动审查情形</w:t>
      </w:r>
    </w:p>
    <w:p>
      <w:pPr>
        <w:spacing w:line="420" w:lineRule="exact"/>
        <w:ind w:firstLine="520"/>
        <w:jc w:val="both"/>
      </w:pPr>
      <w:r>
        <w:rPr>
          <w:sz w:val="26"/>
          <w:rFonts w:hint="eastAsia" w:ascii="SimSun" w:hAnsi="SimSun" w:eastAsia="SimSun"/>
          <w:color w:val="000000"/>
        </w:rPr>
        <w:t xml:space="preserve">网络安全审查办公室对于网络安全审查工作机制成员单位认为影响或者可能</w:t>
      </w:r>
      <w:r>
        <w:rPr>
          <w:sz w:val="26"/>
          <w:rFonts w:hint="eastAsia" w:ascii="SimSun" w:hAnsi="SimSun" w:eastAsia="SimSun"/>
          <w:color w:val="000000"/>
        </w:rPr>
        <w:t xml:space="preserve">影响国家安全的网络产品和服务以及数据处理活动，有权依职责进行审查（注意</w:t>
      </w:r>
      <w:r>
        <w:rPr>
          <w:sz w:val="26"/>
          <w:rFonts w:hint="eastAsia" w:ascii="SimSun" w:hAnsi="SimSun" w:eastAsia="SimSun"/>
          <w:color w:val="000000"/>
        </w:rPr>
        <w:t xml:space="preserve">此处未区分是境外上市还是国外上市）。</w:t>
      </w:r>
    </w:p>
    <w:p>
      <w:pPr>
        <w:spacing w:line="420" w:lineRule="exact"/>
        <w:ind w:firstLine="520"/>
        <w:jc w:val="left"/>
      </w:pPr>
      <w:r>
        <w:rPr>
          <w:sz w:val="26"/>
          <w:rFonts w:hint="eastAsia" w:ascii="SimSun" w:hAnsi="SimSun" w:eastAsia="SimSun"/>
          <w:color w:val="000000"/>
        </w:rPr>
        <w:t xml:space="preserve">总结而言，对于掌握超过100万用户个人信息的网络平台运营者：</w:t>
      </w:r>
    </w:p>
    <w:p>
      <w:pPr>
        <w:spacing w:line="420" w:lineRule="exact"/>
        <w:ind w:firstLine="520"/>
        <w:jc w:val="both"/>
      </w:pPr>
      <w:r>
        <w:rPr>
          <w:sz w:val="26"/>
          <w:rFonts w:hint="eastAsia" w:ascii="SimSun" w:hAnsi="SimSun" w:eastAsia="SimSun"/>
          <w:color w:val="000000"/>
        </w:rPr>
        <w:t xml:space="preserve">（1）赴我国香港特别行政区上市：不适用该主动申报规则，存在适用被动审查</w:t>
      </w:r>
      <w:r>
        <w:rPr>
          <w:sz w:val="26"/>
          <w:rFonts w:hint="eastAsia" w:ascii="SimSun" w:hAnsi="SimSun" w:eastAsia="SimSun"/>
          <w:color w:val="000000"/>
        </w:rPr>
        <w:t xml:space="preserve">的可能。</w:t>
      </w:r>
    </w:p>
    <w:p>
      <w:pPr>
        <w:spacing w:line="420" w:lineRule="exact"/>
        <w:ind w:firstLine="520"/>
        <w:jc w:val="both"/>
      </w:pPr>
      <w:r>
        <w:rPr>
          <w:sz w:val="26"/>
          <w:rFonts w:hint="eastAsia" w:ascii="SimSun" w:hAnsi="SimSun" w:eastAsia="SimSun"/>
          <w:color w:val="000000"/>
        </w:rPr>
        <w:t xml:space="preserve">注意：根据《网络数据安全管理条例（征求意见稿）》的规定，“处理一百万人</w:t>
      </w:r>
      <w:r>
        <w:rPr>
          <w:sz w:val="26"/>
          <w:rFonts w:hint="eastAsia" w:ascii="SimSun" w:hAnsi="SimSun" w:eastAsia="SimSun"/>
          <w:color w:val="000000"/>
        </w:rPr>
        <w:t xml:space="preserve">以上个人信息的数据处理者赴国外上市的”，以及“数据处理者赴香港上市，影响</w:t>
      </w:r>
      <w:r>
        <w:rPr>
          <w:sz w:val="26"/>
          <w:rFonts w:hint="eastAsia" w:ascii="SimSun" w:hAnsi="SimSun" w:eastAsia="SimSun"/>
          <w:color w:val="000000"/>
        </w:rPr>
        <w:t xml:space="preserve">或者可能影响国家安全的”，应当按照国家有关规定，申报网络安全审查。该征求</w:t>
      </w:r>
      <w:r>
        <w:rPr>
          <w:sz w:val="26"/>
          <w:rFonts w:hint="eastAsia" w:ascii="SimSun" w:hAnsi="SimSun" w:eastAsia="SimSun"/>
          <w:color w:val="000000"/>
        </w:rPr>
        <w:t xml:space="preserve">意见稿尚未正式发布，未对影响国家安全进行明确界定。</w:t>
      </w:r>
    </w:p>
    <w:p>
      <w:pPr>
        <w:spacing w:line="420" w:lineRule="exact"/>
        <w:ind w:firstLine="520"/>
        <w:jc w:val="both"/>
      </w:pPr>
      <w:r>
        <w:rPr>
          <w:sz w:val="26"/>
          <w:rFonts w:hint="eastAsia" w:ascii="SimSun" w:hAnsi="SimSun" w:eastAsia="SimSun"/>
          <w:color w:val="000000"/>
        </w:rPr>
        <w:t xml:space="preserve">虽目前暂无明确法律依据约束赴我国香港特别行政区上市的企业应主动申报网</w:t>
      </w:r>
      <w:r>
        <w:rPr>
          <w:sz w:val="26"/>
          <w:rFonts w:hint="eastAsia" w:ascii="SimSun" w:hAnsi="SimSun" w:eastAsia="SimSun"/>
          <w:color w:val="000000"/>
        </w:rPr>
        <w:t xml:space="preserve">络安全审查，但正如前述蔚来集团所披露的信息，于我国香港特别行政区上市是否</w:t>
      </w:r>
      <w:r>
        <w:rPr>
          <w:sz w:val="26"/>
          <w:rFonts w:hint="eastAsia" w:ascii="SimSun" w:hAnsi="SimSun" w:eastAsia="SimSun"/>
          <w:color w:val="000000"/>
        </w:rPr>
        <w:t xml:space="preserve">须接受网络安全审查仍然存在重大不确定性，建议拟上市企业实时关注立法动态。</w:t>
      </w:r>
    </w:p>
    <w:p>
      <w:pPr>
        <w:spacing w:after="540" w:line="420" w:lineRule="exact"/>
        <w:ind w:firstLine="520"/>
        <w:jc w:val="left"/>
      </w:pPr>
      <w:r>
        <w:rPr>
          <w:sz w:val="26"/>
          <w:rFonts w:hint="eastAsia" w:ascii="SimSun" w:hAnsi="SimSun" w:eastAsia="SimSun"/>
          <w:color w:val="000000"/>
        </w:rPr>
        <w:t xml:space="preserve">（2）赴国外上市：应适用主动申报规则，亦存在适用被动审查的可能。</w:t>
      </w:r>
    </w:p>
    <w:p>
      <w:pPr>
        <w:jc w:val="center"/>
      </w:pPr>
      <w:r>
        <w:drawing>
          <wp:inline distT="0" distB="0" distL="0" distR="0" wp14:editId="50D07946">
            <wp:extent cx="5956300" cy="330200"/>
            <wp:effectExtent l="0" t="0" r="0" b="0"/>
            <wp:docPr id="96" name="NORMAL"/>
            <wp:cNvGraphicFramePr>
              <a:graphicFrameLocks noChangeAspect="1"/>
            </wp:cNvGraphicFramePr>
            <a:graphic>
              <a:graphicData uri="http://schemas.openxmlformats.org/drawingml/2006/picture">
                <pic:pic>
                  <pic:nvPicPr>
                    <pic:cNvPr id="96" name="New Bitmap Image.jpg"/>
                    <pic:cNvPicPr/>
                  </pic:nvPicPr>
                  <pic:blipFill>
                    <a:blip r:embed="Rb69b6f75166b4375" cstate="print">
                      <a:extLst>
                        <a:ext uri="{28A0092B-C50C-407E-A947-70E740481C1C}"/>
                      </a:extLst>
                    </a:blip>
                    <a:stretch>
                      <a:fillRect/>
                    </a:stretch>
                  </pic:blipFill>
                  <pic:spPr>
                    <a:xfrm>
                      <a:off x="1000" y="1000"/>
                      <a:ext cx="5956300" cy="330200"/>
                    </a:xfrm>
                    <a:prstGeom prst="rect">
                      <a:avLst/>
                    </a:prstGeom>
                  </pic:spPr>
                </pic:pic>
              </a:graphicData>
            </a:graphic>
          </wp:inline>
        </w:drawing>
      </w:r>
    </w:p>
    <w:p>
      <w:pPr>
        <w:spacing w:before="60" w:line="420" w:lineRule="exact"/>
        <w:ind w:firstLine="520"/>
        <w:jc w:val="both"/>
        <w:sectPr>
          <w:headerReference w:type="default" r:id="Re1d61fb6bedc4d0d"/>
          <w:type w:val="continuous"/>
          <w:pgSz w:w="12600" w:h="16840" w:orient="portrait"/>
          <w:pgMar w:top="1440" w:right="720" w:bottom="1320" w:left="1800" w:header="0" w:footer="0"/>
          <w:cols w:equalWidth="true" w:num="1"/>
          <w:footerReference w:type="default" r:id="R0eb155c451bb4ce0"/>
          <w:titlePg/>
        </w:sectPr>
      </w:pPr>
      <w:r>
        <w:rPr>
          <w:sz w:val="26"/>
          <w:rFonts w:hint="eastAsia" w:ascii="SimSun" w:hAnsi="SimSun" w:eastAsia="SimSun"/>
          <w:color w:val="000000"/>
        </w:rPr>
        <w:t xml:space="preserve">美国众议院于当地时间2020年12月2日通过《控股外国公司问责法案》</w:t>
      </w:r>
      <w:r>
        <w:rPr>
          <w:sz w:val="26"/>
          <w:rFonts w:hint="eastAsia" w:ascii="SimSun" w:hAnsi="SimSun" w:eastAsia="SimSun"/>
          <w:color w:val="000000"/>
        </w:rPr>
        <w:t xml:space="preserve">（Holding Foreign Companies Accountable Act，HFCAA），要求在美上市外国公司</w:t>
      </w:r>
      <w:r>
        <mc:AlternateContent>
          <mc:Choice Requires="wps">
            <w:drawing>
              <wp:anchor distT="0" distB="0" distL="114300" distR="114300" simplePos="0" relativeHeight="251658240" behindDoc="0" locked="0" layoutInCell="1" allowOverlap="1">
                <wp:simplePos x="0" y="0"/>
                <wp:positionH relativeFrom="page">
                  <wp:posOffset>1358900</wp:posOffset>
                </wp:positionH>
                <wp:positionV relativeFrom="paragraph">
                  <wp:posOffset>-889000</wp:posOffset>
                </wp:positionV>
                <wp:extent cx="3225800" cy="228600"/>
                <wp:effectExtent l="0" t="0" r="635" b="14605"/>
                <wp:wrapNone/>
                <wp:docPr id="9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40" w:lineRule="exact"/>
                              <w:ind/>
                              <w:jc w:val="center"/>
                            </w:pPr>
                            <w:r>
                              <w:rPr>
                                <w:sz w:val="20"/>
                                <w:rFonts w:hint="eastAsia" w:ascii="SimSun" w:hAnsi="SimSun" w:eastAsia="SimSun"/>
                                <w:color w:val="000000"/>
                              </w:rPr>
                              <w:t xml:space="preserve">076 成功CEO的临门一脚：数据合规管理</w:t>
                            </w:r>
                          </w:p>
                        </w:txbxContent>
                      </wps:txbx>
                      <wps:bodyPr lIns="25400" tIns="0" rIns="25400" bIns="0">
                        <a:noAutofit/>
                      </wps:bodyPr>
                    </wps:wsp>
                  </a:graphicData>
                </a:graphic>
              </wp:anchor>
            </w:drawing>
          </mc:Choice>
          <mc:Fallback>
            <w:pict>
              <v:shape id="_x0000_s98" style="position:absolute;left:0pt;margin-left:107.0pt;margin-top:13.0pt;height:18.0pt;width:254.0pt;z-index:638355794961507587;mso-width-relative:page;mso-height-relative:page;mso-position-vertical-relative:page;mso-position-horizontal-relative:page;" coordsize="21600,21600" o:spid="_x0000_s9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40" w:lineRule="exact"/>
                        <w:ind/>
                        <w:jc w:val="center"/>
                      </w:pPr>
                      <w:r>
                        <w:rPr>
                          <w:sz w:val="20"/>
                          <w:rFonts w:hint="eastAsia" w:ascii="SimSun" w:hAnsi="SimSun" w:eastAsia="SimSun"/>
                          <w:color w:val="000000"/>
                        </w:rPr>
                        <w:t xml:space="preserve">076 成功CEO的临门一脚：数据合规管理</w:t>
                      </w:r>
                    </w:p>
                  </w:txbxContent>
                </v:textbox>
              </v:shape>
            </w:pict>
          </mc:Fallback>
        </mc:AlternateContent>
      </w:r>
      <w:br w:type="page"/>
    </w:p>
    <w:p>
      <w:pPr>
        <w:spacing w:after="820" w:line="360" w:lineRule="exact"/>
        <w:ind w:firstLine="0"/>
        <w:jc w:val="right"/>
      </w:pPr>
      <w:r>
        <w:rPr>
          <w:sz w:val="20"/>
          <w:rFonts w:hint="eastAsia" w:ascii="SimSun" w:hAnsi="SimSun" w:eastAsia="SimSun"/>
          <w:color w:val="000000"/>
        </w:rPr>
        <w:t xml:space="preserve">第一部分·第二章 IPO数据合规核心40问 077</w:t>
      </w:r>
    </w:p>
    <w:p>
      <w:pPr>
        <w:spacing w:line="420" w:lineRule="exact"/>
        <w:ind w:firstLine="0"/>
        <w:jc w:val="both"/>
      </w:pPr>
      <w:r>
        <w:rPr>
          <w:sz w:val="24"/>
          <w:rFonts w:hint="eastAsia" w:ascii="SimSun" w:hAnsi="SimSun" w:eastAsia="SimSun"/>
          <w:color w:val="000000"/>
        </w:rPr>
        <w:t xml:space="preserve">需向美国公众公司会计监督委员会（Public Company Accaunting Oversight Board，</w:t>
      </w:r>
      <w:r>
        <w:rPr>
          <w:sz w:val="24"/>
          <w:rFonts w:hint="eastAsia" w:ascii="SimSun" w:hAnsi="SimSun" w:eastAsia="SimSun"/>
          <w:color w:val="000000"/>
        </w:rPr>
        <w:t xml:space="preserve">PCAOB）提交可供检查的会计师事务所出具的审计报告；若连续三次出现无法检</w:t>
      </w:r>
      <w:r>
        <w:rPr>
          <w:sz w:val="24"/>
          <w:rFonts w:hint="eastAsia" w:ascii="SimSun" w:hAnsi="SimSun" w:eastAsia="SimSun"/>
          <w:color w:val="000000"/>
        </w:rPr>
        <w:t xml:space="preserve">查年度，则其将被禁止在美国相关证券交易所进行证券交易。这意味着中美证券</w:t>
      </w:r>
      <w:r>
        <w:rPr>
          <w:sz w:val="24"/>
          <w:rFonts w:hint="eastAsia" w:ascii="SimSun" w:hAnsi="SimSun" w:eastAsia="SimSun"/>
          <w:color w:val="000000"/>
        </w:rPr>
        <w:t xml:space="preserve">监管合作争议再度升级。随后，不少知名中概股公司（如百度、爱奇艺、微博等）因</w:t>
      </w:r>
      <w:r>
        <w:rPr>
          <w:sz w:val="24"/>
          <w:rFonts w:hint="eastAsia" w:ascii="SimSun" w:hAnsi="SimSun" w:eastAsia="SimSun"/>
          <w:color w:val="000000"/>
        </w:rPr>
        <w:t xml:space="preserve">此被美国证券交易委员会纳入预摘牌名单。在此大背景下，拟于境外上市企业需</w:t>
      </w:r>
      <w:r>
        <w:rPr>
          <w:sz w:val="24"/>
          <w:rFonts w:hint="eastAsia" w:ascii="SimSun" w:hAnsi="SimSun" w:eastAsia="SimSun"/>
          <w:color w:val="000000"/>
        </w:rPr>
        <w:t xml:space="preserve">要更加重视境外发行证券和上市的数据出境合规问题。</w:t>
      </w:r>
    </w:p>
    <w:p>
      <w:pPr>
        <w:spacing w:line="440" w:lineRule="exact"/>
        <w:ind w:firstLine="520"/>
        <w:jc w:val="both"/>
      </w:pPr>
      <w:r>
        <w:rPr>
          <w:sz w:val="22"/>
          <w:rFonts w:hint="eastAsia" w:ascii="SimSun" w:hAnsi="SimSun" w:eastAsia="SimSun"/>
          <w:color w:val="000000"/>
        </w:rPr>
        <w:t xml:space="preserve">根据我国证监会先后出台的《境内企业境外发行证券和上市管理试行办法》</w:t>
      </w:r>
      <w:r>
        <w:rPr>
          <w:sz w:val="22"/>
          <w:rFonts w:hint="eastAsia" w:ascii="SimSun" w:hAnsi="SimSun" w:eastAsia="SimSun"/>
          <w:color w:val="000000"/>
        </w:rPr>
        <w:t xml:space="preserve">（以下简称《境外上市规定》）、《关于加强境内企业境外发行证券和上市相关保密</w:t>
      </w:r>
      <w:r>
        <w:rPr>
          <w:sz w:val="22"/>
          <w:rFonts w:hint="eastAsia" w:ascii="SimSun" w:hAnsi="SimSun" w:eastAsia="SimSun"/>
          <w:color w:val="000000"/>
        </w:rPr>
        <w:t xml:space="preserve">和档案管理工作的规定》的规定，拟境外上市企业在境外上市过程中，需要重点关</w:t>
      </w:r>
      <w:r>
        <w:rPr>
          <w:sz w:val="22"/>
          <w:rFonts w:hint="eastAsia" w:ascii="SimSun" w:hAnsi="SimSun" w:eastAsia="SimSun"/>
          <w:color w:val="000000"/>
        </w:rPr>
        <w:t xml:space="preserve">注数据出境合规和保密及档案管理合规：</w:t>
      </w:r>
    </w:p>
    <w:p>
      <w:pPr>
        <w:spacing w:line="380" w:lineRule="exact"/>
        <w:ind w:firstLine="520"/>
        <w:jc w:val="left"/>
      </w:pPr>
      <w:r>
        <w:rPr>
          <w:sz w:val="26"/>
          <w:rFonts w:hint="eastAsia" w:ascii="SimSun" w:hAnsi="SimSun" w:eastAsia="SimSun"/>
          <w:color w:val="000000"/>
        </w:rPr>
        <w:t xml:space="preserve">1．数据出境合规</w:t>
      </w:r>
    </w:p>
    <w:p>
      <w:pPr>
        <w:spacing w:line="440" w:lineRule="exact"/>
        <w:ind w:firstLine="520"/>
        <w:jc w:val="both"/>
      </w:pPr>
      <w:r>
        <w:rPr>
          <w:sz w:val="24"/>
          <w:rFonts w:hint="eastAsia" w:ascii="SimSun" w:hAnsi="SimSun" w:eastAsia="SimSun"/>
          <w:color w:val="000000"/>
        </w:rPr>
        <w:t xml:space="preserve">2023年3月31日，《境外上市规定》正式生效，其中明确了拟境外上市企业</w:t>
      </w:r>
      <w:r>
        <w:rPr>
          <w:sz w:val="24"/>
          <w:rFonts w:hint="eastAsia" w:ascii="SimSun" w:hAnsi="SimSun" w:eastAsia="SimSun"/>
          <w:color w:val="000000"/>
        </w:rPr>
        <w:t xml:space="preserve">在上市过程中的数据出境合规要求：</w:t>
      </w:r>
    </w:p>
    <w:p>
      <w:pPr>
        <w:spacing w:line="320" w:lineRule="exact"/>
        <w:ind w:firstLine="520"/>
        <w:jc w:val="left"/>
      </w:pPr>
      <w:r>
        <w:rPr>
          <w:sz w:val="26"/>
          <w:rFonts w:hint="eastAsia" w:ascii="SimSun" w:hAnsi="SimSun" w:eastAsia="SimSun"/>
          <w:color w:val="000000"/>
        </w:rPr>
        <w:t xml:space="preserve">（1）约束对象：境内企业</w:t>
      </w:r>
    </w:p>
    <w:p>
      <w:pPr>
        <w:spacing w:line="440" w:lineRule="exact"/>
        <w:ind w:firstLine="520"/>
        <w:jc w:val="left"/>
      </w:pPr>
      <w:r>
        <w:rPr>
          <w:sz w:val="24"/>
          <w:rFonts w:hint="eastAsia" w:ascii="SimSun" w:hAnsi="SimSun" w:eastAsia="SimSun"/>
          <w:color w:val="000000"/>
        </w:rPr>
        <w:t xml:space="preserve">（a）境外直接发行上市的境内股份有限公司（如H股上市企业）；</w:t>
      </w:r>
    </w:p>
    <w:p>
      <w:pPr>
        <w:spacing w:line="440" w:lineRule="exact"/>
        <w:ind w:firstLine="520"/>
        <w:jc w:val="both"/>
      </w:pPr>
      <w:r>
        <w:rPr>
          <w:sz w:val="24"/>
          <w:rFonts w:hint="eastAsia" w:ascii="SimSun" w:hAnsi="SimSun" w:eastAsia="SimSun"/>
          <w:color w:val="000000"/>
        </w:rPr>
        <w:t xml:space="preserve">（b）境外间接发行上市主体的境内运营实体（如WOFE、VIE结构下的运营</w:t>
      </w:r>
      <w:r>
        <w:rPr>
          <w:sz w:val="24"/>
          <w:rFonts w:hint="eastAsia" w:ascii="SimSun" w:hAnsi="SimSun" w:eastAsia="SimSun"/>
          <w:color w:val="000000"/>
        </w:rPr>
        <w:t xml:space="preserve">实体）。</w:t>
      </w:r>
    </w:p>
    <w:p>
      <w:pPr>
        <w:spacing w:line="320" w:lineRule="exact"/>
        <w:ind w:firstLine="520"/>
        <w:jc w:val="left"/>
      </w:pPr>
      <w:r>
        <w:rPr>
          <w:sz w:val="26"/>
          <w:rFonts w:hint="eastAsia" w:ascii="SimSun" w:hAnsi="SimSun" w:eastAsia="SimSun"/>
          <w:color w:val="000000"/>
        </w:rPr>
        <w:t xml:space="preserve">（2）具体数据出境合规要求</w:t>
      </w:r>
    </w:p>
    <w:p>
      <w:pPr>
        <w:spacing w:line="440" w:lineRule="exact"/>
        <w:ind w:firstLine="520"/>
        <w:jc w:val="both"/>
      </w:pPr>
      <w:r>
        <w:rPr>
          <w:sz w:val="24"/>
          <w:rFonts w:hint="eastAsia" w:ascii="SimSun" w:hAnsi="SimSun" w:eastAsia="SimSun"/>
          <w:color w:val="000000"/>
        </w:rPr>
        <w:t xml:space="preserve">境内企业境外发行上市涉及向境外提供个人信息和重要数据的，还应当符合</w:t>
      </w:r>
      <w:r>
        <w:rPr>
          <w:sz w:val="24"/>
          <w:rFonts w:hint="eastAsia" w:ascii="SimSun" w:hAnsi="SimSun" w:eastAsia="SimSun"/>
          <w:color w:val="000000"/>
        </w:rPr>
        <w:t xml:space="preserve">法律、行政法规和国家有关规定，否则将被依法追究法律责任。</w:t>
      </w:r>
    </w:p>
    <w:p>
      <w:pPr>
        <w:spacing w:line="380" w:lineRule="exact"/>
        <w:ind w:firstLine="520"/>
        <w:jc w:val="left"/>
      </w:pPr>
      <w:r>
        <w:rPr>
          <w:sz w:val="26"/>
          <w:rFonts w:hint="eastAsia" w:ascii="SimSun" w:hAnsi="SimSun" w:eastAsia="SimSun"/>
          <w:color w:val="000000"/>
        </w:rPr>
        <w:t xml:space="preserve">2．保密及档案管理合规</w:t>
      </w:r>
    </w:p>
    <w:p>
      <w:pPr>
        <w:spacing w:line="440" w:lineRule="exact"/>
        <w:ind w:firstLine="520"/>
        <w:jc w:val="both"/>
      </w:pPr>
      <w:r>
        <w:rPr>
          <w:sz w:val="24"/>
          <w:rFonts w:hint="eastAsia" w:ascii="SimSun" w:hAnsi="SimSun" w:eastAsia="SimSun"/>
          <w:color w:val="000000"/>
        </w:rPr>
        <w:t xml:space="preserve">在《境外上市规定》相关规定的基础上，《关于加强境内企业境外发行证券和</w:t>
      </w:r>
      <w:r>
        <w:rPr>
          <w:sz w:val="24"/>
          <w:rFonts w:hint="eastAsia" w:ascii="SimSun" w:hAnsi="SimSun" w:eastAsia="SimSun"/>
          <w:color w:val="000000"/>
        </w:rPr>
        <w:t xml:space="preserve">上市相关保密和档案管理工作的规定》也于2023年3月31日生效，在进一步细</w:t>
      </w:r>
      <w:r>
        <w:rPr>
          <w:sz w:val="24"/>
          <w:rFonts w:hint="eastAsia" w:ascii="SimSun" w:hAnsi="SimSun" w:eastAsia="SimSun"/>
          <w:color w:val="000000"/>
        </w:rPr>
        <w:t xml:space="preserve">化规定的同时，对境内企业境外发行证券和上市的保密和档案管理提出明确要求：</w:t>
      </w:r>
    </w:p>
    <w:p>
      <w:pPr>
        <w:spacing w:line="460" w:lineRule="exact"/>
        <w:ind w:firstLine="520"/>
        <w:jc w:val="left"/>
      </w:pPr>
      <w:r>
        <w:rPr>
          <w:sz w:val="26"/>
          <w:rFonts w:hint="eastAsia" w:ascii="SimSun" w:hAnsi="SimSun" w:eastAsia="SimSun"/>
          <w:color w:val="000000"/>
        </w:rPr>
        <w:t xml:space="preserve">（1）约束对象</w:t>
      </w:r>
    </w:p>
    <w:p>
      <w:pPr>
        <w:spacing w:line="440" w:lineRule="exact"/>
        <w:ind w:firstLine="520"/>
        <w:jc w:val="left"/>
      </w:pPr>
      <w:r>
        <w:rPr>
          <w:sz w:val="24"/>
          <w:rFonts w:hint="eastAsia" w:ascii="SimSun" w:hAnsi="SimSun" w:eastAsia="SimSun"/>
          <w:color w:val="000000"/>
        </w:rPr>
        <w:t xml:space="preserve">（a）境内企业（范围与《境外上市规定》相同）；</w:t>
      </w:r>
    </w:p>
    <w:p>
      <w:pPr>
        <w:spacing w:line="440" w:lineRule="exact"/>
        <w:ind w:firstLine="520"/>
        <w:jc w:val="both"/>
      </w:pPr>
      <w:r>
        <w:rPr>
          <w:sz w:val="24"/>
          <w:rFonts w:hint="eastAsia" w:ascii="SimSun" w:hAnsi="SimSun" w:eastAsia="SimSun"/>
          <w:color w:val="000000"/>
        </w:rPr>
        <w:t xml:space="preserve">（b）证券公司、证券服务机构：指从事境内企业发行上市业务的境内、外证券</w:t>
      </w:r>
      <w:r>
        <w:rPr>
          <w:sz w:val="24"/>
          <w:rFonts w:hint="eastAsia" w:ascii="SimSun" w:hAnsi="SimSun" w:eastAsia="SimSun"/>
          <w:color w:val="000000"/>
        </w:rPr>
        <w:t xml:space="preserve">公司、证券服务机构。</w:t>
      </w:r>
    </w:p>
    <w:p>
      <w:pPr>
        <w:spacing w:line="460" w:lineRule="exact"/>
        <w:ind w:firstLine="520"/>
        <w:jc w:val="left"/>
      </w:pPr>
      <w:r>
        <w:rPr>
          <w:sz w:val="26"/>
          <w:rFonts w:hint="eastAsia" w:ascii="SimSun" w:hAnsi="SimSun" w:eastAsia="SimSun"/>
          <w:color w:val="000000"/>
        </w:rPr>
        <w:t xml:space="preserve">（2）严格履行程序</w:t>
      </w:r>
    </w:p>
    <w:p>
      <w:pPr>
        <w:spacing w:line="440" w:lineRule="exact"/>
        <w:ind w:firstLine="520"/>
        <w:jc w:val="left"/>
        <w:sectPr>
          <w:headerReference w:type="default" r:id="R30839090d7e54c1f"/>
          <w:type w:val="continuous"/>
          <w:pgSz w:w="11240" w:h="16840" w:orient="portrait"/>
          <w:pgMar w:top="900" w:right="720" w:bottom="1280" w:left="900" w:header="0" w:footer="0"/>
          <w:cols w:equalWidth="true" w:num="1"/>
        </w:sectPr>
      </w:pPr>
      <w:r>
        <w:rPr>
          <w:sz w:val="24"/>
          <w:rFonts w:hint="eastAsia" w:ascii="SimSun" w:hAnsi="SimSun" w:eastAsia="SimSun"/>
          <w:color w:val="000000"/>
        </w:rPr>
        <w:t xml:space="preserve">（a）提供、公开披露涉及国家秘密、机关单位工作秘密的文件、资料的，应当依</w:t>
      </w:r>
      <w:br w:type="page"/>
    </w:p>
    <w:p>
      <w:pPr>
        <w:spacing w:before="780" w:line="400" w:lineRule="exact"/>
        <w:ind w:firstLine="0"/>
        <w:jc w:val="left"/>
      </w:pPr>
      <w:r>
        <w:rPr>
          <w:sz w:val="24"/>
          <w:rFonts w:hint="eastAsia" w:ascii="SimSun" w:hAnsi="SimSun" w:eastAsia="SimSun"/>
          <w:color w:val="000000"/>
        </w:rPr>
        <w:t xml:space="preserve">法报有审批权限的主管部门批准，并报同级保密行政管理部门备案；</w:t>
      </w:r>
    </w:p>
    <w:p>
      <w:pPr>
        <w:spacing w:line="400" w:lineRule="exact"/>
        <w:ind w:left="60" w:firstLine="460"/>
        <w:jc w:val="both"/>
      </w:pPr>
      <w:r>
        <w:rPr>
          <w:sz w:val="24"/>
          <w:rFonts w:hint="eastAsia" w:ascii="SimSun" w:hAnsi="SimSun" w:eastAsia="SimSun"/>
          <w:color w:val="000000"/>
        </w:rPr>
        <w:t xml:space="preserve">（b）提供、公开披露其他泄露后会对国家安全或者公共利益造成不利影响的文</w:t>
      </w:r>
      <w:r>
        <w:rPr>
          <w:sz w:val="24"/>
          <w:rFonts w:hint="eastAsia" w:ascii="SimSun" w:hAnsi="SimSun" w:eastAsia="SimSun"/>
          <w:color w:val="000000"/>
        </w:rPr>
        <w:t xml:space="preserve">件、资料的，应当按照国家有关规定，严格履行相应程序。</w:t>
      </w:r>
    </w:p>
    <w:p>
      <w:pPr>
        <w:spacing w:line="400" w:lineRule="exact"/>
        <w:ind w:left="60" w:firstLine="460"/>
        <w:jc w:val="both"/>
      </w:pPr>
      <w:r>
        <w:rPr>
          <w:sz w:val="24"/>
          <w:rFonts w:hint="eastAsia" w:ascii="SimSun" w:hAnsi="SimSun" w:eastAsia="SimSun"/>
          <w:color w:val="000000"/>
        </w:rPr>
        <w:t xml:space="preserve">（c）提供会计档案或会计档案复制件的，应当按照国家有关规定履行相应</w:t>
      </w:r>
      <w:r>
        <w:rPr>
          <w:sz w:val="24"/>
          <w:rFonts w:hint="eastAsia" w:ascii="SimSun" w:hAnsi="SimSun" w:eastAsia="SimSun"/>
          <w:color w:val="000000"/>
        </w:rPr>
        <w:t xml:space="preserve">程序。</w:t>
      </w:r>
    </w:p>
    <w:p>
      <w:pPr>
        <w:spacing w:line="380" w:lineRule="exact"/>
        <w:ind w:firstLine="500"/>
        <w:jc w:val="left"/>
      </w:pPr>
      <w:r>
        <w:rPr>
          <w:sz w:val="26"/>
          <w:rFonts w:hint="eastAsia" w:ascii="SimSun" w:hAnsi="SimSun" w:eastAsia="SimSun"/>
          <w:color w:val="000000"/>
        </w:rPr>
        <w:t xml:space="preserve">（3）底稿存放</w:t>
      </w:r>
    </w:p>
    <w:p>
      <w:pPr>
        <w:spacing w:line="380" w:lineRule="exact"/>
        <w:ind w:firstLine="500"/>
        <w:jc w:val="left"/>
      </w:pPr>
      <w:r>
        <w:rPr>
          <w:sz w:val="24"/>
          <w:rFonts w:hint="eastAsia" w:ascii="SimSun" w:hAnsi="SimSun" w:eastAsia="SimSun"/>
          <w:color w:val="000000"/>
        </w:rPr>
        <w:t xml:space="preserve">（a）以存放境内为原则：在境内形成的工作底稿应当存放在境内。</w:t>
      </w:r>
    </w:p>
    <w:p>
      <w:pPr>
        <w:spacing w:line="380" w:lineRule="exact"/>
        <w:ind w:firstLine="500"/>
        <w:jc w:val="left"/>
      </w:pPr>
      <w:r>
        <w:rPr>
          <w:sz w:val="24"/>
          <w:rFonts w:hint="eastAsia" w:ascii="SimSun" w:hAnsi="SimSun" w:eastAsia="SimSun"/>
          <w:color w:val="000000"/>
        </w:rPr>
        <w:t xml:space="preserve">（b）审批出境：需要出境的，按照国家有关规定办理审批手续。</w:t>
      </w:r>
    </w:p>
    <w:p>
      <w:pPr>
        <w:spacing w:after="560" w:line="400" w:lineRule="exact"/>
        <w:ind w:left="60" w:firstLine="500"/>
        <w:jc w:val="both"/>
      </w:pPr>
      <w:r>
        <w:rPr>
          <w:sz w:val="24"/>
          <w:rFonts w:hint="eastAsia" w:ascii="SimSun" w:hAnsi="SimSun" w:eastAsia="SimSun"/>
          <w:color w:val="000000"/>
        </w:rPr>
        <w:t xml:space="preserve">此外，境外上市应关注网络安全审查，具体参见本书“问题38 境外上市企</w:t>
      </w:r>
      <w:r>
        <w:rPr>
          <w:sz w:val="24"/>
          <w:rFonts w:hint="eastAsia" w:ascii="SimSun" w:hAnsi="SimSun" w:eastAsia="SimSun"/>
          <w:color w:val="000000"/>
        </w:rPr>
        <w:t xml:space="preserve">业应申报网络安全审查吗？”</w:t>
      </w:r>
    </w:p>
    <w:p>
      <w:pPr>
        <w:jc w:val="center"/>
      </w:pPr>
      <w:r>
        <w:drawing>
          <wp:inline distT="0" distB="0" distL="0" distR="0" wp14:editId="50D07946">
            <wp:extent cx="5613400" cy="304800"/>
            <wp:effectExtent l="0" t="0" r="0" b="0"/>
            <wp:docPr id="99" name="NORMAL"/>
            <wp:cNvGraphicFramePr>
              <a:graphicFrameLocks noChangeAspect="1"/>
            </wp:cNvGraphicFramePr>
            <a:graphic>
              <a:graphicData uri="http://schemas.openxmlformats.org/drawingml/2006/picture">
                <pic:pic>
                  <pic:nvPicPr>
                    <pic:cNvPr id="99" name="New Bitmap Image.jpg"/>
                    <pic:cNvPicPr/>
                  </pic:nvPicPr>
                  <pic:blipFill>
                    <a:blip r:embed="R181ea61b09fe4faf" cstate="print">
                      <a:extLst>
                        <a:ext uri="{28A0092B-C50C-407E-A947-70E740481C1C}"/>
                      </a:extLst>
                    </a:blip>
                    <a:stretch>
                      <a:fillRect/>
                    </a:stretch>
                  </pic:blipFill>
                  <pic:spPr>
                    <a:xfrm>
                      <a:off x="1000" y="1000"/>
                      <a:ext cx="5613400" cy="304800"/>
                    </a:xfrm>
                    <a:prstGeom prst="rect">
                      <a:avLst/>
                    </a:prstGeom>
                  </pic:spPr>
                </pic:pic>
              </a:graphicData>
            </a:graphic>
          </wp:inline>
        </w:drawing>
      </w:r>
    </w:p>
    <w:p>
      <w:pPr>
        <w:spacing w:before="60" w:after="200" w:line="400" w:lineRule="exact"/>
        <w:ind w:left="60" w:firstLine="480"/>
        <w:jc w:val="both"/>
      </w:pPr>
      <w:r>
        <w:rPr>
          <w:sz w:val="24"/>
          <w:rFonts w:hint="eastAsia" w:ascii="SimSun" w:hAnsi="SimSun" w:eastAsia="SimSun"/>
          <w:color w:val="000000"/>
        </w:rPr>
        <w:t xml:space="preserve">为进一步规范数据出境活动，我国制定了数据出境安全评估制度。国家互联</w:t>
      </w:r>
      <w:r>
        <w:rPr>
          <w:sz w:val="24"/>
          <w:rFonts w:hint="eastAsia" w:ascii="SimSun" w:hAnsi="SimSun" w:eastAsia="SimSun"/>
          <w:color w:val="000000"/>
        </w:rPr>
        <w:t xml:space="preserve">网信息办公室于2022年7月出台了《数据出境安全评估办法》，要求重点评估下</w:t>
      </w:r>
      <w:r>
        <w:rPr>
          <w:sz w:val="24"/>
          <w:rFonts w:hint="eastAsia" w:ascii="SimSun" w:hAnsi="SimSun" w:eastAsia="SimSun"/>
          <w:color w:val="000000"/>
        </w:rPr>
        <w:t xml:space="preserve">述内容（见图1-2-12）：</w:t>
      </w:r>
    </w:p>
    <w:p>
      <w:pPr>
        <w:spacing w:after="560" w:line="240" w:lineRule="exact"/>
        <w:ind w:firstLine="1080"/>
        <w:jc w:val="left"/>
      </w:pPr>
      <w:r>
        <w:rPr>
          <w:sz w:val="14"/>
          <w:rFonts w:hint="eastAsia" w:ascii="SimSun" w:hAnsi="SimSun" w:eastAsia="SimSun"/>
          <w:color w:val="000000"/>
        </w:rPr>
        <w:t xml:space="preserve">·数据出境的目的、范围、方式等的合法性、正当性、必要性</w:t>
      </w:r>
    </w:p>
    <w:p>
      <w:pPr>
        <w:spacing w:line="211" w:lineRule="exact"/>
        <w:ind w:left="500" w:firstLine="0"/>
        <w:jc w:val="left"/>
      </w:pPr>
      <w:r>
        <w:rPr>
          <w:sz w:val="21"/>
          <w:rFonts w:hint="eastAsia" w:ascii="SimSun" w:hAnsi="SimSun" w:eastAsia="SimSun"/>
          <w:color w:val="000000"/>
        </w:rPr>
        <w:t xml:space="preserve">数据出境重点评估事项</w:t>
      </w:r>
      <w:r>
        <w:rPr>
          <w:sz w:val="14"/>
          <w:rFonts w:hint="eastAsia" w:ascii="SimSun" w:hAnsi="SimSun" w:eastAsia="SimSun"/>
          <w:color w:val="000000"/>
        </w:rPr>
        <w:t xml:space="preserve">·境外接收方所在国家或者地区的数据安全保护政策法规和网络安全环境对出境数据安全的影响</w:t>
      </w:r>
    </w:p>
    <w:p>
      <w:pPr>
        <w:spacing w:line="220" w:lineRule="exact"/>
        <w:ind w:firstLine="1080"/>
        <w:jc w:val="left"/>
      </w:pPr>
      <w:r>
        <w:rPr>
          <w:sz w:val="14"/>
          <w:rFonts w:hint="eastAsia" w:ascii="SimSun" w:hAnsi="SimSun" w:eastAsia="SimSun"/>
          <w:color w:val="000000"/>
        </w:rPr>
        <w:t xml:space="preserve">·出境数据的规模、范围、种类、敏感程度</w:t>
      </w:r>
    </w:p>
    <w:p>
      <w:pPr>
        <w:spacing w:after="80" w:line="240" w:lineRule="exact"/>
        <w:ind w:firstLine="1080"/>
        <w:jc w:val="left"/>
      </w:pPr>
      <w:r>
        <w:rPr>
          <w:sz w:val="14"/>
          <w:rFonts w:hint="eastAsia" w:ascii="SimSun" w:hAnsi="SimSun" w:eastAsia="SimSun"/>
          <w:color w:val="000000"/>
        </w:rPr>
        <w:t xml:space="preserve">·出境中和出境后遭到篡改、破坏、泄露、丢失、转移或者被非法获取、非法利用等的风险</w:t>
      </w:r>
    </w:p>
    <w:p>
      <w:pPr>
        <w:spacing w:after="80" w:line="260" w:lineRule="exact"/>
        <w:ind w:firstLine="1080"/>
        <w:jc w:val="left"/>
      </w:pPr>
      <w:r>
        <w:rPr>
          <w:sz w:val="14"/>
          <w:rFonts w:hint="eastAsia" w:ascii="SimSun" w:hAnsi="SimSun" w:eastAsia="SimSun"/>
          <w:color w:val="000000"/>
        </w:rPr>
        <w:t xml:space="preserve">·数据安全和个人信息权益是否能够得到充分有效保障</w:t>
      </w:r>
    </w:p>
    <w:p>
      <w:pPr>
        <w:spacing w:line="260" w:lineRule="exact"/>
        <w:ind w:firstLine="1080"/>
        <w:jc w:val="left"/>
      </w:pPr>
      <w:r>
        <w:rPr>
          <w:sz w:val="14"/>
          <w:rFonts w:hint="eastAsia" w:ascii="SimSun" w:hAnsi="SimSun" w:eastAsia="SimSun"/>
          <w:color w:val="000000"/>
        </w:rPr>
        <w:t xml:space="preserve">·数据处理者与境外接收方拟订立的法律文件中是否充分约定了数据安全保护责任义务</w:t>
      </w:r>
    </w:p>
    <w:p>
      <w:pPr>
        <w:spacing w:after="80" w:line="260" w:lineRule="exact"/>
        <w:ind w:firstLine="1080"/>
        <w:jc w:val="left"/>
      </w:pPr>
      <w:r>
        <w:rPr>
          <w:sz w:val="14"/>
          <w:rFonts w:hint="eastAsia" w:ascii="SimSun" w:hAnsi="SimSun" w:eastAsia="SimSun"/>
          <w:color w:val="000000"/>
        </w:rPr>
        <w:t xml:space="preserve">·遵守中国法律、行政法规、部门规章情况</w:t>
      </w:r>
    </w:p>
    <w:p>
      <w:pPr>
        <w:spacing w:after="80" w:line="260" w:lineRule="exact"/>
        <w:ind w:firstLine="1080"/>
        <w:jc w:val="left"/>
      </w:pPr>
      <w:r>
        <w:rPr>
          <w:sz w:val="14"/>
          <w:rFonts w:hint="eastAsia" w:ascii="SimSun" w:hAnsi="SimSun" w:eastAsia="SimSun"/>
          <w:color w:val="000000"/>
        </w:rPr>
        <w:t xml:space="preserve">·国家网信部门认为需要评估的其他事项</w:t>
      </w:r>
    </w:p>
    <w:p>
      <w:pPr>
        <w:spacing w:after="560" w:line="380" w:lineRule="exact"/>
        <w:ind/>
        <w:jc w:val="center"/>
      </w:pPr>
      <w:r>
        <w:rPr>
          <w:b/>
          <w:sz w:val="22"/>
          <w:rFonts w:hint="eastAsia" w:ascii="SimSun" w:hAnsi="SimSun" w:eastAsia="SimSun"/>
          <w:color w:val="000000"/>
        </w:rPr>
        <w:t xml:space="preserve">图1-2-12 数据出境重点评估事项</w:t>
      </w:r>
    </w:p>
    <w:p>
      <w:pPr>
        <w:jc w:val="right"/>
      </w:pPr>
      <w:r>
        <w:drawing>
          <wp:inline distT="0" distB="0" distL="0" distR="0" wp14:editId="50D07946">
            <wp:extent cx="5664200" cy="279400"/>
            <wp:effectExtent l="0" t="0" r="0" b="0"/>
            <wp:docPr id="100" name="NORMAL"/>
            <wp:cNvGraphicFramePr>
              <a:graphicFrameLocks noChangeAspect="1"/>
            </wp:cNvGraphicFramePr>
            <a:graphic>
              <a:graphicData uri="http://schemas.openxmlformats.org/drawingml/2006/picture">
                <pic:pic>
                  <pic:nvPicPr>
                    <pic:cNvPr id="100" name="New Bitmap Image.jpg"/>
                    <pic:cNvPicPr/>
                  </pic:nvPicPr>
                  <pic:blipFill>
                    <a:blip r:embed="Rf92268b247c64caa" cstate="print">
                      <a:extLst>
                        <a:ext uri="{28A0092B-C50C-407E-A947-70E740481C1C}"/>
                      </a:extLst>
                    </a:blip>
                    <a:stretch>
                      <a:fillRect/>
                    </a:stretch>
                  </pic:blipFill>
                  <pic:spPr>
                    <a:xfrm>
                      <a:off x="1000" y="1000"/>
                      <a:ext cx="5664200" cy="279400"/>
                    </a:xfrm>
                    <a:prstGeom prst="rect">
                      <a:avLst/>
                    </a:prstGeom>
                  </pic:spPr>
                </pic:pic>
              </a:graphicData>
            </a:graphic>
          </wp:inline>
        </w:drawing>
      </w:r>
    </w:p>
    <w:p>
      <w:pPr>
        <w:spacing w:before="80" w:line="400" w:lineRule="exact"/>
        <w:ind w:firstLine="500"/>
        <w:jc w:val="both"/>
        <w:sectPr>
          <w:headerReference w:type="default" r:id="Red8e28fdf7c94a27"/>
          <w:type w:val="continuous"/>
          <w:pgSz w:w="11680" w:h="16840" w:orient="portrait"/>
          <w:pgMar w:top="1440" w:right="720" w:bottom="1440" w:left="1800" w:header="0" w:footer="0"/>
          <w:cols w:equalWidth="true" w:num="1"/>
        </w:sectPr>
      </w:pPr>
      <w:r>
        <w:rPr>
          <w:sz w:val="24"/>
          <w:rFonts w:hint="eastAsia" w:ascii="SimSun" w:hAnsi="SimSun" w:eastAsia="SimSun"/>
          <w:color w:val="000000"/>
        </w:rPr>
        <w:t xml:space="preserve">根据《数据出境安全评估办法》《数据出境安全评估申报指南（第一版）》的规</w:t>
      </w:r>
      <w:r>
        <w:rPr>
          <w:sz w:val="24"/>
          <w:rFonts w:hint="eastAsia" w:ascii="SimSun" w:hAnsi="SimSun" w:eastAsia="SimSun"/>
          <w:color w:val="000000"/>
        </w:rPr>
        <w:t xml:space="preserve">定，数据出境安全评估的触发情形为：（1）数据处理者向境外提供重要数据；（2）关</w:t>
      </w:r>
      <w:r>
        <w:rPr>
          <w:sz w:val="24"/>
          <w:rFonts w:hint="eastAsia" w:ascii="SimSun" w:hAnsi="SimSun" w:eastAsia="SimSun"/>
          <w:color w:val="000000"/>
        </w:rPr>
        <w:t xml:space="preserve">键信息基础设施运营者和处理100万人以上个人信息的数据处理者向境外提供个</w:t>
      </w:r>
      <w:r>
        <mc:AlternateContent>
          <mc:Choice Requires="wps">
            <w:drawing>
              <wp:anchor distT="0" distB="0" distL="114300" distR="114300" simplePos="0" relativeHeight="251658240" behindDoc="0" locked="0" layoutInCell="1" allowOverlap="1">
                <wp:simplePos x="0" y="0"/>
                <wp:positionH relativeFrom="page">
                  <wp:posOffset>1308100</wp:posOffset>
                </wp:positionH>
                <wp:positionV relativeFrom="paragraph">
                  <wp:posOffset>-774700</wp:posOffset>
                </wp:positionV>
                <wp:extent cx="2857500" cy="190500"/>
                <wp:effectExtent l="0" t="0" r="635" b="14605"/>
                <wp:wrapNone/>
                <wp:docPr id="1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078 成功CEO的临门一脚：数据合规管理</w:t>
                            </w:r>
                          </w:p>
                        </w:txbxContent>
                      </wps:txbx>
                      <wps:bodyPr lIns="25400" tIns="0" rIns="25400" bIns="0">
                        <a:noAutofit/>
                      </wps:bodyPr>
                    </wps:wsp>
                  </a:graphicData>
                </a:graphic>
              </wp:anchor>
            </w:drawing>
          </mc:Choice>
          <mc:Fallback>
            <w:pict>
              <v:shape id="_x0000_s102" style="position:absolute;left:0pt;margin-left:103.0pt;margin-top:50.0pt;height:15.0pt;width:225.0pt;z-index:638355794962171303;mso-width-relative:page;mso-height-relative:page;mso-position-vertical-relative:page;mso-position-horizontal-relative:page;" coordsize="21600,21600" o:spid="_x0000_s10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078 成功CEO的临门一脚：数据合规管理</w:t>
                      </w:r>
                    </w:p>
                  </w:txbxContent>
                </v:textbox>
              </v:shape>
            </w:pict>
          </mc:Fallback>
        </mc:AlternateContent>
      </w:r>
      <w:br w:type="page"/>
    </w:p>
    <w:p>
      <w:pPr>
        <w:spacing w:before="820" w:after="140" w:line="460" w:lineRule="exact"/>
        <w:ind w:firstLine="0"/>
        <w:jc w:val="both"/>
      </w:pPr>
      <w:r>
        <w:rPr>
          <w:sz w:val="26"/>
          <w:rFonts w:hint="eastAsia" w:ascii="SimSun" w:hAnsi="SimSun" w:eastAsia="SimSun"/>
          <w:color w:val="000000"/>
        </w:rPr>
        <w:t xml:space="preserve">人信息；（3）自2021年1月1日起累计向境外提供10万人个人信息或者1万人</w:t>
      </w:r>
      <w:r>
        <w:rPr>
          <w:sz w:val="26"/>
          <w:rFonts w:hint="eastAsia" w:ascii="SimSun" w:hAnsi="SimSun" w:eastAsia="SimSun"/>
          <w:color w:val="000000"/>
        </w:rPr>
        <w:t xml:space="preserve">敏感个人信息的数据处理者向境外提供个人信息；（4）其他情形。具体分析如图</w:t>
      </w:r>
      <w:r>
        <w:rPr>
          <w:sz w:val="26"/>
          <w:rFonts w:hint="eastAsia" w:ascii="SimSun" w:hAnsi="SimSun" w:eastAsia="SimSun"/>
          <w:color w:val="000000"/>
        </w:rPr>
        <w:t xml:space="preserve">1-2-13所示：</w:t>
      </w:r>
    </w:p>
    <w:p>
      <w:pPr>
        <w:jc w:val="left"/>
      </w:pPr>
      <w:r>
        <w:drawing>
          <wp:inline distT="0" distB="0" distL="0" distR="0" wp14:editId="50D07946">
            <wp:extent cx="5092700" cy="4216400"/>
            <wp:effectExtent l="0" t="0" r="0" b="0"/>
            <wp:docPr id="103" name="NORMAL"/>
            <wp:cNvGraphicFramePr>
              <a:graphicFrameLocks noChangeAspect="1"/>
            </wp:cNvGraphicFramePr>
            <a:graphic>
              <a:graphicData uri="http://schemas.openxmlformats.org/drawingml/2006/picture">
                <pic:pic>
                  <pic:nvPicPr>
                    <pic:cNvPr id="103" name="New Bitmap Image.jpg"/>
                    <pic:cNvPicPr/>
                  </pic:nvPicPr>
                  <pic:blipFill>
                    <a:blip r:embed="R24fc56506ed1490b" cstate="print">
                      <a:extLst>
                        <a:ext uri="{28A0092B-C50C-407E-A947-70E740481C1C}"/>
                      </a:extLst>
                    </a:blip>
                    <a:stretch>
                      <a:fillRect/>
                    </a:stretch>
                  </pic:blipFill>
                  <pic:spPr>
                    <a:xfrm>
                      <a:off x="1000" y="1000"/>
                      <a:ext cx="5092700" cy="4216400"/>
                    </a:xfrm>
                    <a:prstGeom prst="rect">
                      <a:avLst/>
                    </a:prstGeom>
                  </pic:spPr>
                </pic:pic>
              </a:graphicData>
            </a:graphic>
          </wp:inline>
        </w:drawing>
      </w:r>
    </w:p>
    <w:p>
      <w:pPr>
        <w:spacing w:after="580" w:line="380" w:lineRule="exact"/>
        <w:ind/>
        <w:jc w:val="center"/>
      </w:pPr>
      <w:r>
        <w:rPr>
          <w:b/>
          <w:sz w:val="22"/>
          <w:rFonts w:hint="eastAsia" w:ascii="SimSun" w:hAnsi="SimSun" w:eastAsia="SimSun"/>
          <w:color w:val="000000"/>
        </w:rPr>
        <w:t xml:space="preserve">图1-2-13 数据出境安全评估触发情形</w:t>
      </w:r>
    </w:p>
    <w:p>
      <w:pPr>
        <w:jc w:val="left"/>
      </w:pPr>
      <w:r>
        <w:drawing>
          <wp:inline distT="0" distB="0" distL="0" distR="0" wp14:editId="50D07946">
            <wp:extent cx="5321300" cy="266700"/>
            <wp:effectExtent l="0" t="0" r="0" b="0"/>
            <wp:docPr id="104" name="NORMAL"/>
            <wp:cNvGraphicFramePr>
              <a:graphicFrameLocks noChangeAspect="1"/>
            </wp:cNvGraphicFramePr>
            <a:graphic>
              <a:graphicData uri="http://schemas.openxmlformats.org/drawingml/2006/picture">
                <pic:pic>
                  <pic:nvPicPr>
                    <pic:cNvPr id="104" name="New Bitmap Image.jpg"/>
                    <pic:cNvPicPr/>
                  </pic:nvPicPr>
                  <pic:blipFill>
                    <a:blip r:embed="R231f7116248e48d8" cstate="print">
                      <a:extLst>
                        <a:ext uri="{28A0092B-C50C-407E-A947-70E740481C1C}"/>
                      </a:extLst>
                    </a:blip>
                    <a:stretch>
                      <a:fillRect/>
                    </a:stretch>
                  </pic:blipFill>
                  <pic:spPr>
                    <a:xfrm>
                      <a:off x="1000" y="1000"/>
                      <a:ext cx="5321300" cy="266700"/>
                    </a:xfrm>
                    <a:prstGeom prst="rect">
                      <a:avLst/>
                    </a:prstGeom>
                  </pic:spPr>
                </pic:pic>
              </a:graphicData>
            </a:graphic>
          </wp:inline>
        </w:drawing>
      </w:r>
    </w:p>
    <w:p>
      <w:pPr>
        <w:spacing w:before="80" w:line="420" w:lineRule="exact"/>
        <w:ind w:firstLine="540"/>
        <w:jc w:val="both"/>
      </w:pPr>
      <w:r>
        <w:rPr>
          <w:sz w:val="22"/>
          <w:rFonts w:hint="eastAsia" w:ascii="SimSun" w:hAnsi="SimSun" w:eastAsia="SimSun"/>
          <w:color w:val="000000"/>
        </w:rPr>
        <w:t xml:space="preserve">根据《数据出境安全评估办法》《数据出境安全评估申报指南（第一版）》的规</w:t>
      </w:r>
      <w:r>
        <w:rPr>
          <w:sz w:val="22"/>
          <w:rFonts w:hint="eastAsia" w:ascii="SimSun" w:hAnsi="SimSun" w:eastAsia="SimSun"/>
          <w:color w:val="000000"/>
        </w:rPr>
        <w:t xml:space="preserve">定，触发数据出境安全评估情形的，应当通过所在地省级网信部门向国家互联网</w:t>
      </w:r>
      <w:r>
        <w:rPr>
          <w:sz w:val="22"/>
          <w:rFonts w:hint="eastAsia" w:ascii="SimSun" w:hAnsi="SimSun" w:eastAsia="SimSun"/>
          <w:color w:val="000000"/>
        </w:rPr>
        <w:t xml:space="preserve">信息办公室申报数据出境安全评估。在申请评估前，数据处理者还应当开展数据</w:t>
      </w:r>
      <w:r>
        <w:rPr>
          <w:sz w:val="22"/>
          <w:rFonts w:hint="eastAsia" w:ascii="SimSun" w:hAnsi="SimSun" w:eastAsia="SimSun"/>
          <w:color w:val="000000"/>
        </w:rPr>
        <w:t xml:space="preserve">出境风险自评估，并形成数据出境风险自评估报告。</w:t>
      </w:r>
    </w:p>
    <w:p>
      <w:pPr>
        <w:spacing w:line="380" w:lineRule="exact"/>
        <w:ind w:firstLine="560"/>
        <w:jc w:val="both"/>
        <w:sectPr>
          <w:headerReference w:type="default" r:id="R434a83bad8084942"/>
          <w:type w:val="continuous"/>
          <w:pgSz w:w="11560" w:h="16840" w:orient="portrait"/>
          <w:pgMar w:top="1440" w:right="1800" w:bottom="1440" w:left="1080" w:header="0" w:footer="0"/>
          <w:cols w:equalWidth="true" w:num="1"/>
          <w:footerReference w:type="default" r:id="R22be2cb5b50944ab"/>
          <w:titlePg/>
        </w:sectPr>
      </w:pPr>
      <w:r>
        <w:rPr>
          <w:sz w:val="22"/>
          <w:rFonts w:hint="eastAsia" w:ascii="SimSun" w:hAnsi="SimSun" w:eastAsia="SimSun"/>
          <w:color w:val="000000"/>
        </w:rPr>
        <w:t xml:space="preserve">同时，根据《个人信息保护法》《个人信息出境标准合同办法》的规定，如果出</w:t>
      </w:r>
      <w:r>
        <w:rPr>
          <w:sz w:val="22"/>
          <w:rFonts w:hint="eastAsia" w:ascii="SimSun" w:hAnsi="SimSun" w:eastAsia="SimSun"/>
          <w:color w:val="000000"/>
        </w:rPr>
        <w:t xml:space="preserve">境的数据范围包含个人信息，还应当完成个人信息保护影响评估（参见本书“问题</w:t>
      </w:r>
      <w:r>
        <w:rPr>
          <w:sz w:val="22"/>
          <w:rFonts w:hint="eastAsia" w:ascii="SimSun" w:hAnsi="SimSun" w:eastAsia="SimSun"/>
          <w:color w:val="000000"/>
        </w:rPr>
        <w:t xml:space="preserve">9 如何正确认识个人信息保护影响评估？”）。</w:t>
      </w:r>
      <w:r>
        <mc:AlternateContent>
          <mc:Choice Requires="wps">
            <w:drawing>
              <wp:anchor distT="0" distB="0" distL="114300" distR="114300" simplePos="0" relativeHeight="251658240" behindDoc="0" locked="0" layoutInCell="1" allowOverlap="1">
                <wp:simplePos x="0" y="0"/>
                <wp:positionH relativeFrom="page">
                  <wp:posOffset>3225800</wp:posOffset>
                </wp:positionH>
                <wp:positionV relativeFrom="paragraph">
                  <wp:posOffset>-762000</wp:posOffset>
                </wp:positionV>
                <wp:extent cx="3340100" cy="203200"/>
                <wp:effectExtent l="0" t="0" r="635" b="14605"/>
                <wp:wrapNone/>
                <wp:docPr id="10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18"/>
                                <w:rFonts w:hint="eastAsia" w:ascii="SimSun" w:hAnsi="SimSun" w:eastAsia="SimSun"/>
                                <w:color w:val="000000"/>
                              </w:rPr>
                              <w:t xml:space="preserve">第一部分·第二章 IPO数据合规核心40问 079</w:t>
                            </w:r>
                          </w:p>
                        </w:txbxContent>
                      </wps:txbx>
                      <wps:bodyPr lIns="25400" tIns="0" rIns="25400" bIns="0">
                        <a:noAutofit/>
                      </wps:bodyPr>
                    </wps:wsp>
                  </a:graphicData>
                </a:graphic>
              </wp:anchor>
            </w:drawing>
          </mc:Choice>
          <mc:Fallback>
            <w:pict>
              <v:shape id="_x0000_s106" style="position:absolute;left:0pt;margin-left:254.0pt;margin-top:53.0pt;height:16.0pt;width:263.0pt;z-index:638355794963320952;mso-width-relative:page;mso-height-relative:page;mso-position-vertical-relative:page;mso-position-horizontal-relative:page;" coordsize="21600,21600" o:spid="_x0000_s10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18"/>
                          <w:rFonts w:hint="eastAsia" w:ascii="SimSun" w:hAnsi="SimSun" w:eastAsia="SimSun"/>
                          <w:color w:val="000000"/>
                        </w:rPr>
                        <w:t xml:space="preserve">第一部分·第二章 IPO数据合规核心40问 079</w:t>
                      </w:r>
                    </w:p>
                  </w:txbxContent>
                </v:textbox>
              </v:shape>
            </w:pict>
          </mc:Fallback>
        </mc:AlternateContent>
      </w:r>
      <w:br w:type="page"/>
    </w:p>
    <w:p>
      <w:pPr>
        <w:spacing w:line="340" w:lineRule="exact"/>
        <w:ind w:firstLine="0"/>
        <w:jc w:val="left"/>
      </w:pPr>
      <w:r>
        <w:rPr>
          <w:sz w:val="20"/>
          <w:rFonts w:hint="eastAsia" w:ascii="SimSun" w:hAnsi="SimSun" w:eastAsia="SimSun"/>
          <w:color w:val="000000"/>
        </w:rPr>
        <w:t xml:space="preserve">080 成功CEO的临门一脚：数据合规管理</w:t>
      </w:r>
    </w:p>
    <w:p>
      <w:pPr>
        <w:spacing w:line="480" w:lineRule="exact"/>
        <w:ind w:firstLine="520"/>
        <w:jc w:val="left"/>
      </w:pPr>
      <w:r>
        <w:rPr>
          <w:sz w:val="28"/>
          <w:rFonts w:hint="eastAsia" w:ascii="SimSun" w:hAnsi="SimSun" w:eastAsia="SimSun"/>
          <w:color w:val="000000"/>
        </w:rPr>
        <w:t xml:space="preserve">具体如下：</w:t>
      </w:r>
    </w:p>
    <w:p>
      <w:pPr>
        <w:spacing w:line="380" w:lineRule="exact"/>
        <w:ind w:firstLine="520"/>
        <w:jc w:val="left"/>
      </w:pPr>
      <w:r>
        <w:rPr>
          <w:sz w:val="24"/>
          <w:rFonts w:hint="eastAsia" w:ascii="SimSun" w:hAnsi="SimSun" w:eastAsia="SimSun"/>
          <w:color w:val="000000"/>
        </w:rPr>
        <w:t xml:space="preserve">1．风险自评估</w:t>
      </w:r>
    </w:p>
    <w:p>
      <w:pPr>
        <w:spacing w:line="420" w:lineRule="exact"/>
        <w:ind w:firstLine="520"/>
        <w:jc w:val="left"/>
      </w:pPr>
      <w:r>
        <w:rPr>
          <w:sz w:val="24"/>
          <w:rFonts w:hint="eastAsia" w:ascii="SimSun" w:hAnsi="SimSun" w:eastAsia="SimSun"/>
          <w:color w:val="000000"/>
        </w:rPr>
        <w:t xml:space="preserve">（1）评估主体：数据处理者。</w:t>
      </w:r>
    </w:p>
    <w:p>
      <w:pPr>
        <w:spacing w:line="320" w:lineRule="exact"/>
        <w:ind w:firstLine="520"/>
        <w:jc w:val="left"/>
      </w:pPr>
      <w:r>
        <w:rPr>
          <w:sz w:val="24"/>
          <w:rFonts w:hint="eastAsia" w:ascii="SimSun" w:hAnsi="SimSun" w:eastAsia="SimSun"/>
          <w:color w:val="000000"/>
        </w:rPr>
        <w:t xml:space="preserve">（2）重点评估事项：</w:t>
      </w:r>
    </w:p>
    <w:p>
      <w:pPr>
        <w:spacing w:line="420" w:lineRule="exact"/>
        <w:ind w:firstLine="520"/>
        <w:jc w:val="both"/>
      </w:pPr>
      <w:r>
        <w:rPr>
          <w:sz w:val="24"/>
          <w:rFonts w:hint="eastAsia" w:ascii="SimSun" w:hAnsi="SimSun" w:eastAsia="SimSun"/>
          <w:color w:val="000000"/>
        </w:rPr>
        <w:t xml:space="preserve">（a）数据出境和境外接收方处理数据的目的、范围、方式等的合法性、正当性、</w:t>
      </w:r>
      <w:r>
        <w:rPr>
          <w:sz w:val="24"/>
          <w:rFonts w:hint="eastAsia" w:ascii="SimSun" w:hAnsi="SimSun" w:eastAsia="SimSun"/>
          <w:color w:val="000000"/>
        </w:rPr>
        <w:t xml:space="preserve">必要性；</w:t>
      </w:r>
    </w:p>
    <w:p>
      <w:pPr>
        <w:spacing w:line="420" w:lineRule="exact"/>
        <w:ind w:firstLine="520"/>
        <w:jc w:val="both"/>
      </w:pPr>
      <w:r>
        <w:rPr>
          <w:sz w:val="24"/>
          <w:rFonts w:hint="eastAsia" w:ascii="SimSun" w:hAnsi="SimSun" w:eastAsia="SimSun"/>
          <w:color w:val="000000"/>
        </w:rPr>
        <w:t xml:space="preserve">（b）出境数据的规模、范围、种类、敏感程度，数据出境可能对国家安全、公共</w:t>
      </w:r>
      <w:r>
        <w:rPr>
          <w:sz w:val="24"/>
          <w:rFonts w:hint="eastAsia" w:ascii="SimSun" w:hAnsi="SimSun" w:eastAsia="SimSun"/>
          <w:color w:val="000000"/>
        </w:rPr>
        <w:t xml:space="preserve">利益、个人或者组织合法权益带来的风险；</w:t>
      </w:r>
    </w:p>
    <w:p>
      <w:pPr>
        <w:spacing w:line="420" w:lineRule="exact"/>
        <w:ind w:firstLine="520"/>
        <w:jc w:val="both"/>
      </w:pPr>
      <w:r>
        <w:rPr>
          <w:sz w:val="24"/>
          <w:rFonts w:hint="eastAsia" w:ascii="SimSun" w:hAnsi="SimSun" w:eastAsia="SimSun"/>
          <w:color w:val="000000"/>
        </w:rPr>
        <w:t xml:space="preserve">（c）境外接收方承诺承担的责任义务，以及履行责任义务的管理和技术措施、</w:t>
      </w:r>
      <w:r>
        <w:rPr>
          <w:sz w:val="24"/>
          <w:rFonts w:hint="eastAsia" w:ascii="SimSun" w:hAnsi="SimSun" w:eastAsia="SimSun"/>
          <w:color w:val="000000"/>
        </w:rPr>
        <w:t xml:space="preserve">能力等能否保障出境数据的安全；</w:t>
      </w:r>
    </w:p>
    <w:p>
      <w:pPr>
        <w:spacing w:line="420" w:lineRule="exact"/>
        <w:ind w:firstLine="520"/>
        <w:jc w:val="both"/>
      </w:pPr>
      <w:r>
        <w:rPr>
          <w:sz w:val="24"/>
          <w:rFonts w:hint="eastAsia" w:ascii="SimSun" w:hAnsi="SimSun" w:eastAsia="SimSun"/>
          <w:color w:val="000000"/>
        </w:rPr>
        <w:t xml:space="preserve">（d）数据出境中和出境后遭到篡改、破坏、泄露、丢失、转移或者被非法获取、</w:t>
      </w:r>
      <w:r>
        <w:rPr>
          <w:sz w:val="24"/>
          <w:rFonts w:hint="eastAsia" w:ascii="SimSun" w:hAnsi="SimSun" w:eastAsia="SimSun"/>
          <w:color w:val="000000"/>
        </w:rPr>
        <w:t xml:space="preserve">非法利用等的风险，个人信息权益维护的渠道是否通畅等；</w:t>
      </w:r>
    </w:p>
    <w:p>
      <w:pPr>
        <w:spacing w:line="420" w:lineRule="exact"/>
        <w:ind w:firstLine="520"/>
        <w:jc w:val="both"/>
      </w:pPr>
      <w:r>
        <w:rPr>
          <w:sz w:val="24"/>
          <w:rFonts w:hint="eastAsia" w:ascii="SimSun" w:hAnsi="SimSun" w:eastAsia="SimSun"/>
          <w:color w:val="000000"/>
        </w:rPr>
        <w:t xml:space="preserve">（e）与境外接收方拟订立的数据出境相关合同或者其他具有法律效力的文件</w:t>
      </w:r>
      <w:r>
        <w:rPr>
          <w:sz w:val="24"/>
          <w:rFonts w:hint="eastAsia" w:ascii="SimSun" w:hAnsi="SimSun" w:eastAsia="SimSun"/>
          <w:color w:val="000000"/>
        </w:rPr>
        <w:t xml:space="preserve">等是否充分约定了数据安全保护责任义务；</w:t>
      </w:r>
    </w:p>
    <w:p>
      <w:pPr>
        <w:spacing w:line="420" w:lineRule="exact"/>
        <w:ind w:firstLine="520"/>
        <w:jc w:val="left"/>
      </w:pPr>
      <w:r>
        <w:rPr>
          <w:sz w:val="24"/>
          <w:rFonts w:hint="eastAsia" w:ascii="SimSun" w:hAnsi="SimSun" w:eastAsia="SimSun"/>
          <w:color w:val="000000"/>
        </w:rPr>
        <w:t xml:space="preserve">（f）其他可能影响数据出境安全的事项。</w:t>
      </w:r>
    </w:p>
    <w:p>
      <w:pPr>
        <w:spacing w:line="380" w:lineRule="exact"/>
        <w:ind w:firstLine="520"/>
        <w:jc w:val="left"/>
      </w:pPr>
      <w:r>
        <w:rPr>
          <w:sz w:val="24"/>
          <w:rFonts w:hint="eastAsia" w:ascii="SimSun" w:hAnsi="SimSun" w:eastAsia="SimSun"/>
          <w:color w:val="000000"/>
        </w:rPr>
        <w:t xml:space="preserve">2．个人信息保护影响评估</w:t>
      </w:r>
    </w:p>
    <w:p>
      <w:pPr>
        <w:spacing w:line="420" w:lineRule="exact"/>
        <w:ind w:firstLine="520"/>
        <w:jc w:val="left"/>
      </w:pPr>
      <w:r>
        <w:rPr>
          <w:sz w:val="24"/>
          <w:rFonts w:hint="eastAsia" w:ascii="SimSun" w:hAnsi="SimSun" w:eastAsia="SimSun"/>
          <w:color w:val="000000"/>
        </w:rPr>
        <w:t xml:space="preserve">（1）触发情形：向境外提供个人信息前。</w:t>
      </w:r>
    </w:p>
    <w:p>
      <w:pPr>
        <w:spacing w:line="420" w:lineRule="exact"/>
        <w:ind w:firstLine="520"/>
        <w:jc w:val="left"/>
      </w:pPr>
      <w:r>
        <w:rPr>
          <w:sz w:val="24"/>
          <w:rFonts w:hint="eastAsia" w:ascii="SimSun" w:hAnsi="SimSun" w:eastAsia="SimSun"/>
          <w:color w:val="000000"/>
        </w:rPr>
        <w:t xml:space="preserve">（2）评估主体：个人信息处理者。</w:t>
      </w:r>
    </w:p>
    <w:p>
      <w:pPr>
        <w:spacing w:line="420" w:lineRule="exact"/>
        <w:ind w:firstLine="520"/>
        <w:jc w:val="left"/>
      </w:pPr>
      <w:r>
        <w:rPr>
          <w:sz w:val="24"/>
          <w:rFonts w:hint="eastAsia" w:ascii="SimSun" w:hAnsi="SimSun" w:eastAsia="SimSun"/>
          <w:color w:val="000000"/>
        </w:rPr>
        <w:t xml:space="preserve">（3）评估事项：</w:t>
      </w:r>
    </w:p>
    <w:p>
      <w:pPr>
        <w:spacing w:line="420" w:lineRule="exact"/>
        <w:ind w:firstLine="520"/>
        <w:jc w:val="both"/>
      </w:pPr>
      <w:r>
        <w:rPr>
          <w:sz w:val="24"/>
          <w:rFonts w:hint="eastAsia" w:ascii="SimSun" w:hAnsi="SimSun" w:eastAsia="SimSun"/>
          <w:color w:val="000000"/>
        </w:rPr>
        <w:t xml:space="preserve">（a）个人信息处理者和境外接收方处理个人信息的目的、范围、方式等的合法</w:t>
      </w:r>
      <w:r>
        <w:rPr>
          <w:sz w:val="24"/>
          <w:rFonts w:hint="eastAsia" w:ascii="SimSun" w:hAnsi="SimSun" w:eastAsia="SimSun"/>
          <w:color w:val="000000"/>
        </w:rPr>
        <w:t xml:space="preserve">性、正当性、必要性；</w:t>
      </w:r>
    </w:p>
    <w:p>
      <w:pPr>
        <w:spacing w:line="420" w:lineRule="exact"/>
        <w:ind w:firstLine="520"/>
        <w:jc w:val="both"/>
      </w:pPr>
      <w:r>
        <w:rPr>
          <w:sz w:val="24"/>
          <w:rFonts w:hint="eastAsia" w:ascii="SimSun" w:hAnsi="SimSun" w:eastAsia="SimSun"/>
          <w:color w:val="000000"/>
        </w:rPr>
        <w:t xml:space="preserve">（b）出境个人信息的数量、范围、类型、敏感程度，个人信息出境可能对个人信</w:t>
      </w:r>
      <w:r>
        <w:rPr>
          <w:sz w:val="24"/>
          <w:rFonts w:hint="eastAsia" w:ascii="SimSun" w:hAnsi="SimSun" w:eastAsia="SimSun"/>
          <w:color w:val="000000"/>
        </w:rPr>
        <w:t xml:space="preserve">息权益带来的风险；</w:t>
      </w:r>
    </w:p>
    <w:p>
      <w:pPr>
        <w:spacing w:line="420" w:lineRule="exact"/>
        <w:ind w:firstLine="520"/>
        <w:jc w:val="both"/>
      </w:pPr>
      <w:r>
        <w:rPr>
          <w:sz w:val="24"/>
          <w:rFonts w:hint="eastAsia" w:ascii="SimSun" w:hAnsi="SimSun" w:eastAsia="SimSun"/>
          <w:color w:val="000000"/>
        </w:rPr>
        <w:t xml:space="preserve">（c）境外接收方承诺承担的责任义务，以及履行责任义务的管理和技术措施、</w:t>
      </w:r>
      <w:r>
        <w:rPr>
          <w:sz w:val="24"/>
          <w:rFonts w:hint="eastAsia" w:ascii="SimSun" w:hAnsi="SimSun" w:eastAsia="SimSun"/>
          <w:color w:val="000000"/>
        </w:rPr>
        <w:t xml:space="preserve">能力等能否保障出境个人信息的安全；</w:t>
      </w:r>
    </w:p>
    <w:p>
      <w:pPr>
        <w:spacing w:line="420" w:lineRule="exact"/>
        <w:ind w:firstLine="520"/>
        <w:jc w:val="both"/>
      </w:pPr>
      <w:r>
        <w:rPr>
          <w:sz w:val="24"/>
          <w:rFonts w:hint="eastAsia" w:ascii="SimSun" w:hAnsi="SimSun" w:eastAsia="SimSun"/>
          <w:color w:val="000000"/>
        </w:rPr>
        <w:t xml:space="preserve">（d）个人信息出境后泄露、损毁、篡改、滥用等的风险，个人维护个人信息权益</w:t>
      </w:r>
      <w:r>
        <w:rPr>
          <w:sz w:val="24"/>
          <w:rFonts w:hint="eastAsia" w:ascii="SimSun" w:hAnsi="SimSun" w:eastAsia="SimSun"/>
          <w:color w:val="000000"/>
        </w:rPr>
        <w:t xml:space="preserve">的渠道是否通畅等；</w:t>
      </w:r>
    </w:p>
    <w:p>
      <w:pPr>
        <w:spacing w:line="420" w:lineRule="exact"/>
        <w:ind w:firstLine="520"/>
        <w:jc w:val="both"/>
      </w:pPr>
      <w:r>
        <w:rPr>
          <w:sz w:val="24"/>
          <w:rFonts w:hint="eastAsia" w:ascii="SimSun" w:hAnsi="SimSun" w:eastAsia="SimSun"/>
          <w:color w:val="000000"/>
        </w:rPr>
        <w:t xml:space="preserve">（e）境外接收方所在国家或者地区的个人信息保护政策法规对标准合同履行</w:t>
      </w:r>
      <w:r>
        <w:rPr>
          <w:sz w:val="24"/>
          <w:rFonts w:hint="eastAsia" w:ascii="SimSun" w:hAnsi="SimSun" w:eastAsia="SimSun"/>
          <w:color w:val="000000"/>
        </w:rPr>
        <w:t xml:space="preserve">的影响；</w:t>
      </w:r>
    </w:p>
    <w:p>
      <w:pPr>
        <w:spacing w:line="420" w:lineRule="exact"/>
        <w:ind w:firstLine="520"/>
        <w:jc w:val="left"/>
        <w:sectPr>
          <w:headerReference w:type="default" r:id="Rac7723b06de84b85"/>
          <w:type w:val="continuous"/>
          <w:pgSz w:w="11700" w:h="16840" w:orient="portrait"/>
          <w:pgMar w:top="1020" w:right="820" w:bottom="1440" w:left="1800" w:header="0" w:footer="0"/>
          <w:cols w:equalWidth="true" w:num="1"/>
          <w:footerReference w:type="default" r:id="Re5e1482e901b4461"/>
          <w:titlePg/>
        </w:sectPr>
      </w:pPr>
      <w:r>
        <w:rPr>
          <w:sz w:val="24"/>
          <w:rFonts w:hint="eastAsia" w:ascii="SimSun" w:hAnsi="SimSun" w:eastAsia="SimSun"/>
          <w:color w:val="000000"/>
        </w:rPr>
        <w:t xml:space="preserve">（f）其他可能影响个人信息出境安全的事项。</w:t>
      </w:r>
      <w:br w:type="page"/>
    </w:p>
    <w:p>
      <w:pPr>
        <w:spacing w:after="760" w:line="340" w:lineRule="exact"/>
        <w:ind w:firstLine="0"/>
        <w:jc w:val="right"/>
      </w:pPr>
      <w:r>
        <w:rPr>
          <w:sz w:val="18"/>
          <w:rFonts w:hint="eastAsia" w:ascii="SimSun" w:hAnsi="SimSun" w:eastAsia="SimSun"/>
          <w:color w:val="000000"/>
        </w:rPr>
        <w:t xml:space="preserve">第一部分·第二章 IPO数据合规核心40问 </w:t>
      </w:r>
      <w:r>
        <w:rPr>
          <w:b/>
          <w:sz w:val="18"/>
          <w:rFonts w:hint="eastAsia" w:ascii="SimSun" w:hAnsi="SimSun" w:eastAsia="SimSun"/>
          <w:color w:val="000000"/>
        </w:rPr>
        <w:t xml:space="preserve">081</w:t>
      </w:r>
    </w:p>
    <w:p>
      <w:pPr>
        <w:spacing w:line="520" w:lineRule="exact"/>
        <w:ind w:firstLine="500"/>
        <w:jc w:val="left"/>
      </w:pPr>
      <w:r>
        <w:rPr>
          <w:sz w:val="28"/>
          <w:rFonts w:hint="eastAsia" w:ascii="SimSun" w:hAnsi="SimSun" w:eastAsia="SimSun"/>
          <w:color w:val="000000"/>
        </w:rPr>
        <w:t xml:space="preserve">3．安全评估</w:t>
      </w:r>
    </w:p>
    <w:p>
      <w:pPr>
        <w:spacing w:line="420" w:lineRule="exact"/>
        <w:ind w:firstLine="500"/>
        <w:jc w:val="both"/>
      </w:pPr>
      <w:r>
        <w:rPr>
          <w:sz w:val="24"/>
          <w:rFonts w:hint="eastAsia" w:ascii="SimSun" w:hAnsi="SimSun" w:eastAsia="SimSun"/>
          <w:color w:val="000000"/>
        </w:rPr>
        <w:t xml:space="preserve">（1）评估主体：国家网信部门组织国务院有关部门、省级网信部门、专门机</w:t>
      </w:r>
      <w:r>
        <w:rPr>
          <w:sz w:val="24"/>
          <w:rFonts w:hint="eastAsia" w:ascii="SimSun" w:hAnsi="SimSun" w:eastAsia="SimSun"/>
          <w:color w:val="000000"/>
        </w:rPr>
        <w:t xml:space="preserve">构等。</w:t>
      </w:r>
    </w:p>
    <w:p>
      <w:pPr>
        <w:spacing w:line="420" w:lineRule="exact"/>
        <w:ind w:firstLine="500"/>
        <w:jc w:val="left"/>
      </w:pPr>
      <w:r>
        <w:rPr>
          <w:sz w:val="24"/>
          <w:rFonts w:hint="eastAsia" w:ascii="SimSun" w:hAnsi="SimSun" w:eastAsia="SimSun"/>
          <w:color w:val="000000"/>
        </w:rPr>
        <w:t xml:space="preserve">（2）评估事项：</w:t>
      </w:r>
    </w:p>
    <w:p>
      <w:pPr>
        <w:spacing w:line="440" w:lineRule="exact"/>
        <w:ind w:firstLine="500"/>
        <w:jc w:val="left"/>
      </w:pPr>
      <w:r>
        <w:rPr>
          <w:sz w:val="24"/>
          <w:rFonts w:hint="eastAsia" w:ascii="SimSun" w:hAnsi="SimSun" w:eastAsia="SimSun"/>
          <w:color w:val="000000"/>
        </w:rPr>
        <w:t xml:space="preserve">（a）数据出境的目的、范围、方式等的合法性、正当性、必要性；</w:t>
      </w:r>
    </w:p>
    <w:p>
      <w:pPr>
        <w:spacing w:line="440" w:lineRule="exact"/>
        <w:ind w:firstLine="500"/>
        <w:jc w:val="both"/>
      </w:pPr>
      <w:r>
        <w:rPr>
          <w:sz w:val="24"/>
          <w:rFonts w:hint="eastAsia" w:ascii="SimSun" w:hAnsi="SimSun" w:eastAsia="SimSun"/>
          <w:color w:val="000000"/>
        </w:rPr>
        <w:t xml:space="preserve">（b）境外接收方所在国家或者地区的数据安全保护政策法规和网络安全环境</w:t>
      </w:r>
      <w:r>
        <w:rPr>
          <w:sz w:val="24"/>
          <w:rFonts w:hint="eastAsia" w:ascii="SimSun" w:hAnsi="SimSun" w:eastAsia="SimSun"/>
          <w:color w:val="000000"/>
        </w:rPr>
        <w:t xml:space="preserve">对出境数据安全的影响；境外接收方的数据保护水平是否达到中华人民共和国法</w:t>
      </w:r>
      <w:r>
        <w:rPr>
          <w:sz w:val="24"/>
          <w:rFonts w:hint="eastAsia" w:ascii="SimSun" w:hAnsi="SimSun" w:eastAsia="SimSun"/>
          <w:color w:val="000000"/>
        </w:rPr>
        <w:t xml:space="preserve">律、行政法规的规定和强制性国家标准的要求；</w:t>
      </w:r>
    </w:p>
    <w:p>
      <w:pPr>
        <w:spacing w:line="440" w:lineRule="exact"/>
        <w:ind w:firstLine="500"/>
        <w:jc w:val="both"/>
      </w:pPr>
      <w:r>
        <w:rPr>
          <w:sz w:val="24"/>
          <w:rFonts w:hint="eastAsia" w:ascii="SimSun" w:hAnsi="SimSun" w:eastAsia="SimSun"/>
          <w:color w:val="000000"/>
        </w:rPr>
        <w:t xml:space="preserve">（c）出境数据的规模、范围、种类、敏感程度，出境中和出境后遭到篡改、破坏、</w:t>
      </w:r>
      <w:r>
        <w:rPr>
          <w:sz w:val="24"/>
          <w:rFonts w:hint="eastAsia" w:ascii="SimSun" w:hAnsi="SimSun" w:eastAsia="SimSun"/>
          <w:color w:val="000000"/>
        </w:rPr>
        <w:t xml:space="preserve">泄露、丢失、转移或者被非法获取、非法利用等的风险；</w:t>
      </w:r>
    </w:p>
    <w:p>
      <w:pPr>
        <w:spacing w:line="440" w:lineRule="exact"/>
        <w:ind w:firstLine="500"/>
        <w:jc w:val="left"/>
      </w:pPr>
      <w:r>
        <w:rPr>
          <w:sz w:val="24"/>
          <w:rFonts w:hint="eastAsia" w:ascii="SimSun" w:hAnsi="SimSun" w:eastAsia="SimSun"/>
          <w:color w:val="000000"/>
        </w:rPr>
        <w:t xml:space="preserve">（d）数据安全和个人信息权益是否能够得到充分有效保障；</w:t>
      </w:r>
    </w:p>
    <w:p>
      <w:pPr>
        <w:spacing w:line="440" w:lineRule="exact"/>
        <w:ind w:firstLine="500"/>
        <w:jc w:val="both"/>
      </w:pPr>
      <w:r>
        <w:rPr>
          <w:sz w:val="24"/>
          <w:rFonts w:hint="eastAsia" w:ascii="SimSun" w:hAnsi="SimSun" w:eastAsia="SimSun"/>
          <w:color w:val="000000"/>
        </w:rPr>
        <w:t xml:space="preserve">（e）数据处理者与境外接收方拟订立的法律文件中是否充分约定了数据安全</w:t>
      </w:r>
      <w:r>
        <w:rPr>
          <w:sz w:val="24"/>
          <w:rFonts w:hint="eastAsia" w:ascii="SimSun" w:hAnsi="SimSun" w:eastAsia="SimSun"/>
          <w:color w:val="000000"/>
        </w:rPr>
        <w:t xml:space="preserve">保护责任义务；</w:t>
      </w:r>
    </w:p>
    <w:p>
      <w:pPr>
        <w:spacing w:line="440" w:lineRule="exact"/>
        <w:ind w:firstLine="500"/>
        <w:jc w:val="left"/>
      </w:pPr>
      <w:r>
        <w:rPr>
          <w:sz w:val="24"/>
          <w:rFonts w:hint="eastAsia" w:ascii="SimSun" w:hAnsi="SimSun" w:eastAsia="SimSun"/>
          <w:color w:val="000000"/>
        </w:rPr>
        <w:t xml:space="preserve">（f）遵守中国法律、行政法规、部门规章情况；</w:t>
      </w:r>
    </w:p>
    <w:p>
      <w:pPr>
        <w:spacing w:line="440" w:lineRule="exact"/>
        <w:ind w:firstLine="500"/>
        <w:jc w:val="left"/>
      </w:pPr>
      <w:r>
        <w:rPr>
          <w:sz w:val="24"/>
          <w:rFonts w:hint="eastAsia" w:ascii="SimSun" w:hAnsi="SimSun" w:eastAsia="SimSun"/>
          <w:color w:val="000000"/>
        </w:rPr>
        <w:t xml:space="preserve">（g）国家网信部门认为需要评估的其他事项。</w:t>
      </w:r>
    </w:p>
    <w:p>
      <w:pPr>
        <w:spacing w:line="420" w:lineRule="exact"/>
        <w:ind w:firstLine="500"/>
        <w:jc w:val="both"/>
      </w:pPr>
      <w:r>
        <w:rPr>
          <w:sz w:val="24"/>
          <w:rFonts w:hint="eastAsia" w:ascii="SimSun" w:hAnsi="SimSun" w:eastAsia="SimSun"/>
          <w:color w:val="000000"/>
        </w:rPr>
        <w:t xml:space="preserve">（3）评估周期：发出书面受理通知书之日起45个工作日内完成；情况复杂或</w:t>
      </w:r>
      <w:r>
        <w:rPr>
          <w:sz w:val="24"/>
          <w:rFonts w:hint="eastAsia" w:ascii="SimSun" w:hAnsi="SimSun" w:eastAsia="SimSun"/>
          <w:color w:val="000000"/>
        </w:rPr>
        <w:t xml:space="preserve">者需要补充、更正材料的，可以适当延长并告知预计延长的时间。</w:t>
      </w:r>
    </w:p>
    <w:p>
      <w:pPr>
        <w:spacing w:line="420" w:lineRule="exact"/>
        <w:ind w:firstLine="500"/>
        <w:jc w:val="left"/>
      </w:pPr>
      <w:r>
        <w:rPr>
          <w:sz w:val="24"/>
          <w:rFonts w:hint="eastAsia" w:ascii="SimSun" w:hAnsi="SimSun" w:eastAsia="SimSun"/>
          <w:color w:val="000000"/>
        </w:rPr>
        <w:t xml:space="preserve">（4）评估有效期：2年，自评估结果出具之日起计算。</w:t>
      </w:r>
    </w:p>
    <w:p>
      <w:pPr>
        <w:spacing w:line="420" w:lineRule="exact"/>
        <w:ind w:firstLine="500"/>
        <w:jc w:val="left"/>
      </w:pPr>
      <w:r>
        <w:rPr>
          <w:sz w:val="24"/>
          <w:rFonts w:hint="eastAsia" w:ascii="SimSun" w:hAnsi="SimSun" w:eastAsia="SimSun"/>
          <w:color w:val="000000"/>
        </w:rPr>
        <w:t xml:space="preserve">（5）重新申报情形：</w:t>
      </w:r>
    </w:p>
    <w:p>
      <w:pPr>
        <w:spacing w:line="440" w:lineRule="exact"/>
        <w:ind w:firstLine="500"/>
        <w:jc w:val="left"/>
      </w:pPr>
      <w:r>
        <w:rPr>
          <w:sz w:val="24"/>
          <w:rFonts w:hint="eastAsia" w:ascii="SimSun" w:hAnsi="SimSun" w:eastAsia="SimSun"/>
          <w:color w:val="000000"/>
        </w:rPr>
        <w:t xml:space="preserve">（a）在有效期内出现以下情形之一的应当重新申报评估：</w:t>
      </w:r>
    </w:p>
    <w:p>
      <w:pPr>
        <w:spacing w:line="400" w:lineRule="exact"/>
        <w:ind w:firstLine="500"/>
        <w:jc w:val="both"/>
      </w:pPr>
      <w:r>
        <w:rPr>
          <w:sz w:val="22"/>
          <w:rFonts w:hint="eastAsia" w:ascii="SimSun" w:hAnsi="SimSun" w:eastAsia="SimSun"/>
          <w:color w:val="000000"/>
        </w:rPr>
        <w:t xml:space="preserve">·向境外提供数据的目的、方式、范围、种类和境外接收方处理数据的用途、</w:t>
      </w:r>
      <w:r>
        <w:rPr>
          <w:sz w:val="22"/>
          <w:rFonts w:hint="eastAsia" w:ascii="SimSun" w:hAnsi="SimSun" w:eastAsia="SimSun"/>
          <w:color w:val="000000"/>
        </w:rPr>
        <w:t xml:space="preserve">方式发生变化影响出境数据安全的，或者延长个人信息和重要数据境外保存期</w:t>
      </w:r>
      <w:r>
        <w:rPr>
          <w:sz w:val="22"/>
          <w:rFonts w:hint="eastAsia" w:ascii="SimSun" w:hAnsi="SimSun" w:eastAsia="SimSun"/>
          <w:color w:val="000000"/>
        </w:rPr>
        <w:t xml:space="preserve">限的；</w:t>
      </w:r>
    </w:p>
    <w:p>
      <w:pPr>
        <w:spacing w:line="400" w:lineRule="exact"/>
        <w:ind w:firstLine="500"/>
        <w:jc w:val="both"/>
      </w:pPr>
      <w:r>
        <w:rPr>
          <w:sz w:val="22"/>
          <w:rFonts w:hint="eastAsia" w:ascii="SimSun" w:hAnsi="SimSun" w:eastAsia="SimSun"/>
          <w:color w:val="000000"/>
        </w:rPr>
        <w:t xml:space="preserve">·境外接收方所在国家或者地区数据安全保护政策法规和网络安全环境发生</w:t>
      </w:r>
      <w:r>
        <w:rPr>
          <w:sz w:val="22"/>
          <w:rFonts w:hint="eastAsia" w:ascii="SimSun" w:hAnsi="SimSun" w:eastAsia="SimSun"/>
          <w:color w:val="000000"/>
        </w:rPr>
        <w:t xml:space="preserve">变化以及发生其他不可抗力情形、数据处理者或者境外接收方实际控制权发生变</w:t>
      </w:r>
      <w:r>
        <w:rPr>
          <w:sz w:val="22"/>
          <w:rFonts w:hint="eastAsia" w:ascii="SimSun" w:hAnsi="SimSun" w:eastAsia="SimSun"/>
          <w:color w:val="000000"/>
        </w:rPr>
        <w:t xml:space="preserve">化、数据处理者与境外接收方法律文件变更等影响出境数据安全的；</w:t>
      </w:r>
    </w:p>
    <w:p>
      <w:pPr>
        <w:spacing w:line="440" w:lineRule="exact"/>
        <w:ind w:firstLine="500"/>
        <w:jc w:val="left"/>
      </w:pPr>
      <w:r>
        <w:rPr>
          <w:sz w:val="24"/>
          <w:rFonts w:hint="eastAsia" w:ascii="SimSun" w:hAnsi="SimSun" w:eastAsia="SimSun"/>
          <w:color w:val="000000"/>
        </w:rPr>
        <w:t xml:space="preserve">·出现影响出境数据安全的其他情形。</w:t>
      </w:r>
    </w:p>
    <w:p>
      <w:pPr>
        <w:spacing w:line="440" w:lineRule="exact"/>
        <w:ind w:firstLine="500"/>
        <w:jc w:val="both"/>
        <w:sectPr>
          <w:headerReference w:type="default" r:id="R359b2550df3d4626"/>
          <w:type w:val="continuous"/>
          <w:pgSz w:w="10600" w:h="16840" w:orient="portrait"/>
          <w:pgMar w:top="1000" w:right="780" w:bottom="1440" w:left="740" w:header="0" w:footer="0"/>
          <w:cols w:equalWidth="true" w:num="1"/>
        </w:sectPr>
      </w:pPr>
      <w:r>
        <w:rPr>
          <w:sz w:val="24"/>
          <w:rFonts w:hint="eastAsia" w:ascii="SimSun" w:hAnsi="SimSun" w:eastAsia="SimSun"/>
          <w:color w:val="000000"/>
        </w:rPr>
        <w:t xml:space="preserve">（b）有效期届满，需要继续开展数据出境活动的，应当在有效期届满60个工</w:t>
      </w:r>
      <w:r>
        <w:rPr>
          <w:sz w:val="24"/>
          <w:rFonts w:hint="eastAsia" w:ascii="SimSun" w:hAnsi="SimSun" w:eastAsia="SimSun"/>
          <w:color w:val="000000"/>
        </w:rPr>
        <w:t xml:space="preserve">作日前重新申报评估。</w:t>
      </w:r>
      <w:br w:type="page"/>
    </w:p>
    <w:p>
      <w:pPr>
        <w:jc w:val="right"/>
      </w:pPr>
      <w:r>
        <w:drawing>
          <wp:inline distT="0" distB="0" distL="0" distR="0" wp14:editId="50D07946">
            <wp:extent cx="5842000" cy="304800"/>
            <wp:effectExtent l="0" t="0" r="0" b="0"/>
            <wp:docPr id="107" name="NORMAL"/>
            <wp:cNvGraphicFramePr>
              <a:graphicFrameLocks noChangeAspect="1"/>
            </wp:cNvGraphicFramePr>
            <a:graphic>
              <a:graphicData uri="http://schemas.openxmlformats.org/drawingml/2006/picture">
                <pic:pic>
                  <pic:nvPicPr>
                    <pic:cNvPr id="107" name="New Bitmap Image.jpg"/>
                    <pic:cNvPicPr/>
                  </pic:nvPicPr>
                  <pic:blipFill>
                    <a:blip r:embed="R539532a39d6e4933" cstate="print">
                      <a:extLst>
                        <a:ext uri="{28A0092B-C50C-407E-A947-70E740481C1C}"/>
                      </a:extLst>
                    </a:blip>
                    <a:stretch>
                      <a:fillRect/>
                    </a:stretch>
                  </pic:blipFill>
                  <pic:spPr>
                    <a:xfrm>
                      <a:off x="1000" y="1000"/>
                      <a:ext cx="5842000" cy="304800"/>
                    </a:xfrm>
                    <a:prstGeom prst="rect">
                      <a:avLst/>
                    </a:prstGeom>
                  </pic:spPr>
                </pic:pic>
              </a:graphicData>
            </a:graphic>
          </wp:inline>
        </w:drawing>
      </w:r>
    </w:p>
    <w:p>
      <w:pPr>
        <w:spacing w:before="60" w:after="100" w:line="420" w:lineRule="exact"/>
        <w:ind w:left="280" w:firstLine="480"/>
        <w:jc w:val="both"/>
      </w:pPr>
      <w:r>
        <w:rPr>
          <w:sz w:val="26"/>
          <w:rFonts w:hint="eastAsia" w:ascii="SimSun" w:hAnsi="SimSun" w:eastAsia="SimSun"/>
          <w:color w:val="000000"/>
        </w:rPr>
        <w:t xml:space="preserve">《个人信息保护法》为个人信息跨境提供了三条路径，安全评估路径（参见本</w:t>
      </w:r>
      <w:r>
        <w:rPr>
          <w:sz w:val="26"/>
          <w:rFonts w:hint="eastAsia" w:ascii="SimSun" w:hAnsi="SimSun" w:eastAsia="SimSun"/>
          <w:color w:val="000000"/>
        </w:rPr>
        <w:t xml:space="preserve">书“问题42 如何进行数据出境安全评估？”）、个人信息跨境处理活动安全认证</w:t>
      </w:r>
      <w:r>
        <w:rPr>
          <w:sz w:val="26"/>
          <w:rFonts w:hint="eastAsia" w:ascii="SimSun" w:hAnsi="SimSun" w:eastAsia="SimSun"/>
          <w:color w:val="000000"/>
        </w:rPr>
        <w:t xml:space="preserve">路径以及个人信息出境标准合同路径。具体如图1-2-14所示：</w:t>
      </w:r>
    </w:p>
    <w:p>
      <w:pPr>
        <w:jc w:val="center"/>
      </w:pPr>
      <w:r>
        <w:drawing>
          <wp:inline distT="0" distB="0" distL="0" distR="0" wp14:editId="50D07946">
            <wp:extent cx="5715000" cy="4521200"/>
            <wp:effectExtent l="0" t="0" r="0" b="0"/>
            <wp:docPr id="108" name="NORMAL"/>
            <wp:cNvGraphicFramePr>
              <a:graphicFrameLocks noChangeAspect="1"/>
            </wp:cNvGraphicFramePr>
            <a:graphic>
              <a:graphicData uri="http://schemas.openxmlformats.org/drawingml/2006/picture">
                <pic:pic>
                  <pic:nvPicPr>
                    <pic:cNvPr id="108" name="New Bitmap Image.jpg"/>
                    <pic:cNvPicPr/>
                  </pic:nvPicPr>
                  <pic:blipFill>
                    <a:blip r:embed="Ra9bb363597874e88" cstate="print">
                      <a:extLst>
                        <a:ext uri="{28A0092B-C50C-407E-A947-70E740481C1C}"/>
                      </a:extLst>
                    </a:blip>
                    <a:stretch>
                      <a:fillRect/>
                    </a:stretch>
                  </pic:blipFill>
                  <pic:spPr>
                    <a:xfrm>
                      <a:off x="1000" y="1000"/>
                      <a:ext cx="5715000" cy="4521200"/>
                    </a:xfrm>
                    <a:prstGeom prst="rect">
                      <a:avLst/>
                    </a:prstGeom>
                  </pic:spPr>
                </pic:pic>
              </a:graphicData>
            </a:graphic>
          </wp:inline>
        </w:drawing>
      </w:r>
    </w:p>
    <w:p>
      <w:pPr>
        <w:spacing w:before="740" w:after="360" w:line="480" w:lineRule="exact"/>
        <w:ind/>
        <w:jc w:val="center"/>
      </w:pPr>
      <w:r>
        <w:rPr>
          <w:b/>
          <w:sz w:val="30"/>
          <w:rFonts w:hint="eastAsia" w:ascii="SimSun" w:hAnsi="SimSun" w:eastAsia="SimSun"/>
          <w:color w:val="000000"/>
        </w:rPr>
        <w:t xml:space="preserve">第六节 数据安全保障合规7问</w:t>
      </w:r>
    </w:p>
    <w:p>
      <w:pPr>
        <w:spacing w:line="420" w:lineRule="exact"/>
        <w:ind w:firstLine="540"/>
        <w:jc w:val="both"/>
        <w:sectPr>
          <w:headerReference w:type="default" r:id="R0b68c5d47e934fb4"/>
          <w:type w:val="continuous"/>
          <w:pgSz w:w="12560" w:h="16840" w:orient="portrait"/>
          <w:pgMar w:top="1440" w:right="1080" w:bottom="1440" w:left="1800" w:header="0" w:footer="0"/>
          <w:cols w:equalWidth="true" w:num="1"/>
          <w:footerReference w:type="default" r:id="R11ac22a53a2f4b74"/>
          <w:titlePg/>
        </w:sectPr>
      </w:pPr>
      <w:r>
        <w:rPr>
          <w:sz w:val="26"/>
          <w:rFonts w:hint="eastAsia" w:ascii="SimSun" w:hAnsi="SimSun" w:eastAsia="SimSun"/>
          <w:color w:val="000000"/>
        </w:rPr>
        <w:t xml:space="preserve">通过分析各拟上市企业披露的问询信息情况可知，在数据安全保障方面，上</w:t>
      </w:r>
      <w:r>
        <w:rPr>
          <w:sz w:val="26"/>
          <w:rFonts w:hint="eastAsia" w:ascii="SimSun" w:hAnsi="SimSun" w:eastAsia="SimSun"/>
          <w:color w:val="000000"/>
        </w:rPr>
        <w:t xml:space="preserve">市审核机构的核心关注点在于：（1）是否符合数据合规的法定义务；（2）是否发生</w:t>
      </w:r>
      <w:r>
        <w:rPr>
          <w:sz w:val="26"/>
          <w:rFonts w:hint="eastAsia" w:ascii="SimSun" w:hAnsi="SimSun" w:eastAsia="SimSun"/>
          <w:color w:val="000000"/>
        </w:rPr>
        <w:t xml:space="preserve">过数据安全事件及对应有效解决措施；（3）是否已建立完善的数据安全保障内控制</w:t>
      </w:r>
      <w:r>
        <w:rPr>
          <w:sz w:val="26"/>
          <w:rFonts w:hint="eastAsia" w:ascii="SimSun" w:hAnsi="SimSun" w:eastAsia="SimSun"/>
          <w:color w:val="000000"/>
        </w:rPr>
        <w:t xml:space="preserve">度；（4）是否存在涉及数据合规与数据安全的诉讼争议或受处罚的情形；（5）是否</w:t>
      </w:r>
      <w:r>
        <w:rPr>
          <w:sz w:val="26"/>
          <w:rFonts w:hint="eastAsia" w:ascii="SimSun" w:hAnsi="SimSun" w:eastAsia="SimSun"/>
          <w:color w:val="000000"/>
        </w:rPr>
        <w:t xml:space="preserve">存在被数据合规相关监管部门要求整改的情形以及具体整改措施，是否会对上市</w:t>
      </w:r>
      <w:r>
        <w:rPr>
          <w:sz w:val="26"/>
          <w:rFonts w:hint="eastAsia" w:ascii="SimSun" w:hAnsi="SimSun" w:eastAsia="SimSun"/>
          <w:color w:val="000000"/>
        </w:rPr>
        <w:t xml:space="preserve">造成实质性阻碍。（见表1-2-17）</w:t>
      </w:r>
      <w:r>
        <mc:AlternateContent>
          <mc:Choice Requires="wps">
            <w:drawing>
              <wp:anchor distT="0" distB="0" distL="114300" distR="114300" simplePos="0" relativeHeight="251658240" behindDoc="0" locked="0" layoutInCell="1" allowOverlap="1">
                <wp:simplePos x="0" y="0"/>
                <wp:positionH relativeFrom="page">
                  <wp:posOffset>1409700</wp:posOffset>
                </wp:positionH>
                <wp:positionV relativeFrom="paragraph">
                  <wp:posOffset>-762000</wp:posOffset>
                </wp:positionV>
                <wp:extent cx="3098800" cy="215900"/>
                <wp:effectExtent l="0" t="0" r="635" b="14605"/>
                <wp:wrapNone/>
                <wp:docPr id="10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jc w:val="center"/>
                            </w:pPr>
                            <w:r>
                              <w:rPr>
                                <w:sz w:val="20"/>
                                <w:rFonts w:hint="eastAsia" w:ascii="SimSun" w:hAnsi="SimSun" w:eastAsia="SimSun"/>
                                <w:color w:val="000000"/>
                              </w:rPr>
                              <w:t xml:space="preserve">082 成功CEO的临门一脚：数据合规管理</w:t>
                            </w:r>
                          </w:p>
                        </w:txbxContent>
                      </wps:txbx>
                      <wps:bodyPr lIns="25400" tIns="0" rIns="25400" bIns="0">
                        <a:noAutofit/>
                      </wps:bodyPr>
                    </wps:wsp>
                  </a:graphicData>
                </a:graphic>
              </wp:anchor>
            </w:drawing>
          </mc:Choice>
          <mc:Fallback>
            <w:pict>
              <v:shape id="_x0000_s110" style="position:absolute;left:0pt;margin-left:111.0pt;margin-top:26.0pt;height:17.0pt;width:244.0pt;z-index:638355794964683357;mso-width-relative:page;mso-height-relative:page;mso-position-vertical-relative:page;mso-position-horizontal-relative:page;" coordsize="21600,21600" o:spid="_x0000_s11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jc w:val="center"/>
                      </w:pPr>
                      <w:r>
                        <w:rPr>
                          <w:sz w:val="20"/>
                          <w:rFonts w:hint="eastAsia" w:ascii="SimSun" w:hAnsi="SimSun" w:eastAsia="SimSun"/>
                          <w:color w:val="000000"/>
                        </w:rPr>
                        <w:t xml:space="preserve">082 成功CEO的临门一脚：数据合规管理</w:t>
                      </w:r>
                    </w:p>
                  </w:txbxContent>
                </v:textbox>
              </v:shape>
            </w:pict>
          </mc:Fallback>
        </mc:AlternateContent>
      </w:r>
      <w:br w:type="page"/>
    </w:p>
    <w:p>
      <w:pPr>
        <w:spacing w:line="240" w:lineRule="exact"/>
        <w:ind w:firstLine="0"/>
        <w:jc w:val="right"/>
      </w:pPr>
      <w:r>
        <w:rPr>
          <w:sz w:val="18"/>
          <w:rFonts w:hint="eastAsia" w:ascii="SimSun" w:hAnsi="SimSun" w:eastAsia="SimSun"/>
          <w:color w:val="000000"/>
        </w:rPr>
        <w:t xml:space="preserve">第一部分·第二章 IPO数据合规核心40问 083</w:t>
      </w:r>
    </w:p>
    <w:p>
      <w:pPr>
        <w:spacing w:line="300" w:lineRule="exact"/>
        <w:ind/>
        <w:jc w:val="center"/>
      </w:pPr>
      <w:r>
        <w:rPr>
          <w:b/>
          <w:sz w:val="22"/>
          <w:rFonts w:hint="eastAsia" w:ascii="SimSun" w:hAnsi="SimSun" w:eastAsia="SimSun"/>
          <w:color w:val="000000"/>
        </w:rPr>
        <w:t xml:space="preserve">表1-2-17 数据安全保障合规相关问询</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340" w:type="dxa"/>
        <w:tblLook w:val="04A0" w:firstRow="true" w:lastRow="false" w:firstColumn="true" w:lastColumn="false" w:noHBand="false" w:noVBand="true"/>
      </w:tblPr>
      <w:tblGrid>
        <w:gridCol w:w="1080"/>
        <w:gridCol w:w="1640"/>
        <w:gridCol w:w="5560"/>
      </w:tblGrid>
      <w:tr w:rsidR="00A23914" w:rsidTr="00A23914">
        <w:trPr>
          <w:trHeight w:val="420"/>
        </w:trPr>
        <w:trPr>
          <w:trHeight w:val="420"/>
        </w:trPr>
        <w:trPr>
          <w:trHeight w:val="420"/>
        </w:trPr>
        <w:tc>
          <w:tcPr>
            <w:tcW w:w="1080" w:type="dxa"/>
            <w:tcBorders/>
            <w:vAlign w:val="center"/>
          </w:tcPr>
          <w:p>
            <w:pPr>
              <w:spacing w:line="213" w:lineRule="exact"/>
              <w:ind w:firstLine="0"/>
              <w:jc w:val="left"/>
            </w:pPr>
            <w:r>
              <w:rPr>
                <w:sz w:val="16"/>
                <w:rFonts w:hint="eastAsia" w:ascii="SimSun" w:hAnsi="SimSun" w:eastAsia="SimSun"/>
                <w:color w:val="000000"/>
              </w:rPr>
              <w:t xml:space="preserve">关注焦点</w:t>
            </w:r>
          </w:p>
        </w:tc>
        <w:tc>
          <w:tcPr>
            <w:tcW w:w="1640" w:type="dxa"/>
            <w:tcBorders/>
            <w:vAlign w:val="center"/>
          </w:tcPr>
          <w:p>
            <w:pPr>
              <w:spacing w:line="200" w:lineRule="exact"/>
              <w:ind/>
              <w:jc w:val="center"/>
            </w:pPr>
            <w:r>
              <w:rPr>
                <w:sz w:val="16"/>
                <w:rFonts w:hint="eastAsia" w:ascii="SimSun" w:hAnsi="SimSun" w:eastAsia="SimSun"/>
                <w:color w:val="000000"/>
              </w:rPr>
              <w:t xml:space="preserve">问询对象及时间</w:t>
            </w:r>
          </w:p>
        </w:tc>
        <w:tc>
          <w:tcPr>
            <w:tcW w:w="5560" w:type="dxa"/>
            <w:tcBorders/>
            <w:vAlign w:val="center"/>
          </w:tcPr>
          <w:p>
            <w:pPr>
              <w:spacing w:line="235" w:lineRule="exact"/>
              <w:ind w:firstLine="0"/>
              <w:jc w:val="left"/>
            </w:pPr>
            <w:r>
              <w:rPr>
                <w:sz w:val="16"/>
                <w:rFonts w:hint="eastAsia" w:ascii="SimSun" w:hAnsi="SimSun" w:eastAsia="SimSun"/>
                <w:color w:val="000000"/>
              </w:rPr>
              <w:t xml:space="preserve">问询内容</w:t>
            </w:r>
          </w:p>
        </w:tc>
      </w:tr>
      <w:tr w:rsidR="00A23914" w:rsidTr="00A23914">
        <w:trPr>
          <w:trHeight w:val="1200"/>
        </w:trPr>
        <w:trPr>
          <w:trHeight w:val="1200"/>
        </w:trPr>
        <w:trPr>
          <w:trHeight w:val="1200"/>
        </w:trPr>
        <w:tc>
          <w:tcPr>
            <w:tcW w:w="1080" w:type="dxa"/>
            <w:vMerge w:val="restart"/>
            <w:tcBorders/>
            <w:vAlign w:val="top"/>
          </w:tcPr>
          <w:p>
            <w:pPr>
              <w:spacing w:before="748" w:line="280" w:lineRule="exact"/>
              <w:ind w:firstLine="0"/>
              <w:jc w:val="left"/>
            </w:pPr>
            <w:r>
              <w:rPr>
                <w:sz w:val="21"/>
                <w:rFonts w:hint="eastAsia" w:ascii="SimSun" w:hAnsi="SimSun" w:eastAsia="SimSun"/>
                <w:color w:val="000000"/>
              </w:rPr>
              <w:t xml:space="preserve">数据合规</w:t>
            </w:r>
          </w:p>
          <w:p>
            <w:pPr>
              <w:spacing w:line="260" w:lineRule="exact"/>
              <w:ind w:firstLine="0"/>
              <w:jc w:val="left"/>
            </w:pPr>
            <w:r>
              <w:rPr>
                <w:sz w:val="22"/>
                <w:rFonts w:hint="eastAsia" w:ascii="SimSun" w:hAnsi="SimSun" w:eastAsia="SimSun"/>
                <w:color w:val="000000"/>
              </w:rPr>
              <w:t xml:space="preserve">法定义务</w:t>
            </w:r>
          </w:p>
        </w:tc>
        <w:tc>
          <w:tcPr>
            <w:tcW w:w="1640" w:type="dxa"/>
            <w:tcBorders/>
            <w:vAlign w:val="top"/>
          </w:tcPr>
          <w:p>
            <w:pPr>
              <w:spacing w:before="232" w:line="236" w:lineRule="exact"/>
              <w:ind/>
              <w:jc w:val="center"/>
            </w:pPr>
            <w:r>
              <w:rPr>
                <w:sz w:val="15"/>
                <w:rFonts w:hint="eastAsia" w:ascii="SimSun" w:hAnsi="SimSun" w:eastAsia="SimSun"/>
                <w:color w:val="000000"/>
              </w:rPr>
              <w:t xml:space="preserve">联众信息①</w:t>
            </w:r>
          </w:p>
          <w:p>
            <w:pPr>
              <w:spacing w:line="201" w:lineRule="exact"/>
              <w:ind/>
              <w:jc w:val="center"/>
            </w:pPr>
            <w:r>
              <w:rPr>
                <w:sz w:val="17"/>
                <w:rFonts w:hint="eastAsia" w:ascii="SimSun" w:hAnsi="SimSun" w:eastAsia="SimSun"/>
                <w:color w:val="000000"/>
              </w:rPr>
              <w:t xml:space="preserve">2022年7月</w:t>
            </w:r>
          </w:p>
        </w:tc>
        <w:tc>
          <w:tcPr>
            <w:tcW w:w="5560" w:type="dxa"/>
            <w:tcBorders/>
            <w:vAlign w:val="top"/>
          </w:tcPr>
          <w:p>
            <w:pPr>
              <w:spacing w:before="3" w:line="214" w:lineRule="exact"/>
              <w:ind w:firstLine="0"/>
              <w:jc w:val="left"/>
            </w:pPr>
            <w:r>
              <w:rPr>
                <w:sz w:val="13"/>
                <w:rFonts w:hint="eastAsia" w:ascii="SimSun" w:hAnsi="SimSun" w:eastAsia="SimSun"/>
                <w:color w:val="000000"/>
              </w:rPr>
              <w:t xml:space="preserve">充分论证“业务开展过程中不涉及对个人信息的收集、存储、传</w:t>
            </w:r>
          </w:p>
          <w:p>
            <w:pPr>
              <w:spacing w:line="250" w:lineRule="exact"/>
              <w:ind w:firstLine="0"/>
              <w:jc w:val="left"/>
            </w:pPr>
            <w:r>
              <w:rPr>
                <w:sz w:val="15"/>
                <w:rFonts w:hint="eastAsia" w:ascii="SimSun" w:hAnsi="SimSun" w:eastAsia="SimSun"/>
                <w:color w:val="000000"/>
              </w:rPr>
              <w:t xml:space="preserve">输、处理、使用”是否符合业务实质，逐条对照《个人信息保护</w:t>
            </w:r>
          </w:p>
          <w:p>
            <w:pPr>
              <w:spacing w:line="250" w:lineRule="exact"/>
              <w:ind w:firstLine="0"/>
              <w:jc w:val="left"/>
            </w:pPr>
            <w:r>
              <w:rPr>
                <w:sz w:val="15"/>
                <w:rFonts w:hint="eastAsia" w:ascii="SimSun" w:hAnsi="SimSun" w:eastAsia="SimSun"/>
                <w:color w:val="000000"/>
              </w:rPr>
              <w:t xml:space="preserve">法》《数据安全法》等相关法律法规，说明发行人相关业务开展</w:t>
            </w:r>
          </w:p>
          <w:p>
            <w:pPr>
              <w:spacing w:line="280" w:lineRule="exact"/>
              <w:ind w:firstLine="0"/>
              <w:jc w:val="left"/>
            </w:pPr>
            <w:r>
              <w:rPr>
                <w:sz w:val="21"/>
                <w:rFonts w:hint="eastAsia" w:ascii="SimSun" w:hAnsi="SimSun" w:eastAsia="SimSun"/>
                <w:color w:val="000000"/>
              </w:rPr>
              <w:t xml:space="preserve">的合规性</w:t>
            </w:r>
          </w:p>
        </w:tc>
      </w:tr>
      <w:tr w:rsidR="00A23914" w:rsidTr="00A23914">
        <w:trPr>
          <w:trHeight w:val="920"/>
        </w:trPr>
        <w:trPr>
          <w:trHeight w:val="920"/>
        </w:trPr>
        <w:tc>
          <w:tcPr>
            <w:tcW w:w="1080" w:type="dxa"/>
            <w:vMerge/>
          </w:tcPr>
          <w:p w:rsidR="00A23914" w:rsidP="00A23914" w:rsidRDefault="00A23914"/>
        </w:tc>
        <w:tc>
          <w:tcPr>
            <w:tcW w:w="1640" w:type="dxa"/>
            <w:tcBorders/>
            <w:vAlign w:val="top"/>
          </w:tcPr>
          <w:p>
            <w:pPr>
              <w:spacing w:before="120" w:line="236" w:lineRule="exact"/>
              <w:ind/>
              <w:jc w:val="center"/>
            </w:pPr>
            <w:r>
              <w:rPr>
                <w:sz w:val="16"/>
                <w:rFonts w:hint="eastAsia" w:ascii="SimSun" w:hAnsi="SimSun" w:eastAsia="SimSun"/>
                <w:color w:val="000000"/>
              </w:rPr>
              <w:t xml:space="preserve">木仓科技②</w:t>
            </w:r>
          </w:p>
          <w:p>
            <w:pPr>
              <w:spacing w:line="218" w:lineRule="exact"/>
              <w:ind/>
              <w:jc w:val="center"/>
            </w:pPr>
            <w:r>
              <w:rPr>
                <w:sz w:val="16"/>
                <w:rFonts w:hint="eastAsia" w:ascii="SimSun" w:hAnsi="SimSun" w:eastAsia="SimSun"/>
                <w:color w:val="000000"/>
              </w:rPr>
              <w:t xml:space="preserve">2022年6月</w:t>
            </w:r>
          </w:p>
        </w:tc>
        <w:tc>
          <w:tcPr>
            <w:tcW w:w="5560" w:type="dxa"/>
            <w:tcBorders/>
            <w:vAlign w:val="center"/>
          </w:tcPr>
          <w:p>
            <w:pPr>
              <w:spacing w:line="210" w:lineRule="exact"/>
              <w:ind/>
              <w:jc w:val="center"/>
            </w:pPr>
            <w:r>
              <w:rPr>
                <w:sz w:val="16"/>
                <w:rFonts w:hint="eastAsia" w:ascii="SimSun" w:hAnsi="SimSun" w:eastAsia="SimSun"/>
                <w:color w:val="000000"/>
              </w:rPr>
              <w:t xml:space="preserve">发行人的经营活动、个人信息的处理（含收集、存储、使用、加</w:t>
            </w:r>
          </w:p>
          <w:p>
            <w:pPr>
              <w:spacing w:line="202" w:lineRule="exact"/>
              <w:ind/>
              <w:jc w:val="center"/>
            </w:pPr>
            <w:r>
              <w:rPr>
                <w:sz w:val="16"/>
                <w:rFonts w:hint="eastAsia" w:ascii="SimSun" w:hAnsi="SimSun" w:eastAsia="SimSun"/>
                <w:color w:val="000000"/>
              </w:rPr>
              <w:t xml:space="preserve">工、传输、提供、公开、删除等）、发行人履行的义务是否符合《个</w:t>
            </w:r>
          </w:p>
          <w:p>
            <w:pPr>
              <w:spacing w:line="210" w:lineRule="exact"/>
              <w:ind w:firstLine="0"/>
              <w:jc w:val="left"/>
            </w:pPr>
            <w:r>
              <w:rPr>
                <w:sz w:val="16"/>
                <w:rFonts w:hint="eastAsia" w:ascii="SimSun" w:hAnsi="SimSun" w:eastAsia="SimSun"/>
                <w:color w:val="000000"/>
              </w:rPr>
              <w:t xml:space="preserve">人信息保护法》的相关要求及合规性，进行必要的风险揭示</w:t>
            </w:r>
          </w:p>
        </w:tc>
      </w:tr>
      <w:tr w:rsidR="00A23914" w:rsidTr="00A23914">
        <w:trPr>
          <w:trHeight w:val="620"/>
        </w:trPr>
        <w:trPr>
          <w:trHeight w:val="620"/>
        </w:trPr>
        <w:trPr>
          <w:trHeight w:val="620"/>
        </w:trPr>
        <w:tc>
          <w:tcPr>
            <w:tcW w:w="1080" w:type="dxa"/>
            <w:vMerge w:val="restart"/>
            <w:tcBorders/>
            <w:vAlign w:val="top"/>
          </w:tcPr>
          <w:p>
            <w:pPr>
              <w:spacing w:before="708" w:line="260" w:lineRule="exact"/>
              <w:ind w:firstLine="0"/>
              <w:jc w:val="left"/>
            </w:pPr>
            <w:r>
              <w:rPr>
                <w:sz w:val="22"/>
                <w:rFonts w:hint="eastAsia" w:ascii="SimSun" w:hAnsi="SimSun" w:eastAsia="SimSun"/>
                <w:color w:val="000000"/>
              </w:rPr>
              <w:t xml:space="preserve">合规措施</w:t>
            </w:r>
          </w:p>
          <w:p>
            <w:pPr>
              <w:spacing w:line="280" w:lineRule="exact"/>
              <w:ind w:firstLine="0"/>
              <w:jc w:val="left"/>
            </w:pPr>
            <w:r>
              <w:rPr>
                <w:sz w:val="21"/>
                <w:rFonts w:hint="eastAsia" w:ascii="SimSun" w:hAnsi="SimSun" w:eastAsia="SimSun"/>
                <w:color w:val="000000"/>
              </w:rPr>
              <w:t xml:space="preserve">及有效性</w:t>
            </w:r>
          </w:p>
        </w:tc>
        <w:tc>
          <w:tcPr>
            <w:tcW w:w="1640" w:type="dxa"/>
            <w:vMerge w:val="restart"/>
            <w:tcBorders/>
            <w:vAlign w:val="top"/>
          </w:tcPr>
          <w:p>
            <w:pPr>
              <w:spacing w:before="298" w:line="221" w:lineRule="exact"/>
              <w:ind/>
              <w:jc w:val="center"/>
            </w:pPr>
            <w:r>
              <w:rPr>
                <w:sz w:val="15"/>
                <w:rFonts w:hint="eastAsia" w:ascii="SimSun" w:hAnsi="SimSun" w:eastAsia="SimSun"/>
                <w:color w:val="000000"/>
              </w:rPr>
              <w:t xml:space="preserve">零点有数③</w:t>
            </w:r>
          </w:p>
          <w:p>
            <w:pPr>
              <w:spacing w:line="201" w:lineRule="exact"/>
              <w:ind/>
              <w:jc w:val="center"/>
            </w:pPr>
            <w:r>
              <w:rPr>
                <w:sz w:val="17"/>
                <w:rFonts w:hint="eastAsia" w:ascii="SimSun" w:hAnsi="SimSun" w:eastAsia="SimSun"/>
                <w:color w:val="000000"/>
              </w:rPr>
              <w:t xml:space="preserve">2021年3月</w:t>
            </w:r>
          </w:p>
        </w:tc>
        <w:tc>
          <w:tcPr>
            <w:tcW w:w="5560" w:type="dxa"/>
            <w:tcBorders/>
            <w:vAlign w:val="center"/>
          </w:tcPr>
          <w:p>
            <w:pPr>
              <w:spacing w:line="216" w:lineRule="exact"/>
              <w:ind/>
              <w:jc w:val="center"/>
            </w:pPr>
            <w:r>
              <w:rPr>
                <w:sz w:val="16"/>
                <w:rFonts w:hint="eastAsia" w:ascii="SimSun" w:hAnsi="SimSun" w:eastAsia="SimSun"/>
                <w:color w:val="000000"/>
              </w:rPr>
              <w:t xml:space="preserve">发行人针对数据使用、隐私及安全方面的内部控制措施及其有</w:t>
            </w:r>
          </w:p>
          <w:p>
            <w:pPr>
              <w:spacing w:line="195" w:lineRule="exact"/>
              <w:ind w:firstLine="0"/>
              <w:jc w:val="left"/>
            </w:pPr>
            <w:r>
              <w:rPr>
                <w:sz w:val="16"/>
                <w:rFonts w:hint="eastAsia" w:ascii="SimSun" w:hAnsi="SimSun" w:eastAsia="SimSun"/>
                <w:color w:val="000000"/>
              </w:rPr>
              <w:t xml:space="preserve">效性，是否存在泄密及其他数据使用风险</w:t>
            </w:r>
          </w:p>
        </w:tc>
      </w:tr>
      <w:tr w:rsidR="00A23914" w:rsidTr="00A23914">
        <w:trPr>
          <w:trHeight w:val="620"/>
        </w:trPr>
        <w:tc>
          <w:tcPr>
            <w:tcW w:w="1080" w:type="dxa"/>
            <w:vMerge/>
          </w:tcPr>
          <w:p w:rsidR="00A23914" w:rsidP="00A23914" w:rsidRDefault="00A23914"/>
        </w:tc>
        <w:tc>
          <w:tcPr>
            <w:tcW w:w="1640" w:type="dxa"/>
            <w:vMerge/>
          </w:tcPr>
          <w:p w:rsidR="00A23914" w:rsidP="00A23914" w:rsidRDefault="00A23914"/>
        </w:tc>
        <w:tc>
          <w:tcPr>
            <w:tcW w:w="5560" w:type="dxa"/>
            <w:tcBorders/>
            <w:vAlign w:val="center"/>
          </w:tcPr>
          <w:p>
            <w:pPr>
              <w:spacing w:line="187" w:lineRule="exact"/>
              <w:ind/>
              <w:jc w:val="center"/>
            </w:pPr>
            <w:r>
              <w:rPr>
                <w:sz w:val="16"/>
                <w:rFonts w:hint="eastAsia" w:ascii="SimSun" w:hAnsi="SimSun" w:eastAsia="SimSun"/>
                <w:color w:val="000000"/>
              </w:rPr>
              <w:t xml:space="preserve">发行人是否存在数据或信息被窃取、篡改、假冒、恶意破坏或攻</w:t>
            </w:r>
          </w:p>
          <w:p>
            <w:pPr>
              <w:spacing w:line="177" w:lineRule="exact"/>
              <w:ind w:firstLine="0"/>
              <w:jc w:val="left"/>
            </w:pPr>
            <w:r>
              <w:rPr>
                <w:sz w:val="16"/>
                <w:rFonts w:hint="eastAsia" w:ascii="SimSun" w:hAnsi="SimSun" w:eastAsia="SimSun"/>
                <w:color w:val="000000"/>
              </w:rPr>
              <w:t xml:space="preserve">击等网络安全事件风险及法律风险</w:t>
            </w:r>
          </w:p>
        </w:tc>
      </w:tr>
      <w:tr w:rsidR="00A23914" w:rsidTr="00A23914">
        <w:trPr>
          <w:trHeight w:val="740"/>
        </w:trPr>
        <w:trPr>
          <w:trHeight w:val="740"/>
        </w:trPr>
        <w:tc>
          <w:tcPr>
            <w:tcW w:w="1080" w:type="dxa"/>
            <w:vMerge/>
          </w:tcPr>
          <w:p w:rsidR="00A23914" w:rsidP="00A23914" w:rsidRDefault="00A23914"/>
        </w:tc>
        <w:tc>
          <w:tcPr>
            <w:tcW w:w="1640" w:type="dxa"/>
            <w:tcBorders/>
            <w:vAlign w:val="top"/>
          </w:tcPr>
          <w:p>
            <w:pPr>
              <w:spacing w:before="11" w:line="236" w:lineRule="exact"/>
              <w:ind/>
              <w:jc w:val="center"/>
            </w:pPr>
            <w:r>
              <w:rPr>
                <w:sz w:val="16"/>
                <w:rFonts w:hint="eastAsia" w:ascii="SimSun" w:hAnsi="SimSun" w:eastAsia="SimSun"/>
                <w:color w:val="000000"/>
              </w:rPr>
              <w:t xml:space="preserve">旷视科技④</w:t>
            </w:r>
          </w:p>
          <w:p>
            <w:pPr>
              <w:spacing w:line="218" w:lineRule="exact"/>
              <w:ind/>
              <w:jc w:val="center"/>
            </w:pPr>
            <w:r>
              <w:rPr>
                <w:sz w:val="16"/>
                <w:rFonts w:hint="eastAsia" w:ascii="SimSun" w:hAnsi="SimSun" w:eastAsia="SimSun"/>
                <w:color w:val="000000"/>
              </w:rPr>
              <w:t xml:space="preserve">2021年6月</w:t>
            </w:r>
          </w:p>
        </w:tc>
        <w:tc>
          <w:tcPr>
            <w:tcW w:w="5560" w:type="dxa"/>
            <w:tcBorders/>
            <w:vAlign w:val="center"/>
          </w:tcPr>
          <w:p>
            <w:pPr>
              <w:spacing w:line="195" w:lineRule="exact"/>
              <w:ind w:firstLine="0"/>
              <w:jc w:val="left"/>
            </w:pPr>
            <w:r>
              <w:rPr>
                <w:sz w:val="16"/>
                <w:rFonts w:hint="eastAsia" w:ascii="SimSun" w:hAnsi="SimSun" w:eastAsia="SimSun"/>
                <w:color w:val="000000"/>
              </w:rPr>
              <w:t xml:space="preserve">发行人保证数据采集、清洗、管理、运用等各方面的合规措施</w:t>
            </w:r>
          </w:p>
        </w:tc>
      </w:tr>
      <w:tr w:rsidR="00A23914" w:rsidTr="00A23914">
        <w:trPr>
          <w:trHeight w:val="620"/>
        </w:trPr>
        <w:trPr>
          <w:trHeight w:val="620"/>
        </w:trPr>
        <w:trPr>
          <w:trHeight w:val="620"/>
        </w:trPr>
        <w:tc>
          <w:tcPr>
            <w:tcW w:w="1080" w:type="dxa"/>
            <w:tcBorders/>
            <w:vAlign w:val="center"/>
          </w:tcPr>
          <w:p>
            <w:pPr>
              <w:spacing w:line="213" w:lineRule="exact"/>
              <w:ind w:firstLine="0"/>
              <w:jc w:val="left"/>
            </w:pPr>
            <w:r>
              <w:rPr>
                <w:sz w:val="16"/>
                <w:rFonts w:hint="eastAsia" w:ascii="SimSun" w:hAnsi="SimSun" w:eastAsia="SimSun"/>
                <w:color w:val="000000"/>
              </w:rPr>
              <w:t xml:space="preserve">数据制度</w:t>
            </w:r>
          </w:p>
        </w:tc>
        <w:tc>
          <w:tcPr>
            <w:tcW w:w="1640" w:type="dxa"/>
            <w:vMerge w:val="restart"/>
            <w:tcBorders/>
            <w:vAlign w:val="top"/>
          </w:tcPr>
          <w:p>
            <w:pPr>
              <w:spacing w:before="271" w:line="236" w:lineRule="exact"/>
              <w:ind/>
              <w:jc w:val="center"/>
            </w:pPr>
            <w:r>
              <w:rPr>
                <w:sz w:val="15"/>
                <w:rFonts w:hint="eastAsia" w:ascii="SimSun" w:hAnsi="SimSun" w:eastAsia="SimSun"/>
                <w:color w:val="000000"/>
              </w:rPr>
              <w:t xml:space="preserve">青云科技⑤</w:t>
            </w:r>
          </w:p>
          <w:p>
            <w:pPr>
              <w:spacing w:line="201" w:lineRule="exact"/>
              <w:ind/>
              <w:jc w:val="center"/>
            </w:pPr>
            <w:r>
              <w:rPr>
                <w:sz w:val="17"/>
                <w:rFonts w:hint="eastAsia" w:ascii="SimSun" w:hAnsi="SimSun" w:eastAsia="SimSun"/>
                <w:color w:val="000000"/>
              </w:rPr>
              <w:t xml:space="preserve">2020年6月</w:t>
            </w:r>
          </w:p>
        </w:tc>
        <w:tc>
          <w:tcPr>
            <w:tcW w:w="5560" w:type="dxa"/>
            <w:tcBorders/>
            <w:vAlign w:val="center"/>
          </w:tcPr>
          <w:p>
            <w:pPr>
              <w:spacing w:line="195" w:lineRule="exact"/>
              <w:ind/>
              <w:jc w:val="center"/>
            </w:pPr>
            <w:r>
              <w:rPr>
                <w:sz w:val="16"/>
                <w:rFonts w:hint="eastAsia" w:ascii="SimSun" w:hAnsi="SimSun" w:eastAsia="SimSun"/>
                <w:color w:val="000000"/>
              </w:rPr>
              <w:t xml:space="preserve">发行人关于数据安全与网络安全保护的相关制度及措施，与客</w:t>
            </w:r>
          </w:p>
          <w:p>
            <w:pPr>
              <w:spacing w:line="198" w:lineRule="exact"/>
              <w:ind w:firstLine="0"/>
              <w:jc w:val="left"/>
            </w:pPr>
            <w:r>
              <w:rPr>
                <w:sz w:val="16"/>
                <w:rFonts w:hint="eastAsia" w:ascii="SimSun" w:hAnsi="SimSun" w:eastAsia="SimSun"/>
                <w:color w:val="000000"/>
              </w:rPr>
              <w:t xml:space="preserve">户签订的服务协议中关于安全责任约定与免责条款情况</w:t>
            </w:r>
          </w:p>
        </w:tc>
      </w:tr>
      <w:tr w:rsidR="00A23914" w:rsidTr="00A23914">
        <w:trPr>
          <w:trHeight w:val="620"/>
        </w:trPr>
        <w:trPr>
          <w:trHeight w:val="620"/>
        </w:trPr>
        <w:tc>
          <w:tcPr>
            <w:tcW w:w="1080" w:type="dxa"/>
            <w:vMerge w:val="restart"/>
            <w:tcBorders/>
            <w:vAlign w:val="top"/>
          </w:tcPr>
          <w:p>
            <w:pPr>
              <w:spacing w:before="1255" w:line="280" w:lineRule="exact"/>
              <w:ind w:firstLine="0"/>
              <w:jc w:val="left"/>
            </w:pPr>
            <w:r>
              <w:rPr>
                <w:sz w:val="21"/>
                <w:rFonts w:hint="eastAsia" w:ascii="SimSun" w:hAnsi="SimSun" w:eastAsia="SimSun"/>
                <w:color w:val="000000"/>
              </w:rPr>
              <w:t xml:space="preserve">争议纠纷</w:t>
            </w:r>
          </w:p>
          <w:p>
            <w:pPr>
              <w:spacing w:line="260" w:lineRule="exact"/>
              <w:ind/>
              <w:jc w:val="center"/>
            </w:pPr>
            <w:r>
              <w:rPr>
                <w:sz w:val="22"/>
                <w:rFonts w:hint="eastAsia" w:ascii="SimSun" w:hAnsi="SimSun" w:eastAsia="SimSun"/>
                <w:color w:val="000000"/>
              </w:rPr>
              <w:t xml:space="preserve">情况</w:t>
            </w:r>
          </w:p>
        </w:tc>
        <w:tc>
          <w:tcPr>
            <w:tcW w:w="1640" w:type="dxa"/>
            <w:vMerge/>
          </w:tcPr>
          <w:p w:rsidR="00A23914" w:rsidP="00A23914" w:rsidRDefault="00A23914"/>
        </w:tc>
        <w:tc>
          <w:tcPr>
            <w:tcW w:w="5560" w:type="dxa"/>
            <w:tcBorders/>
            <w:vAlign w:val="center"/>
          </w:tcPr>
          <w:p>
            <w:pPr>
              <w:spacing w:line="233" w:lineRule="exact"/>
              <w:ind/>
              <w:jc w:val="center"/>
            </w:pPr>
            <w:r>
              <w:rPr>
                <w:sz w:val="16"/>
                <w:rFonts w:hint="eastAsia" w:ascii="SimSun" w:hAnsi="SimSun" w:eastAsia="SimSun"/>
                <w:color w:val="000000"/>
              </w:rPr>
              <w:t xml:space="preserve">报告期内安全事故的发生类型、原因及发生概率统计，是否存在</w:t>
            </w:r>
          </w:p>
          <w:p>
            <w:pPr>
              <w:spacing w:line="182" w:lineRule="exact"/>
              <w:ind w:firstLine="0"/>
              <w:jc w:val="left"/>
            </w:pPr>
            <w:r>
              <w:rPr>
                <w:sz w:val="16"/>
                <w:rFonts w:hint="eastAsia" w:ascii="SimSun" w:hAnsi="SimSun" w:eastAsia="SimSun"/>
                <w:color w:val="000000"/>
              </w:rPr>
              <w:t xml:space="preserve">涉及数据安全与网络安全的诉讼和仲裁纠纷或其他争议情况</w:t>
            </w:r>
          </w:p>
        </w:tc>
      </w:tr>
      <w:tr w:rsidR="00A23914" w:rsidTr="00A23914">
        <w:trPr>
          <w:trHeight w:val="620"/>
        </w:trPr>
        <w:trPr>
          <w:trHeight w:val="620"/>
        </w:trPr>
        <w:tc>
          <w:tcPr>
            <w:tcW w:w="1080" w:type="dxa"/>
            <w:vMerge/>
          </w:tcPr>
          <w:p w:rsidR="00A23914" w:rsidP="00A23914" w:rsidRDefault="00A23914"/>
        </w:tc>
        <w:tc>
          <w:tcPr>
            <w:tcW w:w="1640" w:type="dxa"/>
            <w:tcBorders/>
            <w:vAlign w:val="top"/>
          </w:tcPr>
          <w:p>
            <w:pPr>
              <w:spacing w:line="200" w:lineRule="exact"/>
              <w:ind/>
              <w:jc w:val="center"/>
            </w:pPr>
            <w:r>
              <w:rPr>
                <w:sz w:val="16"/>
                <w:rFonts w:hint="eastAsia" w:ascii="SimSun" w:hAnsi="SimSun" w:eastAsia="SimSun"/>
                <w:color w:val="000000"/>
              </w:rPr>
              <w:t xml:space="preserve">微众信科</w:t>
            </w:r>
          </w:p>
          <w:p>
            <w:pPr>
              <w:spacing w:line="218" w:lineRule="exact"/>
              <w:ind/>
              <w:jc w:val="center"/>
            </w:pPr>
            <w:r>
              <w:rPr>
                <w:sz w:val="16"/>
                <w:rFonts w:hint="eastAsia" w:ascii="SimSun" w:hAnsi="SimSun" w:eastAsia="SimSun"/>
                <w:color w:val="000000"/>
              </w:rPr>
              <w:t xml:space="preserve">2020年12月</w:t>
            </w:r>
          </w:p>
        </w:tc>
        <w:tc>
          <w:tcPr>
            <w:tcW w:w="5560" w:type="dxa"/>
            <w:tcBorders/>
            <w:vAlign w:val="top"/>
          </w:tcPr>
          <w:p>
            <w:pPr>
              <w:spacing w:before="58" w:line="183" w:lineRule="exact"/>
              <w:ind/>
              <w:jc w:val="center"/>
            </w:pPr>
            <w:r>
              <w:rPr>
                <w:sz w:val="16"/>
                <w:rFonts w:hint="eastAsia" w:ascii="SimSun" w:hAnsi="SimSun" w:eastAsia="SimSun"/>
                <w:color w:val="000000"/>
              </w:rPr>
              <w:t xml:space="preserve">发行人报告期内是否存在因数据合规问题而受到处罚、监管等</w:t>
            </w:r>
          </w:p>
          <w:p>
            <w:pPr>
              <w:spacing w:line="160" w:lineRule="exact"/>
              <w:ind w:firstLine="0"/>
              <w:jc w:val="left"/>
            </w:pPr>
            <w:r>
              <w:rPr>
                <w:sz w:val="16"/>
                <w:rFonts w:hint="eastAsia" w:ascii="SimSun" w:hAnsi="SimSun" w:eastAsia="SimSun"/>
                <w:color w:val="000000"/>
              </w:rPr>
              <w:t xml:space="preserve">情形</w:t>
            </w:r>
          </w:p>
        </w:tc>
      </w:tr>
      <w:tr w:rsidR="00A23914" w:rsidTr="00A23914">
        <w:trPr>
          <w:trHeight w:val="1200"/>
        </w:trPr>
        <w:trPr>
          <w:trHeight w:val="1200"/>
        </w:trPr>
        <w:tc>
          <w:tcPr>
            <w:tcW w:w="1080" w:type="dxa"/>
            <w:vMerge/>
          </w:tcPr>
          <w:p w:rsidR="00A23914" w:rsidP="00A23914" w:rsidRDefault="00A23914"/>
        </w:tc>
        <w:tc>
          <w:tcPr>
            <w:tcW w:w="1640" w:type="dxa"/>
            <w:tcBorders/>
            <w:vAlign w:val="top"/>
          </w:tcPr>
          <w:p>
            <w:pPr>
              <w:spacing w:before="263" w:line="236" w:lineRule="exact"/>
              <w:ind/>
              <w:jc w:val="center"/>
            </w:pPr>
            <w:r>
              <w:rPr>
                <w:sz w:val="15"/>
                <w:rFonts w:hint="eastAsia" w:ascii="SimSun" w:hAnsi="SimSun" w:eastAsia="SimSun"/>
                <w:color w:val="000000"/>
              </w:rPr>
              <w:t xml:space="preserve">路桥信息①</w:t>
            </w:r>
          </w:p>
          <w:p>
            <w:pPr>
              <w:spacing w:line="201" w:lineRule="exact"/>
              <w:ind/>
              <w:jc w:val="center"/>
            </w:pPr>
            <w:r>
              <w:rPr>
                <w:sz w:val="17"/>
                <w:rFonts w:hint="eastAsia" w:ascii="SimSun" w:hAnsi="SimSun" w:eastAsia="SimSun"/>
                <w:color w:val="000000"/>
              </w:rPr>
              <w:t xml:space="preserve">2022年9月</w:t>
            </w:r>
          </w:p>
        </w:tc>
        <w:tc>
          <w:tcPr>
            <w:tcW w:w="5560" w:type="dxa"/>
            <w:tcBorders/>
            <w:vAlign w:val="center"/>
          </w:tcPr>
          <w:p>
            <w:pPr>
              <w:spacing w:before="6" w:line="202" w:lineRule="exact"/>
              <w:ind w:firstLine="0"/>
              <w:jc w:val="left"/>
            </w:pPr>
            <w:r>
              <w:rPr>
                <w:sz w:val="13"/>
                <w:rFonts w:hint="eastAsia" w:ascii="SimSun" w:hAnsi="SimSun" w:eastAsia="SimSun"/>
                <w:color w:val="000000"/>
              </w:rPr>
              <w:t xml:space="preserve">说明《网络与信息安全限期整改通知书》下发的原因、具体认定</w:t>
            </w:r>
          </w:p>
          <w:p>
            <w:pPr>
              <w:spacing w:line="233" w:lineRule="exact"/>
              <w:ind w:firstLine="0"/>
              <w:jc w:val="left"/>
            </w:pPr>
            <w:r>
              <w:rPr>
                <w:sz w:val="15"/>
                <w:rFonts w:hint="eastAsia" w:ascii="SimSun" w:hAnsi="SimSun" w:eastAsia="SimSun"/>
                <w:color w:val="000000"/>
              </w:rPr>
              <w:t xml:space="preserve">情况及整改情况，2021年连续两次收到整改通知的合理性，该</w:t>
            </w:r>
          </w:p>
          <w:p>
            <w:pPr>
              <w:spacing w:line="250" w:lineRule="exact"/>
              <w:ind w:firstLine="0"/>
              <w:jc w:val="left"/>
            </w:pPr>
            <w:r>
              <w:rPr>
                <w:sz w:val="15"/>
                <w:rFonts w:hint="eastAsia" w:ascii="SimSun" w:hAnsi="SimSun" w:eastAsia="SimSun"/>
                <w:color w:val="000000"/>
              </w:rPr>
              <w:t xml:space="preserve">App是否存在下架的风险。其违法行为是否存在诉讼纠纷，以</w:t>
            </w:r>
          </w:p>
          <w:p>
            <w:pPr>
              <w:spacing w:line="250" w:lineRule="exact"/>
              <w:ind w:firstLine="0"/>
              <w:jc w:val="both"/>
            </w:pPr>
            <w:r>
              <w:rPr>
                <w:sz w:val="15"/>
                <w:rFonts w:hint="eastAsia" w:ascii="SimSun" w:hAnsi="SimSun" w:eastAsia="SimSun"/>
                <w:color w:val="000000"/>
              </w:rPr>
              <w:t xml:space="preserve">及对发行人业务的影响，其违法行为是否构成本次发行的障碍</w:t>
            </w:r>
          </w:p>
        </w:tc>
      </w:tr>
      <w:tr w:rsidR="00A23914" w:rsidTr="00A23914">
        <w:trPr>
          <w:trHeight w:val="620"/>
        </w:trPr>
        <w:trPr>
          <w:trHeight w:val="620"/>
        </w:trPr>
        <w:tc>
          <w:tcPr>
            <w:tcW w:w="1080" w:type="dxa"/>
            <w:vMerge/>
          </w:tcPr>
          <w:p w:rsidR="00A23914" w:rsidP="00A23914" w:rsidRDefault="00A23914"/>
        </w:tc>
        <w:tc>
          <w:tcPr>
            <w:tcW w:w="1640" w:type="dxa"/>
            <w:tcBorders/>
            <w:vAlign w:val="top"/>
          </w:tcPr>
          <w:p>
            <w:pPr>
              <w:spacing w:line="200" w:lineRule="exact"/>
              <w:ind/>
              <w:jc w:val="center"/>
            </w:pPr>
            <w:r>
              <w:rPr>
                <w:sz w:val="16"/>
                <w:rFonts w:hint="eastAsia" w:ascii="SimSun" w:hAnsi="SimSun" w:eastAsia="SimSun"/>
                <w:color w:val="000000"/>
              </w:rPr>
              <w:t xml:space="preserve">合合信息®</w:t>
            </w:r>
          </w:p>
          <w:p>
            <w:pPr>
              <w:spacing w:line="203" w:lineRule="exact"/>
              <w:ind/>
              <w:jc w:val="center"/>
            </w:pPr>
            <w:r>
              <w:rPr>
                <w:sz w:val="16"/>
                <w:rFonts w:hint="eastAsia" w:ascii="SimSun" w:hAnsi="SimSun" w:eastAsia="SimSun"/>
                <w:color w:val="000000"/>
              </w:rPr>
              <w:t xml:space="preserve">2022年9月</w:t>
            </w:r>
          </w:p>
        </w:tc>
        <w:tc>
          <w:tcPr>
            <w:tcW w:w="5560" w:type="dxa"/>
            <w:tcBorders/>
            <w:vAlign w:val="center"/>
          </w:tcPr>
          <w:p>
            <w:pPr>
              <w:spacing w:line="216" w:lineRule="exact"/>
              <w:ind/>
              <w:jc w:val="center"/>
            </w:pPr>
            <w:r>
              <w:rPr>
                <w:sz w:val="16"/>
                <w:rFonts w:hint="eastAsia" w:ascii="SimSun" w:hAnsi="SimSun" w:eastAsia="SimSun"/>
                <w:color w:val="000000"/>
              </w:rPr>
              <w:t xml:space="preserve">近期发行人接受上海市市场监督管理局调查核实的具体情况、</w:t>
            </w:r>
          </w:p>
          <w:p>
            <w:pPr>
              <w:spacing w:line="195" w:lineRule="exact"/>
              <w:ind w:firstLine="0"/>
              <w:jc w:val="left"/>
            </w:pPr>
            <w:r>
              <w:rPr>
                <w:sz w:val="16"/>
                <w:rFonts w:hint="eastAsia" w:ascii="SimSun" w:hAnsi="SimSun" w:eastAsia="SimSun"/>
                <w:color w:val="000000"/>
              </w:rPr>
              <w:t xml:space="preserve">进展及影响，该事项是否构成本次发行上市的实质障碍</w:t>
            </w:r>
          </w:p>
        </w:tc>
      </w:tr>
    </w:tbl>
    <w:p>
      <w:pPr>
        <w:spacing w:before="280" w:line="240" w:lineRule="exact"/>
        <w:ind w:firstLine="400"/>
        <w:jc w:val="both"/>
      </w:pPr>
      <w:r>
        <w:rPr>
          <w:sz w:val="18"/>
          <w:rFonts w:hint="eastAsia" w:ascii="SimSun" w:hAnsi="SimSun" w:eastAsia="SimSun"/>
          <w:color w:val="000000"/>
        </w:rPr>
        <w:t xml:space="preserve">①《关于上海联众网络信息股份有限公司首次公开发行股票并在创业板上市申请文件第二轮审核</w:t>
      </w:r>
      <w:r>
        <w:rPr>
          <w:sz w:val="18"/>
          <w:rFonts w:hint="eastAsia" w:ascii="SimSun" w:hAnsi="SimSun" w:eastAsia="SimSun"/>
          <w:color w:val="000000"/>
        </w:rPr>
        <w:t xml:space="preserve">问询函的回复》。</w:t>
      </w:r>
    </w:p>
    <w:p>
      <w:pPr>
        <w:spacing w:line="240" w:lineRule="exact"/>
        <w:ind w:firstLine="400"/>
        <w:jc w:val="both"/>
      </w:pPr>
      <w:r>
        <w:rPr>
          <w:sz w:val="18"/>
          <w:rFonts w:hint="eastAsia" w:ascii="SimSun" w:hAnsi="SimSun" w:eastAsia="SimSun"/>
          <w:color w:val="000000"/>
        </w:rPr>
        <w:t xml:space="preserve">②《关于武汉木仓科技股份有限公司首次公开发行股票并在创业板上市申请文件的审核问询函的</w:t>
      </w:r>
      <w:r>
        <w:rPr>
          <w:sz w:val="18"/>
          <w:rFonts w:hint="eastAsia" w:ascii="SimSun" w:hAnsi="SimSun" w:eastAsia="SimSun"/>
          <w:color w:val="000000"/>
        </w:rPr>
        <w:t xml:space="preserve">回复》。</w:t>
      </w:r>
    </w:p>
    <w:p>
      <w:pPr>
        <w:spacing w:line="240" w:lineRule="exact"/>
        <w:ind w:firstLine="400"/>
        <w:jc w:val="both"/>
      </w:pPr>
      <w:r>
        <w:rPr>
          <w:sz w:val="18"/>
          <w:rFonts w:hint="eastAsia" w:ascii="SimSun" w:hAnsi="SimSun" w:eastAsia="SimSun"/>
          <w:color w:val="000000"/>
        </w:rPr>
        <w:t xml:space="preserve">③《关于北京零点有数数据科技股份有限公司申请首次公开发行股票并在创业板上市的审核中心</w:t>
      </w:r>
      <w:r>
        <w:rPr>
          <w:sz w:val="18"/>
          <w:rFonts w:hint="eastAsia" w:ascii="SimSun" w:hAnsi="SimSun" w:eastAsia="SimSun"/>
          <w:color w:val="000000"/>
        </w:rPr>
        <w:t xml:space="preserve">意见落实函的回复》。</w:t>
      </w:r>
    </w:p>
    <w:p>
      <w:pPr>
        <w:spacing w:line="240" w:lineRule="exact"/>
        <w:ind w:firstLine="400"/>
        <w:jc w:val="both"/>
      </w:pPr>
      <w:r>
        <w:rPr>
          <w:sz w:val="18"/>
          <w:rFonts w:hint="eastAsia" w:ascii="SimSun" w:hAnsi="SimSun" w:eastAsia="SimSun"/>
          <w:color w:val="000000"/>
        </w:rPr>
        <w:t xml:space="preserve">④《关于旷视科技有限公司首次公开发行存托凭证并在科创板上市申请文件的审核问询函之</w:t>
      </w:r>
      <w:r>
        <w:rPr>
          <w:sz w:val="18"/>
          <w:rFonts w:hint="eastAsia" w:ascii="SimSun" w:hAnsi="SimSun" w:eastAsia="SimSun"/>
          <w:color w:val="000000"/>
        </w:rPr>
        <w:t xml:space="preserve">回复》。</w:t>
      </w:r>
    </w:p>
    <w:p>
      <w:pPr>
        <w:spacing w:line="240" w:lineRule="exact"/>
        <w:ind w:firstLine="400"/>
        <w:jc w:val="both"/>
      </w:pPr>
      <w:r>
        <w:rPr>
          <w:sz w:val="18"/>
          <w:rFonts w:hint="eastAsia" w:ascii="SimSun" w:hAnsi="SimSun" w:eastAsia="SimSun"/>
          <w:color w:val="000000"/>
        </w:rPr>
        <w:t xml:space="preserve">⑤《关于北京青云科技股份有限公司首次公开发行股票并在科创板上市申请文件的审核问询函的</w:t>
      </w:r>
      <w:r>
        <w:rPr>
          <w:sz w:val="18"/>
          <w:rFonts w:hint="eastAsia" w:ascii="SimSun" w:hAnsi="SimSun" w:eastAsia="SimSun"/>
          <w:color w:val="000000"/>
        </w:rPr>
        <w:t xml:space="preserve">回复》。</w:t>
      </w:r>
    </w:p>
    <w:p>
      <w:pPr>
        <w:spacing w:line="240" w:lineRule="exact"/>
        <w:ind w:firstLine="400"/>
        <w:jc w:val="both"/>
      </w:pPr>
      <w:r>
        <w:rPr>
          <w:sz w:val="18"/>
          <w:rFonts w:hint="eastAsia" w:ascii="SimSun" w:hAnsi="SimSun" w:eastAsia="SimSun"/>
          <w:color w:val="000000"/>
        </w:rPr>
        <w:t xml:space="preserve">⑥《关于深圳微众信用科技股份有限公司首次公开发行股票并在科创板上市申请文件的审核问询</w:t>
      </w:r>
      <w:r>
        <w:rPr>
          <w:sz w:val="18"/>
          <w:rFonts w:hint="eastAsia" w:ascii="SimSun" w:hAnsi="SimSun" w:eastAsia="SimSun"/>
          <w:color w:val="000000"/>
        </w:rPr>
        <w:t xml:space="preserve">函之回复》。</w:t>
      </w:r>
    </w:p>
    <w:p>
      <w:pPr>
        <w:spacing w:line="240" w:lineRule="exact"/>
        <w:ind w:firstLine="400"/>
        <w:jc w:val="both"/>
      </w:pPr>
      <w:r>
        <w:rPr>
          <w:sz w:val="18"/>
          <w:rFonts w:hint="eastAsia" w:ascii="SimSun" w:hAnsi="SimSun" w:eastAsia="SimSun"/>
          <w:color w:val="000000"/>
        </w:rPr>
        <w:t xml:space="preserve">⑦《关于厦门路桥信息股份有限公司公开发行股票并在北交所上市申请文件的审核问询函的</w:t>
      </w:r>
      <w:r>
        <w:rPr>
          <w:sz w:val="18"/>
          <w:rFonts w:hint="eastAsia" w:ascii="SimSun" w:hAnsi="SimSun" w:eastAsia="SimSun"/>
          <w:color w:val="000000"/>
        </w:rPr>
        <w:t xml:space="preserve">回复》。</w:t>
      </w:r>
    </w:p>
    <w:p>
      <w:pPr>
        <w:spacing w:line="240" w:lineRule="exact"/>
        <w:ind w:firstLine="400"/>
        <w:jc w:val="both"/>
        <w:sectPr>
          <w:headerReference w:type="default" r:id="R13ef2317c71f46ad"/>
          <w:type w:val="continuous"/>
          <w:pgSz w:w="10740" w:h="16840" w:orient="portrait"/>
          <w:pgMar w:top="820" w:right="920" w:bottom="1420" w:left="720" w:header="0" w:footer="0"/>
          <w:cols w:equalWidth="true" w:num="1"/>
        </w:sectPr>
      </w:pPr>
      <w:r>
        <w:rPr>
          <w:sz w:val="18"/>
          <w:rFonts w:hint="eastAsia" w:ascii="SimSun" w:hAnsi="SimSun" w:eastAsia="SimSun"/>
          <w:color w:val="000000"/>
        </w:rPr>
        <w:t xml:space="preserve">⑧《关于上海合合信息科技股份有限公司首次公开发行股票并在科创板上市申请文件的第三轮审</w:t>
      </w:r>
      <w:r>
        <w:rPr>
          <w:sz w:val="18"/>
          <w:rFonts w:hint="eastAsia" w:ascii="SimSun" w:hAnsi="SimSun" w:eastAsia="SimSun"/>
          <w:color w:val="000000"/>
        </w:rPr>
        <w:t xml:space="preserve">核问询函的回复》。</w:t>
      </w:r>
      <w:br w:type="page"/>
    </w:p>
    <w:p>
      <w:pPr>
        <w:jc w:val="center"/>
      </w:pPr>
      <w:r>
        <w:drawing>
          <wp:inline distT="0" distB="0" distL="0" distR="0" wp14:editId="50D07946">
            <wp:extent cx="5753100" cy="304800"/>
            <wp:effectExtent l="0" t="0" r="0" b="0"/>
            <wp:docPr id="111" name="NORMAL"/>
            <wp:cNvGraphicFramePr>
              <a:graphicFrameLocks noChangeAspect="1"/>
            </wp:cNvGraphicFramePr>
            <a:graphic>
              <a:graphicData uri="http://schemas.openxmlformats.org/drawingml/2006/picture">
                <pic:pic>
                  <pic:nvPicPr>
                    <pic:cNvPr id="111" name="New Bitmap Image.jpg"/>
                    <pic:cNvPicPr/>
                  </pic:nvPicPr>
                  <pic:blipFill>
                    <a:blip r:embed="R1180f86774c64fc9" cstate="print">
                      <a:extLst>
                        <a:ext uri="{28A0092B-C50C-407E-A947-70E740481C1C}"/>
                      </a:extLst>
                    </a:blip>
                    <a:stretch>
                      <a:fillRect/>
                    </a:stretch>
                  </pic:blipFill>
                  <pic:spPr>
                    <a:xfrm>
                      <a:off x="1000" y="1000"/>
                      <a:ext cx="5753100" cy="304800"/>
                    </a:xfrm>
                    <a:prstGeom prst="rect">
                      <a:avLst/>
                    </a:prstGeom>
                  </pic:spPr>
                </pic:pic>
              </a:graphicData>
            </a:graphic>
          </wp:inline>
        </w:drawing>
      </w:r>
    </w:p>
    <w:p>
      <w:pPr>
        <w:spacing w:before="60" w:line="420" w:lineRule="exact"/>
        <w:ind w:left="100" w:firstLine="500"/>
        <w:jc w:val="both"/>
      </w:pPr>
      <w:r>
        <w:rPr>
          <w:sz w:val="24"/>
          <w:rFonts w:hint="eastAsia" w:ascii="SimSun" w:hAnsi="SimSun" w:eastAsia="SimSun"/>
          <w:color w:val="000000"/>
        </w:rPr>
        <w:t xml:space="preserve">在联众信息、木仓科技的上市审核过程中，上市审核机构均要求发行人对于</w:t>
      </w:r>
      <w:r>
        <w:rPr>
          <w:sz w:val="24"/>
          <w:rFonts w:hint="eastAsia" w:ascii="SimSun" w:hAnsi="SimSun" w:eastAsia="SimSun"/>
          <w:color w:val="000000"/>
        </w:rPr>
        <w:t xml:space="preserve">符合《个人信息保护法》《数据安全法》等法定义务进行合规性说明。因此，拟上</w:t>
      </w:r>
      <w:r>
        <w:rPr>
          <w:sz w:val="24"/>
          <w:rFonts w:hint="eastAsia" w:ascii="SimSun" w:hAnsi="SimSun" w:eastAsia="SimSun"/>
          <w:color w:val="000000"/>
        </w:rPr>
        <w:t xml:space="preserve">市企业首先需要明确数据合规的法定义务有哪些，以便对照实施、免于处罚并通</w:t>
      </w:r>
      <w:r>
        <w:rPr>
          <w:sz w:val="24"/>
          <w:rFonts w:hint="eastAsia" w:ascii="SimSun" w:hAnsi="SimSun" w:eastAsia="SimSun"/>
          <w:color w:val="000000"/>
        </w:rPr>
        <w:t xml:space="preserve">过监督问询。对此，我们总结《个人信息保护法》《数据安全法》《网络安全法》的</w:t>
      </w:r>
      <w:r>
        <w:rPr>
          <w:sz w:val="24"/>
          <w:rFonts w:hint="eastAsia" w:ascii="SimSun" w:hAnsi="SimSun" w:eastAsia="SimSun"/>
          <w:color w:val="000000"/>
        </w:rPr>
        <w:t xml:space="preserve">数据合规法定义务如下：</w:t>
      </w:r>
    </w:p>
    <w:p>
      <w:pPr>
        <w:spacing w:line="380" w:lineRule="exact"/>
        <w:ind w:firstLine="480"/>
        <w:jc w:val="left"/>
      </w:pPr>
      <w:r>
        <w:rPr>
          <w:sz w:val="24"/>
          <w:rFonts w:hint="eastAsia" w:ascii="SimSun" w:hAnsi="SimSun" w:eastAsia="SimSun"/>
          <w:color w:val="000000"/>
        </w:rPr>
        <w:t xml:space="preserve">（1）《个人信息保护法》项下法定义务</w:t>
      </w:r>
    </w:p>
    <w:p>
      <w:pPr>
        <w:spacing w:line="420" w:lineRule="exact"/>
        <w:ind w:left="360" w:firstLine="500"/>
        <w:jc w:val="both"/>
      </w:pPr>
      <w:r>
        <w:rPr>
          <w:sz w:val="24"/>
          <w:rFonts w:hint="eastAsia" w:ascii="SimSun" w:hAnsi="SimSun" w:eastAsia="SimSun"/>
          <w:color w:val="000000"/>
        </w:rPr>
        <w:t xml:space="preserve">根据《个人信息保护法》的规定，针对一般个人信息处理者与特殊个人信息</w:t>
      </w:r>
      <w:r>
        <w:rPr>
          <w:sz w:val="24"/>
          <w:rFonts w:hint="eastAsia" w:ascii="SimSun" w:hAnsi="SimSun" w:eastAsia="SimSun"/>
          <w:color w:val="000000"/>
        </w:rPr>
        <w:t xml:space="preserve">处理者（提供重要互联网平台服务、用户数量巨大、业务类型复杂的个人信息处理</w:t>
      </w:r>
      <w:r>
        <w:rPr>
          <w:sz w:val="24"/>
          <w:rFonts w:hint="eastAsia" w:ascii="SimSun" w:hAnsi="SimSun" w:eastAsia="SimSun"/>
          <w:color w:val="000000"/>
        </w:rPr>
        <w:t xml:space="preserve">者，以下简称特殊个人信息处理者），法定义务不尽相同。</w:t>
      </w:r>
    </w:p>
    <w:p>
      <w:pPr>
        <w:spacing w:after="200" w:line="420" w:lineRule="exact"/>
        <w:ind w:left="360" w:firstLine="480"/>
        <w:jc w:val="both"/>
      </w:pPr>
      <w:r>
        <w:rPr>
          <w:sz w:val="24"/>
          <w:rFonts w:hint="eastAsia" w:ascii="SimSun" w:hAnsi="SimSun" w:eastAsia="SimSun"/>
          <w:color w:val="000000"/>
        </w:rPr>
        <w:t xml:space="preserve">拟上市企业往往会构成特殊个人信息处理者，所需履行的义务具体如图1-2-15</w:t>
      </w:r>
      <w:r>
        <w:rPr>
          <w:sz w:val="24"/>
          <w:rFonts w:hint="eastAsia" w:ascii="SimSun" w:hAnsi="SimSun" w:eastAsia="SimSun"/>
          <w:color w:val="000000"/>
        </w:rPr>
        <w:t xml:space="preserve">所示（详见本书第二部分第六章第一节“《个人信息保护法》应对七步攻略”）：</w:t>
      </w:r>
    </w:p>
    <w:p>
      <w:pPr>
        <w:jc w:val="left"/>
      </w:pPr>
      <w:r>
        <w:drawing>
          <wp:inline distT="0" distB="0" distL="0" distR="0" wp14:editId="50D07946">
            <wp:extent cx="5803900" cy="3505200"/>
            <wp:effectExtent l="0" t="0" r="0" b="0"/>
            <wp:docPr id="112" name="NORMAL"/>
            <wp:cNvGraphicFramePr>
              <a:graphicFrameLocks noChangeAspect="1"/>
            </wp:cNvGraphicFramePr>
            <a:graphic>
              <a:graphicData uri="http://schemas.openxmlformats.org/drawingml/2006/picture">
                <pic:pic>
                  <pic:nvPicPr>
                    <pic:cNvPr id="112" name="New Bitmap Image.jpg"/>
                    <pic:cNvPicPr/>
                  </pic:nvPicPr>
                  <pic:blipFill>
                    <a:blip r:embed="R5614fb5be55546f6" cstate="print">
                      <a:extLst>
                        <a:ext uri="{28A0092B-C50C-407E-A947-70E740481C1C}"/>
                      </a:extLst>
                    </a:blip>
                    <a:stretch>
                      <a:fillRect/>
                    </a:stretch>
                  </pic:blipFill>
                  <pic:spPr>
                    <a:xfrm>
                      <a:off x="1000" y="1000"/>
                      <a:ext cx="5803900" cy="3505200"/>
                    </a:xfrm>
                    <a:prstGeom prst="rect">
                      <a:avLst/>
                    </a:prstGeom>
                  </pic:spPr>
                </pic:pic>
              </a:graphicData>
            </a:graphic>
          </wp:inline>
        </w:drawing>
      </w:r>
    </w:p>
    <w:p>
      <w:pPr>
        <w:spacing w:before="40" w:line="420" w:lineRule="exact"/>
        <w:ind/>
        <w:jc w:val="center"/>
      </w:pPr>
      <w:r>
        <w:rPr>
          <w:b/>
          <w:sz w:val="24"/>
          <w:rFonts w:hint="eastAsia" w:ascii="SimSun" w:hAnsi="SimSun" w:eastAsia="SimSun"/>
          <w:color w:val="000000"/>
        </w:rPr>
        <w:t xml:space="preserve">图1-2-15 个人信息处理者义务要点梳理</w:t>
      </w:r>
    </w:p>
    <w:p>
      <w:pPr>
        <w:spacing w:line="380" w:lineRule="exact"/>
        <w:ind w:firstLine="480"/>
        <w:jc w:val="left"/>
      </w:pPr>
      <w:r>
        <w:rPr>
          <w:sz w:val="24"/>
          <w:rFonts w:hint="eastAsia" w:ascii="SimSun" w:hAnsi="SimSun" w:eastAsia="SimSun"/>
          <w:color w:val="000000"/>
        </w:rPr>
        <w:t xml:space="preserve">（2）《数据安全法》项下法定义务</w:t>
      </w:r>
    </w:p>
    <w:p>
      <w:pPr>
        <w:spacing w:line="420" w:lineRule="exact"/>
        <w:ind w:left="360" w:firstLine="540"/>
        <w:jc w:val="both"/>
        <w:sectPr>
          <w:headerReference w:type="default" r:id="R1bbd193621904f55"/>
          <w:type w:val="continuous"/>
          <w:pgSz w:w="11960" w:h="16840" w:orient="portrait"/>
          <w:pgMar w:top="1440" w:right="720" w:bottom="1340" w:left="1800" w:header="0" w:footer="0"/>
          <w:cols w:equalWidth="true" w:num="1"/>
          <w:footerReference w:type="default" r:id="Rb7f896a78c0044e8"/>
          <w:titlePg/>
        </w:sectPr>
      </w:pPr>
      <w:r>
        <w:rPr>
          <w:sz w:val="24"/>
          <w:rFonts w:hint="eastAsia" w:ascii="SimSun" w:hAnsi="SimSun" w:eastAsia="SimSun"/>
          <w:color w:val="000000"/>
        </w:rPr>
        <w:t xml:space="preserve">根据《数据安全法》的规定，数据处理者应当合法合规地获取数据、开展相应</w:t>
      </w:r>
      <w:r>
        <w:rPr>
          <w:sz w:val="24"/>
          <w:rFonts w:hint="eastAsia" w:ascii="SimSun" w:hAnsi="SimSun" w:eastAsia="SimSun"/>
          <w:color w:val="000000"/>
        </w:rPr>
        <w:t xml:space="preserve">数据处理业务；同时应当建立数据安全制度，并加强风险监测、开展风险评估。其</w:t>
      </w:r>
      <w:r>
        <w:rPr>
          <w:sz w:val="24"/>
          <w:rFonts w:hint="eastAsia" w:ascii="SimSun" w:hAnsi="SimSun" w:eastAsia="SimSun"/>
          <w:color w:val="000000"/>
        </w:rPr>
        <w:t xml:space="preserve">中，数据中介还需额外就数据交易履行审核存证义务。具体如图1-2-16所示：</w:t>
      </w:r>
      <w:r>
        <mc:AlternateContent>
          <mc:Choice Requires="wps">
            <w:drawing>
              <wp:anchor distT="0" distB="0" distL="114300" distR="114300" simplePos="0" relativeHeight="251658240" behindDoc="0" locked="0" layoutInCell="1" allowOverlap="1">
                <wp:simplePos x="0" y="0"/>
                <wp:positionH relativeFrom="page">
                  <wp:posOffset>1358900</wp:posOffset>
                </wp:positionH>
                <wp:positionV relativeFrom="paragraph">
                  <wp:posOffset>-736600</wp:posOffset>
                </wp:positionV>
                <wp:extent cx="3009900" cy="203200"/>
                <wp:effectExtent l="0" t="0" r="635" b="14605"/>
                <wp:wrapNone/>
                <wp:docPr id="1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084 成功CEO的临门一脚：数据合规管理</w:t>
                            </w:r>
                          </w:p>
                        </w:txbxContent>
                      </wps:txbx>
                      <wps:bodyPr lIns="25400" tIns="0" rIns="25400" bIns="0">
                        <a:noAutofit/>
                      </wps:bodyPr>
                    </wps:wsp>
                  </a:graphicData>
                </a:graphic>
              </wp:anchor>
            </w:drawing>
          </mc:Choice>
          <mc:Fallback>
            <w:pict>
              <v:shape id="_x0000_s114" style="position:absolute;left:0pt;margin-left:107.0pt;margin-top:47.0pt;height:16.0pt;width:237.0pt;z-index:638355794965544364;mso-width-relative:page;mso-height-relative:page;mso-position-vertical-relative:page;mso-position-horizontal-relative:page;" coordsize="21600,21600" o:spid="_x0000_s11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084 成功CEO的临门一脚：数据合规管理</w:t>
                      </w:r>
                    </w:p>
                  </w:txbxContent>
                </v:textbox>
              </v:shape>
            </w:pict>
          </mc:Fallback>
        </mc:AlternateContent>
      </w:r>
      <w:br w:type="page"/>
    </w:p>
    <w:p>
      <w:pPr>
        <w:spacing w:after="900" w:line="320" w:lineRule="exact"/>
        <w:ind w:firstLine="0"/>
        <w:jc w:val="right"/>
      </w:pPr>
      <w:r>
        <w:rPr>
          <w:sz w:val="18"/>
          <w:rFonts w:hint="eastAsia" w:ascii="SimSun" w:hAnsi="SimSun" w:eastAsia="SimSun"/>
          <w:color w:val="000000"/>
        </w:rPr>
        <w:t xml:space="preserve">第一部分·第二章 IPO数据合规核心40问 </w:t>
      </w:r>
      <w:r>
        <w:rPr>
          <w:b/>
          <w:sz w:val="18"/>
          <w:rFonts w:hint="eastAsia" w:ascii="SimSun" w:hAnsi="SimSun" w:eastAsia="SimSun"/>
          <w:color w:val="000000"/>
        </w:rPr>
        <w:t xml:space="preserve">085</w:t>
      </w:r>
    </w:p>
    <w:p>
      <w:pPr>
        <w:jc w:val="left"/>
      </w:pPr>
      <w:r>
        <w:drawing>
          <wp:inline distT="0" distB="0" distL="0" distR="0" wp14:editId="50D07946">
            <wp:extent cx="5321300" cy="3517900"/>
            <wp:effectExtent l="0" t="0" r="0" b="0"/>
            <wp:docPr id="115" name="NORMAL"/>
            <wp:cNvGraphicFramePr>
              <a:graphicFrameLocks noChangeAspect="1"/>
            </wp:cNvGraphicFramePr>
            <a:graphic>
              <a:graphicData uri="http://schemas.openxmlformats.org/drawingml/2006/picture">
                <pic:pic>
                  <pic:nvPicPr>
                    <pic:cNvPr id="115" name="New Bitmap Image.jpg"/>
                    <pic:cNvPicPr/>
                  </pic:nvPicPr>
                  <pic:blipFill>
                    <a:blip r:embed="Redacc915c2664de7" cstate="print">
                      <a:extLst>
                        <a:ext uri="{28A0092B-C50C-407E-A947-70E740481C1C}"/>
                      </a:extLst>
                    </a:blip>
                    <a:stretch>
                      <a:fillRect/>
                    </a:stretch>
                  </pic:blipFill>
                  <pic:spPr>
                    <a:xfrm>
                      <a:off x="1000" y="1000"/>
                      <a:ext cx="5321300" cy="3517900"/>
                    </a:xfrm>
                    <a:prstGeom prst="rect">
                      <a:avLst/>
                    </a:prstGeom>
                  </pic:spPr>
                </pic:pic>
              </a:graphicData>
            </a:graphic>
          </wp:inline>
        </w:drawing>
      </w:r>
    </w:p>
    <w:p>
      <w:pPr>
        <w:spacing w:before="40" w:line="400" w:lineRule="exact"/>
        <w:ind/>
        <w:jc w:val="center"/>
      </w:pPr>
      <w:r>
        <w:rPr>
          <w:b/>
          <w:sz w:val="22"/>
          <w:rFonts w:hint="eastAsia" w:ascii="SimSun" w:hAnsi="SimSun" w:eastAsia="SimSun"/>
          <w:color w:val="000000"/>
        </w:rPr>
        <w:t xml:space="preserve">图1-2-16 数据处理者义务要点梳理</w:t>
      </w:r>
    </w:p>
    <w:p>
      <w:pPr>
        <w:spacing w:line="360" w:lineRule="exact"/>
        <w:ind w:firstLine="560"/>
        <w:jc w:val="both"/>
      </w:pPr>
      <w:r>
        <w:rPr>
          <w:sz w:val="22"/>
          <w:rFonts w:hint="eastAsia" w:ascii="SimSun" w:hAnsi="SimSun" w:eastAsia="SimSun"/>
          <w:color w:val="000000"/>
        </w:rPr>
        <w:t xml:space="preserve">（3）《网络安全法》项下法定义务</w:t>
      </w:r>
    </w:p>
    <w:p>
      <w:pPr>
        <w:spacing w:after="220" w:line="400" w:lineRule="exact"/>
        <w:ind w:left="40" w:firstLine="520"/>
        <w:jc w:val="both"/>
      </w:pPr>
      <w:r>
        <w:rPr>
          <w:sz w:val="22"/>
          <w:rFonts w:hint="eastAsia" w:ascii="SimSun" w:hAnsi="SimSun" w:eastAsia="SimSun"/>
          <w:color w:val="000000"/>
        </w:rPr>
        <w:t xml:space="preserve">根据《网络安全法》，网络运营者（网络的所有者、管理者和网络服务提供者）</w:t>
      </w:r>
      <w:r>
        <w:rPr>
          <w:sz w:val="22"/>
          <w:rFonts w:hint="eastAsia" w:ascii="SimSun" w:hAnsi="SimSun" w:eastAsia="SimSun"/>
          <w:color w:val="000000"/>
        </w:rPr>
        <w:t xml:space="preserve">在网络安全方面主要需要履行网络安全保护义务、监测预警及应急处置义务。具</w:t>
      </w:r>
      <w:r>
        <w:rPr>
          <w:sz w:val="22"/>
          <w:rFonts w:hint="eastAsia" w:ascii="SimSun" w:hAnsi="SimSun" w:eastAsia="SimSun"/>
          <w:color w:val="000000"/>
        </w:rPr>
        <w:t xml:space="preserve">体如图1-2-17所示：</w:t>
      </w:r>
    </w:p>
    <w:p>
      <w:pPr>
        <w:jc w:val="left"/>
      </w:pPr>
      <w:r>
        <w:drawing>
          <wp:inline distT="0" distB="0" distL="0" distR="0" wp14:editId="50D07946">
            <wp:extent cx="5105400" cy="3365500"/>
            <wp:effectExtent l="0" t="0" r="0" b="0"/>
            <wp:docPr id="116" name="NORMAL"/>
            <wp:cNvGraphicFramePr>
              <a:graphicFrameLocks noChangeAspect="1"/>
            </wp:cNvGraphicFramePr>
            <a:graphic>
              <a:graphicData uri="http://schemas.openxmlformats.org/drawingml/2006/picture">
                <pic:pic>
                  <pic:nvPicPr>
                    <pic:cNvPr id="116" name="New Bitmap Image.jpg"/>
                    <pic:cNvPicPr/>
                  </pic:nvPicPr>
                  <pic:blipFill>
                    <a:blip r:embed="R28fd5102e6e943d6" cstate="print">
                      <a:extLst>
                        <a:ext uri="{28A0092B-C50C-407E-A947-70E740481C1C}"/>
                      </a:extLst>
                    </a:blip>
                    <a:stretch>
                      <a:fillRect/>
                    </a:stretch>
                  </pic:blipFill>
                  <pic:spPr>
                    <a:xfrm>
                      <a:off x="1000" y="1000"/>
                      <a:ext cx="5105400" cy="3365500"/>
                    </a:xfrm>
                    <a:prstGeom prst="rect">
                      <a:avLst/>
                    </a:prstGeom>
                  </pic:spPr>
                </pic:pic>
              </a:graphicData>
            </a:graphic>
          </wp:inline>
        </w:drawing>
      </w:r>
    </w:p>
    <w:p>
      <w:pPr>
        <w:spacing w:line="360" w:lineRule="exact"/>
        <w:ind/>
        <w:jc w:val="center"/>
        <w:sectPr>
          <w:headerReference w:type="default" r:id="R2cd97c31c5d144f7"/>
          <w:type w:val="continuous"/>
          <w:pgSz w:w="11880" w:h="16840" w:orient="portrait"/>
          <w:pgMar w:top="920" w:right="1320" w:bottom="940" w:left="1300" w:header="0" w:footer="0"/>
          <w:cols w:equalWidth="true" w:num="1"/>
        </w:sectPr>
      </w:pPr>
      <w:r>
        <w:rPr>
          <w:b/>
          <w:sz w:val="20"/>
          <w:rFonts w:hint="eastAsia" w:ascii="SimSun" w:hAnsi="SimSun" w:eastAsia="SimSun"/>
          <w:color w:val="000000"/>
        </w:rPr>
        <w:t xml:space="preserve">图1-2-17 网络运营者义务要点梳理</w:t>
      </w:r>
      <w:br w:type="page"/>
    </w:p>
    <w:p>
      <w:pPr>
        <w:jc w:val="center"/>
      </w:pPr>
      <w:r>
        <w:drawing>
          <wp:inline distT="0" distB="0" distL="0" distR="0" wp14:editId="50D07946">
            <wp:extent cx="5905500" cy="304800"/>
            <wp:effectExtent l="0" t="0" r="0" b="0"/>
            <wp:docPr id="117" name="NORMAL"/>
            <wp:cNvGraphicFramePr>
              <a:graphicFrameLocks noChangeAspect="1"/>
            </wp:cNvGraphicFramePr>
            <a:graphic>
              <a:graphicData uri="http://schemas.openxmlformats.org/drawingml/2006/picture">
                <pic:pic>
                  <pic:nvPicPr>
                    <pic:cNvPr id="117" name="New Bitmap Image.jpg"/>
                    <pic:cNvPicPr/>
                  </pic:nvPicPr>
                  <pic:blipFill>
                    <a:blip r:embed="R2a527febf5d04f10" cstate="print">
                      <a:extLst>
                        <a:ext uri="{28A0092B-C50C-407E-A947-70E740481C1C}"/>
                      </a:extLst>
                    </a:blip>
                    <a:stretch>
                      <a:fillRect/>
                    </a:stretch>
                  </pic:blipFill>
                  <pic:spPr>
                    <a:xfrm>
                      <a:off x="1000" y="1000"/>
                      <a:ext cx="5905500" cy="304800"/>
                    </a:xfrm>
                    <a:prstGeom prst="rect">
                      <a:avLst/>
                    </a:prstGeom>
                  </pic:spPr>
                </pic:pic>
              </a:graphicData>
            </a:graphic>
          </wp:inline>
        </w:drawing>
      </w:r>
    </w:p>
    <w:p>
      <w:pPr>
        <w:spacing w:before="20" w:line="420" w:lineRule="exact"/>
        <w:ind w:firstLine="520"/>
        <w:jc w:val="both"/>
      </w:pPr>
      <w:r>
        <w:rPr>
          <w:sz w:val="24"/>
          <w:rFonts w:hint="eastAsia" w:ascii="SimSun" w:hAnsi="SimSun" w:eastAsia="SimSun"/>
          <w:color w:val="000000"/>
        </w:rPr>
        <w:t xml:space="preserve">为有效保障数据安全，上市审核机构会十分关注企业的数据安全内部管理制</w:t>
      </w:r>
      <w:r>
        <w:rPr>
          <w:sz w:val="24"/>
          <w:rFonts w:hint="eastAsia" w:ascii="SimSun" w:hAnsi="SimSun" w:eastAsia="SimSun"/>
          <w:color w:val="000000"/>
        </w:rPr>
        <w:t xml:space="preserve">度，以期防患于未然。如在上市过程中，零点有数被问询到“发行人针对数据使</w:t>
      </w:r>
      <w:r>
        <w:rPr>
          <w:sz w:val="24"/>
          <w:rFonts w:hint="eastAsia" w:ascii="SimSun" w:hAnsi="SimSun" w:eastAsia="SimSun"/>
          <w:color w:val="000000"/>
        </w:rPr>
        <w:t xml:space="preserve">用、隐私及安全方面的内部控制措施及其有效性，是否存在泄密及其他数据使用</w:t>
      </w:r>
      <w:r>
        <w:rPr>
          <w:sz w:val="24"/>
          <w:rFonts w:hint="eastAsia" w:ascii="SimSun" w:hAnsi="SimSun" w:eastAsia="SimSun"/>
          <w:color w:val="000000"/>
        </w:rPr>
        <w:t xml:space="preserve">风险”，旷视科技被问询到“发行人保证数据采集、清洗、管理、运用等各方面的合</w:t>
      </w:r>
      <w:r>
        <w:rPr>
          <w:sz w:val="24"/>
          <w:rFonts w:hint="eastAsia" w:ascii="SimSun" w:hAnsi="SimSun" w:eastAsia="SimSun"/>
          <w:color w:val="000000"/>
        </w:rPr>
        <w:t xml:space="preserve">规措施”，青云科技被问询到“发行人关于数据安全与网络安全保护的相关制度及</w:t>
      </w:r>
      <w:r>
        <w:rPr>
          <w:sz w:val="24"/>
          <w:rFonts w:hint="eastAsia" w:ascii="SimSun" w:hAnsi="SimSun" w:eastAsia="SimSun"/>
          <w:color w:val="000000"/>
        </w:rPr>
        <w:t xml:space="preserve">措施，与客户签订的服务协议中关于安全责任约定与免责条款情况”。</w:t>
      </w:r>
    </w:p>
    <w:p>
      <w:pPr>
        <w:spacing w:line="440" w:lineRule="exact"/>
        <w:ind w:firstLine="520"/>
        <w:jc w:val="both"/>
      </w:pPr>
      <w:r>
        <w:rPr>
          <w:sz w:val="26"/>
          <w:rFonts w:hint="eastAsia" w:ascii="SimSun" w:hAnsi="SimSun" w:eastAsia="SimSun"/>
          <w:color w:val="000000"/>
        </w:rPr>
        <w:t xml:space="preserve">结合问询答复，拟上市企业可以参照以下维度，以及ISO27001 信息安全管理</w:t>
      </w:r>
      <w:r>
        <w:rPr>
          <w:sz w:val="26"/>
          <w:rFonts w:hint="eastAsia" w:ascii="SimSun" w:hAnsi="SimSun" w:eastAsia="SimSun"/>
          <w:color w:val="000000"/>
        </w:rPr>
        <w:t xml:space="preserve">体系认证（1），结合自身实际情况，建立数据安全内部管理制度：</w:t>
      </w:r>
    </w:p>
    <w:p>
      <w:pPr>
        <w:spacing w:line="380" w:lineRule="exact"/>
        <w:ind w:firstLine="520"/>
        <w:jc w:val="left"/>
      </w:pPr>
      <w:r>
        <w:rPr>
          <w:sz w:val="26"/>
          <w:rFonts w:hint="eastAsia" w:ascii="SimSun" w:hAnsi="SimSun" w:eastAsia="SimSun"/>
          <w:color w:val="000000"/>
        </w:rPr>
        <w:t xml:space="preserve">1．数据安全内部管理制度体系的建立</w:t>
      </w:r>
    </w:p>
    <w:p>
      <w:pPr>
        <w:spacing w:line="400" w:lineRule="exact"/>
        <w:ind w:firstLine="520"/>
        <w:jc w:val="left"/>
      </w:pPr>
      <w:r>
        <w:rPr>
          <w:sz w:val="26"/>
          <w:rFonts w:hint="eastAsia" w:ascii="SimSun" w:hAnsi="SimSun" w:eastAsia="SimSun"/>
          <w:color w:val="000000"/>
        </w:rPr>
        <w:t xml:space="preserve">（1）组织架构</w:t>
      </w:r>
    </w:p>
    <w:p>
      <w:pPr>
        <w:spacing w:line="420" w:lineRule="exact"/>
        <w:ind w:firstLine="520"/>
        <w:jc w:val="both"/>
      </w:pPr>
      <w:r>
        <w:rPr>
          <w:sz w:val="26"/>
          <w:rFonts w:hint="eastAsia" w:ascii="SimSun" w:hAnsi="SimSun" w:eastAsia="SimSun"/>
          <w:color w:val="000000"/>
        </w:rPr>
        <w:t xml:space="preserve">应当设置设立数据安全委员会／数据安全管理小组，并由个人信息保护负</w:t>
      </w:r>
      <w:r>
        <w:rPr>
          <w:sz w:val="26"/>
          <w:rFonts w:hint="eastAsia" w:ascii="SimSun" w:hAnsi="SimSun" w:eastAsia="SimSun"/>
          <w:color w:val="000000"/>
        </w:rPr>
        <w:t xml:space="preserve">责人／数据安全负责人担任最高领导，主要负责公司个人信息保护及数据安全</w:t>
      </w:r>
      <w:r>
        <w:rPr>
          <w:sz w:val="26"/>
          <w:rFonts w:hint="eastAsia" w:ascii="SimSun" w:hAnsi="SimSun" w:eastAsia="SimSun"/>
          <w:color w:val="000000"/>
        </w:rPr>
        <w:t xml:space="preserve">相关制度的制定和执行（参见本书第二部分第三章第二节“谁是个人信息保护负</w:t>
      </w:r>
      <w:r>
        <w:rPr>
          <w:sz w:val="26"/>
          <w:rFonts w:hint="eastAsia" w:ascii="SimSun" w:hAnsi="SimSun" w:eastAsia="SimSun"/>
          <w:color w:val="000000"/>
        </w:rPr>
        <w:t xml:space="preserve">责人？”）。</w:t>
      </w:r>
    </w:p>
    <w:p>
      <w:pPr>
        <w:spacing w:line="400" w:lineRule="exact"/>
        <w:ind w:firstLine="520"/>
        <w:jc w:val="left"/>
      </w:pPr>
      <w:r>
        <w:rPr>
          <w:sz w:val="26"/>
          <w:rFonts w:hint="eastAsia" w:ascii="SimSun" w:hAnsi="SimSun" w:eastAsia="SimSun"/>
          <w:color w:val="000000"/>
        </w:rPr>
        <w:t xml:space="preserve">（2）制度文件</w:t>
      </w:r>
    </w:p>
    <w:p>
      <w:pPr>
        <w:spacing w:line="440" w:lineRule="exact"/>
        <w:ind w:firstLine="520"/>
        <w:jc w:val="left"/>
      </w:pPr>
      <w:r>
        <w:rPr>
          <w:sz w:val="26"/>
          <w:rFonts w:hint="eastAsia" w:ascii="SimSun" w:hAnsi="SimSun" w:eastAsia="SimSun"/>
          <w:color w:val="000000"/>
        </w:rPr>
        <w:t xml:space="preserve">应当制定并贯彻执行企业数据管理相关制度、管理规定等。</w:t>
      </w:r>
    </w:p>
    <w:p>
      <w:pPr>
        <w:spacing w:line="380" w:lineRule="exact"/>
        <w:ind w:firstLine="520"/>
        <w:jc w:val="left"/>
      </w:pPr>
      <w:r>
        <w:rPr>
          <w:sz w:val="26"/>
          <w:rFonts w:hint="eastAsia" w:ascii="SimSun" w:hAnsi="SimSun" w:eastAsia="SimSun"/>
          <w:color w:val="000000"/>
        </w:rPr>
        <w:t xml:space="preserve">（a）制度大纲层面</w:t>
      </w:r>
    </w:p>
    <w:p>
      <w:pPr>
        <w:spacing w:line="440" w:lineRule="exact"/>
        <w:ind w:firstLine="520"/>
        <w:jc w:val="both"/>
      </w:pPr>
      <w:r>
        <w:rPr>
          <w:sz w:val="26"/>
          <w:rFonts w:hint="eastAsia" w:ascii="SimSun" w:hAnsi="SimSun" w:eastAsia="SimSun"/>
          <w:color w:val="000000"/>
        </w:rPr>
        <w:t xml:space="preserve">通过制定数据安全合规管理制度体系，明确数据安全合规管理目标、方针、组</w:t>
      </w:r>
      <w:r>
        <w:rPr>
          <w:sz w:val="26"/>
          <w:rFonts w:hint="eastAsia" w:ascii="SimSun" w:hAnsi="SimSun" w:eastAsia="SimSun"/>
          <w:color w:val="000000"/>
        </w:rPr>
        <w:t xml:space="preserve">织架构及职责、管理重点、管理运行机制、管理安全保障等内容。</w:t>
      </w:r>
    </w:p>
    <w:p>
      <w:pPr>
        <w:spacing w:line="380" w:lineRule="exact"/>
        <w:ind w:firstLine="520"/>
        <w:jc w:val="left"/>
      </w:pPr>
      <w:r>
        <w:rPr>
          <w:sz w:val="26"/>
          <w:rFonts w:hint="eastAsia" w:ascii="SimSun" w:hAnsi="SimSun" w:eastAsia="SimSun"/>
          <w:color w:val="000000"/>
        </w:rPr>
        <w:t xml:space="preserve">（b）管理规定层面</w:t>
      </w:r>
    </w:p>
    <w:p>
      <w:pPr>
        <w:spacing w:after="1160" w:line="420" w:lineRule="exact"/>
        <w:ind w:firstLine="520"/>
        <w:jc w:val="both"/>
      </w:pPr>
      <w:r>
        <w:rPr>
          <w:sz w:val="24"/>
          <w:rFonts w:hint="eastAsia" w:ascii="SimSun" w:hAnsi="SimSun" w:eastAsia="SimSun"/>
          <w:color w:val="000000"/>
        </w:rPr>
        <w:t xml:space="preserve">如通过制定数据管理规定，明确数据分级分类规则与数据采集、使用、共享、</w:t>
      </w:r>
      <w:r>
        <w:rPr>
          <w:sz w:val="24"/>
          <w:rFonts w:hint="eastAsia" w:ascii="SimSun" w:hAnsi="SimSun" w:eastAsia="SimSun"/>
          <w:color w:val="000000"/>
        </w:rPr>
        <w:t xml:space="preserve">传输、存储、删除等全生命周期管理与保护规范；通过制定个人信息安全管理规</w:t>
      </w:r>
      <w:r>
        <w:rPr>
          <w:sz w:val="24"/>
          <w:rFonts w:hint="eastAsia" w:ascii="SimSun" w:hAnsi="SimSun" w:eastAsia="SimSun"/>
          <w:color w:val="000000"/>
        </w:rPr>
        <w:t xml:space="preserve">定，明确个人信息保护负责人任职及职责安排、个人信息处理规范、个人信息保护</w:t>
      </w:r>
      <w:r>
        <w:rPr>
          <w:sz w:val="24"/>
          <w:rFonts w:hint="eastAsia" w:ascii="SimSun" w:hAnsi="SimSun" w:eastAsia="SimSun"/>
          <w:color w:val="000000"/>
        </w:rPr>
        <w:t xml:space="preserve">规程、个人信息安全事件的应急响应机制等；通过制定信息安全管理规定，明确信</w:t>
      </w:r>
      <w:r>
        <w:rPr>
          <w:sz w:val="24"/>
          <w:rFonts w:hint="eastAsia" w:ascii="SimSun" w:hAnsi="SimSun" w:eastAsia="SimSun"/>
          <w:color w:val="000000"/>
        </w:rPr>
        <w:t xml:space="preserve">息安全风控管理机制、投诉举报机制等内容。</w:t>
      </w:r>
    </w:p>
    <w:p>
      <w:pPr>
        <w:spacing w:line="280" w:lineRule="exact"/>
        <w:ind w:firstLine="360"/>
        <w:jc w:val="both"/>
        <w:sectPr>
          <w:headerReference w:type="default" r:id="Rb9defe3133da498b"/>
          <w:type w:val="continuous"/>
          <w:pgSz w:w="12220" w:h="16840" w:orient="portrait"/>
          <w:pgMar w:top="1440" w:right="720" w:bottom="1120" w:left="1800" w:header="0" w:footer="0"/>
          <w:cols w:equalWidth="true" w:num="1"/>
        </w:sectPr>
      </w:pPr>
      <w:r>
        <w:rPr>
          <w:sz w:val="18"/>
          <w:rFonts w:hint="eastAsia" w:ascii="SimSun" w:hAnsi="SimSun" w:eastAsia="SimSun"/>
          <w:color w:val="000000"/>
        </w:rPr>
        <w:t xml:space="preserve">〔1〕ISO 27001新版标准已于2022年10月25日正式发布。与旧版相比，新版所列的控制项从</w:t>
      </w:r>
      <w:r>
        <w:rPr>
          <w:sz w:val="18"/>
          <w:rFonts w:hint="eastAsia" w:ascii="SimSun" w:hAnsi="SimSun" w:eastAsia="SimSun"/>
          <w:color w:val="000000"/>
        </w:rPr>
        <w:t xml:space="preserve">114项减少到93项，转版时间为3年，现有证书需要在2025年11月前转版到新版本。</w:t>
      </w:r>
      <w:r>
        <mc:AlternateContent>
          <mc:Choice Requires="wps">
            <w:drawing>
              <wp:anchor distT="0" distB="0" distL="114300" distR="114300" simplePos="0" relativeHeight="251658240" behindDoc="0" locked="0" layoutInCell="1" allowOverlap="1">
                <wp:simplePos x="0" y="0"/>
                <wp:positionH relativeFrom="page">
                  <wp:posOffset>1358900</wp:posOffset>
                </wp:positionH>
                <wp:positionV relativeFrom="paragraph">
                  <wp:posOffset>-152400</wp:posOffset>
                </wp:positionV>
                <wp:extent cx="1752600" cy="38100"/>
                <wp:effectExtent l="0" t="0" r="635" b="14605"/>
                <wp:wrapNone/>
                <wp:docPr id="1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firstLine="360"/>
                              <w:jc w:val="both"/>
                            </w:pPr>
                            <w:r>
                              <w:pict>
                                <v:rect style="width:136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19" style="position:absolute;left:0pt;margin-left:107.0pt;margin-top:745.0pt;height:3.0pt;width:138.0pt;z-index:638355794967162302;mso-width-relative:page;mso-height-relative:page;mso-position-vertical-relative:page;mso-position-horizontal-relative:page;" coordsize="21600,21600" o:spid="_x0000_s1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360"/>
                        <w:jc w:val="both"/>
                      </w:pPr>
                      <w:r>
                        <w:pict>
                          <v:rect style="width:136pt;height:1.5pt" o:hr="true" o:hrstd="true" o:hrnoshade="true" o:hrpct="0" o:hralign="center" fillcolor="black [3213]" stroked="false"/>
                        </w:pic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1333500</wp:posOffset>
                </wp:positionH>
                <wp:positionV relativeFrom="paragraph">
                  <wp:posOffset>-762000</wp:posOffset>
                </wp:positionV>
                <wp:extent cx="3136900" cy="190500"/>
                <wp:effectExtent l="0" t="0" r="635" b="14605"/>
                <wp:wrapNone/>
                <wp:docPr id="1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086 成功CEO的临门一脚：数据合规管理</w:t>
                            </w:r>
                          </w:p>
                        </w:txbxContent>
                      </wps:txbx>
                      <wps:bodyPr lIns="25400" tIns="0" rIns="25400" bIns="0">
                        <a:noAutofit/>
                      </wps:bodyPr>
                    </wps:wsp>
                  </a:graphicData>
                </a:graphic>
              </wp:anchor>
            </w:drawing>
          </mc:Choice>
          <mc:Fallback>
            <w:pict>
              <v:shape id="_x0000_s121" style="position:absolute;left:0pt;margin-left:105.0pt;margin-top:49.0pt;height:15.0pt;width:247.0pt;z-index:638355794967163264;mso-width-relative:page;mso-height-relative:page;mso-position-vertical-relative:page;mso-position-horizontal-relative:page;" coordsize="21600,21600" o:spid="_x0000_s1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086 成功CEO的临门一脚：数据合规管理</w:t>
                      </w:r>
                    </w:p>
                  </w:txbxContent>
                </v:textbox>
              </v:shape>
            </w:pict>
          </mc:Fallback>
        </mc:AlternateContent>
      </w:r>
      <w:br w:type="page"/>
    </w:p>
    <w:p>
      <w:pPr>
        <w:spacing w:before="600" w:line="540" w:lineRule="exact"/>
        <w:ind w:firstLine="520"/>
        <w:jc w:val="left"/>
      </w:pPr>
      <w:r>
        <w:rPr>
          <w:sz w:val="28"/>
          <w:rFonts w:hint="eastAsia" w:ascii="SimSun" w:hAnsi="SimSun" w:eastAsia="SimSun"/>
          <w:color w:val="000000"/>
        </w:rPr>
        <w:t xml:space="preserve">（c）具体操作层面</w:t>
      </w:r>
    </w:p>
    <w:p>
      <w:pPr>
        <w:spacing w:line="420" w:lineRule="exact"/>
        <w:ind w:left="60" w:firstLine="460"/>
        <w:jc w:val="both"/>
      </w:pPr>
      <w:r>
        <w:rPr>
          <w:sz w:val="22"/>
          <w:rFonts w:hint="eastAsia" w:ascii="SimSun" w:hAnsi="SimSun" w:eastAsia="SimSun"/>
          <w:color w:val="000000"/>
        </w:rPr>
        <w:t xml:space="preserve">如通过制定数据采购管理规范，明确对于数据采购行为的供应商准入、审批、</w:t>
      </w:r>
      <w:r>
        <w:rPr>
          <w:sz w:val="22"/>
          <w:rFonts w:hint="eastAsia" w:ascii="SimSun" w:hAnsi="SimSun" w:eastAsia="SimSun"/>
          <w:color w:val="000000"/>
        </w:rPr>
        <w:t xml:space="preserve">数据源的合规管理；通过制定网络安全事件应急预案，明确在发生数据泄露、篡</w:t>
      </w:r>
      <w:r>
        <w:rPr>
          <w:sz w:val="22"/>
          <w:rFonts w:hint="eastAsia" w:ascii="SimSun" w:hAnsi="SimSun" w:eastAsia="SimSun"/>
          <w:color w:val="000000"/>
        </w:rPr>
        <w:t xml:space="preserve">改、丢失等安全事件时的应急响应制度；通过制定隐私政策管理规范，明确隐私政</w:t>
      </w:r>
      <w:r>
        <w:rPr>
          <w:sz w:val="22"/>
          <w:rFonts w:hint="eastAsia" w:ascii="SimSun" w:hAnsi="SimSun" w:eastAsia="SimSun"/>
          <w:color w:val="000000"/>
        </w:rPr>
        <w:t xml:space="preserve">策的制定、修订、上线流程及规范，保护用户个人信息权利。</w:t>
      </w:r>
    </w:p>
    <w:p>
      <w:pPr>
        <w:spacing w:line="540" w:lineRule="exact"/>
        <w:ind w:firstLine="520"/>
        <w:jc w:val="left"/>
      </w:pPr>
      <w:r>
        <w:rPr>
          <w:sz w:val="28"/>
          <w:rFonts w:hint="eastAsia" w:ascii="SimSun" w:hAnsi="SimSun" w:eastAsia="SimSun"/>
          <w:color w:val="000000"/>
        </w:rPr>
        <w:t xml:space="preserve">（3）人员管理</w:t>
      </w:r>
    </w:p>
    <w:p>
      <w:pPr>
        <w:spacing w:line="320" w:lineRule="exact"/>
        <w:ind w:firstLine="520"/>
        <w:jc w:val="left"/>
      </w:pPr>
      <w:r>
        <w:rPr>
          <w:sz w:val="24"/>
          <w:rFonts w:hint="eastAsia" w:ascii="SimSun" w:hAnsi="SimSun" w:eastAsia="SimSun"/>
          <w:color w:val="000000"/>
        </w:rPr>
        <w:t xml:space="preserve">（a）入职审查与责任约定</w:t>
      </w:r>
    </w:p>
    <w:p>
      <w:pPr>
        <w:spacing w:line="420" w:lineRule="exact"/>
        <w:ind w:left="60" w:firstLine="460"/>
        <w:jc w:val="both"/>
      </w:pPr>
      <w:r>
        <w:rPr>
          <w:sz w:val="22"/>
          <w:rFonts w:hint="eastAsia" w:ascii="SimSun" w:hAnsi="SimSun" w:eastAsia="SimSun"/>
          <w:color w:val="000000"/>
        </w:rPr>
        <w:t xml:space="preserve">可在员工入职前进行背景审核，考察其数据风险感知能力与职业道德，并通</w:t>
      </w:r>
      <w:r>
        <w:rPr>
          <w:sz w:val="22"/>
          <w:rFonts w:hint="eastAsia" w:ascii="SimSun" w:hAnsi="SimSun" w:eastAsia="SimSun"/>
          <w:color w:val="000000"/>
        </w:rPr>
        <w:t xml:space="preserve">过《劳动合同》《保密协议》等明确员工在信息安全方面的责任义务。</w:t>
      </w:r>
    </w:p>
    <w:p>
      <w:pPr>
        <w:spacing w:line="320" w:lineRule="exact"/>
        <w:ind w:firstLine="520"/>
        <w:jc w:val="left"/>
      </w:pPr>
      <w:r>
        <w:rPr>
          <w:sz w:val="24"/>
          <w:rFonts w:hint="eastAsia" w:ascii="SimSun" w:hAnsi="SimSun" w:eastAsia="SimSun"/>
          <w:color w:val="000000"/>
        </w:rPr>
        <w:t xml:space="preserve">（b）教育与培训</w:t>
      </w:r>
    </w:p>
    <w:p>
      <w:pPr>
        <w:spacing w:line="420" w:lineRule="exact"/>
        <w:ind w:firstLine="520"/>
        <w:jc w:val="left"/>
      </w:pPr>
      <w:r>
        <w:rPr>
          <w:sz w:val="22"/>
          <w:rFonts w:hint="eastAsia" w:ascii="SimSun" w:hAnsi="SimSun" w:eastAsia="SimSun"/>
          <w:color w:val="000000"/>
        </w:rPr>
        <w:t xml:space="preserve">积极进行员工数据安全相关的教育与培训，增强其信息安全意识、能力。</w:t>
      </w:r>
    </w:p>
    <w:p>
      <w:pPr>
        <w:spacing w:line="460" w:lineRule="exact"/>
        <w:ind w:firstLine="520"/>
        <w:jc w:val="left"/>
      </w:pPr>
      <w:r>
        <w:rPr>
          <w:sz w:val="24"/>
          <w:rFonts w:hint="eastAsia" w:ascii="SimSun" w:hAnsi="SimSun" w:eastAsia="SimSun"/>
          <w:color w:val="000000"/>
        </w:rPr>
        <w:t xml:space="preserve">（c）建立举报机制</w:t>
      </w:r>
    </w:p>
    <w:p>
      <w:pPr>
        <w:spacing w:line="420" w:lineRule="exact"/>
        <w:ind w:left="60" w:firstLine="460"/>
        <w:jc w:val="both"/>
      </w:pPr>
      <w:r>
        <w:rPr>
          <w:sz w:val="22"/>
          <w:rFonts w:hint="eastAsia" w:ascii="SimSun" w:hAnsi="SimSun" w:eastAsia="SimSun"/>
          <w:color w:val="000000"/>
        </w:rPr>
        <w:t xml:space="preserve">可要求员工通过适当的渠道及时报告已发现或怀疑的信息安全事件，并采取</w:t>
      </w:r>
      <w:r>
        <w:rPr>
          <w:sz w:val="22"/>
          <w:rFonts w:hint="eastAsia" w:ascii="SimSun" w:hAnsi="SimSun" w:eastAsia="SimSun"/>
          <w:color w:val="000000"/>
        </w:rPr>
        <w:t xml:space="preserve">匿名举报等措施保护员工的任职安全，或建立适当的激励机制。</w:t>
      </w:r>
    </w:p>
    <w:p>
      <w:pPr>
        <w:spacing w:line="460" w:lineRule="exact"/>
        <w:ind w:firstLine="520"/>
        <w:jc w:val="left"/>
      </w:pPr>
      <w:r>
        <w:rPr>
          <w:sz w:val="24"/>
          <w:rFonts w:hint="eastAsia" w:ascii="SimSun" w:hAnsi="SimSun" w:eastAsia="SimSun"/>
          <w:color w:val="000000"/>
        </w:rPr>
        <w:t xml:space="preserve">（d）违规处理惩处</w:t>
      </w:r>
    </w:p>
    <w:p>
      <w:pPr>
        <w:spacing w:line="420" w:lineRule="exact"/>
        <w:ind w:firstLine="520"/>
        <w:jc w:val="left"/>
      </w:pPr>
      <w:r>
        <w:rPr>
          <w:sz w:val="22"/>
          <w:rFonts w:hint="eastAsia" w:ascii="SimSun" w:hAnsi="SimSun" w:eastAsia="SimSun"/>
          <w:color w:val="000000"/>
        </w:rPr>
        <w:t xml:space="preserve">对违反企业相关信息安全管理制度的人员采取相应的惩处措施。</w:t>
      </w:r>
    </w:p>
    <w:p>
      <w:pPr>
        <w:spacing w:line="460" w:lineRule="exact"/>
        <w:ind w:firstLine="520"/>
        <w:jc w:val="left"/>
      </w:pPr>
      <w:r>
        <w:rPr>
          <w:sz w:val="24"/>
          <w:rFonts w:hint="eastAsia" w:ascii="SimSun" w:hAnsi="SimSun" w:eastAsia="SimSun"/>
          <w:color w:val="000000"/>
        </w:rPr>
        <w:t xml:space="preserve">（e）离职数据处理</w:t>
      </w:r>
    </w:p>
    <w:p>
      <w:pPr>
        <w:spacing w:line="420" w:lineRule="exact"/>
        <w:ind w:left="60" w:firstLine="460"/>
        <w:jc w:val="both"/>
      </w:pPr>
      <w:r>
        <w:rPr>
          <w:sz w:val="22"/>
          <w:rFonts w:hint="eastAsia" w:ascii="SimSun" w:hAnsi="SimSun" w:eastAsia="SimSun"/>
          <w:color w:val="000000"/>
        </w:rPr>
        <w:t xml:space="preserve">在与员工解除或终止劳动关系时，应要求员工返还其掌握的数据并继续承担</w:t>
      </w:r>
      <w:r>
        <w:rPr>
          <w:sz w:val="22"/>
          <w:rFonts w:hint="eastAsia" w:ascii="SimSun" w:hAnsi="SimSun" w:eastAsia="SimSun"/>
          <w:color w:val="000000"/>
        </w:rPr>
        <w:t xml:space="preserve">保密义务。</w:t>
      </w:r>
    </w:p>
    <w:p>
      <w:pPr>
        <w:spacing w:line="420" w:lineRule="exact"/>
        <w:ind w:firstLine="520"/>
        <w:jc w:val="left"/>
      </w:pPr>
      <w:r>
        <w:rPr>
          <w:sz w:val="28"/>
          <w:rFonts w:hint="eastAsia" w:ascii="SimSun" w:hAnsi="SimSun" w:eastAsia="SimSun"/>
          <w:color w:val="000000"/>
        </w:rPr>
        <w:t xml:space="preserve">（4）技术支持</w:t>
      </w:r>
    </w:p>
    <w:p>
      <w:pPr>
        <w:spacing w:line="320" w:lineRule="exact"/>
        <w:ind w:firstLine="520"/>
        <w:jc w:val="left"/>
      </w:pPr>
      <w:r>
        <w:rPr>
          <w:sz w:val="24"/>
          <w:rFonts w:hint="eastAsia" w:ascii="SimSun" w:hAnsi="SimSun" w:eastAsia="SimSun"/>
          <w:color w:val="000000"/>
        </w:rPr>
        <w:t xml:space="preserve">（a）加密存储</w:t>
      </w:r>
    </w:p>
    <w:p>
      <w:pPr>
        <w:spacing w:line="420" w:lineRule="exact"/>
        <w:ind w:left="60" w:firstLine="460"/>
        <w:jc w:val="both"/>
      </w:pPr>
      <w:r>
        <w:rPr>
          <w:sz w:val="22"/>
          <w:rFonts w:hint="eastAsia" w:ascii="SimSun" w:hAnsi="SimSun" w:eastAsia="SimSun"/>
          <w:color w:val="000000"/>
        </w:rPr>
        <w:t xml:space="preserve">对敏感个人信息及重要数据采取相应备份机制，同时进行加密和脱敏处理，</w:t>
      </w:r>
      <w:r>
        <w:rPr>
          <w:sz w:val="22"/>
          <w:rFonts w:hint="eastAsia" w:ascii="SimSun" w:hAnsi="SimSun" w:eastAsia="SimSun"/>
          <w:color w:val="000000"/>
        </w:rPr>
        <w:t xml:space="preserve">保证数据库用户权限严格分离，并采用一整套数据库密码轮换制度和加密存储</w:t>
      </w:r>
      <w:r>
        <w:rPr>
          <w:sz w:val="22"/>
          <w:rFonts w:hint="eastAsia" w:ascii="SimSun" w:hAnsi="SimSun" w:eastAsia="SimSun"/>
          <w:color w:val="000000"/>
        </w:rPr>
        <w:t xml:space="preserve">机制。</w:t>
      </w:r>
    </w:p>
    <w:p>
      <w:pPr>
        <w:spacing w:line="320" w:lineRule="exact"/>
        <w:ind w:firstLine="520"/>
        <w:jc w:val="left"/>
      </w:pPr>
      <w:r>
        <w:rPr>
          <w:sz w:val="24"/>
          <w:rFonts w:hint="eastAsia" w:ascii="SimSun" w:hAnsi="SimSun" w:eastAsia="SimSun"/>
          <w:color w:val="000000"/>
        </w:rPr>
        <w:t xml:space="preserve">（b）权限管理</w:t>
      </w:r>
    </w:p>
    <w:p>
      <w:pPr>
        <w:spacing w:line="420" w:lineRule="exact"/>
        <w:ind w:firstLine="520"/>
        <w:jc w:val="both"/>
      </w:pPr>
      <w:r>
        <w:rPr>
          <w:sz w:val="22"/>
          <w:rFonts w:hint="eastAsia" w:ascii="SimSun" w:hAnsi="SimSun" w:eastAsia="SimSun"/>
          <w:color w:val="000000"/>
        </w:rPr>
        <w:t xml:space="preserve">设置用户权限管理系统，按特权分散原则和最小授权原则对不同等级的使用</w:t>
      </w:r>
      <w:r>
        <w:rPr>
          <w:sz w:val="22"/>
          <w:rFonts w:hint="eastAsia" w:ascii="SimSun" w:hAnsi="SimSun" w:eastAsia="SimSun"/>
          <w:color w:val="000000"/>
        </w:rPr>
        <w:t xml:space="preserve">者设置不同的信息查看、管理、修改配置等权限。</w:t>
      </w:r>
    </w:p>
    <w:p>
      <w:pPr>
        <w:spacing w:line="420" w:lineRule="exact"/>
        <w:ind w:firstLine="520"/>
        <w:jc w:val="both"/>
        <w:sectPr>
          <w:headerReference w:type="default" r:id="R93207985790e45e8"/>
          <w:type w:val="continuous"/>
          <w:pgSz w:w="11440" w:h="16840" w:orient="portrait"/>
          <w:pgMar w:top="1440" w:right="1760" w:bottom="1280" w:left="1220" w:header="0" w:footer="0"/>
          <w:cols w:equalWidth="true" w:num="1"/>
          <w:footerReference w:type="default" r:id="Rb8bbe1c4e55b41a0"/>
          <w:titlePg/>
        </w:sectPr>
      </w:pPr>
      <w:r>
        <w:rPr>
          <w:sz w:val="22"/>
          <w:rFonts w:hint="eastAsia" w:ascii="SimSun" w:hAnsi="SimSun" w:eastAsia="SimSun"/>
          <w:color w:val="000000"/>
        </w:rPr>
        <w:t xml:space="preserve">需要注意的是，不同类型的企业在管理制度建设过程中应各有侧重，如采用爬</w:t>
      </w:r>
      <w:r>
        <w:rPr>
          <w:sz w:val="22"/>
          <w:rFonts w:hint="eastAsia" w:ascii="SimSun" w:hAnsi="SimSun" w:eastAsia="SimSun"/>
          <w:color w:val="000000"/>
        </w:rPr>
        <w:t xml:space="preserve">虫技术获取数据的企业应额外建立数据自动化采集制度等规范文件，建议拟上市</w:t>
      </w:r>
      <w:r>
        <w:rPr>
          <w:sz w:val="22"/>
          <w:rFonts w:hint="eastAsia" w:ascii="SimSun" w:hAnsi="SimSun" w:eastAsia="SimSun"/>
          <w:color w:val="000000"/>
        </w:rPr>
        <w:t xml:space="preserve">企业依据自身主营业务内容及数据处理的独特因素，个性化定制合适的管理制度。</w:t>
      </w:r>
      <w:r>
        <mc:AlternateContent>
          <mc:Choice Requires="wps">
            <w:drawing>
              <wp:anchor distT="0" distB="0" distL="114300" distR="114300" simplePos="0" relativeHeight="251658240" behindDoc="0" locked="0" layoutInCell="1" allowOverlap="1">
                <wp:simplePos x="0" y="0"/>
                <wp:positionH relativeFrom="page">
                  <wp:posOffset>3390900</wp:posOffset>
                </wp:positionH>
                <wp:positionV relativeFrom="paragraph">
                  <wp:posOffset>-774700</wp:posOffset>
                </wp:positionV>
                <wp:extent cx="3238500" cy="190500"/>
                <wp:effectExtent l="0" t="0" r="635" b="14605"/>
                <wp:wrapNone/>
                <wp:docPr id="1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第一部分·第二章 IPO数据合规核心40问 087</w:t>
                            </w:r>
                          </w:p>
                        </w:txbxContent>
                      </wps:txbx>
                      <wps:bodyPr lIns="25400" tIns="0" rIns="25400" bIns="0">
                        <a:noAutofit/>
                      </wps:bodyPr>
                    </wps:wsp>
                  </a:graphicData>
                </a:graphic>
              </wp:anchor>
            </w:drawing>
          </mc:Choice>
          <mc:Fallback>
            <w:pict>
              <v:shape id="_x0000_s123" style="position:absolute;left:0pt;margin-left:267.0pt;margin-top:41.0pt;height:15.0pt;width:255.0pt;z-index:638355794967502403;mso-width-relative:page;mso-height-relative:page;mso-position-vertical-relative:page;mso-position-horizontal-relative:page;" coordsize="21600,21600" o:spid="_x0000_s1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第一部分·第二章 IPO数据合规核心40问 087</w:t>
                      </w:r>
                    </w:p>
                  </w:txbxContent>
                </v:textbox>
              </v:shape>
            </w:pict>
          </mc:Fallback>
        </mc:AlternateContent>
      </w:r>
      <w:br w:type="page"/>
    </w:p>
    <w:p>
      <w:pPr>
        <w:spacing w:line="300" w:lineRule="exact"/>
        <w:ind w:firstLine="200"/>
        <w:jc w:val="left"/>
      </w:pPr>
      <w:r>
        <w:rPr>
          <w:sz w:val="18"/>
          <w:rFonts w:hint="eastAsia" w:ascii="SimSun" w:hAnsi="SimSun" w:eastAsia="SimSun"/>
          <w:color w:val="000000"/>
        </w:rPr>
        <w:t xml:space="preserve">088 成功CEO的临门一脚：数据合规管理</w:t>
      </w:r>
    </w:p>
    <w:p>
      <w:pPr>
        <w:spacing w:line="380" w:lineRule="exact"/>
        <w:ind w:firstLine="500"/>
        <w:jc w:val="left"/>
      </w:pPr>
      <w:r>
        <w:rPr>
          <w:sz w:val="26"/>
          <w:rFonts w:hint="eastAsia" w:ascii="SimSun" w:hAnsi="SimSun" w:eastAsia="SimSun"/>
          <w:color w:val="000000"/>
        </w:rPr>
        <w:t xml:space="preserve">2．数据安全内部管理制度体系的运行及完善</w:t>
      </w:r>
    </w:p>
    <w:p>
      <w:pPr>
        <w:spacing w:after="500" w:line="420" w:lineRule="exact"/>
        <w:ind w:left="200" w:firstLine="520"/>
        <w:jc w:val="both"/>
      </w:pPr>
      <w:r>
        <w:rPr>
          <w:sz w:val="24"/>
          <w:rFonts w:hint="eastAsia" w:ascii="SimSun" w:hAnsi="SimSun" w:eastAsia="SimSun"/>
          <w:color w:val="000000"/>
        </w:rPr>
        <w:t xml:space="preserve">在企业内部已经建立起一套比较完善的数据安全内部管理制度体系之后，企</w:t>
      </w:r>
      <w:r>
        <w:rPr>
          <w:sz w:val="24"/>
          <w:rFonts w:hint="eastAsia" w:ascii="SimSun" w:hAnsi="SimSun" w:eastAsia="SimSun"/>
          <w:color w:val="000000"/>
        </w:rPr>
        <w:t xml:space="preserve">业还需要建立一个持续循环的长效管理机制，确保管理制度的落地、实施、运行、</w:t>
      </w:r>
      <w:r>
        <w:rPr>
          <w:sz w:val="24"/>
          <w:rFonts w:hint="eastAsia" w:ascii="SimSun" w:hAnsi="SimSun" w:eastAsia="SimSun"/>
          <w:color w:val="000000"/>
        </w:rPr>
        <w:t xml:space="preserve">检查、保持以及改进，如此才能保障管理制度发挥最大的价值。因此，建议企业依</w:t>
      </w:r>
      <w:r>
        <w:rPr>
          <w:sz w:val="24"/>
          <w:rFonts w:hint="eastAsia" w:ascii="SimSun" w:hAnsi="SimSun" w:eastAsia="SimSun"/>
          <w:color w:val="000000"/>
        </w:rPr>
        <w:t xml:space="preserve">据“PDCA”［包括计划（plan）、实施（do）、检查（check）、处理（act）］管理思想，不</w:t>
      </w:r>
      <w:r>
        <w:rPr>
          <w:sz w:val="24"/>
          <w:rFonts w:hint="eastAsia" w:ascii="SimSun" w:hAnsi="SimSun" w:eastAsia="SimSun"/>
          <w:color w:val="000000"/>
        </w:rPr>
        <w:t xml:space="preserve">断运行及完善上述管理制度。</w:t>
      </w:r>
    </w:p>
    <w:p>
      <w:pPr>
        <w:jc w:val="center"/>
      </w:pPr>
      <w:r>
        <w:drawing>
          <wp:inline distT="0" distB="0" distL="0" distR="0" wp14:editId="50D07946">
            <wp:extent cx="5791200" cy="571500"/>
            <wp:effectExtent l="0" t="0" r="0" b="0"/>
            <wp:docPr id="124" name="NORMAL"/>
            <wp:cNvGraphicFramePr>
              <a:graphicFrameLocks noChangeAspect="1"/>
            </wp:cNvGraphicFramePr>
            <a:graphic>
              <a:graphicData uri="http://schemas.openxmlformats.org/drawingml/2006/picture">
                <pic:pic>
                  <pic:nvPicPr>
                    <pic:cNvPr id="124" name="New Bitmap Image.jpg"/>
                    <pic:cNvPicPr/>
                  </pic:nvPicPr>
                  <pic:blipFill>
                    <a:blip r:embed="R024f37cbc2214786" cstate="print">
                      <a:extLst>
                        <a:ext uri="{28A0092B-C50C-407E-A947-70E740481C1C}"/>
                      </a:extLst>
                    </a:blip>
                    <a:stretch>
                      <a:fillRect/>
                    </a:stretch>
                  </pic:blipFill>
                  <pic:spPr>
                    <a:xfrm>
                      <a:off x="1000" y="1000"/>
                      <a:ext cx="5791200" cy="571500"/>
                    </a:xfrm>
                    <a:prstGeom prst="rect">
                      <a:avLst/>
                    </a:prstGeom>
                  </pic:spPr>
                </pic:pic>
              </a:graphicData>
            </a:graphic>
          </wp:inline>
        </w:drawing>
      </w:r>
    </w:p>
    <w:p>
      <w:pPr>
        <w:spacing w:before="60" w:line="420" w:lineRule="exact"/>
        <w:ind w:left="200" w:firstLine="520"/>
        <w:jc w:val="both"/>
      </w:pPr>
      <w:r>
        <w:rPr>
          <w:sz w:val="24"/>
          <w:rFonts w:hint="eastAsia" w:ascii="SimSun" w:hAnsi="SimSun" w:eastAsia="SimSun"/>
          <w:color w:val="000000"/>
        </w:rPr>
        <w:t xml:space="preserve">在联众信息上市审核过程中，上市审核机构要求发行人逐条对照《个人信息</w:t>
      </w:r>
      <w:r>
        <w:rPr>
          <w:sz w:val="24"/>
          <w:rFonts w:hint="eastAsia" w:ascii="SimSun" w:hAnsi="SimSun" w:eastAsia="SimSun"/>
          <w:color w:val="000000"/>
        </w:rPr>
        <w:t xml:space="preserve">保护法》《数据安全法》等相关法律法规，说明发行人业务开展的合规性。根据我</w:t>
      </w:r>
      <w:r>
        <w:rPr>
          <w:sz w:val="24"/>
          <w:rFonts w:hint="eastAsia" w:ascii="SimSun" w:hAnsi="SimSun" w:eastAsia="SimSun"/>
          <w:color w:val="000000"/>
        </w:rPr>
        <w:t xml:space="preserve">国现行法律法规及相关的国家标准，当拟上市企业处理数据满足一定条件时，应</w:t>
      </w:r>
      <w:r>
        <w:rPr>
          <w:sz w:val="24"/>
          <w:rFonts w:hint="eastAsia" w:ascii="SimSun" w:hAnsi="SimSun" w:eastAsia="SimSun"/>
          <w:color w:val="000000"/>
        </w:rPr>
        <w:t xml:space="preserve">当设置数据安全负责人、个人信息保护负责人以及儿童个人信息保护负责人，如</w:t>
      </w:r>
      <w:r>
        <w:rPr>
          <w:sz w:val="24"/>
          <w:rFonts w:hint="eastAsia" w:ascii="SimSun" w:hAnsi="SimSun" w:eastAsia="SimSun"/>
          <w:color w:val="000000"/>
        </w:rPr>
        <w:t xml:space="preserve">拟上市企业应设置而未设置，可能会因未满足相关法律法规的合规性要求导致上</w:t>
      </w:r>
      <w:r>
        <w:rPr>
          <w:sz w:val="24"/>
          <w:rFonts w:hint="eastAsia" w:ascii="SimSun" w:hAnsi="SimSun" w:eastAsia="SimSun"/>
          <w:color w:val="000000"/>
        </w:rPr>
        <w:t xml:space="preserve">市进程受阻，因此需要关注不同负责人的具体设置条件：</w:t>
      </w:r>
    </w:p>
    <w:p>
      <w:pPr>
        <w:spacing w:line="400" w:lineRule="exact"/>
        <w:ind w:firstLine="0"/>
        <w:jc w:val="left"/>
      </w:pPr>
      <w:r>
        <w:rPr>
          <w:sz w:val="26"/>
          <w:rFonts w:hint="eastAsia" w:ascii="SimSun" w:hAnsi="SimSun" w:eastAsia="SimSun"/>
          <w:color w:val="000000"/>
        </w:rPr>
        <w:t xml:space="preserve">（1）数据安全负责人</w:t>
      </w:r>
    </w:p>
    <w:p>
      <w:pPr>
        <w:spacing w:line="440" w:lineRule="exact"/>
        <w:ind w:firstLine="520"/>
        <w:jc w:val="both"/>
      </w:pPr>
      <w:r>
        <w:rPr>
          <w:sz w:val="26"/>
          <w:rFonts w:hint="eastAsia" w:ascii="SimSun" w:hAnsi="SimSun" w:eastAsia="SimSun"/>
          <w:color w:val="000000"/>
        </w:rPr>
        <w:t xml:space="preserve">根据《数据安全法》的规定，重要数据的处理者应当明确数据安全负责人和管</w:t>
      </w:r>
      <w:r>
        <w:rPr>
          <w:sz w:val="26"/>
          <w:rFonts w:hint="eastAsia" w:ascii="SimSun" w:hAnsi="SimSun" w:eastAsia="SimSun"/>
          <w:color w:val="000000"/>
        </w:rPr>
        <w:t xml:space="preserve">理机构，落实数据安全保护责任。关于重要数据的认定，参见本书“问题4 如何</w:t>
      </w:r>
      <w:r>
        <w:rPr>
          <w:sz w:val="26"/>
          <w:rFonts w:hint="eastAsia" w:ascii="SimSun" w:hAnsi="SimSun" w:eastAsia="SimSun"/>
          <w:color w:val="000000"/>
        </w:rPr>
        <w:t xml:space="preserve">界定重要数据？”</w:t>
      </w:r>
    </w:p>
    <w:p>
      <w:pPr>
        <w:spacing w:line="400" w:lineRule="exact"/>
        <w:ind w:firstLine="0"/>
        <w:jc w:val="left"/>
      </w:pPr>
      <w:r>
        <w:rPr>
          <w:sz w:val="26"/>
          <w:rFonts w:hint="eastAsia" w:ascii="SimSun" w:hAnsi="SimSun" w:eastAsia="SimSun"/>
          <w:color w:val="000000"/>
        </w:rPr>
        <w:t xml:space="preserve">（2）个人信息保护负责人</w:t>
      </w:r>
    </w:p>
    <w:p>
      <w:pPr>
        <w:spacing w:line="440" w:lineRule="exact"/>
        <w:ind w:firstLine="480"/>
        <w:jc w:val="both"/>
      </w:pPr>
      <w:r>
        <w:rPr>
          <w:sz w:val="26"/>
          <w:rFonts w:hint="eastAsia" w:ascii="SimSun" w:hAnsi="SimSun" w:eastAsia="SimSun"/>
          <w:color w:val="000000"/>
        </w:rPr>
        <w:t xml:space="preserve">根据《个人信息保护法》的规定，处理个人信息达到国家网信部门规定数量的</w:t>
      </w:r>
      <w:r>
        <w:rPr>
          <w:sz w:val="26"/>
          <w:rFonts w:hint="eastAsia" w:ascii="SimSun" w:hAnsi="SimSun" w:eastAsia="SimSun"/>
          <w:color w:val="000000"/>
        </w:rPr>
        <w:t xml:space="preserve">个人信息处理者应当指定个人信息保护负责人，负责对个人信息处理活动以及采</w:t>
      </w:r>
      <w:r>
        <w:rPr>
          <w:sz w:val="26"/>
          <w:rFonts w:hint="eastAsia" w:ascii="SimSun" w:hAnsi="SimSun" w:eastAsia="SimSun"/>
          <w:color w:val="000000"/>
        </w:rPr>
        <w:t xml:space="preserve">取的保护措施等进行监督。</w:t>
      </w:r>
    </w:p>
    <w:p>
      <w:pPr>
        <w:spacing w:line="440" w:lineRule="exact"/>
        <w:ind w:firstLine="480"/>
        <w:jc w:val="both"/>
      </w:pPr>
      <w:r>
        <w:rPr>
          <w:sz w:val="26"/>
          <w:rFonts w:hint="eastAsia" w:ascii="SimSun" w:hAnsi="SimSun" w:eastAsia="SimSun"/>
          <w:color w:val="000000"/>
        </w:rPr>
        <w:t xml:space="preserve">对于上述“规定数量”，有待国家网信部门进一步出台细则予以明确。目前可</w:t>
      </w:r>
      <w:r>
        <w:rPr>
          <w:sz w:val="26"/>
          <w:rFonts w:hint="eastAsia" w:ascii="SimSun" w:hAnsi="SimSun" w:eastAsia="SimSun"/>
          <w:color w:val="000000"/>
        </w:rPr>
        <w:t xml:space="preserve">参考推荐性国家标准《个人信息安全规范》：满足以下条件之一的组织，应设立专</w:t>
      </w:r>
      <w:r>
        <w:rPr>
          <w:sz w:val="26"/>
          <w:rFonts w:hint="eastAsia" w:ascii="SimSun" w:hAnsi="SimSun" w:eastAsia="SimSun"/>
          <w:color w:val="000000"/>
        </w:rPr>
        <w:t xml:space="preserve">职的个人信息保护负责人和个人信息保护工作机构，负责个人信息安全工作：</w:t>
      </w:r>
    </w:p>
    <w:p>
      <w:pPr>
        <w:spacing w:line="440" w:lineRule="exact"/>
        <w:ind w:firstLine="220"/>
        <w:jc w:val="left"/>
      </w:pPr>
      <w:r>
        <w:rPr>
          <w:sz w:val="26"/>
          <w:rFonts w:hint="eastAsia" w:ascii="SimSun" w:hAnsi="SimSun" w:eastAsia="SimSun"/>
          <w:color w:val="000000"/>
        </w:rPr>
        <w:t xml:space="preserve">（a）主要业务涉及个人信息处理，且从业人员规模大于200人；</w:t>
      </w:r>
    </w:p>
    <w:p>
      <w:pPr>
        <w:spacing w:line="440" w:lineRule="exact"/>
        <w:ind w:firstLine="220"/>
        <w:jc w:val="both"/>
      </w:pPr>
      <w:r>
        <w:rPr>
          <w:sz w:val="26"/>
          <w:rFonts w:hint="eastAsia" w:ascii="SimSun" w:hAnsi="SimSun" w:eastAsia="SimSun"/>
          <w:color w:val="000000"/>
        </w:rPr>
        <w:t xml:space="preserve">（b）处理超过100万人的个人信息，或预计在12个月内处理超过100万人的</w:t>
      </w:r>
      <w:r>
        <w:rPr>
          <w:sz w:val="26"/>
          <w:rFonts w:hint="eastAsia" w:ascii="SimSun" w:hAnsi="SimSun" w:eastAsia="SimSun"/>
          <w:color w:val="000000"/>
        </w:rPr>
        <w:t xml:space="preserve">个人信息；</w:t>
      </w:r>
    </w:p>
    <w:p>
      <w:pPr>
        <w:spacing w:line="440" w:lineRule="exact"/>
        <w:ind w:firstLine="220"/>
        <w:jc w:val="left"/>
        <w:sectPr>
          <w:headerReference w:type="default" r:id="Rc19f1c37074f4227"/>
          <w:type w:val="continuous"/>
          <w:pgSz w:w="12360" w:h="16840" w:orient="portrait"/>
          <w:pgMar w:top="940" w:right="720" w:bottom="1300" w:left="1800" w:header="0" w:footer="0"/>
          <w:cols w:equalWidth="true" w:num="1"/>
          <w:footerReference w:type="default" r:id="R21bd0dc463a74227"/>
          <w:titlePg/>
        </w:sectPr>
      </w:pPr>
      <w:r>
        <w:rPr>
          <w:sz w:val="26"/>
          <w:rFonts w:hint="eastAsia" w:ascii="SimSun" w:hAnsi="SimSun" w:eastAsia="SimSun"/>
          <w:color w:val="000000"/>
        </w:rPr>
        <w:t xml:space="preserve">（c）处理超过10万人的个人敏感信息的。</w:t>
      </w:r>
      <w:br w:type="page"/>
    </w:p>
    <w:p>
      <w:pPr>
        <w:spacing w:line="300" w:lineRule="exact"/>
        <w:ind w:firstLine="0"/>
        <w:jc w:val="right"/>
      </w:pPr>
      <w:r>
        <w:rPr>
          <w:sz w:val="18"/>
          <w:rFonts w:hint="eastAsia" w:ascii="SimSun" w:hAnsi="SimSun" w:eastAsia="SimSun"/>
          <w:color w:val="000000"/>
        </w:rPr>
        <w:t xml:space="preserve">第一部分·第二章 IPO数据合规核心40问 089</w:t>
      </w:r>
    </w:p>
    <w:p>
      <w:pPr>
        <w:spacing w:line="400" w:lineRule="exact"/>
        <w:ind w:firstLine="440"/>
        <w:jc w:val="both"/>
      </w:pPr>
      <w:r>
        <w:rPr>
          <w:sz w:val="26"/>
          <w:rFonts w:hint="eastAsia" w:ascii="SimSun" w:hAnsi="SimSun" w:eastAsia="SimSun"/>
          <w:color w:val="000000"/>
        </w:rPr>
        <w:t xml:space="preserve">（3）儿童个人信息保护负责人</w:t>
      </w:r>
    </w:p>
    <w:p>
      <w:pPr>
        <w:spacing w:after="580" w:line="380" w:lineRule="exact"/>
        <w:ind w:left="40" w:firstLine="400"/>
        <w:jc w:val="both"/>
      </w:pPr>
      <w:r>
        <w:rPr>
          <w:sz w:val="22"/>
          <w:rFonts w:hint="eastAsia" w:ascii="SimSun" w:hAnsi="SimSun" w:eastAsia="SimSun"/>
          <w:color w:val="000000"/>
        </w:rPr>
        <w:t xml:space="preserve">若涉及对不满14周岁的儿童个人信息的处理，应当根据《儿童个人信息网络</w:t>
      </w:r>
      <w:r>
        <w:rPr>
          <w:sz w:val="22"/>
          <w:rFonts w:hint="eastAsia" w:ascii="SimSun" w:hAnsi="SimSun" w:eastAsia="SimSun"/>
          <w:color w:val="000000"/>
        </w:rPr>
        <w:t xml:space="preserve">保护规定》的规定，指定专人负责儿童个人信息保护。（参见本书第二部分第三章</w:t>
      </w:r>
      <w:r>
        <w:rPr>
          <w:sz w:val="22"/>
          <w:rFonts w:hint="eastAsia" w:ascii="SimSun" w:hAnsi="SimSun" w:eastAsia="SimSun"/>
          <w:color w:val="000000"/>
        </w:rPr>
        <w:t xml:space="preserve">第二节“谁是个人信息保护负责人？”）</w:t>
      </w:r>
    </w:p>
    <w:p>
      <w:pPr>
        <w:jc w:val="left"/>
      </w:pPr>
      <w:r>
        <w:drawing>
          <wp:inline distT="0" distB="0" distL="0" distR="0" wp14:editId="50D07946">
            <wp:extent cx="5168900" cy="279400"/>
            <wp:effectExtent l="0" t="0" r="0" b="0"/>
            <wp:docPr id="125" name="NORMAL"/>
            <wp:cNvGraphicFramePr>
              <a:graphicFrameLocks noChangeAspect="1"/>
            </wp:cNvGraphicFramePr>
            <a:graphic>
              <a:graphicData uri="http://schemas.openxmlformats.org/drawingml/2006/picture">
                <pic:pic>
                  <pic:nvPicPr>
                    <pic:cNvPr id="125" name="New Bitmap Image.jpg"/>
                    <pic:cNvPicPr/>
                  </pic:nvPicPr>
                  <pic:blipFill>
                    <a:blip r:embed="R3039a5ae0d6d4e0e" cstate="print">
                      <a:extLst>
                        <a:ext uri="{28A0092B-C50C-407E-A947-70E740481C1C}"/>
                      </a:extLst>
                    </a:blip>
                    <a:stretch>
                      <a:fillRect/>
                    </a:stretch>
                  </pic:blipFill>
                  <pic:spPr>
                    <a:xfrm>
                      <a:off x="1000" y="1000"/>
                      <a:ext cx="5168900" cy="279400"/>
                    </a:xfrm>
                    <a:prstGeom prst="rect">
                      <a:avLst/>
                    </a:prstGeom>
                  </pic:spPr>
                </pic:pic>
              </a:graphicData>
            </a:graphic>
          </wp:inline>
        </w:drawing>
      </w:r>
    </w:p>
    <w:p>
      <w:pPr>
        <w:spacing w:before="40" w:line="420" w:lineRule="exact"/>
        <w:ind w:left="40" w:firstLine="520"/>
        <w:jc w:val="both"/>
      </w:pPr>
      <w:r>
        <w:rPr>
          <w:sz w:val="20"/>
          <w:rFonts w:hint="eastAsia" w:ascii="SimSun" w:hAnsi="SimSun" w:eastAsia="SimSun"/>
          <w:color w:val="000000"/>
        </w:rPr>
        <w:t xml:space="preserve">在路桥信息上市审核过程中，上市审核机构要求发行人说明《网络与信息安</w:t>
      </w:r>
      <w:r>
        <w:rPr>
          <w:sz w:val="20"/>
          <w:rFonts w:hint="eastAsia" w:ascii="SimSun" w:hAnsi="SimSun" w:eastAsia="SimSun"/>
          <w:color w:val="000000"/>
        </w:rPr>
        <w:t xml:space="preserve">全限期整改通知书》下发的原因以及整改等情况，那么App／小程序被责令限期整</w:t>
      </w:r>
      <w:r>
        <w:rPr>
          <w:sz w:val="20"/>
          <w:rFonts w:hint="eastAsia" w:ascii="SimSun" w:hAnsi="SimSun" w:eastAsia="SimSun"/>
          <w:color w:val="000000"/>
        </w:rPr>
        <w:t xml:space="preserve">改，是否会对上市造成实质性阻碍？根据《首次公开发行股票并上市管理办法》（1）</w:t>
      </w:r>
      <w:r>
        <w:rPr>
          <w:sz w:val="20"/>
          <w:rFonts w:hint="eastAsia" w:ascii="SimSun" w:hAnsi="SimSun" w:eastAsia="SimSun"/>
          <w:color w:val="000000"/>
        </w:rPr>
        <w:t xml:space="preserve">的规定，“发行人不得有下列情形：······（二）最近36个月内违反工商、税收、土地、</w:t>
      </w:r>
      <w:r>
        <w:rPr>
          <w:sz w:val="20"/>
          <w:rFonts w:hint="eastAsia" w:ascii="SimSun" w:hAnsi="SimSun" w:eastAsia="SimSun"/>
          <w:color w:val="000000"/>
        </w:rPr>
        <w:t xml:space="preserve">环保、海关以及其他法律、行政法规，受到行政处罚，且情节严重······”也就是说，</w:t>
      </w:r>
      <w:r>
        <w:rPr>
          <w:sz w:val="20"/>
          <w:rFonts w:hint="eastAsia" w:ascii="SimSun" w:hAnsi="SimSun" w:eastAsia="SimSun"/>
          <w:color w:val="000000"/>
        </w:rPr>
        <w:t xml:space="preserve">若拟上市公司在报告期内受到行政处罚且情节严重，就无缘上市。</w:t>
      </w:r>
    </w:p>
    <w:p>
      <w:pPr>
        <w:spacing w:line="440" w:lineRule="exact"/>
        <w:ind w:left="40" w:firstLine="400"/>
        <w:jc w:val="both"/>
      </w:pPr>
      <w:r>
        <w:rPr>
          <w:sz w:val="26"/>
          <w:rFonts w:hint="eastAsia" w:ascii="SimSun" w:hAnsi="SimSun" w:eastAsia="SimSun"/>
          <w:color w:val="000000"/>
        </w:rPr>
        <w:t xml:space="preserve">因此，在判断App／小程序被监管部门责令限期整改是否会对上市造成影响</w:t>
      </w:r>
      <w:r>
        <w:rPr>
          <w:sz w:val="26"/>
          <w:rFonts w:hint="eastAsia" w:ascii="SimSun" w:hAnsi="SimSun" w:eastAsia="SimSun"/>
          <w:color w:val="000000"/>
        </w:rPr>
        <w:t xml:space="preserve">时，需要先判断是否构成行政处罚。</w:t>
      </w:r>
    </w:p>
    <w:p>
      <w:pPr>
        <w:spacing w:after="240" w:line="420" w:lineRule="exact"/>
        <w:ind w:left="40" w:firstLine="520"/>
        <w:jc w:val="both"/>
      </w:pPr>
      <w:r>
        <w:rPr>
          <w:sz w:val="22"/>
          <w:rFonts w:hint="eastAsia" w:ascii="SimSun" w:hAnsi="SimSun" w:eastAsia="SimSun"/>
          <w:color w:val="000000"/>
        </w:rPr>
        <w:t xml:space="preserve">根据2021年《行政处罚法》的规定，行政处罚的种类包括：（1）警告、通报批</w:t>
      </w:r>
      <w:r>
        <w:rPr>
          <w:sz w:val="22"/>
          <w:rFonts w:hint="eastAsia" w:ascii="SimSun" w:hAnsi="SimSun" w:eastAsia="SimSun"/>
          <w:color w:val="000000"/>
        </w:rPr>
        <w:t xml:space="preserve">评；（2）罚款、没收违法所得、没收非法财物；（3）暂扣许可证件、降低资质等级、</w:t>
      </w:r>
      <w:r>
        <w:rPr>
          <w:sz w:val="22"/>
          <w:rFonts w:hint="eastAsia" w:ascii="SimSun" w:hAnsi="SimSun" w:eastAsia="SimSun"/>
          <w:color w:val="000000"/>
        </w:rPr>
        <w:t xml:space="preserve">吊销许可证件；（4）限制开展生产经营活动、责令停产停业、责令关闭、限制从业；</w:t>
      </w:r>
      <w:r>
        <w:rPr>
          <w:sz w:val="22"/>
          <w:rFonts w:hint="eastAsia" w:ascii="SimSun" w:hAnsi="SimSun" w:eastAsia="SimSun"/>
          <w:color w:val="000000"/>
        </w:rPr>
        <w:t xml:space="preserve">（5）行政拘留；（6）法律、行政法规规定的其他行政处罚。其中并不包括“责令限期</w:t>
      </w:r>
      <w:r>
        <w:rPr>
          <w:sz w:val="22"/>
          <w:rFonts w:hint="eastAsia" w:ascii="SimSun" w:hAnsi="SimSun" w:eastAsia="SimSun"/>
          <w:color w:val="000000"/>
        </w:rPr>
        <w:t xml:space="preserve">整改”，即“责令限期整改”不属于行政处罚。在王某和诉山东省淄博市人民政府</w:t>
      </w:r>
      <w:r>
        <w:rPr>
          <w:sz w:val="22"/>
          <w:rFonts w:hint="eastAsia" w:ascii="SimSun" w:hAnsi="SimSun" w:eastAsia="SimSun"/>
          <w:color w:val="000000"/>
        </w:rPr>
        <w:t xml:space="preserve">行政复议案（2）中，最高人民法院从行政处罚与责令限期整改的概念辨析、性质内</w:t>
      </w:r>
      <w:r>
        <w:rPr>
          <w:sz w:val="22"/>
          <w:rFonts w:hint="eastAsia" w:ascii="SimSun" w:hAnsi="SimSun" w:eastAsia="SimSun"/>
          <w:color w:val="000000"/>
        </w:rPr>
        <w:t xml:space="preserve">容、规制角度、具体形式四方面论证了责令限期整改不属于行政处罚。（3）因此，仅</w:t>
      </w:r>
    </w:p>
    <w:p>
      <w:pPr>
        <w:spacing w:line="260" w:lineRule="exact"/>
        <w:ind w:firstLine="420"/>
        <w:jc w:val="left"/>
      </w:pPr>
      <w:r>
        <w:rPr>
          <w:sz w:val="16"/>
          <w:rFonts w:hint="eastAsia" w:ascii="SimSun" w:hAnsi="SimSun" w:eastAsia="SimSun"/>
          <w:color w:val="000000"/>
        </w:rPr>
        <w:t xml:space="preserve">〔1〕该办法已被《首次发行股票注册管理办法》（2023年2月17日发布并实施）废止。</w:t>
      </w:r>
    </w:p>
    <w:p>
      <w:pPr>
        <w:spacing w:line="260" w:lineRule="exact"/>
        <w:ind w:firstLine="420"/>
        <w:jc w:val="left"/>
      </w:pPr>
      <w:r>
        <w:rPr>
          <w:sz w:val="16"/>
          <w:rFonts w:hint="eastAsia" w:ascii="SimSun" w:hAnsi="SimSun" w:eastAsia="SimSun"/>
          <w:color w:val="000000"/>
        </w:rPr>
        <w:t xml:space="preserve">〔2〕参见最高人民法院（2018）最高法行申4718号行政裁定书。</w:t>
      </w:r>
    </w:p>
    <w:p>
      <w:pPr>
        <w:spacing w:line="260" w:lineRule="exact"/>
        <w:ind w:firstLine="420"/>
        <w:jc w:val="both"/>
        <w:sectPr>
          <w:headerReference w:type="default" r:id="R60ee7f7df3ae4204"/>
          <w:type w:val="continuous"/>
          <w:pgSz w:w="11480" w:h="16840" w:orient="portrait"/>
          <w:pgMar w:top="800" w:right="920" w:bottom="1220" w:left="1500" w:header="0" w:footer="0"/>
          <w:cols w:equalWidth="true" w:num="1"/>
          <w:footerReference w:type="default" r:id="R98fb470048244473"/>
          <w:titlePg/>
        </w:sectPr>
      </w:pPr>
      <w:r>
        <w:rPr>
          <w:sz w:val="16"/>
          <w:rFonts w:hint="eastAsia" w:ascii="SimSun" w:hAnsi="SimSun" w:eastAsia="SimSun"/>
          <w:color w:val="000000"/>
        </w:rPr>
        <w:t xml:space="preserve">〔3〕第一，责令限期整改与行政处罚概念有别。行政处罚是行政主体对违反行政管理秩序的行</w:t>
      </w:r>
      <w:r>
        <w:rPr>
          <w:sz w:val="16"/>
          <w:rFonts w:hint="eastAsia" w:ascii="SimSun" w:hAnsi="SimSun" w:eastAsia="SimSun"/>
          <w:color w:val="000000"/>
        </w:rPr>
        <w:t xml:space="preserve">为依法定程序所给予的法律制裁；而责令限期整改是指行政机关在实施行政处罚的过程中对违法行为</w:t>
      </w:r>
      <w:r>
        <w:rPr>
          <w:sz w:val="16"/>
          <w:rFonts w:hint="eastAsia" w:ascii="SimSun" w:hAnsi="SimSun" w:eastAsia="SimSun"/>
          <w:color w:val="000000"/>
        </w:rPr>
        <w:t xml:space="preserve">人发出的一种作为命令。第二，两者性质、内容不同。行政处罚是法律制裁，是对违法行为人的人身自</w:t>
      </w:r>
      <w:r>
        <w:rPr>
          <w:sz w:val="16"/>
          <w:rFonts w:hint="eastAsia" w:ascii="SimSun" w:hAnsi="SimSun" w:eastAsia="SimSun"/>
          <w:color w:val="000000"/>
        </w:rPr>
        <w:t xml:space="preserve">由、财产权利的限制和剥夺，是对违法行为人精神和声誉造成损害的惩戒；而责令改正或者限期改正</w:t>
      </w:r>
      <w:r>
        <w:rPr>
          <w:sz w:val="16"/>
          <w:rFonts w:hint="eastAsia" w:ascii="SimSun" w:hAnsi="SimSun" w:eastAsia="SimSun"/>
          <w:color w:val="000000"/>
        </w:rPr>
        <w:t xml:space="preserve">违法行为本身并不是制裁，其只是要求违法行为人履行法定义务、停止违法行为、</w:t>
      </w:r>
      <w:r>
        <w:rPr>
          <w:sz w:val="16"/>
          <w:rFonts w:hint="eastAsia" w:ascii="SimSun" w:hAnsi="SimSun" w:eastAsia="SimSun"/>
          <w:color w:val="FF0000"/>
        </w:rPr>
        <w:t xml:space="preserve">消除不良</w:t>
      </w:r>
      <w:r>
        <w:rPr>
          <w:sz w:val="16"/>
          <w:rFonts w:hint="eastAsia" w:ascii="SimSun" w:hAnsi="SimSun" w:eastAsia="SimSun"/>
          <w:color w:val="000000"/>
        </w:rPr>
        <w:t xml:space="preserve">后果、恢复</w:t>
      </w:r>
      <w:r>
        <w:rPr>
          <w:sz w:val="16"/>
          <w:rFonts w:hint="eastAsia" w:ascii="SimSun" w:hAnsi="SimSun" w:eastAsia="SimSun"/>
          <w:color w:val="000000"/>
        </w:rPr>
        <w:t xml:space="preserve">原状。第三，两者的规制角度不同。行政处罚是从惩戒的角度，对行政相对人科处新的义务，以告诫违</w:t>
      </w:r>
      <w:r>
        <w:rPr>
          <w:sz w:val="16"/>
          <w:rFonts w:hint="eastAsia" w:ascii="SimSun" w:hAnsi="SimSun" w:eastAsia="SimSun"/>
          <w:color w:val="000000"/>
        </w:rPr>
        <w:t xml:space="preserve">法行为人不得再违法，否则将受罚；而责令改正或者限期改正则是命令违法行为人履行既有的法定义</w:t>
      </w:r>
      <w:r>
        <w:rPr>
          <w:sz w:val="16"/>
          <w:rFonts w:hint="eastAsia" w:ascii="SimSun" w:hAnsi="SimSun" w:eastAsia="SimSun"/>
          <w:color w:val="000000"/>
        </w:rPr>
        <w:t xml:space="preserve">务，纠正违法行为，恢复原状。第四，两者具体形式不同。2017年《行政处罚法》第8条规定了行政处</w:t>
      </w:r>
      <w:r>
        <w:rPr>
          <w:sz w:val="16"/>
          <w:rFonts w:hint="eastAsia" w:ascii="SimSun" w:hAnsi="SimSun" w:eastAsia="SimSun"/>
          <w:color w:val="000000"/>
        </w:rPr>
        <w:t xml:space="preserve">罚的具体种类，包括：警告，罚款，没收违法所得、没收非法财物，责令停产停业，暂扣或者吊销许可证、</w:t>
      </w:r>
      <w:r>
        <w:rPr>
          <w:sz w:val="16"/>
          <w:rFonts w:hint="eastAsia" w:ascii="SimSun" w:hAnsi="SimSun" w:eastAsia="SimSun"/>
          <w:color w:val="000000"/>
        </w:rPr>
        <w:t xml:space="preserve">暂扣或者吊销执照，行政拘留等；而责令改正或者限期改正违法行为因各种具体违法行为不同，分别表</w:t>
      </w:r>
      <w:r>
        <w:rPr>
          <w:sz w:val="16"/>
          <w:rFonts w:hint="eastAsia" w:ascii="SimSun" w:hAnsi="SimSun" w:eastAsia="SimSun"/>
          <w:color w:val="000000"/>
        </w:rPr>
        <w:t xml:space="preserve">现为停止违法行为、责令退还、责令赔偿、责令改正、限期拆除等形式。综上，责令改正或限期改正违</w:t>
      </w:r>
      <w:r>
        <w:rPr>
          <w:sz w:val="16"/>
          <w:rFonts w:hint="eastAsia" w:ascii="SimSun" w:hAnsi="SimSun" w:eastAsia="SimSun"/>
          <w:color w:val="000000"/>
        </w:rPr>
        <w:t xml:space="preserve">法行为是与行政处罚不同的一种行政行为。</w:t>
      </w:r>
      <w:br w:type="page"/>
    </w:p>
    <w:p>
      <w:pPr>
        <w:spacing w:line="400" w:lineRule="exact"/>
        <w:ind w:firstLine="160"/>
        <w:jc w:val="left"/>
      </w:pPr>
      <w:r>
        <w:rPr>
          <w:sz w:val="24"/>
          <w:rFonts w:hint="eastAsia" w:ascii="SimSun" w:hAnsi="SimSun" w:eastAsia="SimSun"/>
          <w:color w:val="000000"/>
        </w:rPr>
        <w:t xml:space="preserve">090 成功CEO的临门一脚：数据合规管理</w:t>
      </w:r>
    </w:p>
    <w:p>
      <w:pPr>
        <w:spacing w:line="400" w:lineRule="exact"/>
        <w:ind w:firstLine="160"/>
        <w:jc w:val="left"/>
      </w:pPr>
      <w:r>
        <w:rPr>
          <w:sz w:val="24"/>
          <w:rFonts w:hint="eastAsia" w:ascii="SimSun" w:hAnsi="SimSun" w:eastAsia="SimSun"/>
          <w:color w:val="000000"/>
        </w:rPr>
        <w:t xml:space="preserve">被责令限期整改并不会对上市造成直接的实质性阻碍。</w:t>
      </w:r>
    </w:p>
    <w:p>
      <w:pPr>
        <w:spacing w:line="400" w:lineRule="exact"/>
        <w:ind w:left="160" w:firstLine="520"/>
        <w:jc w:val="both"/>
      </w:pPr>
      <w:r>
        <w:rPr>
          <w:sz w:val="24"/>
          <w:rFonts w:hint="eastAsia" w:ascii="SimSun" w:hAnsi="SimSun" w:eastAsia="SimSun"/>
          <w:color w:val="000000"/>
        </w:rPr>
        <w:t xml:space="preserve">但拟上市企业仍应对此时刻警醒，按时保质地在期限之内完成整改，避免从</w:t>
      </w:r>
      <w:r>
        <w:rPr>
          <w:sz w:val="24"/>
          <w:rFonts w:hint="eastAsia" w:ascii="SimSun" w:hAnsi="SimSun" w:eastAsia="SimSun"/>
          <w:color w:val="000000"/>
        </w:rPr>
        <w:t xml:space="preserve">“限期整改”演变为“下架处理”。若由此导致拟上市企业旗下运营的App无法使</w:t>
      </w:r>
      <w:r>
        <w:rPr>
          <w:sz w:val="24"/>
          <w:rFonts w:hint="eastAsia" w:ascii="SimSun" w:hAnsi="SimSun" w:eastAsia="SimSun"/>
          <w:color w:val="000000"/>
        </w:rPr>
        <w:t xml:space="preserve">用，将会对其业务持续运营造成不利影响，很可能对上市造成阻碍。</w:t>
      </w:r>
    </w:p>
    <w:p>
      <w:pPr>
        <w:spacing w:after="600" w:line="400" w:lineRule="exact"/>
        <w:ind w:left="160" w:firstLine="500"/>
        <w:jc w:val="both"/>
      </w:pPr>
      <w:r>
        <w:rPr>
          <w:sz w:val="24"/>
          <w:rFonts w:hint="eastAsia" w:ascii="SimSun" w:hAnsi="SimSun" w:eastAsia="SimSun"/>
          <w:color w:val="000000"/>
        </w:rPr>
        <w:t xml:space="preserve">更重要的是，拟上市企业应当在事前做好App合规工作，定期或不定期（如App</w:t>
      </w:r>
      <w:r>
        <w:rPr>
          <w:sz w:val="24"/>
          <w:rFonts w:hint="eastAsia" w:ascii="SimSun" w:hAnsi="SimSun" w:eastAsia="SimSun"/>
          <w:color w:val="000000"/>
        </w:rPr>
        <w:t xml:space="preserve">业务功能等发生重大变更等情形）自行或委托第三方进行App个人信息保护合规检</w:t>
      </w:r>
      <w:r>
        <w:rPr>
          <w:sz w:val="24"/>
          <w:rFonts w:hint="eastAsia" w:ascii="SimSun" w:hAnsi="SimSun" w:eastAsia="SimSun"/>
          <w:color w:val="000000"/>
        </w:rPr>
        <w:t xml:space="preserve">测，及时发现违规情形并进行合规整改，降低后续由此被处以行政处罚的可能性。</w:t>
      </w:r>
    </w:p>
    <w:p>
      <w:pPr>
        <w:jc w:val="center"/>
      </w:pPr>
      <w:r>
        <w:drawing>
          <wp:inline distT="0" distB="0" distL="0" distR="0" wp14:editId="50D07946">
            <wp:extent cx="5956300" cy="279400"/>
            <wp:effectExtent l="0" t="0" r="0" b="0"/>
            <wp:docPr id="126" name="NORMAL"/>
            <wp:cNvGraphicFramePr>
              <a:graphicFrameLocks noChangeAspect="1"/>
            </wp:cNvGraphicFramePr>
            <a:graphic>
              <a:graphicData uri="http://schemas.openxmlformats.org/drawingml/2006/picture">
                <pic:pic>
                  <pic:nvPicPr>
                    <pic:cNvPr id="126" name="New Bitmap Image.jpg"/>
                    <pic:cNvPicPr/>
                  </pic:nvPicPr>
                  <pic:blipFill>
                    <a:blip r:embed="R33e5fbef8e054c26" cstate="print">
                      <a:extLst>
                        <a:ext uri="{28A0092B-C50C-407E-A947-70E740481C1C}"/>
                      </a:extLst>
                    </a:blip>
                    <a:stretch>
                      <a:fillRect/>
                    </a:stretch>
                  </pic:blipFill>
                  <pic:spPr>
                    <a:xfrm>
                      <a:off x="1000" y="1000"/>
                      <a:ext cx="5956300" cy="279400"/>
                    </a:xfrm>
                    <a:prstGeom prst="rect">
                      <a:avLst/>
                    </a:prstGeom>
                  </pic:spPr>
                </pic:pic>
              </a:graphicData>
            </a:graphic>
          </wp:inline>
        </w:drawing>
      </w:r>
    </w:p>
    <w:p>
      <w:pPr>
        <w:spacing w:before="80" w:line="400" w:lineRule="exact"/>
        <w:ind w:left="160" w:firstLine="480"/>
        <w:jc w:val="both"/>
      </w:pPr>
      <w:r>
        <w:rPr>
          <w:sz w:val="24"/>
          <w:rFonts w:hint="eastAsia" w:ascii="SimSun" w:hAnsi="SimSun" w:eastAsia="SimSun"/>
          <w:color w:val="000000"/>
        </w:rPr>
        <w:t xml:space="preserve">在零点有数上市审核过程中，上市审核机构关注发行人是否存在发生网络安</w:t>
      </w:r>
      <w:r>
        <w:rPr>
          <w:sz w:val="24"/>
          <w:rFonts w:hint="eastAsia" w:ascii="SimSun" w:hAnsi="SimSun" w:eastAsia="SimSun"/>
          <w:color w:val="000000"/>
        </w:rPr>
        <w:t xml:space="preserve">全事件风险。实践中，企业遭受攻击导致数据泄露的风险难以完全避免。安全公司</w:t>
      </w:r>
      <w:r>
        <w:rPr>
          <w:sz w:val="24"/>
          <w:rFonts w:hint="eastAsia" w:ascii="SimSun" w:hAnsi="SimSun" w:eastAsia="SimSun"/>
          <w:color w:val="000000"/>
        </w:rPr>
        <w:t xml:space="preserve">Proofpoint 对全球1400位首席信息安全官（Chief Information Security Officer， CISO）</w:t>
      </w:r>
      <w:r>
        <w:rPr>
          <w:sz w:val="24"/>
          <w:rFonts w:hint="eastAsia" w:ascii="SimSun" w:hAnsi="SimSun" w:eastAsia="SimSun"/>
          <w:color w:val="000000"/>
        </w:rPr>
        <w:t xml:space="preserve">对当前网络安全形势的看法的最新调查《2022年CISO之声》白皮书（1）显示，约</w:t>
      </w:r>
      <w:r>
        <w:rPr>
          <w:sz w:val="24"/>
          <w:rFonts w:hint="eastAsia" w:ascii="SimSun" w:hAnsi="SimSun" w:eastAsia="SimSun"/>
          <w:color w:val="000000"/>
        </w:rPr>
        <w:t xml:space="preserve">48％的受访CISO表示，其所在公司有可能在未来12个月里遭受实质性网络攻击。</w:t>
      </w:r>
    </w:p>
    <w:p>
      <w:pPr>
        <w:spacing w:line="400" w:lineRule="exact"/>
        <w:ind w:left="160" w:firstLine="520"/>
        <w:jc w:val="both"/>
      </w:pPr>
      <w:r>
        <w:rPr>
          <w:sz w:val="24"/>
          <w:rFonts w:hint="eastAsia" w:ascii="SimSun" w:hAnsi="SimSun" w:eastAsia="SimSun"/>
          <w:color w:val="000000"/>
        </w:rPr>
        <w:t xml:space="preserve">由于网络安全风险防不胜防，所以若发生网络安全事件导致个人信息泄露，</w:t>
      </w:r>
      <w:r>
        <w:rPr>
          <w:sz w:val="24"/>
          <w:rFonts w:hint="eastAsia" w:ascii="SimSun" w:hAnsi="SimSun" w:eastAsia="SimSun"/>
          <w:color w:val="000000"/>
        </w:rPr>
        <w:t xml:space="preserve">建议个人信息处理者立即履行法定的补救与通知义务，以尽可能地降低损害，维</w:t>
      </w:r>
      <w:r>
        <w:rPr>
          <w:sz w:val="24"/>
          <w:rFonts w:hint="eastAsia" w:ascii="SimSun" w:hAnsi="SimSun" w:eastAsia="SimSun"/>
          <w:color w:val="000000"/>
        </w:rPr>
        <w:t xml:space="preserve">护个人信息主体权益，同时也要注意留存记录以自证清白。</w:t>
      </w:r>
    </w:p>
    <w:p>
      <w:pPr>
        <w:spacing w:line="360" w:lineRule="exact"/>
        <w:ind w:firstLine="520"/>
        <w:jc w:val="left"/>
      </w:pPr>
      <w:r>
        <w:rPr>
          <w:sz w:val="24"/>
          <w:rFonts w:hint="eastAsia" w:ascii="SimSun" w:hAnsi="SimSun" w:eastAsia="SimSun"/>
          <w:color w:val="000000"/>
        </w:rPr>
        <w:t xml:space="preserve">（1）履行法定补救与通知义务</w:t>
      </w:r>
    </w:p>
    <w:p>
      <w:pPr>
        <w:spacing w:after="140" w:line="400" w:lineRule="exact"/>
        <w:ind w:left="160" w:firstLine="480"/>
        <w:jc w:val="both"/>
      </w:pPr>
      <w:r>
        <w:rPr>
          <w:sz w:val="24"/>
          <w:rFonts w:hint="eastAsia" w:ascii="SimSun" w:hAnsi="SimSun" w:eastAsia="SimSun"/>
          <w:color w:val="000000"/>
        </w:rPr>
        <w:t xml:space="preserve">根据《个人信息保护法》的规定，发生或者可能发生个人信息泄露事件的，个</w:t>
      </w:r>
      <w:r>
        <w:rPr>
          <w:sz w:val="24"/>
          <w:rFonts w:hint="eastAsia" w:ascii="SimSun" w:hAnsi="SimSun" w:eastAsia="SimSun"/>
          <w:color w:val="000000"/>
        </w:rPr>
        <w:t xml:space="preserve">人信息处理者需要及时采取补救措施，并履行通知报告义务。需要特别说明的是，</w:t>
      </w:r>
      <w:r>
        <w:rPr>
          <w:sz w:val="24"/>
          <w:rFonts w:hint="eastAsia" w:ascii="SimSun" w:hAnsi="SimSun" w:eastAsia="SimSun"/>
          <w:color w:val="000000"/>
        </w:rPr>
        <w:t xml:space="preserve">个人信息处理者若能够有效避免信息泄露、篡改、丢失造成的危害，就可以不履行</w:t>
      </w:r>
      <w:r>
        <w:rPr>
          <w:sz w:val="24"/>
          <w:rFonts w:hint="eastAsia" w:ascii="SimSun" w:hAnsi="SimSun" w:eastAsia="SimSun"/>
          <w:color w:val="000000"/>
        </w:rPr>
        <w:t xml:space="preserve">通知义务。具体如图1-2-18所示：</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360" w:type="dxa"/>
        <w:tblLook w:val="04A0" w:firstRow="true" w:lastRow="false" w:firstColumn="true" w:lastColumn="false" w:noHBand="false" w:noVBand="true"/>
      </w:tblPr>
      <w:tblGrid>
        <w:gridCol w:w="940"/>
        <w:gridCol w:w="7000"/>
      </w:tblGrid>
      <w:tr w:rsidR="00A23914" w:rsidTr="00A23914">
        <w:trPr>
          <w:trHeight w:val="400"/>
        </w:trPr>
        <w:tc>
          <w:tcPr>
            <w:gridSpan w:val="2"/>
            <w:tcW w:w="7940" w:type="dxa"/>
            <w:tcBorders/>
            <w:vAlign w:val="center"/>
          </w:tcPr>
          <w:p>
            <w:pPr>
              <w:spacing w:line="225" w:lineRule="exact"/>
              <w:ind/>
              <w:jc w:val="center"/>
            </w:pPr>
            <w:r>
              <w:rPr>
                <w:sz w:val="16"/>
                <w:rFonts w:hint="eastAsia" w:ascii="SimSun" w:hAnsi="SimSun" w:eastAsia="SimSun"/>
                <w:color w:val="000000"/>
              </w:rPr>
              <w:t xml:space="preserve">个人信息处理者应当立即采取补救措施，并通知履行个人信息保护职责的部门和个人</w:t>
            </w:r>
          </w:p>
        </w:tc>
      </w:tr>
      <w:tr w:rsidR="00A23914" w:rsidTr="00A23914">
        <w:trPr>
          <w:trHeight w:val="1300"/>
        </w:trPr>
        <w:trPr>
          <w:trHeight w:val="1300"/>
        </w:trPr>
        <w:tc>
          <w:tcPr>
            <w:tcW w:w="940" w:type="dxa"/>
            <w:vMerge w:val="restart"/>
            <w:tcBorders/>
            <w:vAlign w:val="center"/>
          </w:tcPr>
          <w:p>
            <w:pPr>
              <w:spacing w:before="314" w:line="280" w:lineRule="exact"/>
              <w:ind/>
              <w:jc w:val="center"/>
            </w:pPr>
            <w:r>
              <w:rPr>
                <w:sz w:val="20"/>
                <w:rFonts w:hint="eastAsia" w:ascii="SimSun" w:hAnsi="SimSun" w:eastAsia="SimSun"/>
                <w:color w:val="000000"/>
              </w:rPr>
              <w:t xml:space="preserve">通知</w:t>
            </w:r>
          </w:p>
          <w:p>
            <w:pPr>
              <w:spacing w:line="280" w:lineRule="exact"/>
              <w:ind/>
              <w:jc w:val="center"/>
            </w:pPr>
            <w:r>
              <w:rPr>
                <w:sz w:val="20"/>
                <w:rFonts w:hint="eastAsia" w:ascii="SimSun" w:hAnsi="SimSun" w:eastAsia="SimSun"/>
                <w:color w:val="000000"/>
              </w:rPr>
              <w:t xml:space="preserve">内容</w:t>
            </w:r>
          </w:p>
          <w:p>
            <w:pPr>
              <w:spacing w:before="382" w:line="280" w:lineRule="exact"/>
              <w:ind w:firstLine="0"/>
              <w:jc w:val="both"/>
            </w:pPr>
            <w:r>
              <w:rPr>
                <w:sz w:val="20"/>
                <w:rFonts w:hint="eastAsia" w:ascii="SimSun" w:hAnsi="SimSun" w:eastAsia="SimSun"/>
                <w:color w:val="000000"/>
              </w:rPr>
              <w:t xml:space="preserve">不通知</w:t>
            </w:r>
          </w:p>
          <w:p>
            <w:pPr>
              <w:spacing w:line="280" w:lineRule="exact"/>
              <w:ind/>
              <w:jc w:val="center"/>
            </w:pPr>
            <w:r>
              <w:rPr>
                <w:sz w:val="20"/>
                <w:rFonts w:hint="eastAsia" w:ascii="SimSun" w:hAnsi="SimSun" w:eastAsia="SimSun"/>
                <w:color w:val="000000"/>
              </w:rPr>
              <w:t xml:space="preserve">情形</w:t>
            </w:r>
          </w:p>
        </w:tc>
        <w:tc>
          <w:tcPr>
            <w:tcW w:w="7000" w:type="dxa"/>
            <w:tcBorders/>
            <w:vAlign w:val="top"/>
          </w:tcPr>
          <w:p>
            <w:pPr>
              <w:spacing w:before="27" w:line="266" w:lineRule="exact"/>
              <w:ind w:firstLine="0"/>
              <w:jc w:val="both"/>
            </w:pPr>
            <w:r>
              <w:rPr>
                <w:sz w:val="15"/>
                <w:rFonts w:hint="eastAsia" w:ascii="SimSun" w:hAnsi="SimSun" w:eastAsia="SimSun"/>
                <w:color w:val="000000"/>
              </w:rPr>
              <w:t xml:space="preserve">·发生或者可能发生个人信息泄露、篡改、丢失的信息种类、原因和可能</w:t>
            </w:r>
          </w:p>
          <w:p>
            <w:pPr>
              <w:spacing w:line="204" w:lineRule="exact"/>
              <w:ind w:firstLine="0"/>
              <w:jc w:val="both"/>
            </w:pPr>
            <w:r>
              <w:rPr>
                <w:sz w:val="15"/>
                <w:rFonts w:hint="eastAsia" w:ascii="SimSun" w:hAnsi="SimSun" w:eastAsia="SimSun"/>
                <w:color w:val="000000"/>
              </w:rPr>
              <w:t xml:space="preserve">造成的危害</w:t>
            </w:r>
          </w:p>
          <w:p>
            <w:pPr>
              <w:spacing w:line="252" w:lineRule="exact"/>
              <w:ind w:firstLine="0"/>
              <w:jc w:val="both"/>
            </w:pPr>
            <w:r>
              <w:rPr>
                <w:sz w:val="15"/>
                <w:rFonts w:hint="eastAsia" w:ascii="SimSun" w:hAnsi="SimSun" w:eastAsia="SimSun"/>
                <w:color w:val="000000"/>
              </w:rPr>
              <w:t xml:space="preserve">·个人信息处理者采取的补救措施和个人可以采取的减轻危害的措施</w:t>
            </w:r>
          </w:p>
          <w:p>
            <w:pPr>
              <w:spacing w:line="240" w:lineRule="exact"/>
              <w:ind w:firstLine="0"/>
              <w:jc w:val="left"/>
            </w:pPr>
            <w:r>
              <w:rPr>
                <w:sz w:val="15"/>
                <w:rFonts w:hint="eastAsia" w:ascii="SimSun" w:hAnsi="SimSun" w:eastAsia="SimSun"/>
                <w:color w:val="000000"/>
              </w:rPr>
              <w:t xml:space="preserve">·个人信息处理者的联系方式</w:t>
            </w:r>
          </w:p>
        </w:tc>
      </w:tr>
      <w:tr w:rsidR="00A23914" w:rsidTr="00A23914">
        <w:trPr>
          <w:trHeight w:val="380"/>
        </w:trPr>
        <w:tc>
          <w:tcPr>
            <w:tcW w:w="940" w:type="dxa"/>
            <w:vMerge/>
          </w:tcPr>
          <w:p w:rsidR="00A23914" w:rsidP="00A23914" w:rsidRDefault="00A23914"/>
        </w:tc>
        <w:tc>
          <w:tcPr>
            <w:tcW w:w="7000" w:type="dxa"/>
            <w:tcBorders/>
            <w:vAlign w:val="center"/>
          </w:tcPr>
          <w:p>
            <w:pPr>
              <w:spacing w:line="225" w:lineRule="exact"/>
              <w:ind/>
              <w:jc w:val="center"/>
            </w:pPr>
            <w:r>
              <w:rPr>
                <w:sz w:val="16"/>
                <w:rFonts w:hint="eastAsia" w:ascii="SimSun" w:hAnsi="SimSun" w:eastAsia="SimSun"/>
                <w:color w:val="000000"/>
              </w:rPr>
              <w:t xml:space="preserve">个人信息处理者采取措施能够有效避免信息泄露、篡改、丢失造成的危害</w:t>
            </w:r>
          </w:p>
        </w:tc>
      </w:tr>
    </w:tbl>
    <w:p>
      <w:pPr>
        <w:spacing w:before="20" w:after="320" w:line="360" w:lineRule="exact"/>
        <w:ind/>
        <w:jc w:val="center"/>
      </w:pPr>
      <w:r>
        <w:rPr>
          <w:b/>
          <w:sz w:val="22"/>
          <w:rFonts w:hint="eastAsia" w:ascii="SimSun" w:hAnsi="SimSun" w:eastAsia="SimSun"/>
          <w:color w:val="000000"/>
        </w:rPr>
        <w:t xml:space="preserve">图1-2-18 个人信息泄露处置合规要点梳理</w:t>
      </w:r>
    </w:p>
    <w:p>
      <w:pPr>
        <w:spacing w:line="300" w:lineRule="exact"/>
        <w:ind w:left="160" w:firstLine="360"/>
        <w:jc w:val="both"/>
        <w:sectPr>
          <w:headerReference w:type="default" r:id="R1ae47d7bb5ae4814"/>
          <w:type w:val="continuous"/>
          <w:pgSz w:w="12440" w:h="16840" w:orient="portrait"/>
          <w:pgMar w:top="720" w:right="720" w:bottom="920" w:left="1800" w:header="0" w:footer="0"/>
          <w:cols w:equalWidth="true" w:num="1"/>
          <w:footerReference w:type="default" r:id="R618c7fb01a2541e5"/>
          <w:titlePg/>
        </w:sectPr>
      </w:pPr>
      <w:r>
        <w:rPr>
          <w:sz w:val="20"/>
          <w:rFonts w:hint="eastAsia" w:ascii="SimSun" w:hAnsi="SimSun" w:eastAsia="SimSun"/>
          <w:color w:val="000000"/>
        </w:rPr>
        <w:t xml:space="preserve">〔1〕See 2022 Voice of the CISO White Paper, Proofpoint,https://www.proofpoint.com/us/resources/</w:t>
      </w:r>
      <w:r>
        <w:rPr>
          <w:sz w:val="20"/>
          <w:rFonts w:hint="eastAsia" w:ascii="SimSun" w:hAnsi="SimSun" w:eastAsia="SimSun"/>
          <w:color w:val="000000"/>
        </w:rPr>
        <w:t xml:space="preserve">white-papers/voice-of-the-ciso-report.</w:t>
      </w:r>
      <w:br w:type="page"/>
    </w:p>
    <w:p>
      <w:pPr>
        <w:spacing w:line="380" w:lineRule="exact"/>
        <w:ind w:firstLine="0"/>
        <w:jc w:val="right"/>
      </w:pPr>
      <w:r>
        <w:rPr>
          <w:sz w:val="20"/>
          <w:rFonts w:hint="eastAsia" w:ascii="SimSun" w:hAnsi="SimSun" w:eastAsia="SimSun"/>
          <w:color w:val="000000"/>
        </w:rPr>
        <w:t xml:space="preserve">第一部分·第二章 IPO数据合规核心40问 091</w:t>
      </w:r>
    </w:p>
    <w:p>
      <w:pPr>
        <w:spacing w:line="520" w:lineRule="exact"/>
        <w:ind w:firstLine="400"/>
        <w:jc w:val="both"/>
      </w:pPr>
      <w:r>
        <w:rPr>
          <w:sz w:val="28"/>
          <w:rFonts w:hint="eastAsia" w:ascii="SimSun" w:hAnsi="SimSun" w:eastAsia="SimSun"/>
          <w:color w:val="000000"/>
        </w:rPr>
        <w:t xml:space="preserve">（2）留存记录</w:t>
      </w:r>
    </w:p>
    <w:p>
      <w:pPr>
        <w:spacing w:line="420" w:lineRule="exact"/>
        <w:ind w:firstLine="480"/>
        <w:jc w:val="both"/>
      </w:pPr>
      <w:r>
        <w:rPr>
          <w:sz w:val="22"/>
          <w:rFonts w:hint="eastAsia" w:ascii="SimSun" w:hAnsi="SimSun" w:eastAsia="SimSun"/>
          <w:color w:val="000000"/>
        </w:rPr>
        <w:t xml:space="preserve">《个人信息保护法》第69条第1款规定：“处理个人信息侵害个人信息权益造</w:t>
      </w:r>
      <w:r>
        <w:rPr>
          <w:sz w:val="22"/>
          <w:rFonts w:hint="eastAsia" w:ascii="SimSun" w:hAnsi="SimSun" w:eastAsia="SimSun"/>
          <w:color w:val="000000"/>
        </w:rPr>
        <w:t xml:space="preserve">成损害，个人信息处理者不能证明自己没有过错的，应当承担损害赔偿等侵权责</w:t>
      </w:r>
      <w:r>
        <w:rPr>
          <w:sz w:val="22"/>
          <w:rFonts w:hint="eastAsia" w:ascii="SimSun" w:hAnsi="SimSun" w:eastAsia="SimSun"/>
          <w:color w:val="000000"/>
        </w:rPr>
        <w:t xml:space="preserve">任。”也就是说，个人信息权益遭受损害的情形下：个人信息处理者承担侵权责任＝</w:t>
      </w:r>
      <w:r>
        <w:rPr>
          <w:sz w:val="22"/>
          <w:rFonts w:hint="eastAsia" w:ascii="SimSun" w:hAnsi="SimSun" w:eastAsia="SimSun"/>
          <w:color w:val="000000"/>
        </w:rPr>
        <w:t xml:space="preserve">推定具有过错＋不能证明自身没有过错。该款确定的过错推定原则，直接加重了</w:t>
      </w:r>
      <w:r>
        <w:rPr>
          <w:sz w:val="22"/>
          <w:rFonts w:hint="eastAsia" w:ascii="SimSun" w:hAnsi="SimSun" w:eastAsia="SimSun"/>
          <w:color w:val="000000"/>
        </w:rPr>
        <w:t xml:space="preserve">个人信息处理者的举证责任，若其无法证明自己无过错，需承担相应侵权责任。</w:t>
      </w:r>
    </w:p>
    <w:p>
      <w:pPr>
        <w:spacing w:after="580" w:line="420" w:lineRule="exact"/>
        <w:ind w:firstLine="520"/>
        <w:jc w:val="both"/>
      </w:pPr>
      <w:r>
        <w:rPr>
          <w:sz w:val="22"/>
          <w:rFonts w:hint="eastAsia" w:ascii="SimSun" w:hAnsi="SimSun" w:eastAsia="SimSun"/>
          <w:color w:val="000000"/>
        </w:rPr>
        <w:t xml:space="preserve">因此，在发生个人信息泄露事件时，应对该泄露事件发生的原因、造成的影</w:t>
      </w:r>
      <w:r>
        <w:rPr>
          <w:sz w:val="22"/>
          <w:rFonts w:hint="eastAsia" w:ascii="SimSun" w:hAnsi="SimSun" w:eastAsia="SimSun"/>
          <w:color w:val="000000"/>
        </w:rPr>
        <w:t xml:space="preserve">响、对应采取的各类补救措施、履行的通知报告义务等事宜留存完整记录，以在可</w:t>
      </w:r>
      <w:r>
        <w:rPr>
          <w:sz w:val="22"/>
          <w:rFonts w:hint="eastAsia" w:ascii="SimSun" w:hAnsi="SimSun" w:eastAsia="SimSun"/>
          <w:color w:val="000000"/>
        </w:rPr>
        <w:t xml:space="preserve">能存在的诉讼争议环节自证清白。（参见本书“问题50 如何对外证明数据合规</w:t>
      </w:r>
      <w:r>
        <w:rPr>
          <w:sz w:val="22"/>
          <w:rFonts w:hint="eastAsia" w:ascii="SimSun" w:hAnsi="SimSun" w:eastAsia="SimSun"/>
          <w:color w:val="000000"/>
        </w:rPr>
        <w:t xml:space="preserve">实力？”）</w:t>
      </w:r>
    </w:p>
    <w:p>
      <w:pPr>
        <w:jc w:val="left"/>
      </w:pPr>
      <w:r>
        <w:drawing>
          <wp:inline distT="0" distB="0" distL="0" distR="0" wp14:editId="50D07946">
            <wp:extent cx="5410200" cy="317500"/>
            <wp:effectExtent l="0" t="0" r="0" b="0"/>
            <wp:docPr id="127" name="NORMAL"/>
            <wp:cNvGraphicFramePr>
              <a:graphicFrameLocks noChangeAspect="1"/>
            </wp:cNvGraphicFramePr>
            <a:graphic>
              <a:graphicData uri="http://schemas.openxmlformats.org/drawingml/2006/picture">
                <pic:pic>
                  <pic:nvPicPr>
                    <pic:cNvPr id="127" name="New Bitmap Image.jpg"/>
                    <pic:cNvPicPr/>
                  </pic:nvPicPr>
                  <pic:blipFill>
                    <a:blip r:embed="Rabb679c5f5b24bbd" cstate="print">
                      <a:extLst>
                        <a:ext uri="{28A0092B-C50C-407E-A947-70E740481C1C}"/>
                      </a:extLst>
                    </a:blip>
                    <a:stretch>
                      <a:fillRect/>
                    </a:stretch>
                  </pic:blipFill>
                  <pic:spPr>
                    <a:xfrm>
                      <a:off x="1000" y="1000"/>
                      <a:ext cx="5410200" cy="317500"/>
                    </a:xfrm>
                    <a:prstGeom prst="rect">
                      <a:avLst/>
                    </a:prstGeom>
                  </pic:spPr>
                </pic:pic>
              </a:graphicData>
            </a:graphic>
          </wp:inline>
        </w:drawing>
      </w:r>
    </w:p>
    <w:p>
      <w:pPr>
        <w:spacing w:line="420" w:lineRule="exact"/>
        <w:ind w:firstLine="500"/>
        <w:jc w:val="both"/>
      </w:pPr>
      <w:r>
        <w:rPr>
          <w:sz w:val="22"/>
          <w:rFonts w:hint="eastAsia" w:ascii="SimSun" w:hAnsi="SimSun" w:eastAsia="SimSun"/>
          <w:color w:val="000000"/>
        </w:rPr>
        <w:t xml:space="preserve">在数据处理过程中，刑事责任风险不容忽视。一旦被提起刑事诉讼，企业的</w:t>
      </w:r>
      <w:r>
        <w:rPr>
          <w:sz w:val="22"/>
          <w:rFonts w:hint="eastAsia" w:ascii="SimSun" w:hAnsi="SimSun" w:eastAsia="SimSun"/>
          <w:color w:val="000000"/>
        </w:rPr>
        <w:t xml:space="preserve">上市之路也几乎断送。但是，“合规不起诉”制度，给了企业一线生机。如2022年</w:t>
      </w:r>
      <w:r>
        <w:rPr>
          <w:sz w:val="22"/>
          <w:rFonts w:hint="eastAsia" w:ascii="SimSun" w:hAnsi="SimSun" w:eastAsia="SimSun"/>
          <w:color w:val="000000"/>
        </w:rPr>
        <w:t xml:space="preserve">8月，最高人民检察院发布了第三批涉案企业合规典型案例。（1）其中，上海市普陀</w:t>
      </w:r>
      <w:r>
        <w:rPr>
          <w:sz w:val="22"/>
          <w:rFonts w:hint="eastAsia" w:ascii="SimSun" w:hAnsi="SimSun" w:eastAsia="SimSun"/>
          <w:color w:val="000000"/>
        </w:rPr>
        <w:t xml:space="preserve">区检察院办理的首个数据合规不起诉案件，让因数据处理涉刑的拟上市企业看到</w:t>
      </w:r>
      <w:r>
        <w:rPr>
          <w:sz w:val="22"/>
          <w:rFonts w:hint="eastAsia" w:ascii="SimSun" w:hAnsi="SimSun" w:eastAsia="SimSun"/>
          <w:color w:val="000000"/>
        </w:rPr>
        <w:t xml:space="preserve">了起死回生的希望。该案中，涉案Z公司未经E公司授权许可，通过爬虫程序非</w:t>
      </w:r>
      <w:r>
        <w:rPr>
          <w:sz w:val="22"/>
          <w:rFonts w:hint="eastAsia" w:ascii="SimSun" w:hAnsi="SimSun" w:eastAsia="SimSun"/>
          <w:color w:val="000000"/>
        </w:rPr>
        <w:t xml:space="preserve">法获取其运营的E公司外卖平台数据，Z公司及其涉案员工因涉嫌非法获取计算</w:t>
      </w:r>
      <w:r>
        <w:rPr>
          <w:sz w:val="22"/>
          <w:rFonts w:hint="eastAsia" w:ascii="SimSun" w:hAnsi="SimSun" w:eastAsia="SimSun"/>
          <w:color w:val="000000"/>
        </w:rPr>
        <w:t xml:space="preserve">机信息系统数据罪被移送上海市普陀区检察院。后该检察院与Z公司协力履行合</w:t>
      </w:r>
      <w:r>
        <w:rPr>
          <w:sz w:val="22"/>
          <w:rFonts w:hint="eastAsia" w:ascii="SimSun" w:hAnsi="SimSun" w:eastAsia="SimSun"/>
          <w:color w:val="000000"/>
        </w:rPr>
        <w:t xml:space="preserve">规不起诉流程，最终作出不起诉决定。因此，合规不起诉制度可谓是数据处理涉</w:t>
      </w:r>
      <w:r>
        <w:rPr>
          <w:sz w:val="22"/>
          <w:rFonts w:hint="eastAsia" w:ascii="SimSun" w:hAnsi="SimSun" w:eastAsia="SimSun"/>
          <w:color w:val="000000"/>
        </w:rPr>
        <w:t xml:space="preserve">刑中实控人和企业的“救命稻草”。</w:t>
      </w:r>
    </w:p>
    <w:p>
      <w:pPr>
        <w:spacing w:after="480" w:line="440" w:lineRule="exact"/>
        <w:ind w:firstLine="520"/>
        <w:jc w:val="both"/>
      </w:pPr>
      <w:r>
        <w:rPr>
          <w:sz w:val="22"/>
          <w:rFonts w:hint="eastAsia" w:ascii="SimSun" w:hAnsi="SimSun" w:eastAsia="SimSun"/>
          <w:color w:val="000000"/>
        </w:rPr>
        <w:t xml:space="preserve">合规不起诉制度由检察机关主导-对于符合一定条件的单位犯罪案件，检</w:t>
      </w:r>
      <w:r>
        <w:rPr>
          <w:sz w:val="22"/>
          <w:rFonts w:hint="eastAsia" w:ascii="SimSun" w:hAnsi="SimSun" w:eastAsia="SimSun"/>
          <w:color w:val="000000"/>
        </w:rPr>
        <w:t xml:space="preserve">察机关可督促涉刑企业建立健全合规管理体系；如其能在一定期限后经监督考察</w:t>
      </w:r>
      <w:r>
        <w:rPr>
          <w:sz w:val="22"/>
          <w:rFonts w:hint="eastAsia" w:ascii="SimSun" w:hAnsi="SimSun" w:eastAsia="SimSun"/>
          <w:color w:val="000000"/>
        </w:rPr>
        <w:t xml:space="preserve">合格，则对该涉刑企业不予起诉。该制度由最高人民检察院自2020年起推行，现</w:t>
      </w:r>
      <w:r>
        <w:rPr>
          <w:sz w:val="22"/>
          <w:rFonts w:hint="eastAsia" w:ascii="SimSun" w:hAnsi="SimSun" w:eastAsia="SimSun"/>
          <w:color w:val="000000"/>
        </w:rPr>
        <w:t xml:space="preserve">已在全国检察机关全面推进落实。中华全国工商业联合会、最高人民检察院、司</w:t>
      </w:r>
      <w:r>
        <w:rPr>
          <w:sz w:val="22"/>
          <w:rFonts w:hint="eastAsia" w:ascii="SimSun" w:hAnsi="SimSun" w:eastAsia="SimSun"/>
          <w:color w:val="000000"/>
        </w:rPr>
        <w:t xml:space="preserve">法部等九部门已联合发布了《关于建立涉案企业合规第三方监督评估机制的指导</w:t>
      </w:r>
      <w:r>
        <w:rPr>
          <w:sz w:val="22"/>
          <w:rFonts w:hint="eastAsia" w:ascii="SimSun" w:hAnsi="SimSun" w:eastAsia="SimSun"/>
          <w:color w:val="000000"/>
        </w:rPr>
        <w:t xml:space="preserve">意见（试行）》，以规范促进合规不起诉相关试点工作有序开展。</w:t>
      </w:r>
    </w:p>
    <w:p>
      <w:pPr>
        <w:spacing w:line="500" w:lineRule="exact"/>
        <w:ind w:firstLine="400"/>
        <w:jc w:val="both"/>
        <w:sectPr>
          <w:headerReference w:type="default" r:id="R5d7fa5359a5f4c4d"/>
          <w:type w:val="continuous"/>
          <w:pgSz w:w="11560" w:h="16840" w:orient="portrait"/>
          <w:pgMar w:top="960" w:right="720" w:bottom="1080" w:left="1420" w:header="0" w:footer="0"/>
          <w:cols w:equalWidth="true" w:num="1"/>
          <w:footerReference w:type="default" r:id="R2997a486858841dc"/>
          <w:titlePg/>
        </w:sectPr>
      </w:pPr>
      <w:r>
        <w:rPr>
          <w:sz w:val="26"/>
          <w:rFonts w:hint="eastAsia" w:ascii="SimSun" w:hAnsi="SimSun" w:eastAsia="SimSun"/>
          <w:color w:val="000000"/>
        </w:rPr>
        <w:t xml:space="preserve">〔1〕最高人民检察院官网2022年4月，https：／／www．spp．gov．cn／xwfbh／wsfbv202208／t20220810＿570413．</w:t>
      </w:r>
      <w:r>
        <w:rPr>
          <w:sz w:val="26"/>
          <w:rFonts w:hint="eastAsia" w:ascii="SimSun" w:hAnsi="SimSun" w:eastAsia="SimSun"/>
          <w:color w:val="000000"/>
        </w:rPr>
        <w:t xml:space="preserve">shtml#2。</w:t>
      </w:r>
      <w:r>
        <mc:AlternateContent>
          <mc:Choice Requires="wps">
            <w:drawing>
              <wp:anchor distT="0" distB="0" distL="114300" distR="114300" simplePos="0" relativeHeight="251658240" behindDoc="0" locked="0" layoutInCell="1" allowOverlap="1">
                <wp:simplePos x="0" y="0"/>
                <wp:positionH relativeFrom="page">
                  <wp:posOffset>914400</wp:posOffset>
                </wp:positionH>
                <wp:positionV relativeFrom="paragraph">
                  <wp:posOffset>-152400</wp:posOffset>
                </wp:positionV>
                <wp:extent cx="1651000" cy="38100"/>
                <wp:effectExtent l="0" t="0" r="635" b="14605"/>
                <wp:wrapNone/>
                <wp:docPr id="1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500" w:lineRule="exact"/>
                              <w:ind w:firstLine="400"/>
                              <w:jc w:val="both"/>
                            </w:pPr>
                            <w:r>
                              <w:pict>
                                <v:rect style="width:128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29" style="position:absolute;left:0pt;margin-left:72.0pt;margin-top:747.0pt;height:3.0pt;width:130.0pt;z-index:638355794971185488;mso-width-relative:page;mso-height-relative:page;mso-position-vertical-relative:page;mso-position-horizontal-relative:page;" coordsize="21600,21600" o:spid="_x0000_s12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500" w:lineRule="exact"/>
                        <w:ind w:firstLine="400"/>
                        <w:jc w:val="both"/>
                      </w:pPr>
                      <w:r>
                        <w:pict>
                          <v:rect style="width:128pt;height:1.5pt" o:hr="true" o:hrstd="true" o:hrnoshade="true" o:hrpct="0" o:hralign="center" fillcolor="black [3213]" stroked="false"/>
                        </w:pict>
                      </w:r>
                    </w:p>
                  </w:txbxContent>
                </v:textbox>
              </v:shape>
            </w:pict>
          </mc:Fallback>
        </mc:AlternateContent>
      </w:r>
      <w:br w:type="page"/>
    </w:p>
    <w:p>
      <w:pPr>
        <w:spacing w:after="860" w:line="280" w:lineRule="exact"/>
        <w:ind w:firstLine="0"/>
        <w:jc w:val="left"/>
      </w:pPr>
      <w:r>
        <w:rPr>
          <w:sz w:val="18"/>
          <w:rFonts w:hint="eastAsia" w:ascii="SimSun" w:hAnsi="SimSun" w:eastAsia="SimSun"/>
          <w:color w:val="000000"/>
        </w:rPr>
        <w:t xml:space="preserve">092 成功CEO的临门一脚：数据合规管理</w:t>
      </w:r>
    </w:p>
    <w:p>
      <w:pPr>
        <w:spacing w:after="200" w:line="360" w:lineRule="exact"/>
        <w:ind w:firstLine="520"/>
        <w:jc w:val="both"/>
      </w:pPr>
      <w:r>
        <w:rPr>
          <w:sz w:val="24"/>
          <w:rFonts w:hint="eastAsia" w:ascii="SimSun" w:hAnsi="SimSun" w:eastAsia="SimSun"/>
          <w:color w:val="000000"/>
        </w:rPr>
        <w:t xml:space="preserve">具体流程如图1-2-19所示：</w:t>
      </w:r>
    </w:p>
    <w:p>
      <w:pPr>
        <w:jc w:val="center"/>
      </w:pPr>
      <w:r>
        <w:drawing>
          <wp:inline distT="0" distB="0" distL="0" distR="0" wp14:editId="50D07946">
            <wp:extent cx="2362200" cy="292100"/>
            <wp:effectExtent l="0" t="0" r="0" b="0"/>
            <wp:docPr id="130" name="NORMAL"/>
            <wp:cNvGraphicFramePr>
              <a:graphicFrameLocks noChangeAspect="1"/>
            </wp:cNvGraphicFramePr>
            <a:graphic>
              <a:graphicData uri="http://schemas.openxmlformats.org/drawingml/2006/picture">
                <pic:pic>
                  <pic:nvPicPr>
                    <pic:cNvPr id="130" name="New Bitmap Image.jpg"/>
                    <pic:cNvPicPr/>
                  </pic:nvPicPr>
                  <pic:blipFill>
                    <a:blip r:embed="Raec3996b854b4c3a" cstate="print">
                      <a:extLst>
                        <a:ext uri="{28A0092B-C50C-407E-A947-70E740481C1C}"/>
                      </a:extLst>
                    </a:blip>
                    <a:stretch>
                      <a:fillRect/>
                    </a:stretch>
                  </pic:blipFill>
                  <pic:spPr>
                    <a:xfrm>
                      <a:off x="1000" y="1000"/>
                      <a:ext cx="2362200" cy="292100"/>
                    </a:xfrm>
                    <a:prstGeom prst="rect">
                      <a:avLst/>
                    </a:prstGeom>
                  </pic:spPr>
                </pic:pic>
              </a:graphicData>
            </a:graphic>
          </wp:inline>
        </w:drawing>
      </w:r>
    </w:p>
    <w:p>
      <w:pPr>
        <w:spacing w:line="1" w:lineRule="exact"/>
      </w:pPr>
      <w:r>
        <w:br w:type="column"/>
      </w:r>
    </w:p>
    <w:p>
      <w:pPr>
        <w:ind w:left="4100"/>
        <w:jc w:val="center"/>
        <w:sectPr>
          <w:headerReference w:type="default" r:id="Raea33de92e7740d8"/>
          <w:type w:val="continuous"/>
          <w:pgSz w:w="11660" w:h="16840" w:orient="portrait"/>
          <w:pgMar w:top="880" w:right="720" w:bottom="1440" w:left="1800" w:header="0" w:footer="0"/>
          <w:cols w:equalWidth="false" w:num="2">
            <w:col w:w="4540" w:space="-420"/>
            <w:col w:w="700" w:space="0"/>
          </w:cols>
        </w:sectPr>
      </w:pPr>
      <w:r>
        <w:drawing>
          <wp:inline distT="0" distB="0" distL="0" distR="0" wp14:editId="50D07946">
            <wp:extent cx="444500" cy="419100"/>
            <wp:effectExtent l="0" t="0" r="0" b="0"/>
            <wp:docPr id="131" name="NORMAL"/>
            <wp:cNvGraphicFramePr>
              <a:graphicFrameLocks noChangeAspect="1"/>
            </wp:cNvGraphicFramePr>
            <a:graphic>
              <a:graphicData uri="http://schemas.openxmlformats.org/drawingml/2006/picture">
                <pic:pic>
                  <pic:nvPicPr>
                    <pic:cNvPr id="131" name="New Bitmap Image.jpg"/>
                    <pic:cNvPicPr/>
                  </pic:nvPicPr>
                  <pic:blipFill>
                    <a:blip r:embed="R50a880bde3684566" cstate="print">
                      <a:extLst>
                        <a:ext uri="{28A0092B-C50C-407E-A947-70E740481C1C}"/>
                      </a:extLst>
                    </a:blip>
                    <a:stretch>
                      <a:fillRect/>
                    </a:stretch>
                  </pic:blipFill>
                  <pic:spPr>
                    <a:xfrm>
                      <a:off x="1000" y="1000"/>
                      <a:ext cx="444500" cy="419100"/>
                    </a:xfrm>
                    <a:prstGeom prst="rect">
                      <a:avLst/>
                    </a:prstGeom>
                  </pic:spPr>
                </pic:pic>
              </a:graphicData>
            </a:graphic>
          </wp:inline>
        </w:drawing>
      </w:r>
    </w:p>
    <w:p>
      <w:pPr>
        <w:spacing w:line="280" w:lineRule="exact"/>
        <w:ind w:left="320" w:firstLine="0"/>
        <w:jc w:val="left"/>
      </w:pPr>
      <w:r>
        <w:rPr>
          <w:sz w:val="18"/>
          <w:rFonts w:hint="eastAsia" w:ascii="SimSun" w:hAnsi="SimSun" w:eastAsia="SimSun"/>
          <w:color w:val="000000"/>
        </w:rPr>
        <w:t xml:space="preserve">检察机关依职权／依申请审查是否符合企业</w:t>
      </w:r>
    </w:p>
    <w:p>
      <w:pPr>
        <w:spacing w:line="280" w:lineRule="exact"/>
        <w:ind w:left="320" w:firstLine="0"/>
        <w:jc w:val="left"/>
        <w:sectPr>
          <w:type w:val="continuous"/>
          <w:pgSz w:w="11660" w:h="16840" w:orient="portrait"/>
          <w:pgMar w:top="880" w:right="720" w:bottom="1440" w:left="1800" w:header="0" w:footer="0"/>
          <w:cols w:equalWidth="true" w:num="1"/>
        </w:sectPr>
      </w:pPr>
      <w:r>
        <w:rPr>
          <w:sz w:val="18"/>
          <w:rFonts w:hint="eastAsia" w:ascii="SimSun" w:hAnsi="SimSun" w:eastAsia="SimSun"/>
          <w:color w:val="000000"/>
        </w:rPr>
        <w:t xml:space="preserve">合规试点以及第三方监督评估机制的适用</w:t>
      </w:r>
      <w:r>
        <mc:AlternateContent>
          <mc:Choice Requires="wps">
            <w:drawing>
              <wp:anchor distT="0" distB="0" distL="114300" distR="114300" simplePos="0" relativeHeight="251658240" behindDoc="0" locked="0" layoutInCell="1" allowOverlap="1">
                <wp:simplePos x="0" y="0"/>
                <wp:positionH relativeFrom="page">
                  <wp:posOffset>1397000</wp:posOffset>
                </wp:positionH>
                <wp:positionV relativeFrom="paragraph">
                  <wp:posOffset>177800</wp:posOffset>
                </wp:positionV>
                <wp:extent cx="330200" cy="190500"/>
                <wp:effectExtent l="0" t="0" r="635" b="14605"/>
                <wp:wrapNone/>
                <wp:docPr id="1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Rule="auto"/>
                              <w:ind w:firstLine="0"/>
                              <w:jc w:val="both"/>
                            </w:pPr>
                            <w:r>
                              <w:rPr>
                                <w:sz w:val="22"/>
                                <w:rFonts w:hint="eastAsia" w:ascii="SimSun" w:hAnsi="SimSun" w:eastAsia="SimSun"/>
                                <w:color w:val="000000"/>
                              </w:rPr>
                              <w:t xml:space="preserve">条件：</w:t>
                            </w:r>
                          </w:p>
                        </w:txbxContent>
                      </wps:txbx>
                      <wps:bodyPr lIns="25400" tIns="0" rIns="25400" bIns="0">
                        <a:noAutofit/>
                      </wps:bodyPr>
                    </wps:wsp>
                  </a:graphicData>
                </a:graphic>
              </wp:anchor>
            </w:drawing>
          </mc:Choice>
          <mc:Fallback>
            <w:pict>
              <v:shape id="_x0000_s133" style="position:absolute;left:0pt;margin-left:110.0pt;margin-top:198.0pt;height:15.0pt;width:26.0pt;z-index:638355794972457931;mso-width-relative:page;mso-height-relative:page;mso-position-vertical-relative:page;mso-position-horizontal-relative:page;" coordsize="21600,21600" o:spid="_x0000_s1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Rule="auto"/>
                        <w:ind w:firstLine="0"/>
                        <w:jc w:val="both"/>
                      </w:pPr>
                      <w:r>
                        <w:rPr>
                          <w:sz w:val="22"/>
                          <w:rFonts w:hint="eastAsia" w:ascii="SimSun" w:hAnsi="SimSun" w:eastAsia="SimSun"/>
                          <w:color w:val="000000"/>
                        </w:rPr>
                        <w:t xml:space="preserve">条件：</w:t>
                      </w:r>
                    </w:p>
                  </w:txbxContent>
                </v:textbox>
              </v:shape>
            </w:pict>
          </mc:Fallback>
        </mc:AlternateContent>
      </w:r>
    </w:p>
    <w:p>
      <w:pPr>
        <w:spacing w:before="340" w:line="280" w:lineRule="exact"/>
        <w:ind w:left="160" w:firstLine="0"/>
        <w:jc w:val="both"/>
      </w:pPr>
      <w:r>
        <w:rPr>
          <w:sz w:val="18"/>
          <w:rFonts w:hint="eastAsia" w:ascii="SimSun" w:hAnsi="SimSun" w:eastAsia="SimSun"/>
          <w:color w:val="000000"/>
        </w:rPr>
        <w:t xml:space="preserve">1．公司、企业等市场主体在生产经营活动</w:t>
      </w:r>
      <w:r>
        <w:rPr>
          <w:sz w:val="18"/>
          <w:rFonts w:hint="eastAsia" w:ascii="SimSun" w:hAnsi="SimSun" w:eastAsia="SimSun"/>
          <w:color w:val="000000"/>
        </w:rPr>
        <w:t xml:space="preserve">中涉及的经济犯罪、职务犯罪等案件；</w:t>
      </w:r>
    </w:p>
    <w:p>
      <w:pPr>
        <w:spacing w:after="200" w:line="280" w:lineRule="exact"/>
        <w:ind w:left="160" w:firstLine="0"/>
        <w:jc w:val="both"/>
      </w:pPr>
      <w:r>
        <w:rPr>
          <w:sz w:val="18"/>
          <w:rFonts w:hint="eastAsia" w:ascii="SimSun" w:hAnsi="SimSun" w:eastAsia="SimSun"/>
          <w:color w:val="000000"/>
        </w:rPr>
        <w:t xml:space="preserve">2．涉案企业认罪认罚＋能够正常生产经营，</w:t>
      </w:r>
      <w:r>
        <w:rPr>
          <w:sz w:val="18"/>
          <w:rFonts w:hint="eastAsia" w:ascii="SimSun" w:hAnsi="SimSun" w:eastAsia="SimSun"/>
          <w:color w:val="000000"/>
        </w:rPr>
        <w:t xml:space="preserve">承诺建立或完善合规制度，具备启动第三</w:t>
      </w:r>
      <w:r>
        <w:rPr>
          <w:sz w:val="18"/>
          <w:rFonts w:hint="eastAsia" w:ascii="SimSun" w:hAnsi="SimSun" w:eastAsia="SimSun"/>
          <w:color w:val="000000"/>
        </w:rPr>
        <w:t xml:space="preserve">方监督评估机制的基本条件＋自愿适用第</w:t>
      </w:r>
      <w:r>
        <w:rPr>
          <w:sz w:val="18"/>
          <w:rFonts w:hint="eastAsia" w:ascii="SimSun" w:hAnsi="SimSun" w:eastAsia="SimSun"/>
          <w:color w:val="000000"/>
        </w:rPr>
        <w:t xml:space="preserve">三方监督评估机制</w:t>
      </w:r>
    </w:p>
    <w:p>
      <w:pPr>
        <w:jc w:val="center"/>
      </w:pPr>
      <w:r>
        <w:drawing>
          <wp:inline distT="0" distB="0" distL="0" distR="0" wp14:editId="50D07946">
            <wp:extent cx="2349500" cy="292100"/>
            <wp:effectExtent l="0" t="0" r="0" b="0"/>
            <wp:docPr id="134" name="NORMAL"/>
            <wp:cNvGraphicFramePr>
              <a:graphicFrameLocks noChangeAspect="1"/>
            </wp:cNvGraphicFramePr>
            <a:graphic>
              <a:graphicData uri="http://schemas.openxmlformats.org/drawingml/2006/picture">
                <pic:pic>
                  <pic:nvPicPr>
                    <pic:cNvPr id="134" name="New Bitmap Image.jpg"/>
                    <pic:cNvPicPr/>
                  </pic:nvPicPr>
                  <pic:blipFill>
                    <a:blip r:embed="Raa8e0118c0b942f9" cstate="print">
                      <a:extLst>
                        <a:ext uri="{28A0092B-C50C-407E-A947-70E740481C1C}"/>
                      </a:extLst>
                    </a:blip>
                    <a:stretch>
                      <a:fillRect/>
                    </a:stretch>
                  </pic:blipFill>
                  <pic:spPr>
                    <a:xfrm>
                      <a:off x="1000" y="1000"/>
                      <a:ext cx="2349500" cy="292100"/>
                    </a:xfrm>
                    <a:prstGeom prst="rect">
                      <a:avLst/>
                    </a:prstGeom>
                  </pic:spPr>
                </pic:pic>
              </a:graphicData>
            </a:graphic>
          </wp:inline>
        </w:drawing>
      </w:r>
    </w:p>
    <w:p>
      <w:pPr>
        <w:spacing w:before="60" w:line="280" w:lineRule="exact"/>
        <w:ind w:left="160" w:firstLine="0"/>
        <w:jc w:val="both"/>
      </w:pPr>
      <w:r>
        <w:rPr>
          <w:sz w:val="18"/>
          <w:rFonts w:hint="eastAsia" w:ascii="SimSun" w:hAnsi="SimSun" w:eastAsia="SimSun"/>
          <w:color w:val="000000"/>
        </w:rPr>
        <w:t xml:space="preserve">1．第三方监督评估组织应要求涉案企业提</w:t>
      </w:r>
      <w:r>
        <w:rPr>
          <w:sz w:val="18"/>
          <w:rFonts w:hint="eastAsia" w:ascii="SimSun" w:hAnsi="SimSun" w:eastAsia="SimSun"/>
          <w:color w:val="000000"/>
        </w:rPr>
        <w:t xml:space="preserve">交合规计划，并明确承诺完成时限；</w:t>
      </w:r>
    </w:p>
    <w:p>
      <w:pPr>
        <w:spacing w:after="1980" w:line="280" w:lineRule="exact"/>
        <w:ind w:left="160" w:firstLine="0"/>
        <w:jc w:val="both"/>
      </w:pPr>
      <w:r>
        <w:rPr>
          <w:sz w:val="18"/>
          <w:rFonts w:hint="eastAsia" w:ascii="SimSun" w:hAnsi="SimSun" w:eastAsia="SimSun"/>
          <w:color w:val="000000"/>
        </w:rPr>
        <w:t xml:space="preserve">2．第三方监督评估组织应当对涉案企业合</w:t>
      </w:r>
      <w:r>
        <w:rPr>
          <w:sz w:val="18"/>
          <w:rFonts w:hint="eastAsia" w:ascii="SimSun" w:hAnsi="SimSun" w:eastAsia="SimSun"/>
          <w:color w:val="000000"/>
        </w:rPr>
        <w:t xml:space="preserve">规计划的可行性、有效性与全面性进行审</w:t>
      </w:r>
      <w:r>
        <w:rPr>
          <w:sz w:val="18"/>
          <w:rFonts w:hint="eastAsia" w:ascii="SimSun" w:hAnsi="SimSun" w:eastAsia="SimSun"/>
          <w:color w:val="000000"/>
        </w:rPr>
        <w:t xml:space="preserve">查，提出意见建议，确定合规考察期限</w:t>
      </w:r>
    </w:p>
    <w:p>
      <w:pPr>
        <w:jc w:val="center"/>
      </w:pPr>
      <w:r>
        <w:drawing>
          <wp:inline distT="0" distB="0" distL="0" distR="0" wp14:editId="50D07946">
            <wp:extent cx="2387600" cy="292100"/>
            <wp:effectExtent l="0" t="0" r="0" b="0"/>
            <wp:docPr id="135" name="NORMAL"/>
            <wp:cNvGraphicFramePr>
              <a:graphicFrameLocks noChangeAspect="1"/>
            </wp:cNvGraphicFramePr>
            <a:graphic>
              <a:graphicData uri="http://schemas.openxmlformats.org/drawingml/2006/picture">
                <pic:pic>
                  <pic:nvPicPr>
                    <pic:cNvPr id="135" name="New Bitmap Image.jpg"/>
                    <pic:cNvPicPr/>
                  </pic:nvPicPr>
                  <pic:blipFill>
                    <a:blip r:embed="Re0fb0d68d4e64db9" cstate="print">
                      <a:extLst>
                        <a:ext uri="{28A0092B-C50C-407E-A947-70E740481C1C}"/>
                      </a:extLst>
                    </a:blip>
                    <a:stretch>
                      <a:fillRect/>
                    </a:stretch>
                  </pic:blipFill>
                  <pic:spPr>
                    <a:xfrm>
                      <a:off x="1000" y="1000"/>
                      <a:ext cx="2387600" cy="292100"/>
                    </a:xfrm>
                    <a:prstGeom prst="rect">
                      <a:avLst/>
                    </a:prstGeom>
                  </pic:spPr>
                </pic:pic>
              </a:graphicData>
            </a:graphic>
          </wp:inline>
        </w:drawing>
      </w:r>
    </w:p>
    <w:p>
      <w:pPr>
        <w:spacing w:before="100" w:line="260" w:lineRule="exact"/>
        <w:ind w:left="40" w:firstLine="200"/>
        <w:jc w:val="both"/>
      </w:pPr>
      <w:r>
        <w:rPr>
          <w:sz w:val="18"/>
          <w:rFonts w:hint="eastAsia" w:ascii="SimSun" w:hAnsi="SimSun" w:eastAsia="SimSun"/>
          <w:color w:val="000000"/>
        </w:rPr>
        <w:t xml:space="preserve">1．合规考察期届满后，第三方监督评估组</w:t>
      </w:r>
      <w:r>
        <w:rPr>
          <w:sz w:val="18"/>
          <w:rFonts w:hint="eastAsia" w:ascii="SimSun" w:hAnsi="SimSun" w:eastAsia="SimSun"/>
          <w:color w:val="000000"/>
        </w:rPr>
        <w:t xml:space="preserve">织进行全面检查、评估和考核，并制作合</w:t>
      </w:r>
      <w:r>
        <w:rPr>
          <w:sz w:val="18"/>
          <w:rFonts w:hint="eastAsia" w:ascii="SimSun" w:hAnsi="SimSun" w:eastAsia="SimSun"/>
          <w:color w:val="000000"/>
        </w:rPr>
        <w:t xml:space="preserve">规考察书面报告，报送负责选任第三方监</w:t>
      </w:r>
      <w:r>
        <w:rPr>
          <w:sz w:val="18"/>
          <w:rFonts w:hint="eastAsia" w:ascii="SimSun" w:hAnsi="SimSun" w:eastAsia="SimSun"/>
          <w:color w:val="000000"/>
        </w:rPr>
        <w:t xml:space="preserve">督评估组织的第三方监督评估机制管理委</w:t>
      </w:r>
      <w:r>
        <w:rPr>
          <w:sz w:val="18"/>
          <w:rFonts w:hint="eastAsia" w:ascii="SimSun" w:hAnsi="SimSun" w:eastAsia="SimSun"/>
          <w:color w:val="000000"/>
        </w:rPr>
        <w:t xml:space="preserve">员会和负责办理案件的检察机关；</w:t>
      </w:r>
    </w:p>
    <w:p>
      <w:pPr>
        <w:spacing w:line="1" w:lineRule="exact"/>
      </w:pPr>
      <w:r>
        <w:br w:type="column"/>
      </w:r>
    </w:p>
    <w:p>
      <w:pPr>
        <w:spacing w:before="540" w:line="700" w:lineRule="exact"/>
        <w:jc w:val="center"/>
      </w:pPr>
      <w:r>
        <w:drawing>
          <wp:inline distT="0" distB="0" distL="0" distR="0" wp14:editId="50D07946">
            <wp:extent cx="444500" cy="444500"/>
            <wp:effectExtent l="0" t="0" r="0" b="0"/>
            <wp:docPr id="136" name="NORMAL"/>
            <wp:cNvGraphicFramePr>
              <a:graphicFrameLocks noChangeAspect="1"/>
            </wp:cNvGraphicFramePr>
            <a:graphic>
              <a:graphicData uri="http://schemas.openxmlformats.org/drawingml/2006/picture">
                <pic:pic>
                  <pic:nvPicPr>
                    <pic:cNvPr id="136" name="New Bitmap Image.jpg"/>
                    <pic:cNvPicPr/>
                  </pic:nvPicPr>
                  <pic:blipFill>
                    <a:blip r:embed="R26eb5412c4bc4bf0" cstate="print">
                      <a:extLst>
                        <a:ext uri="{28A0092B-C50C-407E-A947-70E740481C1C}"/>
                      </a:extLst>
                    </a:blip>
                    <a:stretch>
                      <a:fillRect/>
                    </a:stretch>
                  </pic:blipFill>
                  <pic:spPr>
                    <a:xfrm>
                      <a:off x="1000" y="1000"/>
                      <a:ext cx="444500" cy="444500"/>
                    </a:xfrm>
                    <a:prstGeom prst="rect">
                      <a:avLst/>
                    </a:prstGeom>
                  </pic:spPr>
                </pic:pic>
              </a:graphicData>
            </a:graphic>
          </wp:inline>
        </w:drawing>
      </w:r>
    </w:p>
    <w:p>
      <w:pPr>
        <w:jc w:val="center"/>
      </w:pPr>
      <w:r>
        <w:drawing>
          <wp:inline distT="0" distB="0" distL="0" distR="0" wp14:editId="50D07946">
            <wp:extent cx="469900" cy="520700"/>
            <wp:effectExtent l="0" t="0" r="0" b="0"/>
            <wp:docPr id="137" name="NORMAL"/>
            <wp:cNvGraphicFramePr>
              <a:graphicFrameLocks noChangeAspect="1"/>
            </wp:cNvGraphicFramePr>
            <a:graphic>
              <a:graphicData uri="http://schemas.openxmlformats.org/drawingml/2006/picture">
                <pic:pic>
                  <pic:nvPicPr>
                    <pic:cNvPr id="137" name="New Bitmap Image.jpg"/>
                    <pic:cNvPicPr/>
                  </pic:nvPicPr>
                  <pic:blipFill>
                    <a:blip r:embed="R5e28dcd2c6c8483a" cstate="print">
                      <a:extLst>
                        <a:ext uri="{28A0092B-C50C-407E-A947-70E740481C1C}"/>
                      </a:extLst>
                    </a:blip>
                    <a:stretch>
                      <a:fillRect/>
                    </a:stretch>
                  </pic:blipFill>
                  <pic:spPr>
                    <a:xfrm>
                      <a:off x="1000" y="1000"/>
                      <a:ext cx="469900" cy="520700"/>
                    </a:xfrm>
                    <a:prstGeom prst="rect">
                      <a:avLst/>
                    </a:prstGeom>
                  </pic:spPr>
                </pic:pic>
              </a:graphicData>
            </a:graphic>
          </wp:inline>
        </w:drawing>
      </w:r>
    </w:p>
    <w:p>
      <w:pPr>
        <w:jc w:val="center"/>
      </w:pPr>
      <w:r>
        <w:drawing>
          <wp:inline distT="0" distB="0" distL="0" distR="0" wp14:editId="50D07946">
            <wp:extent cx="469900" cy="508000"/>
            <wp:effectExtent l="0" t="0" r="0" b="0"/>
            <wp:docPr id="138" name="NORMAL"/>
            <wp:cNvGraphicFramePr>
              <a:graphicFrameLocks noChangeAspect="1"/>
            </wp:cNvGraphicFramePr>
            <a:graphic>
              <a:graphicData uri="http://schemas.openxmlformats.org/drawingml/2006/picture">
                <pic:pic>
                  <pic:nvPicPr>
                    <pic:cNvPr id="138" name="New Bitmap Image.jpg"/>
                    <pic:cNvPicPr/>
                  </pic:nvPicPr>
                  <pic:blipFill>
                    <a:blip r:embed="Rab8fb0e69a9a4f57" cstate="print">
                      <a:extLst>
                        <a:ext uri="{28A0092B-C50C-407E-A947-70E740481C1C}"/>
                      </a:extLst>
                    </a:blip>
                    <a:stretch>
                      <a:fillRect/>
                    </a:stretch>
                  </pic:blipFill>
                  <pic:spPr>
                    <a:xfrm>
                      <a:off x="1000" y="1000"/>
                      <a:ext cx="469900" cy="508000"/>
                    </a:xfrm>
                    <a:prstGeom prst="rect">
                      <a:avLst/>
                    </a:prstGeom>
                  </pic:spPr>
                </pic:pic>
              </a:graphicData>
            </a:graphic>
          </wp:inline>
        </w:drawing>
      </w:r>
    </w:p>
    <w:p>
      <w:pPr>
        <w:jc w:val="center"/>
      </w:pPr>
      <w:r>
        <w:drawing>
          <wp:inline distT="0" distB="0" distL="0" distR="0" wp14:editId="50D07946">
            <wp:extent cx="431800" cy="444500"/>
            <wp:effectExtent l="0" t="0" r="0" b="0"/>
            <wp:docPr id="139" name="NORMAL"/>
            <wp:cNvGraphicFramePr>
              <a:graphicFrameLocks noChangeAspect="1"/>
            </wp:cNvGraphicFramePr>
            <a:graphic>
              <a:graphicData uri="http://schemas.openxmlformats.org/drawingml/2006/picture">
                <pic:pic>
                  <pic:nvPicPr>
                    <pic:cNvPr id="139" name="New Bitmap Image.jpg"/>
                    <pic:cNvPicPr/>
                  </pic:nvPicPr>
                  <pic:blipFill>
                    <a:blip r:embed="R72b9591b7f1e45d8" cstate="print">
                      <a:extLst>
                        <a:ext uri="{28A0092B-C50C-407E-A947-70E740481C1C}"/>
                      </a:extLst>
                    </a:blip>
                    <a:stretch>
                      <a:fillRect/>
                    </a:stretch>
                  </pic:blipFill>
                  <pic:spPr>
                    <a:xfrm>
                      <a:off x="1000" y="1000"/>
                      <a:ext cx="431800" cy="444500"/>
                    </a:xfrm>
                    <a:prstGeom prst="rect">
                      <a:avLst/>
                    </a:prstGeom>
                  </pic:spPr>
                </pic:pic>
              </a:graphicData>
            </a:graphic>
          </wp:inline>
        </w:drawing>
      </w:r>
    </w:p>
    <w:p>
      <w:pPr>
        <w:spacing w:line="1" w:lineRule="exact"/>
      </w:pPr>
      <w:r>
        <w:br w:type="column"/>
      </w:r>
    </w:p>
    <w:p>
      <w:pPr>
        <w:spacing w:before="500" w:line="640" w:lineRule="exact"/>
        <w:ind w:left="0"/>
        <w:jc w:val="center"/>
      </w:pPr>
      <w:r>
        <w:drawing>
          <wp:inline distT="0" distB="0" distL="0" distR="0" wp14:editId="50D07946">
            <wp:extent cx="2400300" cy="406400"/>
            <wp:effectExtent l="0" t="0" r="0" b="0"/>
            <wp:docPr id="140" name="NORMAL"/>
            <wp:cNvGraphicFramePr>
              <a:graphicFrameLocks noChangeAspect="1"/>
            </wp:cNvGraphicFramePr>
            <a:graphic>
              <a:graphicData uri="http://schemas.openxmlformats.org/drawingml/2006/picture">
                <pic:pic>
                  <pic:nvPicPr>
                    <pic:cNvPr id="140" name="New Bitmap Image.jpg"/>
                    <pic:cNvPicPr/>
                  </pic:nvPicPr>
                  <pic:blipFill>
                    <a:blip r:embed="R02b0aa0917c14fb7" cstate="print">
                      <a:extLst>
                        <a:ext uri="{28A0092B-C50C-407E-A947-70E740481C1C}"/>
                      </a:extLst>
                    </a:blip>
                    <a:stretch>
                      <a:fillRect/>
                    </a:stretch>
                  </pic:blipFill>
                  <pic:spPr>
                    <a:xfrm>
                      <a:off x="1000" y="1000"/>
                      <a:ext cx="2400300" cy="406400"/>
                    </a:xfrm>
                    <a:prstGeom prst="rect">
                      <a:avLst/>
                    </a:prstGeom>
                  </pic:spPr>
                </pic:pic>
              </a:graphicData>
            </a:graphic>
          </wp:inline>
        </w:drawing>
      </w:r>
    </w:p>
    <w:p>
      <w:pPr>
        <w:spacing w:before="100" w:line="280" w:lineRule="exact"/>
        <w:ind w:left="220" w:firstLine="0"/>
        <w:jc w:val="both"/>
      </w:pPr>
      <w:r>
        <w:rPr>
          <w:sz w:val="18"/>
          <w:rFonts w:hint="eastAsia" w:ascii="SimSun" w:hAnsi="SimSun" w:eastAsia="SimSun"/>
          <w:color w:val="000000"/>
        </w:rPr>
        <w:t xml:space="preserve">1．商请本地区第三方监督评估机制管理</w:t>
      </w:r>
      <w:r>
        <w:rPr>
          <w:sz w:val="18"/>
          <w:rFonts w:hint="eastAsia" w:ascii="SimSun" w:hAnsi="SimSun" w:eastAsia="SimSun"/>
          <w:color w:val="000000"/>
        </w:rPr>
        <w:t xml:space="preserve">委员会启动第三方监督评估机制；</w:t>
      </w:r>
    </w:p>
    <w:p>
      <w:pPr>
        <w:spacing w:line="280" w:lineRule="exact"/>
        <w:ind w:left="220" w:firstLine="0"/>
        <w:jc w:val="both"/>
      </w:pPr>
      <w:r>
        <w:rPr>
          <w:sz w:val="18"/>
          <w:rFonts w:hint="eastAsia" w:ascii="SimSun" w:hAnsi="SimSun" w:eastAsia="SimSun"/>
          <w:color w:val="000000"/>
        </w:rPr>
        <w:t xml:space="preserve">2．第三方监督评估机制管理委员会从专</w:t>
      </w:r>
      <w:r>
        <w:rPr>
          <w:sz w:val="18"/>
          <w:rFonts w:hint="eastAsia" w:ascii="SimSun" w:hAnsi="SimSun" w:eastAsia="SimSun"/>
          <w:color w:val="000000"/>
        </w:rPr>
        <w:t xml:space="preserve">业人员名录库中分类随机抽取人员组成</w:t>
      </w:r>
      <w:r>
        <w:rPr>
          <w:sz w:val="18"/>
          <w:rFonts w:hint="eastAsia" w:ascii="SimSun" w:hAnsi="SimSun" w:eastAsia="SimSun"/>
          <w:color w:val="000000"/>
        </w:rPr>
        <w:t xml:space="preserve">第三方监督评估组织，并向社会公示；</w:t>
      </w:r>
    </w:p>
    <w:p>
      <w:pPr>
        <w:spacing w:after="660" w:line="280" w:lineRule="exact"/>
        <w:ind w:left="220" w:firstLine="0"/>
        <w:jc w:val="both"/>
      </w:pPr>
      <w:r>
        <w:rPr>
          <w:sz w:val="18"/>
          <w:rFonts w:hint="eastAsia" w:ascii="SimSun" w:hAnsi="SimSun" w:eastAsia="SimSun"/>
          <w:color w:val="000000"/>
        </w:rPr>
        <w:t xml:space="preserve">3．第三方监督评估组织组成人员名单应</w:t>
      </w:r>
      <w:r>
        <w:rPr>
          <w:sz w:val="18"/>
          <w:rFonts w:hint="eastAsia" w:ascii="SimSun" w:hAnsi="SimSun" w:eastAsia="SimSun"/>
          <w:color w:val="000000"/>
        </w:rPr>
        <w:t xml:space="preserve">当报送负责办理案件的检察机关备案</w:t>
      </w:r>
    </w:p>
    <w:p>
      <w:pPr>
        <w:jc w:val="center"/>
      </w:pPr>
      <w:r>
        <w:drawing>
          <wp:inline distT="0" distB="0" distL="0" distR="0" wp14:editId="50D07946">
            <wp:extent cx="2374900" cy="279400"/>
            <wp:effectExtent l="0" t="0" r="0" b="0"/>
            <wp:docPr id="141" name="NORMAL"/>
            <wp:cNvGraphicFramePr>
              <a:graphicFrameLocks noChangeAspect="1"/>
            </wp:cNvGraphicFramePr>
            <a:graphic>
              <a:graphicData uri="http://schemas.openxmlformats.org/drawingml/2006/picture">
                <pic:pic>
                  <pic:nvPicPr>
                    <pic:cNvPr id="141" name="New Bitmap Image.jpg"/>
                    <pic:cNvPicPr/>
                  </pic:nvPicPr>
                  <pic:blipFill>
                    <a:blip r:embed="R0537313bde034199" cstate="print">
                      <a:extLst>
                        <a:ext uri="{28A0092B-C50C-407E-A947-70E740481C1C}"/>
                      </a:extLst>
                    </a:blip>
                    <a:stretch>
                      <a:fillRect/>
                    </a:stretch>
                  </pic:blipFill>
                  <pic:spPr>
                    <a:xfrm>
                      <a:off x="1000" y="1000"/>
                      <a:ext cx="2374900" cy="279400"/>
                    </a:xfrm>
                    <a:prstGeom prst="rect">
                      <a:avLst/>
                    </a:prstGeom>
                  </pic:spPr>
                </pic:pic>
              </a:graphicData>
            </a:graphic>
          </wp:inline>
        </w:drawing>
      </w:r>
    </w:p>
    <w:p>
      <w:pPr>
        <w:spacing w:before="120" w:line="260" w:lineRule="exact"/>
        <w:ind w:left="140" w:firstLine="0"/>
        <w:jc w:val="both"/>
      </w:pPr>
      <w:r>
        <w:rPr>
          <w:sz w:val="18"/>
          <w:rFonts w:hint="eastAsia" w:ascii="SimSun" w:hAnsi="SimSun" w:eastAsia="SimSun"/>
          <w:color w:val="000000"/>
        </w:rPr>
        <w:t xml:space="preserve">1．合规考察期内，第三方监督评估组织</w:t>
      </w:r>
      <w:r>
        <w:rPr>
          <w:sz w:val="18"/>
          <w:rFonts w:hint="eastAsia" w:ascii="SimSun" w:hAnsi="SimSun" w:eastAsia="SimSun"/>
          <w:color w:val="000000"/>
        </w:rPr>
        <w:t xml:space="preserve">可以定期或者不定期对涉案企业合规计</w:t>
      </w:r>
      <w:r>
        <w:rPr>
          <w:sz w:val="18"/>
          <w:rFonts w:hint="eastAsia" w:ascii="SimSun" w:hAnsi="SimSun" w:eastAsia="SimSun"/>
          <w:color w:val="000000"/>
        </w:rPr>
        <w:t xml:space="preserve">划履行情况进行检查和评估；</w:t>
      </w:r>
    </w:p>
    <w:p>
      <w:pPr>
        <w:spacing w:line="260" w:lineRule="exact"/>
        <w:ind w:left="140" w:firstLine="0"/>
        <w:jc w:val="both"/>
      </w:pPr>
      <w:r>
        <w:rPr>
          <w:sz w:val="18"/>
          <w:rFonts w:hint="eastAsia" w:ascii="SimSun" w:hAnsi="SimSun" w:eastAsia="SimSun"/>
          <w:color w:val="000000"/>
        </w:rPr>
        <w:t xml:space="preserve">2．涉案企业定期书面报告合规计划的执</w:t>
      </w:r>
      <w:r>
        <w:rPr>
          <w:sz w:val="18"/>
          <w:rFonts w:hint="eastAsia" w:ascii="SimSun" w:hAnsi="SimSun" w:eastAsia="SimSun"/>
          <w:color w:val="000000"/>
        </w:rPr>
        <w:t xml:space="preserve">行情况；</w:t>
      </w:r>
    </w:p>
    <w:p>
      <w:pPr>
        <w:spacing w:line="260" w:lineRule="exact"/>
        <w:ind w:firstLine="60"/>
        <w:jc w:val="left"/>
        <w:sectPr>
          <w:type w:val="continuous"/>
          <w:pgSz w:w="11660" w:h="16840" w:orient="portrait"/>
          <w:pgMar w:top="880" w:right="720" w:bottom="1440" w:left="1800" w:header="0" w:footer="0"/>
          <w:cols w:equalWidth="false" w:num="3">
            <w:col w:w="4020" w:space="80"/>
            <w:col w:w="740" w:space="200"/>
            <w:col w:w="3780" w:space="0"/>
          </w:cols>
        </w:sectPr>
      </w:pPr>
      <w:r>
        <w:rPr>
          <w:sz w:val="18"/>
          <w:rFonts w:hint="eastAsia" w:ascii="SimSun" w:hAnsi="SimSun" w:eastAsia="SimSun"/>
          <w:color w:val="000000"/>
        </w:rPr>
        <w:t xml:space="preserve">3．抄送负责办理案件的检察机关</w:t>
      </w:r>
    </w:p>
    <w:p>
      <w:pPr>
        <w:spacing w:line="260" w:lineRule="exact"/>
        <w:ind w:left="40" w:firstLine="200"/>
        <w:jc w:val="left"/>
      </w:pPr>
      <w:r>
        <w:rPr>
          <w:sz w:val="18"/>
          <w:rFonts w:hint="eastAsia" w:ascii="SimSun" w:hAnsi="SimSun" w:eastAsia="SimSun"/>
          <w:color w:val="000000"/>
        </w:rPr>
        <w:t xml:space="preserve">2．检察机关组织召开听证会；</w:t>
      </w:r>
    </w:p>
    <w:p>
      <w:pPr>
        <w:spacing w:line="260" w:lineRule="exact"/>
        <w:ind w:left="40" w:firstLine="200"/>
        <w:jc w:val="left"/>
      </w:pPr>
      <w:r>
        <w:rPr>
          <w:sz w:val="18"/>
          <w:rFonts w:hint="eastAsia" w:ascii="SimSun" w:hAnsi="SimSun" w:eastAsia="SimSun"/>
          <w:color w:val="000000"/>
        </w:rPr>
        <w:t xml:space="preserve">3．检察机关作出外理决定</w:t>
      </w:r>
    </w:p>
    <w:p>
      <w:pPr>
        <w:spacing w:line="360" w:lineRule="exact"/>
        <w:ind/>
        <w:jc w:val="center"/>
      </w:pPr>
      <w:r>
        <w:rPr>
          <w:b/>
          <w:sz w:val="24"/>
          <w:rFonts w:hint="eastAsia" w:ascii="SimSun" w:hAnsi="SimSun" w:eastAsia="SimSun"/>
          <w:color w:val="000000"/>
        </w:rPr>
        <w:t xml:space="preserve">图1-2-19 涉案企业合规整改流程</w:t>
      </w:r>
    </w:p>
    <w:p>
      <w:pPr>
        <w:spacing w:line="360" w:lineRule="exact"/>
        <w:ind w:firstLine="520"/>
        <w:jc w:val="both"/>
      </w:pPr>
      <w:r>
        <w:rPr>
          <w:sz w:val="24"/>
          <w:rFonts w:hint="eastAsia" w:ascii="SimSun" w:hAnsi="SimSun" w:eastAsia="SimSun"/>
          <w:color w:val="000000"/>
        </w:rPr>
        <w:t xml:space="preserve">在上述涉案企业合规整改流程中，合规计划执行与考察为核心环节，其中：</w:t>
      </w:r>
    </w:p>
    <w:p>
      <w:pPr>
        <w:spacing w:line="340" w:lineRule="exact"/>
        <w:ind w:firstLine="520"/>
        <w:jc w:val="both"/>
      </w:pPr>
      <w:r>
        <w:rPr>
          <w:sz w:val="24"/>
          <w:rFonts w:hint="eastAsia" w:ascii="SimSun" w:hAnsi="SimSun" w:eastAsia="SimSun"/>
          <w:color w:val="000000"/>
        </w:rPr>
        <w:t xml:space="preserve">（1）合规考察期如何确定？</w:t>
      </w:r>
    </w:p>
    <w:p>
      <w:pPr>
        <w:spacing w:line="360" w:lineRule="exact"/>
        <w:ind w:firstLine="540"/>
        <w:jc w:val="both"/>
        <w:sectPr>
          <w:type w:val="continuous"/>
          <w:pgSz w:w="11660" w:h="16840" w:orient="portrait"/>
          <w:pgMar w:top="880" w:right="720" w:bottom="1440" w:left="1800" w:header="0" w:footer="0"/>
          <w:cols w:equalWidth="true" w:num="1"/>
        </w:sectPr>
      </w:pPr>
      <w:r>
        <w:rPr>
          <w:sz w:val="24"/>
          <w:rFonts w:hint="eastAsia" w:ascii="SimSun" w:hAnsi="SimSun" w:eastAsia="SimSun"/>
          <w:color w:val="000000"/>
        </w:rPr>
        <w:t xml:space="preserve">根据《关于建立涉案企业合规第三方监督评估机制的指导意见（试行）》的规</w:t>
      </w:r>
      <w:r>
        <w:rPr>
          <w:sz w:val="24"/>
          <w:rFonts w:hint="eastAsia" w:ascii="SimSun" w:hAnsi="SimSun" w:eastAsia="SimSun"/>
          <w:color w:val="000000"/>
        </w:rPr>
        <w:t xml:space="preserve">定，第三方监督评估组织（由第三方监督评估机制管理委员会选任组成）应当对涉</w:t>
      </w:r>
      <w:r>
        <w:rPr>
          <w:sz w:val="24"/>
          <w:rFonts w:hint="eastAsia" w:ascii="SimSun" w:hAnsi="SimSun" w:eastAsia="SimSun"/>
          <w:color w:val="000000"/>
        </w:rPr>
        <w:t xml:space="preserve">案企业合规计划的可行性、有效性与全面性进行审查，并根据案件具体情况和涉</w:t>
      </w:r>
      <w:br w:type="page"/>
    </w:p>
    <w:p>
      <w:pPr>
        <w:spacing w:before="700" w:line="420" w:lineRule="exact"/>
        <w:ind w:firstLine="0"/>
        <w:jc w:val="both"/>
      </w:pPr>
      <w:r>
        <w:rPr>
          <w:sz w:val="24"/>
          <w:rFonts w:hint="eastAsia" w:ascii="SimSun" w:hAnsi="SimSun" w:eastAsia="SimSun"/>
          <w:color w:val="000000"/>
        </w:rPr>
        <w:t xml:space="preserve">案企业承诺履行的期限确定合规考察期。实践中，根据各地检察机关适用的政策</w:t>
      </w:r>
      <w:r>
        <w:rPr>
          <w:sz w:val="24"/>
          <w:rFonts w:hint="eastAsia" w:ascii="SimSun" w:hAnsi="SimSun" w:eastAsia="SimSun"/>
          <w:color w:val="000000"/>
        </w:rPr>
        <w:t xml:space="preserve">文件的规定，合规考察期少则1个月到3个月，多则6个月以上。如根据辽宁省</w:t>
      </w:r>
      <w:r>
        <w:rPr>
          <w:sz w:val="24"/>
          <w:rFonts w:hint="eastAsia" w:ascii="SimSun" w:hAnsi="SimSun" w:eastAsia="SimSun"/>
          <w:color w:val="000000"/>
        </w:rPr>
        <w:t xml:space="preserve">人民检察院等十机关《关于建立涉罪企业合规考察制度的意见》的规定，合规考察</w:t>
      </w:r>
      <w:r>
        <w:rPr>
          <w:sz w:val="24"/>
          <w:rFonts w:hint="eastAsia" w:ascii="SimSun" w:hAnsi="SimSun" w:eastAsia="SimSun"/>
          <w:color w:val="000000"/>
        </w:rPr>
        <w:t xml:space="preserve">期为3个月到5个月；根据《苏州检察机关优化营商环境八条措施》的规定，合规</w:t>
      </w:r>
      <w:r>
        <w:rPr>
          <w:sz w:val="24"/>
          <w:rFonts w:hint="eastAsia" w:ascii="SimSun" w:hAnsi="SimSun" w:eastAsia="SimSun"/>
          <w:color w:val="000000"/>
        </w:rPr>
        <w:t xml:space="preserve">考察期为1个月到3个月；根据宁波市检察院《关于建立涉罪企业合规考制度的</w:t>
      </w:r>
      <w:r>
        <w:rPr>
          <w:sz w:val="24"/>
          <w:rFonts w:hint="eastAsia" w:ascii="SimSun" w:hAnsi="SimSun" w:eastAsia="SimSun"/>
          <w:color w:val="000000"/>
        </w:rPr>
        <w:t xml:space="preserve">意见》的规定，合规考察期为6个月到12个月。</w:t>
      </w:r>
    </w:p>
    <w:p>
      <w:pPr>
        <w:spacing w:line="480" w:lineRule="exact"/>
        <w:ind w:firstLine="540"/>
        <w:jc w:val="left"/>
      </w:pPr>
      <w:r>
        <w:rPr>
          <w:sz w:val="24"/>
          <w:rFonts w:hint="eastAsia" w:ascii="SimSun" w:hAnsi="SimSun" w:eastAsia="SimSun"/>
          <w:color w:val="000000"/>
        </w:rPr>
        <w:t xml:space="preserve">（2）合规考察什么内容？</w:t>
      </w:r>
    </w:p>
    <w:p>
      <w:pPr>
        <w:spacing w:line="420" w:lineRule="exact"/>
        <w:ind w:firstLine="540"/>
        <w:jc w:val="both"/>
      </w:pPr>
      <w:r>
        <w:rPr>
          <w:sz w:val="22"/>
          <w:rFonts w:hint="eastAsia" w:ascii="SimSun" w:hAnsi="SimSun" w:eastAsia="SimSun"/>
          <w:color w:val="000000"/>
        </w:rPr>
        <w:t xml:space="preserve">根据《关于建立涉案企业合规第三方监督评估机制的指导意见（试行）》的规</w:t>
      </w:r>
      <w:r>
        <w:rPr>
          <w:sz w:val="22"/>
          <w:rFonts w:hint="eastAsia" w:ascii="SimSun" w:hAnsi="SimSun" w:eastAsia="SimSun"/>
          <w:color w:val="000000"/>
        </w:rPr>
        <w:t xml:space="preserve">定，在合规考察期内，第三方组织可以定期或者不定期对涉案企业合规计划履行</w:t>
      </w:r>
      <w:r>
        <w:rPr>
          <w:sz w:val="22"/>
          <w:rFonts w:hint="eastAsia" w:ascii="SimSun" w:hAnsi="SimSun" w:eastAsia="SimSun"/>
          <w:color w:val="000000"/>
        </w:rPr>
        <w:t xml:space="preserve">情况进行检查和评估，可以要求涉案企业定期书面报告合规计划的执行情况，同</w:t>
      </w:r>
      <w:r>
        <w:rPr>
          <w:sz w:val="22"/>
          <w:rFonts w:hint="eastAsia" w:ascii="SimSun" w:hAnsi="SimSun" w:eastAsia="SimSun"/>
          <w:color w:val="000000"/>
        </w:rPr>
        <w:t xml:space="preserve">时抄送负责办理案件的人民检察院。结合第三方组织对涉案企业专项合规整改计</w:t>
      </w:r>
      <w:r>
        <w:rPr>
          <w:sz w:val="22"/>
          <w:rFonts w:hint="eastAsia" w:ascii="SimSun" w:hAnsi="SimSun" w:eastAsia="SimSun"/>
          <w:color w:val="000000"/>
        </w:rPr>
        <w:t xml:space="preserve">划和相关合规管理体系有效性的评估内容，合规考察期内，涉案企业须能满足下</w:t>
      </w:r>
      <w:r>
        <w:rPr>
          <w:sz w:val="22"/>
          <w:rFonts w:hint="eastAsia" w:ascii="SimSun" w:hAnsi="SimSun" w:eastAsia="SimSun"/>
          <w:color w:val="000000"/>
        </w:rPr>
        <w:t xml:space="preserve">述几个方面：</w:t>
      </w:r>
    </w:p>
    <w:p>
      <w:pPr>
        <w:spacing w:line="480" w:lineRule="exact"/>
        <w:ind w:firstLine="540"/>
        <w:jc w:val="left"/>
      </w:pPr>
      <w:r>
        <w:rPr>
          <w:sz w:val="24"/>
          <w:rFonts w:hint="eastAsia" w:ascii="SimSun" w:hAnsi="SimSun" w:eastAsia="SimSun"/>
          <w:color w:val="000000"/>
        </w:rPr>
        <w:t xml:space="preserve">（a）对涉案合规风险的有效识别、控制；</w:t>
      </w:r>
    </w:p>
    <w:p>
      <w:pPr>
        <w:spacing w:line="480" w:lineRule="exact"/>
        <w:ind w:firstLine="540"/>
        <w:jc w:val="left"/>
      </w:pPr>
      <w:r>
        <w:rPr>
          <w:sz w:val="24"/>
          <w:rFonts w:hint="eastAsia" w:ascii="SimSun" w:hAnsi="SimSun" w:eastAsia="SimSun"/>
          <w:color w:val="000000"/>
        </w:rPr>
        <w:t xml:space="preserve">（b）对违规违法行为的及时处置；</w:t>
      </w:r>
    </w:p>
    <w:p>
      <w:pPr>
        <w:spacing w:line="480" w:lineRule="exact"/>
        <w:ind w:firstLine="540"/>
        <w:jc w:val="left"/>
      </w:pPr>
      <w:r>
        <w:rPr>
          <w:sz w:val="24"/>
          <w:rFonts w:hint="eastAsia" w:ascii="SimSun" w:hAnsi="SimSun" w:eastAsia="SimSun"/>
          <w:color w:val="000000"/>
        </w:rPr>
        <w:t xml:space="preserve">（c）合规管理机构或者管理人员的合理配置；</w:t>
      </w:r>
    </w:p>
    <w:p>
      <w:pPr>
        <w:spacing w:line="480" w:lineRule="exact"/>
        <w:ind w:firstLine="540"/>
        <w:jc w:val="left"/>
      </w:pPr>
      <w:r>
        <w:rPr>
          <w:sz w:val="24"/>
          <w:rFonts w:hint="eastAsia" w:ascii="SimSun" w:hAnsi="SimSun" w:eastAsia="SimSun"/>
          <w:color w:val="000000"/>
        </w:rPr>
        <w:t xml:space="preserve">（d）建立合规管理制度机制，充分保障人力物力；</w:t>
      </w:r>
    </w:p>
    <w:p>
      <w:pPr>
        <w:spacing w:line="480" w:lineRule="exact"/>
        <w:ind w:firstLine="540"/>
        <w:jc w:val="left"/>
      </w:pPr>
      <w:r>
        <w:rPr>
          <w:sz w:val="24"/>
          <w:rFonts w:hint="eastAsia" w:ascii="SimSun" w:hAnsi="SimSun" w:eastAsia="SimSun"/>
          <w:color w:val="000000"/>
        </w:rPr>
        <w:t xml:space="preserve">（e）监测、举报、调查、处理机制及合规绩效评价机制的正常运行；</w:t>
      </w:r>
    </w:p>
    <w:p>
      <w:pPr>
        <w:spacing w:line="480" w:lineRule="exact"/>
        <w:ind w:firstLine="540"/>
        <w:jc w:val="left"/>
      </w:pPr>
      <w:r>
        <w:rPr>
          <w:sz w:val="24"/>
          <w:rFonts w:hint="eastAsia" w:ascii="SimSun" w:hAnsi="SimSun" w:eastAsia="SimSun"/>
          <w:color w:val="000000"/>
        </w:rPr>
        <w:t xml:space="preserve">（f）持续整改机制和合规文化已经基本形成。</w:t>
      </w:r>
    </w:p>
    <w:p>
      <w:pPr>
        <w:spacing w:line="420" w:lineRule="exact"/>
        <w:ind w:firstLine="540"/>
        <w:jc w:val="both"/>
        <w:sectPr>
          <w:headerReference w:type="default" r:id="Rf686c1cb21c04293"/>
          <w:type w:val="continuous"/>
          <w:pgSz w:w="11160" w:h="16840" w:orient="portrait"/>
          <w:pgMar w:top="1440" w:right="1580" w:bottom="1440" w:left="1240" w:header="0" w:footer="0"/>
          <w:cols w:equalWidth="true" w:num="1"/>
          <w:footerReference w:type="default" r:id="R4bba4899b8ec445b"/>
          <w:titlePg/>
        </w:sectPr>
      </w:pPr>
      <w:r>
        <w:rPr>
          <w:sz w:val="20"/>
          <w:rFonts w:hint="eastAsia" w:ascii="SimSun" w:hAnsi="SimSun" w:eastAsia="SimSun"/>
          <w:color w:val="000000"/>
        </w:rPr>
        <w:t xml:space="preserve">可见，涉案企业在合规考察环节“时间紧、任务重”。对于拟上市企业而言，</w:t>
      </w:r>
      <w:r>
        <w:rPr>
          <w:sz w:val="20"/>
          <w:rFonts w:hint="eastAsia" w:ascii="SimSun" w:hAnsi="SimSun" w:eastAsia="SimSun"/>
          <w:color w:val="000000"/>
        </w:rPr>
        <w:t xml:space="preserve">在有限的合规考察期内建立合规机制压力是巨大的。因此，不妨未雨绸缪，针</w:t>
      </w:r>
      <w:r>
        <w:rPr>
          <w:sz w:val="20"/>
          <w:rFonts w:hint="eastAsia" w:ascii="SimSun" w:hAnsi="SimSun" w:eastAsia="SimSun"/>
          <w:color w:val="000000"/>
        </w:rPr>
        <w:t xml:space="preserve">对高危风险，事前利用以ISO 37301：2021《合规管理体系-要求及使用指南》</w:t>
      </w:r>
      <w:r>
        <w:rPr>
          <w:sz w:val="20"/>
          <w:rFonts w:hint="eastAsia" w:ascii="SimSun" w:hAnsi="SimSun" w:eastAsia="SimSun"/>
          <w:color w:val="000000"/>
        </w:rPr>
        <w:t xml:space="preserve">（Compliance management systems-Requirements with guidance for use，以下简称</w:t>
      </w:r>
      <w:r>
        <w:rPr>
          <w:sz w:val="20"/>
          <w:rFonts w:hint="eastAsia" w:ascii="SimSun" w:hAnsi="SimSun" w:eastAsia="SimSun"/>
          <w:color w:val="000000"/>
        </w:rPr>
        <w:t xml:space="preserve">ISO 37301合规管理体系认证）等为代表的标准认证工具，建立成体系、全流程、全</w:t>
      </w:r>
      <w:r>
        <w:rPr>
          <w:sz w:val="20"/>
          <w:rFonts w:hint="eastAsia" w:ascii="SimSun" w:hAnsi="SimSun" w:eastAsia="SimSun"/>
          <w:color w:val="000000"/>
        </w:rPr>
        <w:t xml:space="preserve">覆盖的合规管理体系，将合规融入组织的治理、管理、业务过程以及人员的行为和</w:t>
      </w:r>
      <w:r>
        <w:rPr>
          <w:sz w:val="20"/>
          <w:rFonts w:hint="eastAsia" w:ascii="SimSun" w:hAnsi="SimSun" w:eastAsia="SimSun"/>
          <w:color w:val="000000"/>
        </w:rPr>
        <w:t xml:space="preserve">意识之中，建立并维护企业合规文化。一方面，这能够有效预防与降低自身刑事</w:t>
      </w:r>
      <w:r>
        <w:rPr>
          <w:sz w:val="20"/>
          <w:rFonts w:hint="eastAsia" w:ascii="SimSun" w:hAnsi="SimSun" w:eastAsia="SimSun"/>
          <w:color w:val="000000"/>
        </w:rPr>
        <w:t xml:space="preserve">犯罪风险；另一方面，这使企业在违规的情况下，亦能证明其主观合规意愿，并为</w:t>
      </w:r>
      <w:r>
        <w:rPr>
          <w:sz w:val="20"/>
          <w:rFonts w:hint="eastAsia" w:ascii="SimSun" w:hAnsi="SimSun" w:eastAsia="SimSun"/>
          <w:color w:val="000000"/>
        </w:rPr>
        <w:t xml:space="preserve">事后合规整改打下基础，降低通过合规审查的难度。</w:t>
      </w:r>
      <w:r>
        <mc:AlternateContent>
          <mc:Choice Requires="wps">
            <w:drawing>
              <wp:anchor distT="0" distB="0" distL="114300" distR="114300" simplePos="0" relativeHeight="251658240" behindDoc="0" locked="0" layoutInCell="1" allowOverlap="1">
                <wp:simplePos x="0" y="0"/>
                <wp:positionH relativeFrom="page">
                  <wp:posOffset>3314700</wp:posOffset>
                </wp:positionH>
                <wp:positionV relativeFrom="paragraph">
                  <wp:posOffset>-762000</wp:posOffset>
                </wp:positionV>
                <wp:extent cx="3289300" cy="203200"/>
                <wp:effectExtent l="0" t="0" r="635" b="14605"/>
                <wp:wrapNone/>
                <wp:docPr id="1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18"/>
                                <w:rFonts w:hint="eastAsia" w:ascii="SimSun" w:hAnsi="SimSun" w:eastAsia="SimSun"/>
                                <w:color w:val="000000"/>
                              </w:rPr>
                              <w:t xml:space="preserve">第一部分·第二章 IPO数据合规核心40问 093</w:t>
                            </w:r>
                          </w:p>
                        </w:txbxContent>
                      </wps:txbx>
                      <wps:bodyPr lIns="25400" tIns="0" rIns="25400" bIns="0">
                        <a:noAutofit/>
                      </wps:bodyPr>
                    </wps:wsp>
                  </a:graphicData>
                </a:graphic>
              </wp:anchor>
            </w:drawing>
          </mc:Choice>
          <mc:Fallback>
            <w:pict>
              <v:shape id="_x0000_s143" style="position:absolute;left:0pt;margin-left:261.0pt;margin-top:47.0pt;height:16.0pt;width:259.0pt;z-index:638355794972893223;mso-width-relative:page;mso-height-relative:page;mso-position-vertical-relative:page;mso-position-horizontal-relative:page;" coordsize="21600,21600" o:spid="_x0000_s14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18"/>
                          <w:rFonts w:hint="eastAsia" w:ascii="SimSun" w:hAnsi="SimSun" w:eastAsia="SimSun"/>
                          <w:color w:val="000000"/>
                        </w:rPr>
                        <w:t xml:space="preserve">第一部分·第二章 IPO数据合规核心40问 093</w:t>
                      </w:r>
                    </w:p>
                  </w:txbxContent>
                </v:textbox>
              </v:shape>
            </w:pict>
          </mc:Fallback>
        </mc:AlternateContent>
      </w:r>
      <w:br w:type="page"/>
    </w:p>
    <w:p>
      <w:pPr>
        <w:spacing w:line="360" w:lineRule="exact"/>
        <w:ind w:firstLine="280"/>
        <w:jc w:val="left"/>
      </w:pPr>
      <w:r>
        <w:rPr>
          <w:sz w:val="22"/>
          <w:rFonts w:hint="eastAsia" w:ascii="SimSun" w:hAnsi="SimSun" w:eastAsia="SimSun"/>
          <w:color w:val="000000"/>
        </w:rPr>
        <w:t xml:space="preserve">094 成功CEO的临门一脚：数据合规管理</w:t>
      </w:r>
    </w:p>
    <w:p>
      <w:pPr>
        <w:jc w:val="right"/>
      </w:pPr>
      <w:r>
        <w:drawing>
          <wp:inline distT="0" distB="0" distL="0" distR="0" wp14:editId="50D07946">
            <wp:extent cx="5740400" cy="304800"/>
            <wp:effectExtent l="0" t="0" r="0" b="0"/>
            <wp:docPr id="144" name="NORMAL"/>
            <wp:cNvGraphicFramePr>
              <a:graphicFrameLocks noChangeAspect="1"/>
            </wp:cNvGraphicFramePr>
            <a:graphic>
              <a:graphicData uri="http://schemas.openxmlformats.org/drawingml/2006/picture">
                <pic:pic>
                  <pic:nvPicPr>
                    <pic:cNvPr id="144" name="New Bitmap Image.jpg"/>
                    <pic:cNvPicPr/>
                  </pic:nvPicPr>
                  <pic:blipFill>
                    <a:blip r:embed="R5e797d0e68c14902" cstate="print">
                      <a:extLst>
                        <a:ext uri="{28A0092B-C50C-407E-A947-70E740481C1C}"/>
                      </a:extLst>
                    </a:blip>
                    <a:stretch>
                      <a:fillRect/>
                    </a:stretch>
                  </pic:blipFill>
                  <pic:spPr>
                    <a:xfrm>
                      <a:off x="1000" y="1000"/>
                      <a:ext cx="5740400" cy="304800"/>
                    </a:xfrm>
                    <a:prstGeom prst="rect">
                      <a:avLst/>
                    </a:prstGeom>
                  </pic:spPr>
                </pic:pic>
              </a:graphicData>
            </a:graphic>
          </wp:inline>
        </w:drawing>
      </w:r>
    </w:p>
    <w:p>
      <w:pPr>
        <w:spacing w:before="40" w:line="420" w:lineRule="exact"/>
        <w:ind w:left="280" w:firstLine="500"/>
        <w:jc w:val="both"/>
      </w:pPr>
      <w:r>
        <w:rPr>
          <w:sz w:val="24"/>
          <w:rFonts w:hint="eastAsia" w:ascii="SimSun" w:hAnsi="SimSun" w:eastAsia="SimSun"/>
          <w:color w:val="000000"/>
        </w:rPr>
        <w:t xml:space="preserve">通过对前述数据安全保障合规相关问询的分析（见表1-2-17），可见上市审</w:t>
      </w:r>
      <w:r>
        <w:rPr>
          <w:sz w:val="24"/>
          <w:rFonts w:hint="eastAsia" w:ascii="SimSun" w:hAnsi="SimSun" w:eastAsia="SimSun"/>
          <w:color w:val="000000"/>
        </w:rPr>
        <w:t xml:space="preserve">核机构十分关注拟上市企业数据合规法定义务履行、合规措施及有效性、争议纠</w:t>
      </w:r>
      <w:r>
        <w:rPr>
          <w:sz w:val="24"/>
          <w:rFonts w:hint="eastAsia" w:ascii="SimSun" w:hAnsi="SimSun" w:eastAsia="SimSun"/>
          <w:color w:val="000000"/>
        </w:rPr>
        <w:t xml:space="preserve">纷情况等方方面面。因此，拟上市企业有必要对上市审核机构及其他外部第三方</w:t>
      </w:r>
      <w:r>
        <w:rPr>
          <w:sz w:val="24"/>
          <w:rFonts w:hint="eastAsia" w:ascii="SimSun" w:hAnsi="SimSun" w:eastAsia="SimSun"/>
          <w:color w:val="000000"/>
        </w:rPr>
        <w:t xml:space="preserve">证明数据合规实力，展现合规状态。</w:t>
      </w:r>
    </w:p>
    <w:p>
      <w:pPr>
        <w:spacing w:after="220" w:line="420" w:lineRule="exact"/>
        <w:ind w:left="280" w:firstLine="520"/>
        <w:jc w:val="both"/>
      </w:pPr>
      <w:r>
        <w:rPr>
          <w:sz w:val="24"/>
          <w:rFonts w:hint="eastAsia" w:ascii="SimSun" w:hAnsi="SimSun" w:eastAsia="SimSun"/>
          <w:color w:val="000000"/>
        </w:rPr>
        <w:t xml:space="preserve">拟上市企业若要在数据领域展现合规状态，就需设计“个人信息保护合规环”</w:t>
      </w:r>
      <w:r>
        <w:rPr>
          <w:sz w:val="24"/>
          <w:rFonts w:hint="eastAsia" w:ascii="SimSun" w:hAnsi="SimSun" w:eastAsia="SimSun"/>
          <w:color w:val="000000"/>
        </w:rPr>
        <w:t xml:space="preserve">（见图1-2-20），进而由内而外地贯彻个人信息保护措施，实现自证清白（参见本</w:t>
      </w:r>
      <w:r>
        <w:rPr>
          <w:sz w:val="24"/>
          <w:rFonts w:hint="eastAsia" w:ascii="SimSun" w:hAnsi="SimSun" w:eastAsia="SimSun"/>
          <w:color w:val="000000"/>
        </w:rPr>
        <w:t xml:space="preserve">书第二部分第六章第五节““自证清白＇的合规体系构建”），同时充分彰显数据合</w:t>
      </w:r>
      <w:r>
        <w:rPr>
          <w:sz w:val="24"/>
          <w:rFonts w:hint="eastAsia" w:ascii="SimSun" w:hAnsi="SimSun" w:eastAsia="SimSun"/>
          <w:color w:val="000000"/>
        </w:rPr>
        <w:t xml:space="preserve">规的意愿、能力和实力。</w:t>
      </w:r>
    </w:p>
    <w:p>
      <w:pPr>
        <w:jc w:val="center"/>
      </w:pPr>
      <w:r>
        <w:drawing>
          <wp:inline distT="0" distB="0" distL="0" distR="0" wp14:editId="50D07946">
            <wp:extent cx="3314700" cy="3492500"/>
            <wp:effectExtent l="0" t="0" r="0" b="0"/>
            <wp:docPr id="145" name="NORMAL"/>
            <wp:cNvGraphicFramePr>
              <a:graphicFrameLocks noChangeAspect="1"/>
            </wp:cNvGraphicFramePr>
            <a:graphic>
              <a:graphicData uri="http://schemas.openxmlformats.org/drawingml/2006/picture">
                <pic:pic>
                  <pic:nvPicPr>
                    <pic:cNvPr id="145" name="New Bitmap Image.jpg"/>
                    <pic:cNvPicPr/>
                  </pic:nvPicPr>
                  <pic:blipFill>
                    <a:blip r:embed="Rf0e8e22fb566473f" cstate="print">
                      <a:extLst>
                        <a:ext uri="{28A0092B-C50C-407E-A947-70E740481C1C}"/>
                      </a:extLst>
                    </a:blip>
                    <a:stretch>
                      <a:fillRect/>
                    </a:stretch>
                  </pic:blipFill>
                  <pic:spPr>
                    <a:xfrm>
                      <a:off x="1000" y="1000"/>
                      <a:ext cx="3314700" cy="3492500"/>
                    </a:xfrm>
                    <a:prstGeom prst="rect">
                      <a:avLst/>
                    </a:prstGeom>
                  </pic:spPr>
                </pic:pic>
              </a:graphicData>
            </a:graphic>
          </wp:inline>
        </w:drawing>
      </w:r>
    </w:p>
    <w:p>
      <w:pPr>
        <w:spacing w:line="420" w:lineRule="exact"/>
        <w:ind/>
        <w:jc w:val="center"/>
      </w:pPr>
      <w:r>
        <w:rPr>
          <w:b/>
          <w:sz w:val="24"/>
          <w:rFonts w:hint="eastAsia" w:ascii="SimSun" w:hAnsi="SimSun" w:eastAsia="SimSun"/>
          <w:color w:val="000000"/>
        </w:rPr>
        <w:t xml:space="preserve">图1-2-20 个人信息保护合规环</w:t>
      </w:r>
    </w:p>
    <w:p>
      <w:pPr>
        <w:spacing w:line="420" w:lineRule="exact"/>
        <w:ind w:firstLine="480"/>
        <w:jc w:val="both"/>
      </w:pPr>
      <w:r>
        <w:rPr>
          <w:sz w:val="24"/>
          <w:rFonts w:hint="eastAsia" w:ascii="SimSun" w:hAnsi="SimSun" w:eastAsia="SimSun"/>
          <w:color w:val="000000"/>
        </w:rPr>
        <w:t xml:space="preserve">（1）内部层：建立内部数据合规／个人信息保护管理制度＋设置数据安全负责</w:t>
      </w:r>
      <w:r>
        <w:rPr>
          <w:sz w:val="24"/>
          <w:rFonts w:hint="eastAsia" w:ascii="SimSun" w:hAnsi="SimSun" w:eastAsia="SimSun"/>
          <w:color w:val="000000"/>
        </w:rPr>
        <w:t xml:space="preserve">人和／或个人信息保护负责人＋具备对应认证资质</w:t>
      </w:r>
    </w:p>
    <w:p>
      <w:pPr>
        <w:spacing w:line="420" w:lineRule="exact"/>
        <w:ind w:firstLine="500"/>
        <w:jc w:val="both"/>
      </w:pPr>
      <w:r>
        <w:rPr>
          <w:sz w:val="24"/>
          <w:rFonts w:hint="eastAsia" w:ascii="SimSun" w:hAnsi="SimSun" w:eastAsia="SimSun"/>
          <w:color w:val="000000"/>
        </w:rPr>
        <w:t xml:space="preserve">拟上市企业可考虑根据自己的业务模式及技术特点，申请获得数据安全合规</w:t>
      </w:r>
      <w:r>
        <w:rPr>
          <w:sz w:val="24"/>
          <w:rFonts w:hint="eastAsia" w:ascii="SimSun" w:hAnsi="SimSun" w:eastAsia="SimSun"/>
          <w:color w:val="000000"/>
        </w:rPr>
        <w:t xml:space="preserve">管理相应认证资质（如ISO 27001信息安全管理体系认证、网络安全等级保护备案</w:t>
      </w:r>
      <w:r>
        <w:rPr>
          <w:sz w:val="24"/>
          <w:rFonts w:hint="eastAsia" w:ascii="SimSun" w:hAnsi="SimSun" w:eastAsia="SimSun"/>
          <w:color w:val="000000"/>
        </w:rPr>
        <w:t xml:space="preserve">等资质），以此来证明其已建立起一整套个人信息安全合规管理体系。</w:t>
      </w:r>
    </w:p>
    <w:p>
      <w:pPr>
        <w:spacing w:line="420" w:lineRule="exact"/>
        <w:ind w:firstLine="500"/>
        <w:jc w:val="both"/>
        <w:sectPr>
          <w:headerReference w:type="default" r:id="Rdb6d772963f44ba3"/>
          <w:type w:val="continuous"/>
          <w:pgSz w:w="12060" w:h="16840" w:orient="portrait"/>
          <w:pgMar w:top="920" w:right="720" w:bottom="1240" w:left="1800" w:header="0" w:footer="0"/>
          <w:cols w:equalWidth="true" w:num="1"/>
        </w:sectPr>
      </w:pPr>
      <w:r>
        <w:rPr>
          <w:sz w:val="24"/>
          <w:rFonts w:hint="eastAsia" w:ascii="SimSun" w:hAnsi="SimSun" w:eastAsia="SimSun"/>
          <w:color w:val="000000"/>
        </w:rPr>
        <w:t xml:space="preserve">除数据合规相关资质外，拟上市企业也可以考虑获得ISO 37301 合规管理体</w:t>
      </w:r>
      <w:r>
        <w:rPr>
          <w:sz w:val="24"/>
          <w:rFonts w:hint="eastAsia" w:ascii="SimSun" w:hAnsi="SimSun" w:eastAsia="SimSun"/>
          <w:color w:val="000000"/>
        </w:rPr>
        <w:t xml:space="preserve">系认证，通过建设整体的合规管理体系，对外彰显自身具备的完善管理能力。</w:t>
      </w:r>
      <w:br w:type="page"/>
    </w:p>
    <w:p>
      <w:pPr>
        <w:spacing w:before="720" w:line="440" w:lineRule="exact"/>
        <w:ind w:firstLine="500"/>
        <w:jc w:val="both"/>
      </w:pPr>
      <w:r>
        <w:rPr>
          <w:sz w:val="24"/>
          <w:rFonts w:hint="eastAsia" w:ascii="SimSun" w:hAnsi="SimSun" w:eastAsia="SimSun"/>
          <w:color w:val="000000"/>
        </w:rPr>
        <w:t xml:space="preserve">（2）中间层：与中立专业第三方机构建立集合规合作、安全评估及合规审计于</w:t>
      </w:r>
      <w:r>
        <w:rPr>
          <w:sz w:val="24"/>
          <w:rFonts w:hint="eastAsia" w:ascii="SimSun" w:hAnsi="SimSun" w:eastAsia="SimSun"/>
          <w:color w:val="000000"/>
        </w:rPr>
        <w:t xml:space="preserve">一体的全方位合作</w:t>
      </w:r>
    </w:p>
    <w:p>
      <w:pPr>
        <w:spacing w:line="420" w:lineRule="exact"/>
        <w:ind w:firstLine="500"/>
        <w:jc w:val="both"/>
      </w:pPr>
      <w:r>
        <w:rPr>
          <w:sz w:val="22"/>
          <w:rFonts w:hint="eastAsia" w:ascii="SimSun" w:hAnsi="SimSun" w:eastAsia="SimSun"/>
          <w:color w:val="000000"/>
        </w:rPr>
        <w:t xml:space="preserve">在既往的问询答复中，不少企业会委托律师事务所等专业第三方机构出具相</w:t>
      </w:r>
      <w:r>
        <w:rPr>
          <w:sz w:val="22"/>
          <w:rFonts w:hint="eastAsia" w:ascii="SimSun" w:hAnsi="SimSun" w:eastAsia="SimSun"/>
          <w:color w:val="000000"/>
        </w:rPr>
        <w:t xml:space="preserve">应报告、证明（如《数据安全管理尽职调查报告》），作为自身数据合规的辅助证明</w:t>
      </w:r>
      <w:r>
        <w:rPr>
          <w:sz w:val="22"/>
          <w:rFonts w:hint="eastAsia" w:ascii="SimSun" w:hAnsi="SimSun" w:eastAsia="SimSun"/>
          <w:color w:val="000000"/>
        </w:rPr>
        <w:t xml:space="preserve">材料。</w:t>
      </w:r>
    </w:p>
    <w:p>
      <w:pPr>
        <w:spacing w:line="420" w:lineRule="exact"/>
        <w:ind w:firstLine="500"/>
        <w:jc w:val="both"/>
      </w:pPr>
      <w:r>
        <w:rPr>
          <w:sz w:val="22"/>
          <w:rFonts w:hint="eastAsia" w:ascii="SimSun" w:hAnsi="SimSun" w:eastAsia="SimSun"/>
          <w:color w:val="000000"/>
        </w:rPr>
        <w:t xml:space="preserve">因此，若拟上市企业能够提交证据证明其已与中立专业第三方机构开展个人</w:t>
      </w:r>
      <w:r>
        <w:rPr>
          <w:sz w:val="22"/>
          <w:rFonts w:hint="eastAsia" w:ascii="SimSun" w:hAnsi="SimSun" w:eastAsia="SimSun"/>
          <w:color w:val="000000"/>
        </w:rPr>
        <w:t xml:space="preserve">信息安全合规合作，提供对应专项报告、安全评估记录、合规审计文件等证明材</w:t>
      </w:r>
      <w:r>
        <w:rPr>
          <w:sz w:val="22"/>
          <w:rFonts w:hint="eastAsia" w:ascii="SimSun" w:hAnsi="SimSun" w:eastAsia="SimSun"/>
          <w:color w:val="000000"/>
        </w:rPr>
        <w:t xml:space="preserve">料，则能从侧面彰显其对于个人信息安全合规义务的重视程度。</w:t>
      </w:r>
    </w:p>
    <w:p>
      <w:pPr>
        <w:spacing w:line="440" w:lineRule="exact"/>
        <w:ind w:firstLine="500"/>
        <w:jc w:val="both"/>
      </w:pPr>
      <w:r>
        <w:rPr>
          <w:sz w:val="24"/>
          <w:rFonts w:hint="eastAsia" w:ascii="SimSun" w:hAnsi="SimSun" w:eastAsia="SimSun"/>
          <w:color w:val="000000"/>
        </w:rPr>
        <w:t xml:space="preserve">（3）外部层：制定完备的《隐私政策》＋嵌入系统功能设置＋制定并组织实施</w:t>
      </w:r>
      <w:r>
        <w:rPr>
          <w:sz w:val="24"/>
          <w:rFonts w:hint="eastAsia" w:ascii="SimSun" w:hAnsi="SimSun" w:eastAsia="SimSun"/>
          <w:color w:val="000000"/>
        </w:rPr>
        <w:t xml:space="preserve">应急预案</w:t>
      </w:r>
    </w:p>
    <w:p>
      <w:pPr>
        <w:spacing w:line="420" w:lineRule="exact"/>
        <w:ind w:firstLine="500"/>
        <w:jc w:val="both"/>
      </w:pPr>
      <w:r>
        <w:rPr>
          <w:sz w:val="22"/>
          <w:rFonts w:hint="eastAsia" w:ascii="SimSun" w:hAnsi="SimSun" w:eastAsia="SimSun"/>
          <w:color w:val="000000"/>
        </w:rPr>
        <w:t xml:space="preserve">由于内部层及中间层并未完全对外，用户无法直接知晓拟上市企业内部对数</w:t>
      </w:r>
      <w:r>
        <w:rPr>
          <w:sz w:val="22"/>
          <w:rFonts w:hint="eastAsia" w:ascii="SimSun" w:hAnsi="SimSun" w:eastAsia="SimSun"/>
          <w:color w:val="000000"/>
        </w:rPr>
        <w:t xml:space="preserve">据安全保护以及用户个人信息权益保护的安排，因此法定应当制备的《隐私政策》</w:t>
      </w:r>
      <w:r>
        <w:rPr>
          <w:sz w:val="22"/>
          <w:rFonts w:hint="eastAsia" w:ascii="SimSun" w:hAnsi="SimSun" w:eastAsia="SimSun"/>
          <w:color w:val="000000"/>
        </w:rPr>
        <w:t xml:space="preserve">是天然的对外高效传达的通道。</w:t>
      </w:r>
    </w:p>
    <w:p>
      <w:pPr>
        <w:spacing w:line="420" w:lineRule="exact"/>
        <w:ind w:firstLine="500"/>
        <w:jc w:val="both"/>
      </w:pPr>
      <w:r>
        <w:rPr>
          <w:sz w:val="20"/>
          <w:rFonts w:hint="eastAsia" w:ascii="SimSun" w:hAnsi="SimSun" w:eastAsia="SimSun"/>
          <w:color w:val="000000"/>
        </w:rPr>
        <w:t xml:space="preserve">当然，仅仅提供一份完美的《隐私政策》文本并不足够，更重要的是《隐私政</w:t>
      </w:r>
      <w:r>
        <w:rPr>
          <w:sz w:val="20"/>
          <w:rFonts w:hint="eastAsia" w:ascii="SimSun" w:hAnsi="SimSun" w:eastAsia="SimSun"/>
          <w:color w:val="000000"/>
        </w:rPr>
        <w:t xml:space="preserve">策》的内容能够真正匹配相应系统设置，针对个人信息的收集、共享、传输、转让、</w:t>
      </w:r>
      <w:r>
        <w:rPr>
          <w:sz w:val="20"/>
          <w:rFonts w:hint="eastAsia" w:ascii="SimSun" w:hAnsi="SimSun" w:eastAsia="SimSun"/>
          <w:color w:val="000000"/>
        </w:rPr>
        <w:t xml:space="preserve">存储、删除等环节，将个人信息保护规则一一落到实处，并为个人信息主体依法设</w:t>
      </w:r>
      <w:r>
        <w:rPr>
          <w:sz w:val="20"/>
          <w:rFonts w:hint="eastAsia" w:ascii="SimSun" w:hAnsi="SimSun" w:eastAsia="SimSun"/>
          <w:color w:val="000000"/>
        </w:rPr>
        <w:t xml:space="preserve">置高友好度的权利（如删除权、查阅权、复制权、携带权、更正权、补充权等）实现</w:t>
      </w:r>
      <w:r>
        <w:rPr>
          <w:sz w:val="20"/>
          <w:rFonts w:hint="eastAsia" w:ascii="SimSun" w:hAnsi="SimSun" w:eastAsia="SimSun"/>
          <w:color w:val="000000"/>
        </w:rPr>
        <w:t xml:space="preserve">路径，切忌使《隐私政策》成为一纸空文。</w:t>
      </w:r>
    </w:p>
    <w:p>
      <w:pPr>
        <w:spacing w:line="400" w:lineRule="exact"/>
        <w:ind w:firstLine="500"/>
        <w:jc w:val="both"/>
        <w:sectPr>
          <w:headerReference w:type="default" r:id="R01e6045748d3490b"/>
          <w:type w:val="continuous"/>
          <w:pgSz w:w="11300" w:h="16840" w:orient="portrait"/>
          <w:pgMar w:top="1440" w:right="1800" w:bottom="1440" w:left="1120" w:header="0" w:footer="0"/>
          <w:cols w:equalWidth="true" w:num="1"/>
        </w:sectPr>
      </w:pPr>
      <w:r>
        <w:rPr>
          <w:sz w:val="22"/>
          <w:rFonts w:hint="eastAsia" w:ascii="SimSun" w:hAnsi="SimSun" w:eastAsia="SimSun"/>
          <w:color w:val="000000"/>
        </w:rPr>
        <w:t xml:space="preserve">除此之外，制定并组织实施个人信息安全事件应急预案，亦能够彰显拟上市</w:t>
      </w:r>
      <w:r>
        <w:rPr>
          <w:sz w:val="22"/>
          <w:rFonts w:hint="eastAsia" w:ascii="SimSun" w:hAnsi="SimSun" w:eastAsia="SimSun"/>
          <w:color w:val="000000"/>
        </w:rPr>
        <w:t xml:space="preserve">企业对于个人信息安全事件的高度重视。通过应急响应培训和应急演练，使内部</w:t>
      </w:r>
      <w:r>
        <w:rPr>
          <w:sz w:val="22"/>
          <w:rFonts w:hint="eastAsia" w:ascii="SimSun" w:hAnsi="SimSun" w:eastAsia="SimSun"/>
          <w:color w:val="000000"/>
        </w:rPr>
        <w:t xml:space="preserve">相关人员在应急情形发生时更好地处理个人信息安全问题，正是拟上市企业对外</w:t>
      </w:r>
      <w:r>
        <w:rPr>
          <w:sz w:val="22"/>
          <w:rFonts w:hint="eastAsia" w:ascii="SimSun" w:hAnsi="SimSun" w:eastAsia="SimSun"/>
          <w:color w:val="000000"/>
        </w:rPr>
        <w:t xml:space="preserve">展示的重要窗口之一。</w:t>
      </w:r>
      <w:r>
        <mc:AlternateContent>
          <mc:Choice Requires="wps">
            <w:drawing>
              <wp:anchor distT="0" distB="0" distL="114300" distR="114300" simplePos="0" relativeHeight="251658240" behindDoc="0" locked="0" layoutInCell="1" allowOverlap="1">
                <wp:simplePos x="0" y="0"/>
                <wp:positionH relativeFrom="page">
                  <wp:posOffset>3251200</wp:posOffset>
                </wp:positionH>
                <wp:positionV relativeFrom="paragraph">
                  <wp:posOffset>-762000</wp:posOffset>
                </wp:positionV>
                <wp:extent cx="3251200" cy="190500"/>
                <wp:effectExtent l="0" t="0" r="635" b="14605"/>
                <wp:wrapNone/>
                <wp:docPr id="1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第一部分·第二章 IPO数据合规核心40问 095</w:t>
                            </w:r>
                          </w:p>
                        </w:txbxContent>
                      </wps:txbx>
                      <wps:bodyPr lIns="25400" tIns="0" rIns="25400" bIns="0">
                        <a:noAutofit/>
                      </wps:bodyPr>
                    </wps:wsp>
                  </a:graphicData>
                </a:graphic>
              </wp:anchor>
            </w:drawing>
          </mc:Choice>
          <mc:Fallback>
            <w:pict>
              <v:shape id="_x0000_s147" style="position:absolute;left:0pt;margin-left:256.0pt;margin-top:48.0pt;height:15.0pt;width:256.0pt;z-index:638355794973776082;mso-width-relative:page;mso-height-relative:page;mso-position-vertical-relative:page;mso-position-horizontal-relative:page;" coordsize="21600,21600" o:spid="_x0000_s14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第一部分·第二章 IPO数据合规核心40问 095</w:t>
                      </w:r>
                    </w:p>
                  </w:txbxContent>
                </v:textbox>
              </v:shape>
            </w:pict>
          </mc:Fallback>
        </mc:AlternateContent>
      </w:r>
      <w:br w:type="page"/>
    </w:p>
    <w:p>
      <w:pPr>
        <w:spacing w:before="2520" w:after="300" w:line="420" w:lineRule="exact"/>
        <w:ind w:firstLine="0"/>
        <w:jc w:val="left"/>
      </w:pPr>
      <w:r>
        <w:rPr>
          <w:b/>
          <w:sz w:val="24"/>
          <w:rFonts w:hint="eastAsia" w:ascii="SimSun" w:hAnsi="SimSun" w:eastAsia="SimSun"/>
          <w:color w:val="000000"/>
        </w:rPr>
        <w:t xml:space="preserve">CEO TIPS</w:t>
      </w:r>
      <w:r>
        <mc:AlternateContent>
          <mc:Choice Requires="wps">
            <w:drawing>
              <wp:anchor distT="0" distB="0" distL="114300" distR="114300" simplePos="0" relativeHeight="251658240" behindDoc="0" locked="0" layoutInCell="1" allowOverlap="1">
                <wp:simplePos x="0" y="0"/>
                <wp:positionH relativeFrom="page">
                  <wp:posOffset>1574800</wp:posOffset>
                </wp:positionH>
                <wp:positionV relativeFrom="paragraph">
                  <wp:posOffset>1193800</wp:posOffset>
                </wp:positionV>
                <wp:extent cx="5600700" cy="38100"/>
                <wp:effectExtent l="0" t="0" r="635" b="14605"/>
                <wp:wrapNone/>
                <wp:docPr id="1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2520" w:after="300" w:line="420" w:lineRule="exact"/>
                              <w:ind w:firstLine="0"/>
                              <w:jc w:val="left"/>
                            </w:pPr>
                            <w:r>
                              <w:pict>
                                <v:rect style="width:439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149" style="position:absolute;left:0pt;margin-left:124.0pt;margin-top:171.0pt;height:3.0pt;width:441.0pt;z-index:638355794973983082;mso-width-relative:page;mso-height-relative:page;mso-position-vertical-relative:page;mso-position-horizontal-relative:page;" coordsize="21600,21600" o:spid="_x0000_s14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2520" w:after="300" w:line="420" w:lineRule="exact"/>
                        <w:ind w:firstLine="0"/>
                        <w:jc w:val="left"/>
                      </w:pPr>
                      <w:r>
                        <w:pict>
                          <v:rect style="width:439pt;height:1.5pt" o:hr="true" o:hrstd="true" o:hrnoshade="true" o:hrpct="0" o:hralign="left" fillcolor="black [3213]" stroked="false"/>
                        </w:pict>
                      </w:r>
                    </w:p>
                  </w:txbxContent>
                </v:textbox>
              </v:shape>
            </w:pict>
          </mc:Fallback>
        </mc:AlternateContent>
      </w:r>
    </w:p>
    <w:p>
      <w:pPr>
        <w:spacing w:line="420" w:lineRule="exact"/>
        <w:ind w:firstLine="480"/>
        <w:jc w:val="both"/>
      </w:pPr>
      <w:r>
        <w:rPr>
          <w:sz w:val="24"/>
          <w:rFonts w:hint="eastAsia" w:ascii="SimSun" w:hAnsi="SimSun" w:eastAsia="SimSun"/>
          <w:color w:val="000000"/>
        </w:rPr>
        <w:t xml:space="preserve">本章40个问题涵盖IPO数据合规的全生命周期。您可以通</w:t>
      </w:r>
      <w:r>
        <w:rPr>
          <w:sz w:val="24"/>
          <w:rFonts w:hint="eastAsia" w:ascii="SimSun" w:hAnsi="SimSun" w:eastAsia="SimSun"/>
          <w:color w:val="000000"/>
        </w:rPr>
        <w:t xml:space="preserve">过这份“体检表”，沉浸式体验数据流转闭环中要被“核查”的每一</w:t>
      </w:r>
      <w:r>
        <w:rPr>
          <w:sz w:val="24"/>
          <w:rFonts w:hint="eastAsia" w:ascii="SimSun" w:hAnsi="SimSun" w:eastAsia="SimSun"/>
          <w:color w:val="000000"/>
        </w:rPr>
        <w:t xml:space="preserve">个环节。重点关注以下三点：</w:t>
      </w:r>
    </w:p>
    <w:p>
      <w:pPr>
        <w:spacing w:line="420" w:lineRule="exact"/>
        <w:ind w:firstLine="480"/>
        <w:jc w:val="both"/>
      </w:pPr>
      <w:r>
        <w:rPr>
          <w:sz w:val="24"/>
          <w:rFonts w:hint="eastAsia" w:ascii="SimSun" w:hAnsi="SimSun" w:eastAsia="SimSun"/>
          <w:color w:val="000000"/>
        </w:rPr>
        <w:t xml:space="preserve">1．“取之有道”</w:t>
      </w:r>
    </w:p>
    <w:p>
      <w:pPr>
        <w:spacing w:line="420" w:lineRule="exact"/>
        <w:ind w:firstLine="480"/>
        <w:jc w:val="both"/>
      </w:pPr>
      <w:r>
        <w:rPr>
          <w:sz w:val="24"/>
          <w:rFonts w:hint="eastAsia" w:ascii="SimSun" w:hAnsi="SimSun" w:eastAsia="SimSun"/>
          <w:color w:val="000000"/>
        </w:rPr>
        <w:t xml:space="preserve">数据获取的路径要清晰合规。您需要知道公司数据主要来源的</w:t>
      </w:r>
      <w:r>
        <w:rPr>
          <w:sz w:val="24"/>
          <w:rFonts w:hint="eastAsia" w:ascii="SimSun" w:hAnsi="SimSun" w:eastAsia="SimSun"/>
          <w:color w:val="000000"/>
        </w:rPr>
        <w:t xml:space="preserve">合规性，采用技术手段的合法性，以及终端授权的完整性。“取”的</w:t>
      </w:r>
      <w:r>
        <w:rPr>
          <w:sz w:val="24"/>
          <w:rFonts w:hint="eastAsia" w:ascii="SimSun" w:hAnsi="SimSun" w:eastAsia="SimSun"/>
          <w:color w:val="000000"/>
        </w:rPr>
        <w:t xml:space="preserve">技术手段中，重点关注爬虫的合规性，防止技术、业务和风控部门存</w:t>
      </w:r>
      <w:r>
        <w:rPr>
          <w:sz w:val="24"/>
          <w:rFonts w:hint="eastAsia" w:ascii="SimSun" w:hAnsi="SimSun" w:eastAsia="SimSun"/>
          <w:color w:val="000000"/>
        </w:rPr>
        <w:t xml:space="preserve">在割裂，导致爬取行为的合规性评估不足，为数据来源合规“埋雷”。</w:t>
      </w:r>
    </w:p>
    <w:p>
      <w:pPr>
        <w:spacing w:line="420" w:lineRule="exact"/>
        <w:ind w:firstLine="480"/>
        <w:jc w:val="both"/>
      </w:pPr>
      <w:r>
        <w:rPr>
          <w:sz w:val="24"/>
          <w:rFonts w:hint="eastAsia" w:ascii="SimSun" w:hAnsi="SimSun" w:eastAsia="SimSun"/>
          <w:color w:val="000000"/>
        </w:rPr>
        <w:t xml:space="preserve">2．“用之有度”</w:t>
      </w:r>
    </w:p>
    <w:p>
      <w:pPr>
        <w:spacing w:line="420" w:lineRule="exact"/>
        <w:ind w:firstLine="480"/>
        <w:jc w:val="both"/>
      </w:pPr>
      <w:r>
        <w:rPr>
          <w:sz w:val="24"/>
          <w:rFonts w:hint="eastAsia" w:ascii="SimSun" w:hAnsi="SimSun" w:eastAsia="SimSun"/>
          <w:color w:val="000000"/>
        </w:rPr>
        <w:t xml:space="preserve">您不妨做一次数据流与业务流的穿透试验，交互的节点就是</w:t>
      </w:r>
      <w:r>
        <w:rPr>
          <w:sz w:val="24"/>
          <w:rFonts w:hint="eastAsia" w:ascii="SimSun" w:hAnsi="SimSun" w:eastAsia="SimSun"/>
          <w:color w:val="000000"/>
        </w:rPr>
        <w:t xml:space="preserve">您重点需要攻克的合规环节。您需重点关注四个方面：（1）公司身</w:t>
      </w:r>
      <w:r>
        <w:rPr>
          <w:sz w:val="24"/>
          <w:rFonts w:hint="eastAsia" w:ascii="SimSun" w:hAnsi="SimSun" w:eastAsia="SimSun"/>
          <w:color w:val="000000"/>
        </w:rPr>
        <w:t xml:space="preserve">份的界定（个人信息处理者／受托人，注意集团公司数据融合场景</w:t>
      </w:r>
      <w:r>
        <w:rPr>
          <w:sz w:val="24"/>
          <w:rFonts w:hint="eastAsia" w:ascii="SimSun" w:hAnsi="SimSun" w:eastAsia="SimSun"/>
          <w:color w:val="000000"/>
        </w:rPr>
        <w:t xml:space="preserve">下的各主体身份与责任的厘清）；（2）公司使用算法的合规性，包括</w:t>
      </w:r>
      <w:r>
        <w:rPr>
          <w:sz w:val="24"/>
          <w:rFonts w:hint="eastAsia" w:ascii="SimSun" w:hAnsi="SimSun" w:eastAsia="SimSun"/>
          <w:color w:val="000000"/>
        </w:rPr>
        <w:t xml:space="preserve">算法备案与科技伦理问题；（3）公司商业变现典型路径-个性化</w:t>
      </w:r>
      <w:r>
        <w:rPr>
          <w:sz w:val="24"/>
          <w:rFonts w:hint="eastAsia" w:ascii="SimSun" w:hAnsi="SimSun" w:eastAsia="SimSun"/>
          <w:color w:val="000000"/>
        </w:rPr>
        <w:t xml:space="preserve">推荐的合规性；（4）闭环终端-数据存储的合规性。</w:t>
      </w:r>
    </w:p>
    <w:p>
      <w:pPr>
        <w:spacing w:line="420" w:lineRule="exact"/>
        <w:ind w:firstLine="480"/>
        <w:jc w:val="both"/>
      </w:pPr>
      <w:r>
        <w:rPr>
          <w:sz w:val="24"/>
          <w:rFonts w:hint="eastAsia" w:ascii="SimSun" w:hAnsi="SimSun" w:eastAsia="SimSun"/>
          <w:color w:val="000000"/>
        </w:rPr>
        <w:t xml:space="preserve">3．“建之有方”</w:t>
      </w:r>
      <w:r>
        <mc:AlternateContent>
          <mc:Choice Requires="wps">
            <w:drawing>
              <wp:anchor distT="0" distB="0" distL="114300" distR="114300" simplePos="0" relativeHeight="251658240" behindDoc="0" locked="0" layoutInCell="1" allowOverlap="1">
                <wp:simplePos x="0" y="0"/>
                <wp:positionH relativeFrom="page">
                  <wp:posOffset>1612900</wp:posOffset>
                </wp:positionH>
                <wp:positionV relativeFrom="paragraph">
                  <wp:posOffset>1676400</wp:posOffset>
                </wp:positionV>
                <wp:extent cx="5562600" cy="38100"/>
                <wp:effectExtent l="0" t="0" r="635" b="14605"/>
                <wp:wrapNone/>
                <wp:docPr id="1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20" w:lineRule="exact"/>
                              <w:ind w:firstLine="480"/>
                              <w:jc w:val="both"/>
                            </w:pPr>
                            <w:r>
                              <w:pict>
                                <v:rect style="width:436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51" style="position:absolute;left:0pt;margin-left:127.0pt;margin-top:705.0pt;height:3.0pt;width:438.0pt;z-index:638355794973984667;mso-width-relative:page;mso-height-relative:page;mso-position-vertical-relative:page;mso-position-horizontal-relative:page;" coordsize="21600,21600" o:spid="_x0000_s15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420" w:lineRule="exact"/>
                        <w:ind w:firstLine="480"/>
                        <w:jc w:val="both"/>
                      </w:pPr>
                      <w:r>
                        <w:pict>
                          <v:rect style="width:436pt;height:1.5pt" o:hr="true" o:hrstd="true" o:hrnoshade="true" o:hrpct="0" o:hralign="center" fillcolor="black [3213]" stroked="false"/>
                        </w:pict>
                      </w:r>
                    </w:p>
                  </w:txbxContent>
                </v:textbox>
              </v:shape>
            </w:pict>
          </mc:Fallback>
        </mc:AlternateContent>
      </w:r>
    </w:p>
    <w:p>
      <w:pPr>
        <w:spacing w:line="420" w:lineRule="exact"/>
        <w:ind w:firstLine="480"/>
        <w:jc w:val="both"/>
        <w:sectPr>
          <w:headerReference w:type="default" r:id="R68ec70e31b794cb0"/>
          <w:type w:val="continuous"/>
          <w:pgSz w:w="12000" w:h="16840" w:orient="portrait"/>
          <w:pgMar w:top="1440" w:right="720" w:bottom="1440" w:left="1800" w:header="0" w:footer="0"/>
          <w:cols w:equalWidth="true" w:num="1"/>
        </w:sectPr>
      </w:pPr>
      <w:r>
        <w:rPr>
          <w:sz w:val="24"/>
          <w:rFonts w:hint="eastAsia" w:ascii="SimSun" w:hAnsi="SimSun" w:eastAsia="SimSun"/>
          <w:color w:val="000000"/>
        </w:rPr>
        <w:t xml:space="preserve">数据合规管理体系建设是自证清白的重要一环。您需重点关</w:t>
      </w:r>
      <w:r>
        <w:rPr>
          <w:sz w:val="24"/>
          <w:rFonts w:hint="eastAsia" w:ascii="SimSun" w:hAnsi="SimSun" w:eastAsia="SimSun"/>
          <w:color w:val="000000"/>
        </w:rPr>
        <w:t xml:space="preserve">注四个维度：（1）认证体系带来的业务连续性的价值；（2）数据合规</w:t>
      </w:r>
      <w:r>
        <w:rPr>
          <w:sz w:val="24"/>
          <w:rFonts w:hint="eastAsia" w:ascii="SimSun" w:hAnsi="SimSun" w:eastAsia="SimSun"/>
          <w:color w:val="000000"/>
        </w:rPr>
        <w:t xml:space="preserve">与业务发展的有效结合；（3）杜绝认证体系和实际工作流程的“两</w:t>
      </w:r>
      <w:r>
        <w:rPr>
          <w:sz w:val="24"/>
          <w:rFonts w:hint="eastAsia" w:ascii="SimSun" w:hAnsi="SimSun" w:eastAsia="SimSun"/>
          <w:color w:val="000000"/>
        </w:rPr>
        <w:t xml:space="preserve">张皮”现象；（4）公司内部对于数据合规的统一性认知。</w:t>
      </w:r>
      <w:r>
        <mc:AlternateContent>
          <mc:Choice Requires="wps">
            <w:drawing>
              <wp:anchor distT="0" distB="0" distL="114300" distR="114300" simplePos="0" relativeHeight="251658240" behindDoc="0" locked="0" layoutInCell="1" allowOverlap="1">
                <wp:simplePos x="0" y="0"/>
                <wp:positionH relativeFrom="page">
                  <wp:posOffset>1422400</wp:posOffset>
                </wp:positionH>
                <wp:positionV relativeFrom="paragraph">
                  <wp:posOffset>-2006600</wp:posOffset>
                </wp:positionV>
                <wp:extent cx="2946400" cy="177800"/>
                <wp:effectExtent l="0" t="0" r="635" b="14605"/>
                <wp:wrapNone/>
                <wp:docPr id="1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096 成功CEO的临门一脚：数据合规管理</w:t>
                            </w:r>
                          </w:p>
                        </w:txbxContent>
                      </wps:txbx>
                      <wps:bodyPr lIns="25400" tIns="0" rIns="25400" bIns="0">
                        <a:noAutofit/>
                      </wps:bodyPr>
                    </wps:wsp>
                  </a:graphicData>
                </a:graphic>
              </wp:anchor>
            </w:drawing>
          </mc:Choice>
          <mc:Fallback>
            <w:pict>
              <v:shape id="_x0000_s153" style="position:absolute;left:0pt;margin-left:112.0pt;margin-top:45.0pt;height:14.0pt;width:232.0pt;z-index:638355794973985403;mso-width-relative:page;mso-height-relative:page;mso-position-vertical-relative:page;mso-position-horizontal-relative:page;" coordsize="21600,21600" o:spid="_x0000_s15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096 成功CEO的临门一脚：数据合规管理</w:t>
                      </w:r>
                    </w:p>
                  </w:txbxContent>
                </v:textbox>
              </v:shape>
            </w:pict>
          </mc:Fallback>
        </mc:AlternateContent>
      </w:r>
    </w:p>
    <w:p>
      <w:pPr>
        <w:spacing w:line="1" w:lineRule="exact"/>
      </w:pPr>
    </w:p>
    <w:sectPr>
      <w:type w:val="continuous"/>
      <w:pgMar w:top="1440" w:right="720" w:bottom="1440" w:left="1800" w:header="0" w:footer="0"/>
      <w:pgSz w:w="12000" w:h="16840" w:orient="portrait"/>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pPr>
      <w:spacing w:line="320" w:lineRule="exact"/>
      <w:ind/>
      <w:jc w:val="center"/>
    </w:pPr>
    <w:r>
      <w:rPr>
        <w:sz w:val="18"/>
        <w:color w:val="000000"/>
        <w:rFonts w:hint="eastAsia" w:ascii="SimSun" w:hAnsi="SimSun" w:eastAsia="SimSun"/>
      </w:rPr>
      <w:t xml:space="preserve">第一部分·第二章 IPO数据合规核心40问 037</w:t>
    </w:r>
  </w:p>
</w:hdr>
</file>

<file path=word/header3.xml><?xml version="1.0" encoding="utf-8"?>
<w:hdr xmlns:w="http://schemas.openxmlformats.org/wordprocessingml/2006/main">
  <w:p/>
</w:hdr>
</file>

<file path=word/header4.xml><?xml version="1.0" encoding="utf-8"?>
<w:hdr xmlns:w="http://schemas.openxmlformats.org/wordprocessingml/2006/main">
  <w:p>
    <w:pPr>
      <w:spacing w:line="300" w:lineRule="exact"/>
      <w:ind/>
      <w:jc w:val="center"/>
    </w:pPr>
    <w:r>
      <w:rPr>
        <w:sz w:val="18"/>
        <w:color w:val="000000"/>
        <w:rFonts w:hint="eastAsia" w:ascii="SimSun" w:hAnsi="SimSun" w:eastAsia="SimSun"/>
      </w:rPr>
      <w:t xml:space="preserve">第一部分·第二章 IPO数据合规核心40问 </w:t>
    </w:r>
    <w:r>
      <w:rPr>
        <w:sz w:val="18"/>
        <w:color w:val="000000"/>
        <w:rFonts w:hint="eastAsia" w:ascii="SimSun" w:hAnsi="SimSun" w:eastAsia="SimSun"/>
      </w:rPr>
      <w:t xml:space="preserve">041</w:t>
    </w:r>
  </w:p>
</w:hdr>
</file>

<file path=word/header5.xml><?xml version="1.0" encoding="utf-8"?>
<w:hdr xmlns:w="http://schemas.openxmlformats.org/wordprocessingml/2006/main">
  <w:p/>
</w:hdr>
</file>

<file path=word/header6.xml><?xml version="1.0" encoding="utf-8"?>
<w:hdr xmlns:w="http://schemas.openxmlformats.org/wordprocessingml/2006/main">
  <w:p>
    <w:pPr>
      <w:spacing w:line="300" w:lineRule="exact"/>
      <w:ind/>
      <w:jc w:val="center"/>
    </w:pPr>
    <w:r>
      <w:rPr>
        <w:sz w:val="18"/>
        <w:color w:val="000000"/>
        <w:rFonts w:hint="eastAsia" w:ascii="SimSun" w:hAnsi="SimSun" w:eastAsia="SimSun"/>
      </w:rPr>
      <w:t xml:space="preserve">第一部分·第二章 IPO数据合规核心40问 043</w:t>
    </w:r>
  </w:p>
</w:hdr>
</file>

<file path=word/header7.xml><?xml version="1.0" encoding="utf-8"?>
<w:hdr xmlns:w="http://schemas.openxmlformats.org/wordprocessingml/2006/main">
  <w:p>
    <w:pPr>
      <w:spacing w:line="320" w:lineRule="exact"/>
      <w:ind/>
      <w:jc w:val="center"/>
    </w:pPr>
    <w:r>
      <w:rPr>
        <w:sz w:val="20"/>
        <w:color w:val="000000"/>
        <w:rFonts w:hint="eastAsia" w:ascii="SimSun" w:hAnsi="SimSun" w:eastAsia="SimSun"/>
      </w:rPr>
      <w:t xml:space="preserve">044 成功CEO的临门一脚：数据合规管理</w:t>
    </w:r>
  </w:p>
</w:hdr>
</file>

<file path=word/header8.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第一部分·第二章 IPO数据合规核心40问 045</w:t>
    </w:r>
  </w:p>
</w:hdr>
</file>

<file path=word/header9.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046 成功CEO的临门一脚：数据合规管理</w:t>
    </w:r>
  </w:p>
</w:hdr>
</file>

<file path=word/header10.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第一部分·第二章 IPO数据合规核心40问 047</w:t>
    </w:r>
  </w:p>
</w:hdr>
</file>

<file path=word/header11.xml><?xml version="1.0" encoding="utf-8"?>
<w:hdr xmlns:w="http://schemas.openxmlformats.org/wordprocessingml/2006/main">
  <w:p>
    <w:pPr>
      <w:spacing w:line="300" w:lineRule="exact"/>
      <w:ind/>
      <w:jc w:val="center"/>
    </w:pPr>
    <w:r>
      <w:rPr>
        <w:sz w:val="18"/>
        <w:color w:val="000000"/>
        <w:rFonts w:hint="eastAsia" w:ascii="SimSun" w:hAnsi="SimSun" w:eastAsia="SimSun"/>
      </w:rPr>
      <w:t xml:space="preserve">048 成功CEO的临门一脚：数据合规管理</w:t>
    </w:r>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第一部分·第二章 IPO数据合规核心40问 051</w:t>
    </w:r>
  </w:p>
</w:hdr>
</file>

<file path=word/header15.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052 成功CEO的临门一脚：数据合规管理</w:t>
    </w:r>
  </w:p>
</w:hdr>
</file>

<file path=word/header16.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第一部分·第二章 IPO数据合规核心40问 053</w:t>
    </w:r>
  </w:p>
</w:hdr>
</file>

<file path=word/header17.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054 成功CEO的临门一脚：数据合规管理</w:t>
    </w:r>
  </w:p>
</w:hdr>
</file>

<file path=word/header18.xml><?xml version="1.0" encoding="utf-8"?>
<w:hdr xmlns:w="http://schemas.openxmlformats.org/wordprocessingml/2006/main">
  <w:p/>
</w:hdr>
</file>

<file path=word/header19.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056 成功CEO的临门一脚：数据合规管理</w:t>
    </w:r>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pPr>
      <w:spacing w:line="300" w:lineRule="exact"/>
      <w:ind/>
      <w:jc w:val="center"/>
    </w:pPr>
    <w:r>
      <w:rPr>
        <w:sz w:val="18"/>
        <w:color w:val="000000"/>
        <w:rFonts w:hint="eastAsia" w:ascii="SimSun" w:hAnsi="SimSun" w:eastAsia="SimSun"/>
      </w:rPr>
      <w:t xml:space="preserve">第一部分·第二章 IPO数据合规核心40问 059</w:t>
    </w:r>
  </w:p>
</w:hdr>
</file>

<file path=word/header23.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060 成功CEO的临门一脚：数据合规管理</w:t>
    </w:r>
  </w:p>
</w:hdr>
</file>

<file path=word/header24.xml><?xml version="1.0" encoding="utf-8"?>
<w:hdr xmlns:w="http://schemas.openxmlformats.org/wordprocessingml/2006/main">
  <w:p>
    <w:pPr>
      <w:spacing w:line="300" w:lineRule="exact"/>
      <w:ind/>
      <w:jc w:val="center"/>
    </w:pPr>
    <w:r>
      <w:rPr>
        <w:sz w:val="24"/>
        <w:color w:val="000000"/>
        <w:rFonts w:hint="eastAsia" w:ascii="SimSun" w:hAnsi="SimSun" w:eastAsia="SimSun"/>
      </w:rPr>
      <w:t xml:space="preserve">第一部分·第二章 </w:t>
    </w:r>
    <w:r>
      <w:rPr>
        <w:sz w:val="24"/>
        <w:color w:val="000000"/>
        <w:rFonts w:hint="eastAsia" w:ascii="SimSun" w:hAnsi="SimSun" w:eastAsia="SimSun"/>
      </w:rPr>
      <w:t xml:space="preserve">IPO数据合规核心40问</w:t>
    </w:r>
    <w:r>
      <w:rPr>
        <w:sz w:val="24"/>
        <w:color w:val="000000"/>
        <w:rFonts w:hint="eastAsia" w:ascii="SimSun" w:hAnsi="SimSun" w:eastAsia="SimSun"/>
      </w:rPr>
      <w:t xml:space="preserve"> 061</w:t>
    </w:r>
  </w:p>
</w:hdr>
</file>

<file path=word/header25.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062 成功CEO的临门一脚：数据合规管理</w:t>
    </w:r>
  </w:p>
</w:hdr>
</file>

<file path=word/header26.xml><?xml version="1.0" encoding="utf-8"?>
<w:hdr xmlns:w="http://schemas.openxmlformats.org/wordprocessingml/2006/main">
  <w:p>
    <w:pPr>
      <w:spacing w:line="300" w:lineRule="exact"/>
      <w:ind/>
      <w:jc w:val="center"/>
    </w:pPr>
    <w:r>
      <w:rPr>
        <w:sz w:val="24"/>
        <w:color w:val="000000"/>
        <w:rFonts w:hint="eastAsia" w:ascii="SimSun" w:hAnsi="SimSun" w:eastAsia="SimSun"/>
      </w:rPr>
      <w:t xml:space="preserve">第一部分·第二章 IPO数据合规核心40问 063</w:t>
    </w:r>
  </w:p>
</w:hdr>
</file>

<file path=word/header27.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064 成功CEO的临门一脚：数据合规管理</w:t>
    </w:r>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pPr>
      <w:spacing w:line="300" w:lineRule="exact"/>
      <w:ind/>
      <w:jc w:val="center"/>
    </w:pPr>
    <w:r>
      <w:rPr>
        <w:sz w:val="18"/>
        <w:color w:val="000000"/>
        <w:rFonts w:hint="eastAsia" w:ascii="SimSun" w:hAnsi="SimSun" w:eastAsia="SimSun"/>
      </w:rPr>
      <w:t xml:space="preserve">第一部分·第二章 IPO数据合规核心40问 069</w:t>
    </w:r>
  </w:p>
</w:hdr>
</file>

<file path=word/header33.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070 成功CEO的临门一脚：数据合规管理</w:t>
    </w:r>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pPr>
      <w:spacing w:line="300" w:lineRule="exact"/>
      <w:ind/>
      <w:jc w:val="center"/>
    </w:pPr>
    <w:r>
      <w:rPr>
        <w:sz w:val="18"/>
        <w:color w:val="000000"/>
        <w:rFonts w:hint="eastAsia" w:ascii="SimSun" w:hAnsi="SimSun" w:eastAsia="SimSun"/>
      </w:rPr>
      <w:t xml:space="preserve">第一部分·第二章 IPO数据合规核心40问 073</w:t>
    </w:r>
  </w:p>
</w:hdr>
</file>

<file path=word/header37.xml><?xml version="1.0" encoding="utf-8"?>
<w:hdr xmlns:w="http://schemas.openxmlformats.org/wordprocessingml/2006/main">
  <w:p/>
</w:hdr>
</file>

<file path=word/header38.xml><?xml version="1.0" encoding="utf-8"?>
<w:hdr xmlns:w="http://schemas.openxmlformats.org/wordprocessingml/2006/main">
  <w:p>
    <w:pPr>
      <w:spacing w:line="260" w:lineRule="exact"/>
      <w:ind/>
      <w:jc w:val="center"/>
    </w:pPr>
    <w:r>
      <w:rPr>
        <w:sz w:val="18"/>
        <w:color w:val="000000"/>
        <w:rFonts w:hint="eastAsia" w:ascii="SimSun" w:hAnsi="SimSun" w:eastAsia="SimSun"/>
      </w:rPr>
      <w:t xml:space="preserve">第一部分·第二章 IPO数据合规核心40问 075</w:t>
    </w:r>
  </w:p>
</w:hdr>
</file>

<file path=word/header39.xml><?xml version="1.0" encoding="utf-8"?>
<w:hdr xmlns:w="http://schemas.openxmlformats.org/wordprocessingml/2006/main">
  <w:p>
    <w:pPr>
      <w:spacing w:line="340" w:lineRule="exact"/>
      <w:ind/>
      <w:jc w:val="center"/>
    </w:pPr>
    <w:r>
      <w:rPr>
        <w:sz w:val="20"/>
        <w:color w:val="000000"/>
        <w:rFonts w:hint="eastAsia" w:ascii="SimSun" w:hAnsi="SimSun" w:eastAsia="SimSun"/>
      </w:rPr>
      <w:t xml:space="preserve">076 成功CEO的临门一脚：数据合规管理</w:t>
    </w:r>
  </w:p>
</w:hdr>
</file>

<file path=word/header40.xml><?xml version="1.0" encoding="utf-8"?>
<w:hdr xmlns:w="http://schemas.openxmlformats.org/wordprocessingml/2006/main">
  <w:p/>
</w:hdr>
</file>

<file path=word/header41.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078 成功CEO的临门一脚：数据合规管理</w:t>
    </w:r>
  </w:p>
</w:hdr>
</file>

<file path=word/header42.xml><?xml version="1.0" encoding="utf-8"?>
<w:hdr xmlns:w="http://schemas.openxmlformats.org/wordprocessingml/2006/main">
  <w:p>
    <w:pPr>
      <w:spacing w:line="300" w:lineRule="exact"/>
      <w:ind/>
      <w:jc w:val="center"/>
    </w:pPr>
    <w:r>
      <w:rPr>
        <w:sz w:val="18"/>
        <w:color w:val="000000"/>
        <w:rFonts w:hint="eastAsia" w:ascii="SimSun" w:hAnsi="SimSun" w:eastAsia="SimSun"/>
      </w:rPr>
      <w:t xml:space="preserve">第一部分·第二章 IPO数据合规核心40问 079</w:t>
    </w:r>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pPr>
      <w:spacing w:line="320" w:lineRule="exact"/>
      <w:ind/>
      <w:jc w:val="center"/>
    </w:pPr>
    <w:r>
      <w:rPr>
        <w:sz w:val="20"/>
        <w:color w:val="000000"/>
        <w:rFonts w:hint="eastAsia" w:ascii="SimSun" w:hAnsi="SimSun" w:eastAsia="SimSun"/>
      </w:rPr>
      <w:t xml:space="preserve">082 成功CEO的临门一脚：数据合规管理</w:t>
    </w:r>
  </w:p>
</w:hdr>
</file>

<file path=word/header46.xml><?xml version="1.0" encoding="utf-8"?>
<w:hdr xmlns:w="http://schemas.openxmlformats.org/wordprocessingml/2006/main">
  <w:p/>
</w:hdr>
</file>

<file path=word/header47.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084 成功CEO的临门一脚：数据合规管理</w:t>
    </w:r>
  </w:p>
</w:hdr>
</file>

<file path=word/header48.xml><?xml version="1.0" encoding="utf-8"?>
<w:hdr xmlns:w="http://schemas.openxmlformats.org/wordprocessingml/2006/main">
  <w:p/>
</w:hdr>
</file>

<file path=word/header49.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086 成功CEO的临门一脚：数据合规管理</w:t>
    </w:r>
  </w:p>
</w:hdr>
</file>

<file path=word/header50.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第一部分·第二章 IPO数据合规核心40问 087</w:t>
    </w:r>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pPr>
      <w:spacing w:line="300" w:lineRule="exact"/>
      <w:ind/>
      <w:jc w:val="center"/>
    </w:pPr>
    <w:r>
      <w:rPr>
        <w:sz w:val="18"/>
        <w:color w:val="000000"/>
        <w:rFonts w:hint="eastAsia" w:ascii="SimSun" w:hAnsi="SimSun" w:eastAsia="SimSun"/>
      </w:rPr>
      <w:t xml:space="preserve">第一部分·第二章 IPO数据合规核心40问 093</w:t>
    </w:r>
  </w:p>
</w:hdr>
</file>

<file path=word/header57.xml><?xml version="1.0" encoding="utf-8"?>
<w:hdr xmlns:w="http://schemas.openxmlformats.org/wordprocessingml/2006/main">
  <w:p/>
</w:hdr>
</file>

<file path=word/header58.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第一部分·第二章 IPO数据合规核心40问 095</w:t>
    </w:r>
  </w:p>
</w:hdr>
</file>

<file path=word/header59.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096 成功CEO的临门一脚：数据合规管理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8"/>
    <w:rsid w:val="000D6051"/>
    <w:rsid w:val="009F0BE0"/>
    <w:rsid w:val="00BA6D97"/>
    <w:rsid w:val="00BD0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31983-C890-485F-95E8-B387FD722BBF}"/>
</w:settings>
</file>

<file path=word/_rels/document.xml.rels>&#65279;<?xml version="1.0" encoding="utf-8"?><Relationships xmlns="http://schemas.openxmlformats.org/package/2006/relationships"><Relationship Type="http://schemas.openxmlformats.org/officeDocument/2006/relationships/settings" Target="/word/settings.xml" Id="rId2" /><Relationship Type="http://schemas.openxmlformats.org/officeDocument/2006/relationships/image" Target="/media/image.jpg" Id="R8ee8ae0439004aae" /><Relationship Type="http://schemas.openxmlformats.org/officeDocument/2006/relationships/header" Target="/word/header1.xml" Id="R582e3e29b38b4c97" /><Relationship Type="http://schemas.openxmlformats.org/officeDocument/2006/relationships/footer" Target="/word/footer1.xml" Id="Rbef6b39ab13e4a3a" /><Relationship Type="http://schemas.openxmlformats.org/officeDocument/2006/relationships/image" Target="/media/image2.jpg" Id="Rcb0294be029c41f7" /><Relationship Type="http://schemas.openxmlformats.org/officeDocument/2006/relationships/header" Target="/word/header2.xml" Id="R3ee4caa129df4d60" /><Relationship Type="http://schemas.openxmlformats.org/officeDocument/2006/relationships/image" Target="/media/image3.jpg" Id="R4a7aca827bf34f7d" /><Relationship Type="http://schemas.openxmlformats.org/officeDocument/2006/relationships/header" Target="/word/header3.xml" Id="Ra725ddf846d545c6" /><Relationship Type="http://schemas.openxmlformats.org/officeDocument/2006/relationships/footer" Target="/word/footer2.xml" Id="R57156ceac0004209" /><Relationship Type="http://schemas.openxmlformats.org/officeDocument/2006/relationships/image" Target="/media/image4.jpg" Id="Rf764a3728beb402a" /><Relationship Type="http://schemas.openxmlformats.org/officeDocument/2006/relationships/header" Target="/word/header4.xml" Id="R5201a940b9f947b6" /><Relationship Type="http://schemas.openxmlformats.org/officeDocument/2006/relationships/image" Target="/media/image5.jpg" Id="R73d74c5acfe44dcb" /><Relationship Type="http://schemas.openxmlformats.org/officeDocument/2006/relationships/image" Target="/media/image6.jpg" Id="Re350c442b6c745e9" /><Relationship Type="http://schemas.openxmlformats.org/officeDocument/2006/relationships/header" Target="/word/header5.xml" Id="R52b24a201f454605" /><Relationship Type="http://schemas.openxmlformats.org/officeDocument/2006/relationships/footer" Target="/word/footer3.xml" Id="Rdc4bcf06795d47dc" /><Relationship Type="http://schemas.openxmlformats.org/officeDocument/2006/relationships/image" Target="/media/image7.jpg" Id="R2f956ada9db0476c" /><Relationship Type="http://schemas.openxmlformats.org/officeDocument/2006/relationships/header" Target="/word/header6.xml" Id="R6e1f95c9dd574d22" /><Relationship Type="http://schemas.openxmlformats.org/officeDocument/2006/relationships/header" Target="/word/header7.xml" Id="Rc0824ad8ee2c41d4" /><Relationship Type="http://schemas.openxmlformats.org/officeDocument/2006/relationships/image" Target="/media/image8.jpg" Id="R1ad13d1463b4410a" /><Relationship Type="http://schemas.openxmlformats.org/officeDocument/2006/relationships/header" Target="/word/header8.xml" Id="Ree6b93331da84570" /><Relationship Type="http://schemas.openxmlformats.org/officeDocument/2006/relationships/image" Target="/media/image9.jpg" Id="R4f3cbb40d8064d29" /><Relationship Type="http://schemas.openxmlformats.org/officeDocument/2006/relationships/header" Target="/word/header9.xml" Id="Rbaa6f8afb4384799" /><Relationship Type="http://schemas.openxmlformats.org/officeDocument/2006/relationships/image" Target="/media/image10.jpg" Id="Rf5ba562d97454e01" /><Relationship Type="http://schemas.openxmlformats.org/officeDocument/2006/relationships/image" Target="/media/image11.jpg" Id="R3c0acfce57974dfa" /><Relationship Type="http://schemas.openxmlformats.org/officeDocument/2006/relationships/header" Target="/word/header10.xml" Id="R0d57a61b671b4a51" /><Relationship Type="http://schemas.openxmlformats.org/officeDocument/2006/relationships/header" Target="/word/header11.xml" Id="R58d4692a4fec458f" /><Relationship Type="http://schemas.openxmlformats.org/officeDocument/2006/relationships/image" Target="/media/image12.jpg" Id="R7f993dd430bc4df1" /><Relationship Type="http://schemas.openxmlformats.org/officeDocument/2006/relationships/header" Target="/word/header12.xml" Id="Rdf46453013464adc" /><Relationship Type="http://schemas.openxmlformats.org/officeDocument/2006/relationships/footer" Target="/word/footer4.xml" Id="R969f37ff17d74d2c" /><Relationship Type="http://schemas.openxmlformats.org/officeDocument/2006/relationships/image" Target="/media/image13.jpg" Id="R2c1765d65644485c" /><Relationship Type="http://schemas.openxmlformats.org/officeDocument/2006/relationships/header" Target="/word/header13.xml" Id="Reb378aa2ca64418d" /><Relationship Type="http://schemas.openxmlformats.org/officeDocument/2006/relationships/footer" Target="/word/footer5.xml" Id="R1d73fc259f7f450f" /><Relationship Type="http://schemas.openxmlformats.org/officeDocument/2006/relationships/image" Target="/media/image14.jpg" Id="R155708aadf434e4b" /><Relationship Type="http://schemas.openxmlformats.org/officeDocument/2006/relationships/header" Target="/word/header14.xml" Id="R646f9deba1934790" /><Relationship Type="http://schemas.openxmlformats.org/officeDocument/2006/relationships/image" Target="/media/image15.jpg" Id="R4743518cb6cc4640" /><Relationship Type="http://schemas.openxmlformats.org/officeDocument/2006/relationships/header" Target="/word/header15.xml" Id="R33ac1f85db8e4878" /><Relationship Type="http://schemas.openxmlformats.org/officeDocument/2006/relationships/image" Target="/media/image16.jpg" Id="R0f21c8234d884bc6" /><Relationship Type="http://schemas.openxmlformats.org/officeDocument/2006/relationships/header" Target="/word/header16.xml" Id="Rf36c8b656ec74765" /><Relationship Type="http://schemas.openxmlformats.org/officeDocument/2006/relationships/image" Target="/media/image17.jpg" Id="Rcc854021aa954871" /><Relationship Type="http://schemas.openxmlformats.org/officeDocument/2006/relationships/image" Target="/media/image18.jpg" Id="R7a019d88f9bd47ee" /><Relationship Type="http://schemas.openxmlformats.org/officeDocument/2006/relationships/image" Target="/media/image19.jpg" Id="Rf50bbc7c86ec4dc0" /><Relationship Type="http://schemas.openxmlformats.org/officeDocument/2006/relationships/header" Target="/word/header17.xml" Id="R8d5f18723ca24e58" /><Relationship Type="http://schemas.openxmlformats.org/officeDocument/2006/relationships/image" Target="/media/image20.jpg" Id="R198cb034b8da465c" /><Relationship Type="http://schemas.openxmlformats.org/officeDocument/2006/relationships/image" Target="/media/image21.jpg" Id="R6fe540cf396147f7" /><Relationship Type="http://schemas.openxmlformats.org/officeDocument/2006/relationships/header" Target="/word/header18.xml" Id="R8a90b7b167234c60" /><Relationship Type="http://schemas.openxmlformats.org/officeDocument/2006/relationships/footer" Target="/word/footer6.xml" Id="R5519a4ab87404820" /><Relationship Type="http://schemas.openxmlformats.org/officeDocument/2006/relationships/image" Target="/media/image22.jpg" Id="R3be0ac3261d843a8" /><Relationship Type="http://schemas.openxmlformats.org/officeDocument/2006/relationships/header" Target="/word/header19.xml" Id="Rdc360c88fce64ce4" /><Relationship Type="http://schemas.openxmlformats.org/officeDocument/2006/relationships/image" Target="/media/image23.jpg" Id="R0f508257397e4503" /><Relationship Type="http://schemas.openxmlformats.org/officeDocument/2006/relationships/image" Target="/media/image24.jpg" Id="R05045abb0a554c3c" /><Relationship Type="http://schemas.openxmlformats.org/officeDocument/2006/relationships/header" Target="/word/header20.xml" Id="Re5ad8cc3d87349ff" /><Relationship Type="http://schemas.openxmlformats.org/officeDocument/2006/relationships/footer" Target="/word/footer7.xml" Id="R9c632198780c48cf" /><Relationship Type="http://schemas.openxmlformats.org/officeDocument/2006/relationships/image" Target="/media/image25.jpg" Id="R2a83c166943347f1" /><Relationship Type="http://schemas.openxmlformats.org/officeDocument/2006/relationships/header" Target="/word/header21.xml" Id="R04178319a55441ac" /><Relationship Type="http://schemas.openxmlformats.org/officeDocument/2006/relationships/footer" Target="/word/footer8.xml" Id="R7152e7aa5f094d1c" /><Relationship Type="http://schemas.openxmlformats.org/officeDocument/2006/relationships/header" Target="/word/header22.xml" Id="R714c3515ee1b4cc8" /><Relationship Type="http://schemas.openxmlformats.org/officeDocument/2006/relationships/image" Target="/media/image26.jpg" Id="Rf3c611a228aa48b0" /><Relationship Type="http://schemas.openxmlformats.org/officeDocument/2006/relationships/image" Target="/media/image27.jpg" Id="R8be2e2c4e5c641b4" /><Relationship Type="http://schemas.openxmlformats.org/officeDocument/2006/relationships/header" Target="/word/header23.xml" Id="R3b1e4b9421fb484a" /><Relationship Type="http://schemas.openxmlformats.org/officeDocument/2006/relationships/image" Target="/media/image28.jpg" Id="R634a80a0c85a4ce5" /><Relationship Type="http://schemas.openxmlformats.org/officeDocument/2006/relationships/header" Target="/word/header24.xml" Id="R740cdc5979484325" /><Relationship Type="http://schemas.openxmlformats.org/officeDocument/2006/relationships/header" Target="/word/header25.xml" Id="R5ed66d8d83fb4ffe" /><Relationship Type="http://schemas.openxmlformats.org/officeDocument/2006/relationships/header" Target="/word/header26.xml" Id="R082d2142f2d444c6" /><Relationship Type="http://schemas.openxmlformats.org/officeDocument/2006/relationships/header" Target="/word/header27.xml" Id="R4a048ae008ee4d30" /><Relationship Type="http://schemas.openxmlformats.org/officeDocument/2006/relationships/image" Target="/media/image29.jpg" Id="R33bd7af7b43d43bb" /><Relationship Type="http://schemas.openxmlformats.org/officeDocument/2006/relationships/image" Target="/media/image30.jpg" Id="R4de4d15d3e4b4f80" /><Relationship Type="http://schemas.openxmlformats.org/officeDocument/2006/relationships/header" Target="/word/header28.xml" Id="R2d57f219a04747f0" /><Relationship Type="http://schemas.openxmlformats.org/officeDocument/2006/relationships/footer" Target="/word/footer9.xml" Id="R3a31b1da40f6413f" /><Relationship Type="http://schemas.openxmlformats.org/officeDocument/2006/relationships/image" Target="/media/image31.jpg" Id="Rc4c4f9c4fd934ddb" /><Relationship Type="http://schemas.openxmlformats.org/officeDocument/2006/relationships/image" Target="/media/image32.jpg" Id="R0d2ed4521b464b11" /><Relationship Type="http://schemas.openxmlformats.org/officeDocument/2006/relationships/header" Target="/word/header29.xml" Id="R11a94c8edb244de4" /><Relationship Type="http://schemas.openxmlformats.org/officeDocument/2006/relationships/footer" Target="/word/footer10.xml" Id="Rf43be478a56b454e" /><Relationship Type="http://schemas.openxmlformats.org/officeDocument/2006/relationships/image" Target="/media/image33.jpg" Id="R99be24657d5c472e" /><Relationship Type="http://schemas.openxmlformats.org/officeDocument/2006/relationships/header" Target="/word/header30.xml" Id="Rd751bfa6c6874a51" /><Relationship Type="http://schemas.openxmlformats.org/officeDocument/2006/relationships/footer" Target="/word/footer11.xml" Id="R4a03671206e04ffa" /><Relationship Type="http://schemas.openxmlformats.org/officeDocument/2006/relationships/image" Target="/media/image34.jpg" Id="R035c139219044a76" /><Relationship Type="http://schemas.openxmlformats.org/officeDocument/2006/relationships/image" Target="/media/image35.jpg" Id="R78cc316c63ad4a1e" /><Relationship Type="http://schemas.openxmlformats.org/officeDocument/2006/relationships/header" Target="/word/header31.xml" Id="R4584d7007eb24261" /><Relationship Type="http://schemas.openxmlformats.org/officeDocument/2006/relationships/footer" Target="/word/footer12.xml" Id="R4687ac569822464d" /><Relationship Type="http://schemas.openxmlformats.org/officeDocument/2006/relationships/header" Target="/word/header32.xml" Id="R6a1550c67f694c3c" /><Relationship Type="http://schemas.openxmlformats.org/officeDocument/2006/relationships/header" Target="/word/header33.xml" Id="R36c10d721e3541ee" /><Relationship Type="http://schemas.openxmlformats.org/officeDocument/2006/relationships/image" Target="/media/image36.jpg" Id="R25ab7622afc74175" /><Relationship Type="http://schemas.openxmlformats.org/officeDocument/2006/relationships/image" Target="/media/image37.jpg" Id="Rf9ab9d05dab04eaf" /><Relationship Type="http://schemas.openxmlformats.org/officeDocument/2006/relationships/header" Target="/word/header34.xml" Id="Rbcbd39e3e3bb40c2" /><Relationship Type="http://schemas.openxmlformats.org/officeDocument/2006/relationships/footer" Target="/word/footer13.xml" Id="R663e7543bf0a4fa2" /><Relationship Type="http://schemas.openxmlformats.org/officeDocument/2006/relationships/header" Target="/word/header35.xml" Id="Rbef8cf71aba548d3" /><Relationship Type="http://schemas.openxmlformats.org/officeDocument/2006/relationships/footer" Target="/word/footer14.xml" Id="R5906c43c85564c8b" /><Relationship Type="http://schemas.openxmlformats.org/officeDocument/2006/relationships/image" Target="/media/image38.jpg" Id="R2af761f9d37a421a" /><Relationship Type="http://schemas.openxmlformats.org/officeDocument/2006/relationships/header" Target="/word/header36.xml" Id="Rbebc9a9307094a36" /><Relationship Type="http://schemas.openxmlformats.org/officeDocument/2006/relationships/image" Target="/media/image39.jpg" Id="R14eb76c2bf6c4216" /><Relationship Type="http://schemas.openxmlformats.org/officeDocument/2006/relationships/header" Target="/word/header37.xml" Id="Rbd5a18f6993b4f41" /><Relationship Type="http://schemas.openxmlformats.org/officeDocument/2006/relationships/footer" Target="/word/footer15.xml" Id="Rad73864146c145b9" /><Relationship Type="http://schemas.openxmlformats.org/officeDocument/2006/relationships/image" Target="/media/image40.jpg" Id="R6649851c150e4804" /><Relationship Type="http://schemas.openxmlformats.org/officeDocument/2006/relationships/image" Target="/media/image41.jpg" Id="Rfde1ad4738194863" /><Relationship Type="http://schemas.openxmlformats.org/officeDocument/2006/relationships/header" Target="/word/header38.xml" Id="R60308d3897844eb7" /><Relationship Type="http://schemas.openxmlformats.org/officeDocument/2006/relationships/image" Target="/media/image42.jpg" Id="Rb69b6f75166b4375" /><Relationship Type="http://schemas.openxmlformats.org/officeDocument/2006/relationships/header" Target="/word/header39.xml" Id="Re1d61fb6bedc4d0d" /><Relationship Type="http://schemas.openxmlformats.org/officeDocument/2006/relationships/header" Target="/word/header40.xml" Id="R30839090d7e54c1f" /><Relationship Type="http://schemas.openxmlformats.org/officeDocument/2006/relationships/footer" Target="/word/footer16.xml" Id="R0eb155c451bb4ce0" /><Relationship Type="http://schemas.openxmlformats.org/officeDocument/2006/relationships/image" Target="/media/image43.jpg" Id="R181ea61b09fe4faf" /><Relationship Type="http://schemas.openxmlformats.org/officeDocument/2006/relationships/image" Target="/media/image44.jpg" Id="Rf92268b247c64caa" /><Relationship Type="http://schemas.openxmlformats.org/officeDocument/2006/relationships/header" Target="/word/header41.xml" Id="Red8e28fdf7c94a27" /><Relationship Type="http://schemas.openxmlformats.org/officeDocument/2006/relationships/image" Target="/media/image45.jpg" Id="R24fc56506ed1490b" /><Relationship Type="http://schemas.openxmlformats.org/officeDocument/2006/relationships/image" Target="/media/image46.jpg" Id="R231f7116248e48d8" /><Relationship Type="http://schemas.openxmlformats.org/officeDocument/2006/relationships/header" Target="/word/header42.xml" Id="R434a83bad8084942" /><Relationship Type="http://schemas.openxmlformats.org/officeDocument/2006/relationships/header" Target="/word/header43.xml" Id="Rac7723b06de84b85" /><Relationship Type="http://schemas.openxmlformats.org/officeDocument/2006/relationships/footer" Target="/word/footer17.xml" Id="R22be2cb5b50944ab" /><Relationship Type="http://schemas.openxmlformats.org/officeDocument/2006/relationships/header" Target="/word/header44.xml" Id="R359b2550df3d4626" /><Relationship Type="http://schemas.openxmlformats.org/officeDocument/2006/relationships/footer" Target="/word/footer18.xml" Id="Re5e1482e901b4461" /><Relationship Type="http://schemas.openxmlformats.org/officeDocument/2006/relationships/image" Target="/media/image47.jpg" Id="R539532a39d6e4933" /><Relationship Type="http://schemas.openxmlformats.org/officeDocument/2006/relationships/image" Target="/media/image48.jpg" Id="Ra9bb363597874e88" /><Relationship Type="http://schemas.openxmlformats.org/officeDocument/2006/relationships/header" Target="/word/header45.xml" Id="R0b68c5d47e934fb4" /><Relationship Type="http://schemas.openxmlformats.org/officeDocument/2006/relationships/header" Target="/word/header46.xml" Id="R13ef2317c71f46ad" /><Relationship Type="http://schemas.openxmlformats.org/officeDocument/2006/relationships/footer" Target="/word/footer19.xml" Id="R11ac22a53a2f4b74" /><Relationship Type="http://schemas.openxmlformats.org/officeDocument/2006/relationships/image" Target="/media/image49.jpg" Id="R1180f86774c64fc9" /><Relationship Type="http://schemas.openxmlformats.org/officeDocument/2006/relationships/image" Target="/media/image50.jpg" Id="R5614fb5be55546f6" /><Relationship Type="http://schemas.openxmlformats.org/officeDocument/2006/relationships/header" Target="/word/header47.xml" Id="R1bbd193621904f55" /><Relationship Type="http://schemas.openxmlformats.org/officeDocument/2006/relationships/image" Target="/media/image51.jpg" Id="Redacc915c2664de7" /><Relationship Type="http://schemas.openxmlformats.org/officeDocument/2006/relationships/image" Target="/media/image52.jpg" Id="R28fd5102e6e943d6" /><Relationship Type="http://schemas.openxmlformats.org/officeDocument/2006/relationships/header" Target="/word/header48.xml" Id="R2cd97c31c5d144f7" /><Relationship Type="http://schemas.openxmlformats.org/officeDocument/2006/relationships/footer" Target="/word/footer20.xml" Id="Rb7f896a78c0044e8" /><Relationship Type="http://schemas.openxmlformats.org/officeDocument/2006/relationships/image" Target="/media/image53.jpg" Id="R2a527febf5d04f10" /><Relationship Type="http://schemas.openxmlformats.org/officeDocument/2006/relationships/header" Target="/word/header49.xml" Id="Rb9defe3133da498b" /><Relationship Type="http://schemas.openxmlformats.org/officeDocument/2006/relationships/header" Target="/word/header50.xml" Id="R93207985790e45e8" /><Relationship Type="http://schemas.openxmlformats.org/officeDocument/2006/relationships/image" Target="/media/image54.jpg" Id="R024f37cbc2214786" /><Relationship Type="http://schemas.openxmlformats.org/officeDocument/2006/relationships/header" Target="/word/header51.xml" Id="Rc19f1c37074f4227" /><Relationship Type="http://schemas.openxmlformats.org/officeDocument/2006/relationships/footer" Target="/word/footer21.xml" Id="Rb8bbe1c4e55b41a0" /><Relationship Type="http://schemas.openxmlformats.org/officeDocument/2006/relationships/image" Target="/media/image55.jpg" Id="R3039a5ae0d6d4e0e" /><Relationship Type="http://schemas.openxmlformats.org/officeDocument/2006/relationships/header" Target="/word/header52.xml" Id="R60ee7f7df3ae4204" /><Relationship Type="http://schemas.openxmlformats.org/officeDocument/2006/relationships/footer" Target="/word/footer22.xml" Id="R21bd0dc463a74227" /><Relationship Type="http://schemas.openxmlformats.org/officeDocument/2006/relationships/image" Target="/media/image56.jpg" Id="R33e5fbef8e054c26" /><Relationship Type="http://schemas.openxmlformats.org/officeDocument/2006/relationships/header" Target="/word/header53.xml" Id="R1ae47d7bb5ae4814" /><Relationship Type="http://schemas.openxmlformats.org/officeDocument/2006/relationships/footer" Target="/word/footer23.xml" Id="R98fb470048244473" /><Relationship Type="http://schemas.openxmlformats.org/officeDocument/2006/relationships/image" Target="/media/image57.jpg" Id="Rabb679c5f5b24bbd" /><Relationship Type="http://schemas.openxmlformats.org/officeDocument/2006/relationships/header" Target="/word/header54.xml" Id="R5d7fa5359a5f4c4d" /><Relationship Type="http://schemas.openxmlformats.org/officeDocument/2006/relationships/footer" Target="/word/footer24.xml" Id="R618c7fb01a2541e5" /><Relationship Type="http://schemas.openxmlformats.org/officeDocument/2006/relationships/image" Target="/media/image58.jpg" Id="Raec3996b854b4c3a" /><Relationship Type="http://schemas.openxmlformats.org/officeDocument/2006/relationships/image" Target="/media/image59.jpg" Id="R50a880bde3684566" /><Relationship Type="http://schemas.openxmlformats.org/officeDocument/2006/relationships/image" Target="/media/image60.jpg" Id="Raa8e0118c0b942f9" /><Relationship Type="http://schemas.openxmlformats.org/officeDocument/2006/relationships/image" Target="/media/image61.jpg" Id="Re0fb0d68d4e64db9" /><Relationship Type="http://schemas.openxmlformats.org/officeDocument/2006/relationships/image" Target="/media/image62.jpg" Id="R26eb5412c4bc4bf0" /><Relationship Type="http://schemas.openxmlformats.org/officeDocument/2006/relationships/image" Target="/media/image63.jpg" Id="R5e28dcd2c6c8483a" /><Relationship Type="http://schemas.openxmlformats.org/officeDocument/2006/relationships/image" Target="/media/image64.jpg" Id="Rab8fb0e69a9a4f57" /><Relationship Type="http://schemas.openxmlformats.org/officeDocument/2006/relationships/image" Target="/media/image65.jpg" Id="R72b9591b7f1e45d8" /><Relationship Type="http://schemas.openxmlformats.org/officeDocument/2006/relationships/image" Target="/media/image66.jpg" Id="R02b0aa0917c14fb7" /><Relationship Type="http://schemas.openxmlformats.org/officeDocument/2006/relationships/image" Target="/media/image67.jpg" Id="R0537313bde034199" /><Relationship Type="http://schemas.openxmlformats.org/officeDocument/2006/relationships/header" Target="/word/header55.xml" Id="Raea33de92e7740d8" /><Relationship Type="http://schemas.openxmlformats.org/officeDocument/2006/relationships/footer" Target="/word/footer25.xml" Id="R2997a486858841dc" /><Relationship Type="http://schemas.openxmlformats.org/officeDocument/2006/relationships/header" Target="/word/header56.xml" Id="Rf686c1cb21c04293" /><Relationship Type="http://schemas.openxmlformats.org/officeDocument/2006/relationships/image" Target="/media/image68.jpg" Id="R5e797d0e68c14902" /><Relationship Type="http://schemas.openxmlformats.org/officeDocument/2006/relationships/image" Target="/media/image69.jpg" Id="Rf0e8e22fb566473f" /><Relationship Type="http://schemas.openxmlformats.org/officeDocument/2006/relationships/header" Target="/word/header57.xml" Id="Rdb6d772963f44ba3" /><Relationship Type="http://schemas.openxmlformats.org/officeDocument/2006/relationships/footer" Target="/word/footer26.xml" Id="R4bba4899b8ec445b" /><Relationship Type="http://schemas.openxmlformats.org/officeDocument/2006/relationships/header" Target="/word/header58.xml" Id="R01e6045748d3490b" /><Relationship Type="http://schemas.openxmlformats.org/officeDocument/2006/relationships/header" Target="/word/header59.xml" Id="R68ec70e31b794cb0" /></Relationships>
</file>