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smdcp"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6.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oter7.xml" ContentType="application/vnd.openxmlformats-officedocument.wordprocessingml.footer+xml"/>
  <Override PartName="/word/header14.xml" ContentType="application/vnd.openxmlformats-officedocument.wordprocessingml.header+xml"/>
  <Override PartName="/word/header15.xml" ContentType="application/vnd.openxmlformats-officedocument.wordprocessingml.header+xml"/>
  <Override PartName="/word/footer8.xml" ContentType="application/vnd.openxmlformats-officedocument.wordprocessingml.footer+xml"/>
  <Override PartName="/word/header16.xml" ContentType="application/vnd.openxmlformats-officedocument.wordprocessingml.header+xml"/>
  <Override PartName="/word/footer9.xml" ContentType="application/vnd.openxmlformats-officedocument.wordprocessingml.footer+xml"/>
  <Override PartName="/word/header17.xml" ContentType="application/vnd.openxmlformats-officedocument.wordprocessingml.header+xml"/>
  <Override PartName="/word/footer10.xml" ContentType="application/vnd.openxmlformats-officedocument.wordprocessingml.foot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footer12.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3.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14.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15.xml" ContentType="application/vnd.openxmlformats-officedocument.wordprocessingml.footer+xml"/>
  <Override PartName="/word/header26.xml" ContentType="application/vnd.openxmlformats-officedocument.wordprocessingml.header+xml"/>
  <Override PartName="/word/footer16.xml" ContentType="application/vnd.openxmlformats-officedocument.wordprocessingml.footer+xml"/>
  <Override PartName="/word/header27.xml" ContentType="application/vnd.openxmlformats-officedocument.wordprocessingml.header+xml"/>
  <Override PartName="/word/footer1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18.xml" ContentType="application/vnd.openxmlformats-officedocument.wordprocessingml.footer+xml"/>
  <Override PartName="/word/header30.xml" ContentType="application/vnd.openxmlformats-officedocument.wordprocessingml.header+xml"/>
  <Override PartName="/word/header31.xml" ContentType="application/vnd.openxmlformats-officedocument.wordprocessingml.header+xml"/>
  <Override PartName="/word/footer19.xml" ContentType="application/vnd.openxmlformats-officedocument.wordprocessingml.footer+xml"/>
  <Override PartName="/word/header32.xml" ContentType="application/vnd.openxmlformats-officedocument.wordprocessingml.header+xml"/>
  <Override PartName="/word/footer20.xml" ContentType="application/vnd.openxmlformats-officedocument.wordprocessingml.footer+xml"/>
  <Override PartName="/word/header33.xml" ContentType="application/vnd.openxmlformats-officedocument.wordprocessingml.header+xml"/>
  <Override PartName="/word/footer21.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footer22.xml" ContentType="application/vnd.openxmlformats-officedocument.wordprocessingml.footer+xml"/>
  <Override PartName="/word/header38.xml" ContentType="application/vnd.openxmlformats-officedocument.wordprocessingml.header+xml"/>
  <Override PartName="/word/footer23.xml" ContentType="application/vnd.openxmlformats-officedocument.wordprocessingml.footer+xml"/>
  <Override PartName="/word/header39.xml" ContentType="application/vnd.openxmlformats-officedocument.wordprocessingml.header+xml"/>
  <Override PartName="/word/footer24.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25.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footer26.xml" ContentType="application/vnd.openxmlformats-officedocument.wordprocessingml.footer+xml"/>
  <Override PartName="/word/header45.xml" ContentType="application/vnd.openxmlformats-officedocument.wordprocessingml.header+xml"/>
  <Override PartName="/word/header46.xml" ContentType="application/vnd.openxmlformats-officedocument.wordprocessingml.header+xml"/>
  <Override PartName="/word/footer27.xml" ContentType="application/vnd.openxmlformats-officedocument.wordprocessingml.footer+xml"/>
  <Override PartName="/word/header47.xml" ContentType="application/vnd.openxmlformats-officedocument.wordprocessingml.header+xml"/>
  <Override PartName="/word/footer28.xml" ContentType="application/vnd.openxmlformats-officedocument.wordprocessingml.footer+xml"/>
  <Override PartName="/word/header48.xml" ContentType="application/vnd.openxmlformats-officedocument.wordprocessingml.header+xml"/>
  <Override PartName="/word/footer29.xml" ContentType="application/vnd.openxmlformats-officedocument.wordprocessingml.footer+xml"/>
  <Override PartName="/word/header49.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footer30.xml" ContentType="application/vnd.openxmlformats-officedocument.wordprocessingml.footer+xml"/>
  <Override PartName="/word/header52.xml" ContentType="application/vnd.openxmlformats-officedocument.wordprocessingml.header+xml"/>
  <Override PartName="/word/header53.xml" ContentType="application/vnd.openxmlformats-officedocument.wordprocessingml.header+xml"/>
  <Override PartName="/word/footer31.xml" ContentType="application/vnd.openxmlformats-officedocument.wordprocessingml.footer+xml"/>
  <Override PartName="/word/header54.xml" ContentType="application/vnd.openxmlformats-officedocument.wordprocessingml.header+xml"/>
  <Override PartName="/word/footer32.xml" ContentType="application/vnd.openxmlformats-officedocument.wordprocessingml.footer+xml"/>
  <Override PartName="/word/header55.xml" ContentType="application/vnd.openxmlformats-officedocument.wordprocessingml.header+xml"/>
  <Override PartName="/word/footer33.xml" ContentType="application/vnd.openxmlformats-officedocument.wordprocessingml.footer+xml"/>
  <Override PartName="/word/header56.xml" ContentType="application/vnd.openxmlformats-officedocument.wordprocessingml.header+xml"/>
  <Override PartName="/word/footer34.xml" ContentType="application/vnd.openxmlformats-officedocument.wordprocessingml.footer+xml"/>
  <Override PartName="/word/header57.xml" ContentType="application/vnd.openxmlformats-officedocument.wordprocessingml.header+xml"/>
  <Override PartName="/word/footer35.xml" ContentType="application/vnd.openxmlformats-officedocument.wordprocessingml.footer+xml"/>
  <Override PartName="/word/header58.xml" ContentType="application/vnd.openxmlformats-officedocument.wordprocessingml.header+xml"/>
  <Override PartName="/word/footer36.xml" ContentType="application/vnd.openxmlformats-officedocument.wordprocessingml.footer+xml"/>
  <Override PartName="/word/header59.xml" ContentType="application/vnd.openxmlformats-officedocument.wordprocessingml.header+xml"/>
  <Override PartName="/word/footer37.xml" ContentType="application/vnd.openxmlformats-officedocument.wordprocessingml.footer+xml"/>
  <Override PartName="/word/header60.xml" ContentType="application/vnd.openxmlformats-officedocument.wordprocessingml.header+xml"/>
  <Override PartName="/word/footer38.xml" ContentType="application/vnd.openxmlformats-officedocument.wordprocessingml.footer+xml"/>
  <Override PartName="/word/header61.xml" ContentType="application/vnd.openxmlformats-officedocument.wordprocessingml.header+xml"/>
  <Override PartName="/word/header62.xml" ContentType="application/vnd.openxmlformats-officedocument.wordprocessingml.header+xml"/>
  <Override PartName="/word/footer39.xml" ContentType="application/vnd.openxmlformats-officedocument.wordprocessingml.footer+xml"/>
  <Override PartName="/word/header63.xml" ContentType="application/vnd.openxmlformats-officedocument.wordprocessingml.header+xml"/>
  <Override PartName="/word/footer40.xml" ContentType="application/vnd.openxmlformats-officedocument.wordprocessingml.footer+xml"/>
  <Override PartName="/word/header64.xml" ContentType="application/vnd.openxmlformats-officedocument.wordprocessingml.header+xml"/>
  <Override PartName="/word/footer41.xml" ContentType="application/vnd.openxmlformats-officedocument.wordprocessingml.footer+xml"/>
  <Override PartName="/word/header65.xml" ContentType="application/vnd.openxmlformats-officedocument.wordprocessingml.header+xml"/>
  <Override PartName="/word/footer42.xml" ContentType="application/vnd.openxmlformats-officedocument.wordprocessingml.footer+xml"/>
  <Override PartName="/word/header66.xml" ContentType="application/vnd.openxmlformats-officedocument.wordprocessingml.header+xml"/>
  <Override PartName="/word/footer43.xml" ContentType="application/vnd.openxmlformats-officedocument.wordprocessingml.footer+xml"/>
  <Override PartName="/word/header67.xml" ContentType="application/vnd.openxmlformats-officedocument.wordprocessingml.header+xml"/>
  <Override PartName="/word/header68.xml" ContentType="application/vnd.openxmlformats-officedocument.wordprocessingml.header+xml"/>
  <Override PartName="/word/footer44.xml" ContentType="application/vnd.openxmlformats-officedocument.wordprocessingml.footer+xml"/>
  <Override PartName="/word/header69.xml" ContentType="application/vnd.openxmlformats-officedocument.wordprocessingml.header+xml"/>
  <Override PartName="/word/footer45.xml" ContentType="application/vnd.openxmlformats-officedocument.wordprocessingml.footer+xml"/>
  <Override PartName="/word/header70.xml" ContentType="application/vnd.openxmlformats-officedocument.wordprocessingml.header+xml"/>
  <Override PartName="/word/footer46.xml" ContentType="application/vnd.openxmlformats-officedocument.wordprocessingml.footer+xml"/>
  <Override PartName="/word/header71.xml" ContentType="application/vnd.openxmlformats-officedocument.wordprocessingml.header+xml"/>
  <Override PartName="/word/header72.xml" ContentType="application/vnd.openxmlformats-officedocument.wordprocessingml.header+xml"/>
  <Override PartName="/word/footer47.xml" ContentType="application/vnd.openxmlformats-officedocument.wordprocessingml.footer+xml"/>
  <Override PartName="/word/header73.xml" ContentType="application/vnd.openxmlformats-officedocument.wordprocessingml.header+xml"/>
  <Override PartName="/word/footer48.xml" ContentType="application/vnd.openxmlformats-officedocument.wordprocessingml.footer+xml"/>
  <Override PartName="/word/header74.xml" ContentType="application/vnd.openxmlformats-officedocument.wordprocessingml.header+xml"/>
  <Override PartName="/word/footer49.xml" ContentType="application/vnd.openxmlformats-officedocument.wordprocessingml.footer+xml"/>
  <Override PartName="/word/header75.xml" ContentType="application/vnd.openxmlformats-officedocument.wordprocessingml.header+xml"/>
  <Override PartName="/word/footer50.xml" ContentType="application/vnd.openxmlformats-officedocument.wordprocessingml.footer+xml"/>
  <Override PartName="/word/header76.xml" ContentType="application/vnd.openxmlformats-officedocument.wordprocessingml.header+xml"/>
  <Override PartName="/word/header77.xml" ContentType="application/vnd.openxmlformats-officedocument.wordprocessingml.header+xml"/>
  <Override PartName="/word/footer5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b414a1c0f0964c1c" /><Relationship Type="http://schemas.openxmlformats.org/package/2006/relationships/metadata/core-properties" Target="/package/services/metadata/core-properties/b59b248e9e124c6a8b3b88df6a1b7972.psmdcp" Id="Rc0fdd8a16a4a4692" /></Relationships>
</file>

<file path=word/document.xml><?xml version="1.0" encoding="utf-8"?>
<w:document xmlns:a="http://schemas.openxmlformats.org/drawingml/2006/main" xmlns:mml="http://www.w3.org/1998/Math/MathML" xmlns:pic="http://schemas.openxmlformats.org/drawingml/2006/picture" xmlns:a14="http://schemas.microsoft.com/office/drawing/2010/main"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1960" w:line="860" w:lineRule="exact"/>
        <w:ind w:firstLine="0"/>
        <w:jc w:val="both"/>
      </w:pPr>
      <w:r>
        <w:rPr>
          <w:b/>
          <w:sz w:val="38"/>
          <w:rFonts w:hint="eastAsia" w:ascii="SimSun" w:hAnsi="SimSun" w:eastAsia="SimSun"/>
          <w:color w:val="000000"/>
        </w:rPr>
        <w:t xml:space="preserve">第二部分</w:t>
      </w:r>
    </w:p>
    <w:p>
      <w:pPr>
        <w:spacing w:after="280" w:line="1040" w:lineRule="exact"/>
        <w:ind w:firstLine="1500"/>
        <w:jc w:val="both"/>
      </w:pPr>
      <w:r>
        <w:rPr>
          <w:b/>
          <w:sz w:val="46"/>
          <w:rFonts w:hint="eastAsia" w:ascii="SimSun" w:hAnsi="SimSun" w:eastAsia="SimSun"/>
          <w:color w:val="000000"/>
        </w:rPr>
        <w:t xml:space="preserve">数据合规管理实操指引</w:t>
      </w:r>
    </w:p>
    <w:p>
      <w:pPr>
        <w:jc w:val="center"/>
      </w:pPr>
      <w:r>
        <w:drawing>
          <wp:inline distT="0" distB="0" distL="0" distR="0" wp14:editId="50D07946">
            <wp:extent cx="431800" cy="266700"/>
            <wp:effectExtent l="0" t="0" r="0" b="0"/>
            <wp:docPr id="1" name="NORMAL"/>
            <wp:cNvGraphicFramePr>
              <a:graphicFrameLocks noChangeAspect="1"/>
            </wp:cNvGraphicFramePr>
            <a:graphic>
              <a:graphicData uri="http://schemas.openxmlformats.org/drawingml/2006/picture">
                <pic:pic>
                  <pic:nvPicPr>
                    <pic:cNvPr id="1" name="New Bitmap Image.jpg"/>
                    <pic:cNvPicPr/>
                  </pic:nvPicPr>
                  <pic:blipFill>
                    <a:blip r:embed="Rac0ad12289a44914" cstate="print">
                      <a:extLst>
                        <a:ext uri="{28A0092B-C50C-407E-A947-70E740481C1C}"/>
                      </a:extLst>
                    </a:blip>
                    <a:stretch>
                      <a:fillRect/>
                    </a:stretch>
                  </pic:blipFill>
                  <pic:spPr>
                    <a:xfrm>
                      <a:off x="1000" y="1000"/>
                      <a:ext cx="431800" cy="266700"/>
                    </a:xfrm>
                    <a:prstGeom prst="rect">
                      <a:avLst/>
                    </a:prstGeom>
                  </pic:spPr>
                </pic:pic>
              </a:graphicData>
            </a:graphic>
          </wp:inline>
        </w:drawing>
      </w:r>
    </w:p>
    <w:p>
      <w:pPr>
        <w:spacing w:before="20" w:line="420" w:lineRule="exact"/>
        <w:ind w:left="1500" w:firstLine="440"/>
        <w:jc w:val="both"/>
      </w:pPr>
      <w:r>
        <w:rPr>
          <w:sz w:val="18"/>
          <w:rFonts w:hint="eastAsia" w:ascii="SimSun" w:hAnsi="SimSun" w:eastAsia="SimSun"/>
          <w:color w:val="000000"/>
        </w:rPr>
        <w:t xml:space="preserve">我们基于第一部分拟上市企业数据合规的视角</w:t>
      </w:r>
      <w:r>
        <w:rPr>
          <w:sz w:val="18"/>
          <w:rFonts w:hint="eastAsia" w:ascii="SimSun" w:hAnsi="SimSun" w:eastAsia="SimSun"/>
          <w:color w:val="000000"/>
        </w:rPr>
        <w:t xml:space="preserve">提出的50个问题，解读了企业在数据合规维度面临</w:t>
      </w:r>
      <w:r>
        <w:rPr>
          <w:sz w:val="18"/>
          <w:rFonts w:hint="eastAsia" w:ascii="SimSun" w:hAnsi="SimSun" w:eastAsia="SimSun"/>
          <w:color w:val="000000"/>
        </w:rPr>
        <w:t xml:space="preserve">的主要问题和应对的基本方略，以此作为数据合规基</w:t>
      </w:r>
      <w:r>
        <w:rPr>
          <w:sz w:val="18"/>
          <w:rFonts w:hint="eastAsia" w:ascii="SimSun" w:hAnsi="SimSun" w:eastAsia="SimSun"/>
          <w:color w:val="000000"/>
        </w:rPr>
        <w:t xml:space="preserve">本框架知识的输入底座，为本部分详细展开的具体路</w:t>
      </w:r>
      <w:r>
        <w:rPr>
          <w:sz w:val="18"/>
          <w:rFonts w:hint="eastAsia" w:ascii="SimSun" w:hAnsi="SimSun" w:eastAsia="SimSun"/>
          <w:color w:val="000000"/>
        </w:rPr>
        <w:t xml:space="preserve">径做了一层有机铺垫。本部分将通过一个叙事性的</w:t>
      </w:r>
      <w:r>
        <w:rPr>
          <w:sz w:val="18"/>
          <w:rFonts w:hint="eastAsia" w:ascii="SimSun" w:hAnsi="SimSun" w:eastAsia="SimSun"/>
          <w:color w:val="000000"/>
        </w:rPr>
        <w:t xml:space="preserve">结构（为什么一是什么一谁一在哪里一什么时候一怎</w:t>
      </w:r>
      <w:r>
        <w:rPr>
          <w:sz w:val="18"/>
          <w:rFonts w:hint="eastAsia" w:ascii="SimSun" w:hAnsi="SimSun" w:eastAsia="SimSun"/>
          <w:color w:val="000000"/>
        </w:rPr>
        <w:t xml:space="preserve">么做）帮助大家梳理林林总总的数据合规问题在实务</w:t>
      </w:r>
      <w:r>
        <w:rPr>
          <w:sz w:val="18"/>
          <w:rFonts w:hint="eastAsia" w:ascii="SimSun" w:hAnsi="SimSun" w:eastAsia="SimSun"/>
          <w:color w:val="000000"/>
        </w:rPr>
        <w:t xml:space="preserve">操作层面的主要困境和解决方案。</w:t>
      </w:r>
    </w:p>
    <w:p>
      <w:pPr>
        <w:spacing w:after="400" w:line="400" w:lineRule="exact"/>
        <w:ind w:left="1500" w:firstLine="440"/>
        <w:jc w:val="both"/>
      </w:pPr>
      <w:r>
        <w:rPr>
          <w:sz w:val="18"/>
          <w:rFonts w:hint="eastAsia" w:ascii="SimSun" w:hAnsi="SimSun" w:eastAsia="SimSun"/>
          <w:color w:val="000000"/>
        </w:rPr>
        <w:t xml:space="preserve">本部分一共分为八个章节。第一章提出“为什</w:t>
      </w:r>
      <w:r>
        <w:rPr>
          <w:sz w:val="18"/>
          <w:rFonts w:hint="eastAsia" w:ascii="SimSun" w:hAnsi="SimSun" w:eastAsia="SimSun"/>
          <w:color w:val="000000"/>
        </w:rPr>
        <w:t xml:space="preserve">么”必须马上行动，以滴滴公司数据违规案作为分析</w:t>
      </w:r>
      <w:r>
        <w:rPr>
          <w:sz w:val="18"/>
          <w:rFonts w:hint="eastAsia" w:ascii="SimSun" w:hAnsi="SimSun" w:eastAsia="SimSun"/>
          <w:color w:val="000000"/>
        </w:rPr>
        <w:t xml:space="preserve">起点，解释了为什么在数据合规问题上采取行动是刻</w:t>
      </w:r>
      <w:r>
        <w:rPr>
          <w:sz w:val="18"/>
          <w:rFonts w:hint="eastAsia" w:ascii="SimSun" w:hAnsi="SimSun" w:eastAsia="SimSun"/>
          <w:color w:val="000000"/>
        </w:rPr>
        <w:t xml:space="preserve">不容缓的。第二章提出个人信息究竟“是什么”，即</w:t>
      </w:r>
      <w:r>
        <w:rPr>
          <w:sz w:val="18"/>
          <w:rFonts w:hint="eastAsia" w:ascii="SimSun" w:hAnsi="SimSun" w:eastAsia="SimSun"/>
          <w:color w:val="000000"/>
        </w:rPr>
        <w:t xml:space="preserve">指明所有数据合规讨论所针对的保护对象到底是什</w:t>
      </w:r>
      <w:r>
        <w:rPr>
          <w:sz w:val="18"/>
          <w:rFonts w:hint="eastAsia" w:ascii="SimSun" w:hAnsi="SimSun" w:eastAsia="SimSun"/>
          <w:color w:val="000000"/>
        </w:rPr>
        <w:t xml:space="preserve">么，个人信息判定的边界到底在哪里，并通过案例解</w:t>
      </w:r>
      <w:r>
        <w:rPr>
          <w:sz w:val="18"/>
          <w:rFonts w:hint="eastAsia" w:ascii="SimSun" w:hAnsi="SimSun" w:eastAsia="SimSun"/>
          <w:color w:val="000000"/>
        </w:rPr>
        <w:t xml:space="preserve">释了判定的难点和方法。第三章提出究竟“谁”在收</w:t>
      </w:r>
      <w:r>
        <w:rPr>
          <w:sz w:val="18"/>
          <w:rFonts w:hint="eastAsia" w:ascii="SimSun" w:hAnsi="SimSun" w:eastAsia="SimSun"/>
          <w:color w:val="000000"/>
        </w:rPr>
        <w:t xml:space="preserve">集处理个人信息-一个非常基础却被严重忽略的</w:t>
      </w:r>
      <w:r>
        <w:rPr>
          <w:sz w:val="18"/>
          <w:rFonts w:hint="eastAsia" w:ascii="SimSun" w:hAnsi="SimSun" w:eastAsia="SimSun"/>
          <w:color w:val="000000"/>
        </w:rPr>
        <w:t xml:space="preserve">根本性问题，通过本章我们可以看清楚这个实质是</w:t>
      </w:r>
      <w:r>
        <w:rPr>
          <w:sz w:val="18"/>
          <w:rFonts w:hint="eastAsia" w:ascii="SimSun" w:hAnsi="SimSun" w:eastAsia="SimSun"/>
          <w:color w:val="000000"/>
        </w:rPr>
        <w:t xml:space="preserve">“谁”，再配置另外两个“谁”的角色，厘清个人信息</w:t>
      </w:r>
    </w:p>
    <w:p>
      <w:pPr>
        <w:jc w:val="right"/>
        <w:sectPr>
          <w:headerReference w:type="default" r:id="R26163ba5a6ef4e2f"/>
          <w:type w:val="continuous"/>
          <w:pgSz w:w="12700" w:h="16840" w:orient="portrait"/>
          <w:pgMar w:top="1440" w:right="1800" w:bottom="1400" w:left="1800" w:header="0" w:footer="0"/>
          <w:cols w:equalWidth="true" w:num="1"/>
          <w:footerReference w:type="default" r:id="R34ee0bdced5d4642"/>
          <w:titlePg/>
        </w:sectPr>
      </w:pPr>
      <w:r>
        <w:drawing>
          <wp:inline distT="0" distB="0" distL="0" distR="0" wp14:editId="50D07946">
            <wp:extent cx="774700" cy="889000"/>
            <wp:effectExtent l="0" t="0" r="0" b="0"/>
            <wp:docPr id="2" name="NORMAL"/>
            <wp:cNvGraphicFramePr>
              <a:graphicFrameLocks noChangeAspect="1"/>
            </wp:cNvGraphicFramePr>
            <a:graphic>
              <a:graphicData uri="http://schemas.openxmlformats.org/drawingml/2006/picture">
                <pic:pic>
                  <pic:nvPicPr>
                    <pic:cNvPr id="2" name="New Bitmap Image.jpg"/>
                    <pic:cNvPicPr/>
                  </pic:nvPicPr>
                  <pic:blipFill>
                    <a:blip r:embed="Rc504924902fb4ea4" cstate="print">
                      <a:extLst>
                        <a:ext uri="{28A0092B-C50C-407E-A947-70E740481C1C}"/>
                      </a:extLst>
                    </a:blip>
                    <a:stretch>
                      <a:fillRect/>
                    </a:stretch>
                  </pic:blipFill>
                  <pic:spPr>
                    <a:xfrm>
                      <a:off x="1000" y="1000"/>
                      <a:ext cx="774700" cy="889000"/>
                    </a:xfrm>
                    <a:prstGeom prst="rect">
                      <a:avLst/>
                    </a:prstGeom>
                  </pic:spPr>
                </pic:pic>
              </a:graphicData>
            </a:graphic>
          </wp:inline>
        </w:drawing>
      </w:r>
      <w:br w:type="page"/>
    </w:p>
    <w:p>
      <w:pPr>
        <w:spacing w:before="680" w:line="400" w:lineRule="exact"/>
        <w:ind w:firstLine="0"/>
        <w:jc w:val="both"/>
        <w:sectPr>
          <w:headerReference w:type="default" r:id="Rd90c681326e04825"/>
          <w:type w:val="continuous"/>
          <w:pgSz w:w="10940" w:h="16840" w:orient="portrait"/>
          <w:pgMar w:top="1440" w:right="1020" w:bottom="1440" w:left="1800" w:header="0" w:footer="0"/>
          <w:cols w:equalWidth="true" w:num="1"/>
          <w:footerReference w:type="default" r:id="R8674e30f3b7a4afd"/>
          <w:titlePg/>
        </w:sectPr>
      </w:pPr>
      <w:r>
        <w:rPr>
          <w:sz w:val="22"/>
          <w:rFonts w:hint="eastAsia" w:ascii="SimSun" w:hAnsi="SimSun" w:eastAsia="SimSun"/>
          <w:color w:val="000000"/>
        </w:rPr>
        <w:t xml:space="preserve">在流转过程中的保护者、监管者的角色和法律定位。第四章提出个人</w:t>
      </w:r>
      <w:r>
        <w:rPr>
          <w:sz w:val="22"/>
          <w:rFonts w:hint="eastAsia" w:ascii="SimSun" w:hAnsi="SimSun" w:eastAsia="SimSun"/>
          <w:color w:val="000000"/>
        </w:rPr>
        <w:t xml:space="preserve">权益“在哪里”，用全新的视角一侵权“案发地”来识别个人权益的“定</w:t>
      </w:r>
      <w:r>
        <w:rPr>
          <w:sz w:val="22"/>
          <w:rFonts w:hint="eastAsia" w:ascii="SimSun" w:hAnsi="SimSun" w:eastAsia="SimSun"/>
          <w:color w:val="000000"/>
        </w:rPr>
        <w:t xml:space="preserve">位”点，从而帮助企业构建嵌入式的权益保护机制。第五章提出“什</w:t>
      </w:r>
      <w:r>
        <w:rPr>
          <w:sz w:val="22"/>
          <w:rFonts w:hint="eastAsia" w:ascii="SimSun" w:hAnsi="SimSun" w:eastAsia="SimSun"/>
          <w:color w:val="000000"/>
        </w:rPr>
        <w:t xml:space="preserve">么时候”触发和启动保护机制，明白了这个机制，才能达到事半功倍的</w:t>
      </w:r>
      <w:r>
        <w:rPr>
          <w:sz w:val="22"/>
          <w:rFonts w:hint="eastAsia" w:ascii="SimSun" w:hAnsi="SimSun" w:eastAsia="SimSun"/>
          <w:color w:val="000000"/>
        </w:rPr>
        <w:t xml:space="preserve">保护效果。第六章至第八章都是围绕“怎么做”展开的：第六章以总</w:t>
      </w:r>
      <w:r>
        <w:rPr>
          <w:sz w:val="22"/>
          <w:rFonts w:hint="eastAsia" w:ascii="SimSun" w:hAnsi="SimSun" w:eastAsia="SimSun"/>
          <w:color w:val="000000"/>
        </w:rPr>
        <w:t xml:space="preserve">分模式从七个方面提出合规策略和具体路径；第七章以一个特定的领</w:t>
      </w:r>
      <w:r>
        <w:rPr>
          <w:sz w:val="22"/>
          <w:rFonts w:hint="eastAsia" w:ascii="SimSun" w:hAnsi="SimSun" w:eastAsia="SimSun"/>
          <w:color w:val="000000"/>
        </w:rPr>
        <w:t xml:space="preserve">域</w:t>
      </w:r>
      <w:r>
        <w:rPr>
          <w:u w:val="single"/>
          <w:sz w:val="22"/>
          <w:rFonts w:hint="eastAsia" w:ascii="SimSun" w:hAnsi="SimSun" w:eastAsia="SimSun"/>
          <w:color w:val="000000"/>
        </w:rPr>
        <w:t xml:space="preserve">-</w:t>
      </w:r>
      <w:r>
        <w:rPr>
          <w:sz w:val="22"/>
          <w:rFonts w:hint="eastAsia" w:ascii="SimSun" w:hAnsi="SimSun" w:eastAsia="SimSun"/>
          <w:color w:val="000000"/>
        </w:rPr>
        <w:t xml:space="preserve">“灵活用工平台”为例，说明如何构建数据合规体系，它的独特</w:t>
      </w:r>
      <w:r>
        <w:rPr>
          <w:sz w:val="22"/>
          <w:rFonts w:hint="eastAsia" w:ascii="SimSun" w:hAnsi="SimSun" w:eastAsia="SimSun"/>
          <w:color w:val="000000"/>
        </w:rPr>
        <w:t xml:space="preserve">性几乎触达了全行业；第八章以商业价值度和合规重地的视角将算法、</w:t>
      </w:r>
      <w:r>
        <w:rPr>
          <w:sz w:val="22"/>
          <w:rFonts w:hint="eastAsia" w:ascii="SimSun" w:hAnsi="SimSun" w:eastAsia="SimSun"/>
          <w:color w:val="000000"/>
        </w:rPr>
        <w:t xml:space="preserve">个性化推荐、爬虫和“黑模式”四个维度单独提炼出来分析，萃取合规</w:t>
      </w:r>
      <w:r>
        <w:rPr>
          <w:sz w:val="22"/>
          <w:rFonts w:hint="eastAsia" w:ascii="SimSun" w:hAnsi="SimSun" w:eastAsia="SimSun"/>
          <w:color w:val="000000"/>
        </w:rPr>
        <w:t xml:space="preserve">精华，滋养健康商业。</w:t>
      </w:r>
      <w:br w:type="page"/>
    </w:p>
    <w:p>
      <w:pPr>
        <w:spacing w:before="1940" w:line="620" w:lineRule="exact"/>
        <w:ind w:firstLine="1940"/>
        <w:jc w:val="both"/>
      </w:pPr>
      <w:r>
        <w:rPr>
          <w:b/>
          <w:sz w:val="40"/>
          <w:rFonts w:hint="eastAsia" w:ascii="SimSun" w:hAnsi="SimSun" w:eastAsia="SimSun"/>
          <w:color w:val="000000"/>
        </w:rPr>
        <w:t xml:space="preserve">第一章 CEO必知：为什么</w:t>
      </w:r>
    </w:p>
    <w:p>
      <w:pPr>
        <w:spacing w:after="1300" w:line="580" w:lineRule="exact"/>
        <w:ind w:firstLine="3500"/>
        <w:jc w:val="both"/>
      </w:pPr>
      <w:r>
        <w:rPr>
          <w:b/>
          <w:sz w:val="38"/>
          <w:rFonts w:hint="eastAsia" w:ascii="SimSun" w:hAnsi="SimSun" w:eastAsia="SimSun"/>
          <w:color w:val="000000"/>
        </w:rPr>
        <w:t xml:space="preserve">必须马上行动（Why）</w:t>
      </w:r>
    </w:p>
    <w:p>
      <w:pPr>
        <w:spacing w:after="160" w:line="440" w:lineRule="exact"/>
        <w:ind w:firstLine="520"/>
        <w:jc w:val="left"/>
      </w:pPr>
      <w:r>
        <w:rPr>
          <w:b/>
          <w:sz w:val="28"/>
          <w:rFonts w:hint="eastAsia" w:ascii="SimSun" w:hAnsi="SimSun" w:eastAsia="SimSun"/>
          <w:color w:val="000000"/>
        </w:rPr>
        <w:t xml:space="preserve">导读</w:t>
      </w:r>
    </w:p>
    <w:p>
      <w:pPr>
        <w:spacing w:after="540" w:line="400" w:lineRule="exact"/>
        <w:ind w:left="520" w:right="1320" w:firstLine="520"/>
        <w:jc w:val="both"/>
      </w:pPr>
      <w:r>
        <w:rPr>
          <w:sz w:val="22"/>
          <w:rFonts w:hint="eastAsia" w:ascii="SimSun" w:hAnsi="SimSun" w:eastAsia="SimSun"/>
          <w:color w:val="000000"/>
        </w:rPr>
        <w:t xml:space="preserve">作为本书第二部分的开篇，我们以可视化的形式分析全球2022年</w:t>
      </w:r>
      <w:r>
        <w:rPr>
          <w:sz w:val="22"/>
          <w:rFonts w:hint="eastAsia" w:ascii="SimSun" w:hAnsi="SimSun" w:eastAsia="SimSun"/>
          <w:color w:val="000000"/>
        </w:rPr>
        <w:t xml:space="preserve">数据合规处罚案例，并着重分析2022年境内外处罚金额最高的数据合规</w:t>
      </w:r>
      <w:r>
        <w:rPr>
          <w:sz w:val="22"/>
          <w:rFonts w:hint="eastAsia" w:ascii="SimSun" w:hAnsi="SimSun" w:eastAsia="SimSun"/>
          <w:color w:val="000000"/>
        </w:rPr>
        <w:t xml:space="preserve">案例-滴滴公司数据违规案，来探讨为何企业在数据合规问题上必须</w:t>
      </w:r>
      <w:r>
        <w:rPr>
          <w:sz w:val="22"/>
          <w:rFonts w:hint="eastAsia" w:ascii="SimSun" w:hAnsi="SimSun" w:eastAsia="SimSun"/>
          <w:color w:val="000000"/>
        </w:rPr>
        <w:t xml:space="preserve">马上采取行动。</w:t>
      </w:r>
    </w:p>
    <w:p>
      <w:pPr>
        <w:spacing w:after="780" w:line="440" w:lineRule="exact"/>
        <w:ind w:firstLine="960"/>
        <w:jc w:val="both"/>
      </w:pPr>
      <w:r>
        <w:rPr>
          <w:b/>
          <w:sz w:val="28"/>
          <w:rFonts w:hint="eastAsia" w:ascii="SimSun" w:hAnsi="SimSun" w:eastAsia="SimSun"/>
          <w:color w:val="000000"/>
        </w:rPr>
        <w:t xml:space="preserve">第一节 全球2022年数据合规处罚案例可视化分析</w:t>
      </w:r>
    </w:p>
    <w:p>
      <w:pPr>
        <w:spacing w:after="160" w:line="500" w:lineRule="exact"/>
        <w:ind w:firstLine="520"/>
        <w:jc w:val="left"/>
      </w:pPr>
      <w:r>
        <w:rPr>
          <w:b/>
          <w:sz w:val="32"/>
          <w:rFonts w:hint="eastAsia" w:ascii="SimSun" w:hAnsi="SimSun" w:eastAsia="SimSun"/>
          <w:color w:val="000000"/>
        </w:rPr>
        <w:t xml:space="preserve">引言</w:t>
      </w:r>
    </w:p>
    <w:p>
      <w:pPr>
        <w:spacing w:line="340" w:lineRule="exact"/>
        <w:ind w:firstLine="520"/>
        <w:jc w:val="both"/>
      </w:pPr>
      <w:r>
        <w:rPr>
          <w:sz w:val="22"/>
          <w:rFonts w:hint="eastAsia" w:ascii="SimSun" w:hAnsi="SimSun" w:eastAsia="SimSun"/>
          <w:color w:val="000000"/>
        </w:rPr>
        <w:t xml:space="preserve">近年来，进入互联网大数据时代后，互联网用户在享受科技给生活带来的便</w:t>
      </w:r>
      <w:r>
        <w:rPr>
          <w:sz w:val="22"/>
          <w:rFonts w:hint="eastAsia" w:ascii="SimSun" w:hAnsi="SimSun" w:eastAsia="SimSun"/>
          <w:color w:val="000000"/>
        </w:rPr>
        <w:t xml:space="preserve">利的同时，逐步也感受到了个人信息泄露的隐患，仿佛置身于“楚门的世界”，变</w:t>
      </w:r>
      <w:r>
        <w:rPr>
          <w:sz w:val="22"/>
          <w:rFonts w:hint="eastAsia" w:ascii="SimSun" w:hAnsi="SimSun" w:eastAsia="SimSun"/>
          <w:color w:val="000000"/>
        </w:rPr>
        <w:t xml:space="preserve">成了网络透明人，一举一动皆被“窥伺”。</w:t>
      </w:r>
    </w:p>
    <w:p>
      <w:pPr>
        <w:spacing w:after="420" w:line="400" w:lineRule="exact"/>
        <w:ind w:firstLine="520"/>
        <w:jc w:val="both"/>
      </w:pPr>
      <w:r>
        <w:rPr>
          <w:sz w:val="22"/>
          <w:rFonts w:hint="eastAsia" w:ascii="SimSun" w:hAnsi="SimSun" w:eastAsia="SimSun"/>
          <w:color w:val="000000"/>
        </w:rPr>
        <w:t xml:space="preserve">如今，数据安全和个人信息保护已经成为全球的重点监管领域，各国的相关</w:t>
      </w:r>
      <w:r>
        <w:rPr>
          <w:sz w:val="22"/>
          <w:rFonts w:hint="eastAsia" w:ascii="SimSun" w:hAnsi="SimSun" w:eastAsia="SimSun"/>
          <w:color w:val="000000"/>
        </w:rPr>
        <w:t xml:space="preserve">法律法规日益完善，执法监管也趋于强化、精准和全周期。对此，我们整理并分析</w:t>
      </w:r>
      <w:r>
        <w:rPr>
          <w:sz w:val="22"/>
          <w:rFonts w:hint="eastAsia" w:ascii="SimSun" w:hAnsi="SimSun" w:eastAsia="SimSun"/>
          <w:color w:val="000000"/>
        </w:rPr>
        <w:t xml:space="preserve">2022年全球范围内的数据合规处罚典型案例，以期协助各类互联网平台增强数据</w:t>
      </w:r>
      <w:r>
        <w:rPr>
          <w:sz w:val="22"/>
          <w:rFonts w:hint="eastAsia" w:ascii="SimSun" w:hAnsi="SimSun" w:eastAsia="SimSun"/>
          <w:color w:val="000000"/>
        </w:rPr>
        <w:t xml:space="preserve">合规意识，筑起牢固的数据安全防护体系。</w:t>
      </w:r>
    </w:p>
    <w:p>
      <w:pPr>
        <w:spacing w:after="160" w:line="380" w:lineRule="exact"/>
        <w:ind w:firstLine="520"/>
        <w:jc w:val="left"/>
      </w:pPr>
      <w:r>
        <w:rPr>
          <w:b/>
          <w:sz w:val="26"/>
          <w:rFonts w:hint="eastAsia" w:ascii="SimSun" w:hAnsi="SimSun" w:eastAsia="SimSun"/>
          <w:color w:val="000000"/>
        </w:rPr>
        <w:t xml:space="preserve">一、全球数据合规处罚典型案例可视化分析</w:t>
      </w:r>
    </w:p>
    <w:p>
      <w:pPr>
        <w:spacing w:line="360" w:lineRule="exact"/>
        <w:ind w:firstLine="520"/>
        <w:jc w:val="left"/>
      </w:pPr>
      <w:r>
        <w:rPr>
          <w:sz w:val="26"/>
          <w:rFonts w:hint="eastAsia" w:ascii="SimSun" w:hAnsi="SimSun" w:eastAsia="SimSun"/>
          <w:color w:val="000000"/>
        </w:rPr>
        <w:t xml:space="preserve">1．各国案例数量排名</w:t>
      </w:r>
    </w:p>
    <w:p>
      <w:pPr>
        <w:spacing w:line="360" w:lineRule="exact"/>
        <w:ind w:firstLine="520"/>
        <w:jc w:val="left"/>
        <w:sectPr>
          <w:headerReference w:type="default" r:id="R6e00807a92cd4704"/>
          <w:type w:val="continuous"/>
          <w:pgSz w:w="11560" w:h="16840" w:orient="portrait"/>
          <w:pgMar w:top="1440" w:right="880" w:bottom="1200" w:left="1340" w:header="0" w:footer="0"/>
          <w:cols w:equalWidth="true" w:num="1"/>
        </w:sectPr>
      </w:pPr>
      <w:r>
        <w:rPr>
          <w:sz w:val="24"/>
          <w:rFonts w:hint="eastAsia" w:ascii="SimSun" w:hAnsi="SimSun" w:eastAsia="SimSun"/>
          <w:color w:val="000000"/>
        </w:rPr>
        <w:t xml:space="preserve">通过梳理全球2022年数据合规十大处罚典型案例，我们发现，美国占比最</w:t>
      </w:r>
      <w:br w:type="page"/>
    </w:p>
    <w:p>
      <w:pPr>
        <w:spacing w:before="560" w:line="440" w:lineRule="exact"/>
        <w:ind w:firstLine="0"/>
        <w:jc w:val="left"/>
      </w:pPr>
      <w:r>
        <w:rPr>
          <w:sz w:val="26"/>
          <w:rFonts w:hint="eastAsia" w:ascii="SimSun" w:hAnsi="SimSun" w:eastAsia="SimSun"/>
          <w:color w:val="000000"/>
        </w:rPr>
        <w:t xml:space="preserve">多，有4个案例上榜，排名第一；爱尔兰由其对Mate公司的三项处罚案例排名第</w:t>
      </w:r>
    </w:p>
    <w:p>
      <w:pPr>
        <w:spacing w:after="140" w:line="440" w:lineRule="exact"/>
        <w:ind w:firstLine="0"/>
        <w:jc w:val="left"/>
      </w:pPr>
      <w:r>
        <w:rPr>
          <w:sz w:val="26"/>
          <w:rFonts w:hint="eastAsia" w:ascii="SimSun" w:hAnsi="SimSun" w:eastAsia="SimSun"/>
          <w:color w:val="000000"/>
        </w:rPr>
        <w:t xml:space="preserve">二（见图2-1-1）。</w:t>
      </w:r>
    </w:p>
    <w:p>
      <w:pPr>
        <w:jc w:val="center"/>
      </w:pPr>
      <w:r>
        <w:drawing>
          <wp:inline distT="0" distB="0" distL="0" distR="0" wp14:editId="50D07946">
            <wp:extent cx="4584700" cy="2489200"/>
            <wp:effectExtent l="0" t="0" r="0" b="0"/>
            <wp:docPr id="3" name="NORMAL"/>
            <wp:cNvGraphicFramePr>
              <a:graphicFrameLocks noChangeAspect="1"/>
            </wp:cNvGraphicFramePr>
            <a:graphic>
              <a:graphicData uri="http://schemas.openxmlformats.org/drawingml/2006/picture">
                <pic:pic>
                  <pic:nvPicPr>
                    <pic:cNvPr id="3" name="New Bitmap Image.jpg"/>
                    <pic:cNvPicPr/>
                  </pic:nvPicPr>
                  <pic:blipFill>
                    <a:blip r:embed="R1343ac497dd8406a" cstate="print">
                      <a:extLst>
                        <a:ext uri="{28A0092B-C50C-407E-A947-70E740481C1C}"/>
                      </a:extLst>
                    </a:blip>
                    <a:stretch>
                      <a:fillRect/>
                    </a:stretch>
                  </pic:blipFill>
                  <pic:spPr>
                    <a:xfrm>
                      <a:off x="1000" y="1000"/>
                      <a:ext cx="4584700" cy="2489200"/>
                    </a:xfrm>
                    <a:prstGeom prst="rect">
                      <a:avLst/>
                    </a:prstGeom>
                  </pic:spPr>
                </pic:pic>
              </a:graphicData>
            </a:graphic>
          </wp:inline>
        </w:drawing>
      </w:r>
    </w:p>
    <w:p>
      <w:pPr>
        <w:spacing w:line="400" w:lineRule="exact"/>
        <w:ind/>
        <w:jc w:val="center"/>
      </w:pPr>
      <w:r>
        <w:rPr>
          <w:b/>
          <w:sz w:val="24"/>
          <w:rFonts w:hint="eastAsia" w:ascii="SimSun" w:hAnsi="SimSun" w:eastAsia="SimSun"/>
          <w:color w:val="000000"/>
        </w:rPr>
        <w:t xml:space="preserve">图2-1-1 各国案例数</w:t>
      </w:r>
    </w:p>
    <w:p>
      <w:pPr>
        <w:spacing w:line="360" w:lineRule="exact"/>
        <w:ind w:firstLine="500"/>
        <w:jc w:val="left"/>
      </w:pPr>
      <w:r>
        <w:rPr>
          <w:sz w:val="24"/>
          <w:rFonts w:hint="eastAsia" w:ascii="SimSun" w:hAnsi="SimSun" w:eastAsia="SimSun"/>
          <w:color w:val="000000"/>
        </w:rPr>
        <w:t xml:space="preserve">2．被处罚平台类型统计</w:t>
      </w:r>
    </w:p>
    <w:p>
      <w:pPr>
        <w:spacing w:after="140" w:line="400" w:lineRule="exact"/>
        <w:ind w:firstLine="480"/>
        <w:jc w:val="both"/>
      </w:pPr>
      <w:r>
        <w:rPr>
          <w:sz w:val="24"/>
          <w:rFonts w:hint="eastAsia" w:ascii="SimSun" w:hAnsi="SimSun" w:eastAsia="SimSun"/>
          <w:color w:val="000000"/>
        </w:rPr>
        <w:t xml:space="preserve">我们根据《常见类型移动互联网应用程序必要个人信息范围规定》中对于常</w:t>
      </w:r>
      <w:r>
        <w:rPr>
          <w:sz w:val="24"/>
          <w:rFonts w:hint="eastAsia" w:ascii="SimSun" w:hAnsi="SimSun" w:eastAsia="SimSun"/>
          <w:color w:val="000000"/>
        </w:rPr>
        <w:t xml:space="preserve">见类型App的分类，将上述被处罚平台进行类型分析如图2-1-2所示，发现网络</w:t>
      </w:r>
      <w:r>
        <w:rPr>
          <w:sz w:val="24"/>
          <w:rFonts w:hint="eastAsia" w:ascii="SimSun" w:hAnsi="SimSun" w:eastAsia="SimSun"/>
          <w:color w:val="000000"/>
        </w:rPr>
        <w:t xml:space="preserve">社区类平台被处罚风险最高。</w:t>
      </w:r>
    </w:p>
    <w:p>
      <w:pPr>
        <w:jc w:val="center"/>
      </w:pPr>
      <w:r>
        <w:drawing>
          <wp:inline distT="0" distB="0" distL="0" distR="0" wp14:editId="50D07946">
            <wp:extent cx="3746500" cy="2095500"/>
            <wp:effectExtent l="0" t="0" r="0" b="0"/>
            <wp:docPr id="4" name="NORMAL"/>
            <wp:cNvGraphicFramePr>
              <a:graphicFrameLocks noChangeAspect="1"/>
            </wp:cNvGraphicFramePr>
            <a:graphic>
              <a:graphicData uri="http://schemas.openxmlformats.org/drawingml/2006/picture">
                <pic:pic>
                  <pic:nvPicPr>
                    <pic:cNvPr id="4" name="New Bitmap Image.jpg"/>
                    <pic:cNvPicPr/>
                  </pic:nvPicPr>
                  <pic:blipFill>
                    <a:blip r:embed="Ra40f5ae6084d4dee" cstate="print">
                      <a:extLst>
                        <a:ext uri="{28A0092B-C50C-407E-A947-70E740481C1C}"/>
                      </a:extLst>
                    </a:blip>
                    <a:stretch>
                      <a:fillRect/>
                    </a:stretch>
                  </pic:blipFill>
                  <pic:spPr>
                    <a:xfrm>
                      <a:off x="1000" y="1000"/>
                      <a:ext cx="3746500" cy="2095500"/>
                    </a:xfrm>
                    <a:prstGeom prst="rect">
                      <a:avLst/>
                    </a:prstGeom>
                  </pic:spPr>
                </pic:pic>
              </a:graphicData>
            </a:graphic>
          </wp:inline>
        </w:drawing>
      </w:r>
    </w:p>
    <w:p>
      <w:pPr>
        <w:spacing w:line="400" w:lineRule="exact"/>
        <w:ind/>
        <w:jc w:val="center"/>
      </w:pPr>
      <w:r>
        <w:rPr>
          <w:b/>
          <w:sz w:val="24"/>
          <w:rFonts w:hint="eastAsia" w:ascii="SimSun" w:hAnsi="SimSun" w:eastAsia="SimSun"/>
          <w:color w:val="000000"/>
        </w:rPr>
        <w:t xml:space="preserve">图2-1-2 被处罚平台类型分析</w:t>
      </w:r>
    </w:p>
    <w:p>
      <w:pPr>
        <w:spacing w:line="360" w:lineRule="exact"/>
        <w:ind w:firstLine="500"/>
        <w:jc w:val="left"/>
      </w:pPr>
      <w:r>
        <w:rPr>
          <w:sz w:val="24"/>
          <w:rFonts w:hint="eastAsia" w:ascii="SimSun" w:hAnsi="SimSun" w:eastAsia="SimSun"/>
          <w:color w:val="000000"/>
        </w:rPr>
        <w:t xml:space="preserve">3．被处罚事由分析</w:t>
      </w:r>
    </w:p>
    <w:p>
      <w:pPr>
        <w:spacing w:line="400" w:lineRule="exact"/>
        <w:ind w:firstLine="460"/>
        <w:jc w:val="both"/>
        <w:sectPr>
          <w:headerReference w:type="default" r:id="R37c88c2ce7714f93"/>
          <w:type w:val="continuous"/>
          <w:pgSz w:w="11280" w:h="16840" w:orient="portrait"/>
          <w:pgMar w:top="1440" w:right="720" w:bottom="1440" w:left="1500" w:header="0" w:footer="0"/>
          <w:cols w:equalWidth="true" w:num="1"/>
          <w:footerReference w:type="default" r:id="R9af658f7730946f3"/>
          <w:titlePg/>
        </w:sectPr>
      </w:pPr>
      <w:r>
        <w:rPr>
          <w:sz w:val="24"/>
          <w:rFonts w:hint="eastAsia" w:ascii="SimSun" w:hAnsi="SimSun" w:eastAsia="SimSun"/>
          <w:color w:val="000000"/>
        </w:rPr>
        <w:t xml:space="preserve">通过各大平台被处罚事由分析（同一案例可能存在重复统计），我们发现，由</w:t>
      </w:r>
      <w:r>
        <w:rPr>
          <w:sz w:val="24"/>
          <w:rFonts w:hint="eastAsia" w:ascii="SimSun" w:hAnsi="SimSun" w:eastAsia="SimSun"/>
          <w:color w:val="000000"/>
        </w:rPr>
        <w:t xml:space="preserve">于个性化广告投放及个人信息主体权益保障（包括知情同意、拒绝权等）相关的案</w:t>
      </w:r>
      <w:r>
        <w:rPr>
          <w:sz w:val="24"/>
          <w:rFonts w:hint="eastAsia" w:ascii="SimSun" w:hAnsi="SimSun" w:eastAsia="SimSun"/>
          <w:color w:val="000000"/>
        </w:rPr>
        <w:t xml:space="preserve">例最多，各有4例；其次儿童／未成年人个人信息的保护需要引起各大互联网平台</w:t>
      </w:r>
      <w:r>
        <w:rPr>
          <w:sz w:val="24"/>
          <w:rFonts w:hint="eastAsia" w:ascii="SimSun" w:hAnsi="SimSun" w:eastAsia="SimSun"/>
          <w:color w:val="000000"/>
        </w:rPr>
        <w:t xml:space="preserve">的重视（见图2-1-3）。</w:t>
      </w:r>
      <w:r>
        <mc:AlternateContent>
          <mc:Choice Requires="wps">
            <w:drawing>
              <wp:anchor distT="0" distB="0" distL="114300" distR="114300" simplePos="0" relativeHeight="251658240" behindDoc="0" locked="0" layoutInCell="1" allowOverlap="1">
                <wp:simplePos x="0" y="0"/>
                <wp:positionH relativeFrom="page">
                  <wp:posOffset>990600</wp:posOffset>
                </wp:positionH>
                <wp:positionV relativeFrom="paragraph">
                  <wp:posOffset>-787400</wp:posOffset>
                </wp:positionV>
                <wp:extent cx="2946400" cy="203200"/>
                <wp:effectExtent l="0" t="0" r="635" b="14605"/>
                <wp:wrapNone/>
                <wp:docPr id="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100 成功CEO的临门一脚：数据合规管理</w:t>
                            </w:r>
                          </w:p>
                        </w:txbxContent>
                      </wps:txbx>
                      <wps:bodyPr lIns="25400" tIns="0" rIns="25400" bIns="0">
                        <a:noAutofit/>
                      </wps:bodyPr>
                    </wps:wsp>
                  </a:graphicData>
                </a:graphic>
              </wp:anchor>
            </w:drawing>
          </mc:Choice>
          <mc:Fallback>
            <w:pict>
              <v:shape id="_x0000_s6" style="position:absolute;left:0pt;margin-left:78.0pt;margin-top:38.0pt;height:16.0pt;width:232.0pt;z-index:638356543291843517;mso-width-relative:page;mso-height-relative:page;mso-position-vertical-relative:page;mso-position-horizontal-relative:page;" coordsize="21600,21600" o:spid="_x0000_s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100 成功CEO的临门一脚：数据合规管理</w:t>
                      </w:r>
                    </w:p>
                  </w:txbxContent>
                </v:textbox>
              </v:shape>
            </w:pict>
          </mc:Fallback>
        </mc:AlternateContent>
      </w:r>
      <w:br w:type="page"/>
    </w:p>
    <w:p>
      <w:pPr>
        <w:spacing w:line="340" w:lineRule="exact"/>
        <w:ind w:firstLine="0"/>
        <w:jc w:val="right"/>
      </w:pPr>
      <w:r>
        <w:rPr>
          <w:sz w:val="22"/>
          <w:rFonts w:hint="eastAsia" w:ascii="SimSun" w:hAnsi="SimSun" w:eastAsia="SimSun"/>
          <w:color w:val="000000"/>
        </w:rPr>
        <w:t xml:space="preserve">101</w:t>
      </w:r>
    </w:p>
    <w:p>
      <w:pPr>
        <w:spacing w:after="840" w:line="280" w:lineRule="exact"/>
        <w:ind w:firstLine="2440"/>
        <w:jc w:val="left"/>
      </w:pPr>
      <w:r>
        <w:rPr>
          <w:sz w:val="18"/>
          <w:rFonts w:hint="eastAsia" w:ascii="SimSun" w:hAnsi="SimSun" w:eastAsia="SimSun"/>
          <w:color w:val="000000"/>
        </w:rPr>
        <w:t xml:space="preserve">第二部分·第一章 CEO必知：为什么必须马上行动（Why）</w:t>
      </w:r>
    </w:p>
    <w:p>
      <w:pPr>
        <w:jc w:val="center"/>
      </w:pPr>
      <w:r>
        <w:drawing>
          <wp:inline distT="0" distB="0" distL="0" distR="0" wp14:editId="50D07946">
            <wp:extent cx="4432300" cy="2120900"/>
            <wp:effectExtent l="0" t="0" r="0" b="0"/>
            <wp:docPr id="7" name="NORMAL"/>
            <wp:cNvGraphicFramePr>
              <a:graphicFrameLocks noChangeAspect="1"/>
            </wp:cNvGraphicFramePr>
            <a:graphic>
              <a:graphicData uri="http://schemas.openxmlformats.org/drawingml/2006/picture">
                <pic:pic>
                  <pic:nvPicPr>
                    <pic:cNvPr id="7" name="New Bitmap Image.jpg"/>
                    <pic:cNvPicPr/>
                  </pic:nvPicPr>
                  <pic:blipFill>
                    <a:blip r:embed="R7d10fed069374638" cstate="print">
                      <a:extLst>
                        <a:ext uri="{28A0092B-C50C-407E-A947-70E740481C1C}"/>
                      </a:extLst>
                    </a:blip>
                    <a:stretch>
                      <a:fillRect/>
                    </a:stretch>
                  </pic:blipFill>
                  <pic:spPr>
                    <a:xfrm>
                      <a:off x="1000" y="1000"/>
                      <a:ext cx="4432300" cy="2120900"/>
                    </a:xfrm>
                    <a:prstGeom prst="rect">
                      <a:avLst/>
                    </a:prstGeom>
                  </pic:spPr>
                </pic:pic>
              </a:graphicData>
            </a:graphic>
          </wp:inline>
        </w:drawing>
      </w:r>
    </w:p>
    <w:p>
      <w:pPr>
        <w:spacing w:line="320" w:lineRule="exact"/>
        <w:ind/>
        <w:jc w:val="center"/>
      </w:pPr>
      <w:r>
        <w:rPr>
          <w:b/>
          <w:sz w:val="20"/>
          <w:rFonts w:hint="eastAsia" w:ascii="SimSun" w:hAnsi="SimSun" w:eastAsia="SimSun"/>
          <w:color w:val="000000"/>
        </w:rPr>
        <w:t xml:space="preserve">图2-1-3 被处罚事由分析</w:t>
      </w:r>
    </w:p>
    <w:p>
      <w:pPr>
        <w:spacing w:after="420" w:line="420" w:lineRule="exact"/>
        <w:ind w:firstLine="520"/>
        <w:jc w:val="both"/>
      </w:pPr>
      <w:r>
        <w:rPr>
          <w:sz w:val="24"/>
          <w:rFonts w:hint="eastAsia" w:ascii="SimSun" w:hAnsi="SimSun" w:eastAsia="SimSun"/>
          <w:color w:val="000000"/>
        </w:rPr>
        <w:t xml:space="preserve">同时，我们发现，国外的监管案例中的执法要点在国内立法角度也对应体现。</w:t>
      </w:r>
      <w:r>
        <w:rPr>
          <w:sz w:val="24"/>
          <w:rFonts w:hint="eastAsia" w:ascii="SimSun" w:hAnsi="SimSun" w:eastAsia="SimSun"/>
          <w:color w:val="000000"/>
        </w:rPr>
        <w:t xml:space="preserve">如在美国，FTC就Epic Games使用“黑模式”诱导消费做出处罚；在我国，已公开</w:t>
      </w:r>
      <w:r>
        <w:rPr>
          <w:sz w:val="24"/>
          <w:rFonts w:hint="eastAsia" w:ascii="SimSun" w:hAnsi="SimSun" w:eastAsia="SimSun"/>
          <w:color w:val="000000"/>
        </w:rPr>
        <w:t xml:space="preserve">的《中华人民共和国反不正当竞争法（修订草案征求意见稿）》中，亦规定了“黑模</w:t>
      </w:r>
      <w:r>
        <w:rPr>
          <w:sz w:val="24"/>
          <w:rFonts w:hint="eastAsia" w:ascii="SimSun" w:hAnsi="SimSun" w:eastAsia="SimSun"/>
          <w:color w:val="000000"/>
        </w:rPr>
        <w:t xml:space="preserve">式专条”（1），可见在我国，对于黑模式的监管“未来已来”。</w:t>
      </w:r>
    </w:p>
    <w:p>
      <w:pPr>
        <w:spacing w:after="180" w:line="360" w:lineRule="exact"/>
        <w:ind w:firstLine="520"/>
        <w:jc w:val="left"/>
      </w:pPr>
      <w:r>
        <w:rPr>
          <w:b/>
          <w:sz w:val="24"/>
          <w:rFonts w:hint="eastAsia" w:ascii="SimSun" w:hAnsi="SimSun" w:eastAsia="SimSun"/>
          <w:color w:val="000000"/>
        </w:rPr>
        <w:t xml:space="preserve">二、2022年全球数据合规十大处罚典型案例</w:t>
      </w:r>
    </w:p>
    <w:p>
      <w:pPr>
        <w:spacing w:line="360" w:lineRule="exact"/>
        <w:ind w:firstLine="520"/>
        <w:jc w:val="left"/>
      </w:pPr>
      <w:r>
        <w:rPr>
          <w:sz w:val="24"/>
          <w:rFonts w:hint="eastAsia" w:ascii="SimSun" w:hAnsi="SimSun" w:eastAsia="SimSun"/>
          <w:color w:val="000000"/>
        </w:rPr>
        <w:t xml:space="preserve">1．滴滴公司因个人信息及数据处理活动违规被处以80.26亿元人民币罚款</w:t>
      </w:r>
    </w:p>
    <w:p>
      <w:pPr>
        <w:spacing w:line="440" w:lineRule="exact"/>
        <w:ind w:firstLine="520"/>
        <w:jc w:val="left"/>
      </w:pPr>
      <w:r>
        <w:rPr>
          <w:sz w:val="28"/>
          <w:rFonts w:hint="eastAsia" w:ascii="SimSun" w:hAnsi="SimSun" w:eastAsia="SimSun"/>
          <w:color w:val="000000"/>
        </w:rPr>
        <w:t xml:space="preserve">【国家】中国</w:t>
      </w:r>
    </w:p>
    <w:p>
      <w:pPr>
        <w:spacing w:line="440" w:lineRule="exact"/>
        <w:ind w:firstLine="520"/>
        <w:jc w:val="left"/>
      </w:pPr>
      <w:r>
        <w:rPr>
          <w:sz w:val="28"/>
          <w:rFonts w:hint="eastAsia" w:ascii="SimSun" w:hAnsi="SimSun" w:eastAsia="SimSun"/>
          <w:color w:val="000000"/>
        </w:rPr>
        <w:t xml:space="preserve">【日期】2022年7月21日</w:t>
      </w:r>
    </w:p>
    <w:p>
      <w:pPr>
        <w:spacing w:line="380" w:lineRule="exact"/>
        <w:ind w:firstLine="520"/>
        <w:jc w:val="left"/>
      </w:pPr>
      <w:r>
        <w:rPr>
          <w:sz w:val="24"/>
          <w:rFonts w:hint="eastAsia" w:ascii="SimSun" w:hAnsi="SimSun" w:eastAsia="SimSun"/>
          <w:color w:val="000000"/>
        </w:rPr>
        <w:t xml:space="preserve">【罚款金额】80.26亿元人民币</w:t>
      </w:r>
    </w:p>
    <w:p>
      <w:pPr>
        <w:spacing w:line="380" w:lineRule="exact"/>
        <w:ind w:firstLine="520"/>
        <w:jc w:val="left"/>
      </w:pPr>
      <w:r>
        <w:rPr>
          <w:sz w:val="24"/>
          <w:rFonts w:hint="eastAsia" w:ascii="SimSun" w:hAnsi="SimSun" w:eastAsia="SimSun"/>
          <w:color w:val="000000"/>
        </w:rPr>
        <w:t xml:space="preserve">【关键词】个人信息主体权益保护</w:t>
      </w:r>
    </w:p>
    <w:p>
      <w:pPr>
        <w:spacing w:line="380" w:lineRule="exact"/>
        <w:ind w:firstLine="520"/>
        <w:jc w:val="both"/>
      </w:pPr>
      <w:r>
        <w:rPr>
          <w:sz w:val="24"/>
          <w:rFonts w:hint="eastAsia" w:ascii="SimSun" w:hAnsi="SimSun" w:eastAsia="SimSun"/>
          <w:color w:val="000000"/>
        </w:rPr>
        <w:t xml:space="preserve">【事由】滴滴全球股份有限公司被查明存在侵犯个人信息权益的问题、严重影</w:t>
      </w:r>
      <w:r>
        <w:rPr>
          <w:sz w:val="24"/>
          <w:rFonts w:hint="eastAsia" w:ascii="SimSun" w:hAnsi="SimSun" w:eastAsia="SimSun"/>
          <w:color w:val="000000"/>
        </w:rPr>
        <w:t xml:space="preserve">响国家安全的数据处理活动，以及拒不履行监管部门的明确要求，恶意逃避监管</w:t>
      </w:r>
      <w:r>
        <w:rPr>
          <w:sz w:val="24"/>
          <w:rFonts w:hint="eastAsia" w:ascii="SimSun" w:hAnsi="SimSun" w:eastAsia="SimSun"/>
          <w:color w:val="000000"/>
        </w:rPr>
        <w:t xml:space="preserve">等违法违规问题，被国家互联网信息办公室处罚80.26亿元人民币。</w:t>
      </w:r>
    </w:p>
    <w:p>
      <w:pPr>
        <w:spacing w:line="360" w:lineRule="exact"/>
        <w:ind w:firstLine="520"/>
        <w:jc w:val="left"/>
      </w:pPr>
      <w:r>
        <w:rPr>
          <w:sz w:val="24"/>
          <w:rFonts w:hint="eastAsia" w:ascii="SimSun" w:hAnsi="SimSun" w:eastAsia="SimSun"/>
          <w:color w:val="000000"/>
        </w:rPr>
        <w:t xml:space="preserve">2．侵犯儿童隐私，游戏《堡垒之夜》经营者Epic Games遭5.2亿美元罚金</w:t>
      </w:r>
    </w:p>
    <w:p>
      <w:pPr>
        <w:spacing w:line="380" w:lineRule="exact"/>
        <w:ind w:firstLine="520"/>
        <w:jc w:val="left"/>
      </w:pPr>
      <w:r>
        <w:rPr>
          <w:sz w:val="24"/>
          <w:rFonts w:hint="eastAsia" w:ascii="SimSun" w:hAnsi="SimSun" w:eastAsia="SimSun"/>
          <w:color w:val="000000"/>
        </w:rPr>
        <w:t xml:space="preserve">【国家】美国</w:t>
      </w:r>
    </w:p>
    <w:p>
      <w:pPr>
        <w:spacing w:line="440" w:lineRule="exact"/>
        <w:ind w:firstLine="520"/>
        <w:jc w:val="left"/>
      </w:pPr>
      <w:r>
        <w:rPr>
          <w:sz w:val="28"/>
          <w:rFonts w:hint="eastAsia" w:ascii="SimSun" w:hAnsi="SimSun" w:eastAsia="SimSun"/>
          <w:color w:val="000000"/>
        </w:rPr>
        <w:t xml:space="preserve">【日期】2022年12月29日</w:t>
      </w:r>
    </w:p>
    <w:p>
      <w:pPr>
        <w:spacing w:after="340" w:line="400" w:lineRule="exact"/>
        <w:ind w:firstLine="520"/>
        <w:jc w:val="left"/>
      </w:pPr>
      <w:r>
        <w:rPr>
          <w:sz w:val="26"/>
          <w:rFonts w:hint="eastAsia" w:ascii="SimSun" w:hAnsi="SimSun" w:eastAsia="SimSun"/>
          <w:color w:val="000000"/>
        </w:rPr>
        <w:t xml:space="preserve">【罚款金额】5.2亿美元（约35.15亿元人民币）</w:t>
      </w:r>
    </w:p>
    <w:p>
      <w:pPr>
        <w:spacing w:line="240" w:lineRule="exact"/>
        <w:ind w:firstLine="400"/>
        <w:jc w:val="both"/>
        <w:sectPr>
          <w:headerReference w:type="default" r:id="Rb5dae17945424bd5"/>
          <w:type w:val="continuous"/>
          <w:pgSz w:w="11560" w:h="16840" w:orient="portrait"/>
          <w:pgMar w:top="920" w:right="900" w:bottom="1320" w:left="1460" w:header="0" w:footer="0"/>
          <w:cols w:equalWidth="true" w:num="1"/>
        </w:sectPr>
      </w:pPr>
      <w:r>
        <w:rPr>
          <w:sz w:val="18"/>
          <w:rFonts w:hint="eastAsia" w:ascii="SimSun" w:hAnsi="SimSun" w:eastAsia="SimSun"/>
          <w:color w:val="000000"/>
        </w:rPr>
        <w:t xml:space="preserve">〔1〕《中华人民共和国反不正当竞争法（修订草案征求意见稿）》第15条：“经营者利用网络从事</w:t>
      </w:r>
      <w:r>
        <w:rPr>
          <w:sz w:val="18"/>
          <w:rFonts w:hint="eastAsia" w:ascii="SimSun" w:hAnsi="SimSun" w:eastAsia="SimSun"/>
          <w:color w:val="000000"/>
        </w:rPr>
        <w:t xml:space="preserve">生产经营活动，应当遵守本法的各项规定。经营者不得利用数据和算法、技术以及平台规则等，通过影</w:t>
      </w:r>
      <w:r>
        <w:rPr>
          <w:sz w:val="18"/>
          <w:rFonts w:hint="eastAsia" w:ascii="SimSun" w:hAnsi="SimSun" w:eastAsia="SimSun"/>
          <w:color w:val="000000"/>
        </w:rPr>
        <w:t xml:space="preserve">响用户选择或者其他方式，扰乱市场公平竞争秩序。前款所称影响用户选择，包括违背用户意愿和选</w:t>
      </w:r>
      <w:r>
        <w:rPr>
          <w:sz w:val="18"/>
          <w:rFonts w:hint="eastAsia" w:ascii="SimSun" w:hAnsi="SimSun" w:eastAsia="SimSun"/>
          <w:color w:val="000000"/>
        </w:rPr>
        <w:t xml:space="preserve">择权、增加操作复杂性、破坏使用连贯性等。”</w:t>
      </w:r>
      <w:br w:type="page"/>
    </w:p>
    <w:p>
      <w:pPr>
        <w:spacing w:before="600" w:line="380" w:lineRule="exact"/>
        <w:ind w:firstLine="480"/>
        <w:jc w:val="left"/>
      </w:pPr>
      <w:r>
        <w:rPr>
          <w:sz w:val="24"/>
          <w:rFonts w:hint="eastAsia" w:ascii="SimSun" w:hAnsi="SimSun" w:eastAsia="SimSun"/>
          <w:color w:val="000000"/>
        </w:rPr>
        <w:t xml:space="preserve">【关键词】儿童个人信息保护、“黑模式”诱导消费</w:t>
      </w:r>
    </w:p>
    <w:p>
      <w:pPr>
        <w:spacing w:line="420" w:lineRule="exact"/>
        <w:ind w:firstLine="480"/>
        <w:jc w:val="both"/>
      </w:pPr>
      <w:r>
        <w:rPr>
          <w:sz w:val="24"/>
          <w:rFonts w:hint="eastAsia" w:ascii="SimSun" w:hAnsi="SimSun" w:eastAsia="SimSun"/>
          <w:color w:val="000000"/>
        </w:rPr>
        <w:t xml:space="preserve">【事由】Epic Games是游戏《堡垒之夜》的经营者，美国联邦贸易委员会</w:t>
      </w:r>
      <w:r>
        <w:rPr>
          <w:sz w:val="24"/>
          <w:rFonts w:hint="eastAsia" w:ascii="SimSun" w:hAnsi="SimSun" w:eastAsia="SimSun"/>
          <w:color w:val="000000"/>
        </w:rPr>
        <w:t xml:space="preserve">（FTC）表示，将因其违反《儿童在线隐私保护法》（COPPA）、更改默认隐私设置而</w:t>
      </w:r>
      <w:r>
        <w:rPr>
          <w:sz w:val="24"/>
          <w:rFonts w:hint="eastAsia" w:ascii="SimSun" w:hAnsi="SimSun" w:eastAsia="SimSun"/>
          <w:color w:val="000000"/>
        </w:rPr>
        <w:t xml:space="preserve">处以2.75亿美元罚款；并因通过“黑模式””〔1〕设置诱骗用户进行不必要的收费需</w:t>
      </w:r>
      <w:r>
        <w:rPr>
          <w:sz w:val="24"/>
          <w:rFonts w:hint="eastAsia" w:ascii="SimSun" w:hAnsi="SimSun" w:eastAsia="SimSun"/>
          <w:color w:val="000000"/>
        </w:rPr>
        <w:t xml:space="preserve">退款2.45亿美元，合计5.2亿美元。</w:t>
      </w:r>
    </w:p>
    <w:p>
      <w:pPr>
        <w:spacing w:line="380" w:lineRule="exact"/>
        <w:ind w:firstLine="480"/>
        <w:jc w:val="left"/>
      </w:pPr>
      <w:r>
        <w:rPr>
          <w:sz w:val="24"/>
          <w:rFonts w:hint="eastAsia" w:ascii="SimSun" w:hAnsi="SimSun" w:eastAsia="SimSun"/>
          <w:color w:val="000000"/>
        </w:rPr>
        <w:t xml:space="preserve">3．侵犯未成年人个人信息，Meta 被罚款4.05亿欧元</w:t>
      </w:r>
    </w:p>
    <w:p>
      <w:pPr>
        <w:spacing w:line="380" w:lineRule="exact"/>
        <w:ind w:firstLine="480"/>
        <w:jc w:val="left"/>
      </w:pPr>
      <w:r>
        <w:rPr>
          <w:sz w:val="24"/>
          <w:rFonts w:hint="eastAsia" w:ascii="SimSun" w:hAnsi="SimSun" w:eastAsia="SimSun"/>
          <w:color w:val="000000"/>
        </w:rPr>
        <w:t xml:space="preserve">【国家】爱尔兰</w:t>
      </w:r>
    </w:p>
    <w:p>
      <w:pPr>
        <w:spacing w:line="440" w:lineRule="exact"/>
        <w:ind w:firstLine="480"/>
        <w:jc w:val="left"/>
      </w:pPr>
      <w:r>
        <w:rPr>
          <w:sz w:val="28"/>
          <w:rFonts w:hint="eastAsia" w:ascii="SimSun" w:hAnsi="SimSun" w:eastAsia="SimSun"/>
          <w:color w:val="000000"/>
        </w:rPr>
        <w:t xml:space="preserve">【日期】2022年9月2日</w:t>
      </w:r>
    </w:p>
    <w:p>
      <w:pPr>
        <w:spacing w:line="440" w:lineRule="exact"/>
        <w:ind w:firstLine="480"/>
        <w:jc w:val="left"/>
      </w:pPr>
      <w:r>
        <w:rPr>
          <w:sz w:val="28"/>
          <w:rFonts w:hint="eastAsia" w:ascii="SimSun" w:hAnsi="SimSun" w:eastAsia="SimSun"/>
          <w:color w:val="000000"/>
        </w:rPr>
        <w:t xml:space="preserve">【罚款金额】4.05亿欧元（约29.67亿元人民币）</w:t>
      </w:r>
    </w:p>
    <w:p>
      <w:pPr>
        <w:spacing w:line="380" w:lineRule="exact"/>
        <w:ind w:firstLine="480"/>
        <w:jc w:val="left"/>
      </w:pPr>
      <w:r>
        <w:rPr>
          <w:sz w:val="24"/>
          <w:rFonts w:hint="eastAsia" w:ascii="SimSun" w:hAnsi="SimSun" w:eastAsia="SimSun"/>
          <w:color w:val="000000"/>
        </w:rPr>
        <w:t xml:space="preserve">【关键词】儿童／未成年人个人信息保护</w:t>
      </w:r>
    </w:p>
    <w:p>
      <w:pPr>
        <w:spacing w:line="420" w:lineRule="exact"/>
        <w:ind w:firstLine="480"/>
        <w:jc w:val="both"/>
      </w:pPr>
      <w:r>
        <w:rPr>
          <w:sz w:val="24"/>
          <w:rFonts w:hint="eastAsia" w:ascii="SimSun" w:hAnsi="SimSun" w:eastAsia="SimSun"/>
          <w:color w:val="000000"/>
        </w:rPr>
        <w:t xml:space="preserve">【事由】因Meta经营的Instagram对运营商业账号的未成年人用户的数据处</w:t>
      </w:r>
      <w:r>
        <w:rPr>
          <w:sz w:val="24"/>
          <w:rFonts w:hint="eastAsia" w:ascii="SimSun" w:hAnsi="SimSun" w:eastAsia="SimSun"/>
          <w:color w:val="000000"/>
        </w:rPr>
        <w:t xml:space="preserve">理方式及该平台的用户注册系统未能妥善尽到未成年人及儿童个人信息保护义</w:t>
      </w:r>
      <w:r>
        <w:rPr>
          <w:sz w:val="24"/>
          <w:rFonts w:hint="eastAsia" w:ascii="SimSun" w:hAnsi="SimSun" w:eastAsia="SimSun"/>
          <w:color w:val="000000"/>
        </w:rPr>
        <w:t xml:space="preserve">务，爱尔兰数据保护委员会（DPC）对Instagram处以4.05亿欧元的罚款和一系列</w:t>
      </w:r>
      <w:r>
        <w:rPr>
          <w:sz w:val="24"/>
          <w:rFonts w:hint="eastAsia" w:ascii="SimSun" w:hAnsi="SimSun" w:eastAsia="SimSun"/>
          <w:color w:val="000000"/>
        </w:rPr>
        <w:t xml:space="preserve">纠正措施。</w:t>
      </w:r>
    </w:p>
    <w:p>
      <w:pPr>
        <w:spacing w:line="380" w:lineRule="exact"/>
        <w:ind w:firstLine="480"/>
        <w:jc w:val="left"/>
      </w:pPr>
      <w:r>
        <w:rPr>
          <w:sz w:val="24"/>
          <w:rFonts w:hint="eastAsia" w:ascii="SimSun" w:hAnsi="SimSun" w:eastAsia="SimSun"/>
          <w:color w:val="000000"/>
        </w:rPr>
        <w:t xml:space="preserve">4．Google 就位置隐私诉讼与美国40州达成3.92亿美元和解</w:t>
      </w:r>
    </w:p>
    <w:p>
      <w:pPr>
        <w:spacing w:line="380" w:lineRule="exact"/>
        <w:ind w:firstLine="480"/>
        <w:jc w:val="left"/>
      </w:pPr>
      <w:r>
        <w:rPr>
          <w:sz w:val="24"/>
          <w:rFonts w:hint="eastAsia" w:ascii="SimSun" w:hAnsi="SimSun" w:eastAsia="SimSun"/>
          <w:color w:val="000000"/>
        </w:rPr>
        <w:t xml:space="preserve">【国家】美国</w:t>
      </w:r>
    </w:p>
    <w:p>
      <w:pPr>
        <w:spacing w:line="380" w:lineRule="exact"/>
        <w:ind w:firstLine="480"/>
        <w:jc w:val="left"/>
      </w:pPr>
      <w:r>
        <w:rPr>
          <w:sz w:val="24"/>
          <w:rFonts w:hint="eastAsia" w:ascii="SimSun" w:hAnsi="SimSun" w:eastAsia="SimSun"/>
          <w:color w:val="000000"/>
        </w:rPr>
        <w:t xml:space="preserve">【日期】2022年11月14日</w:t>
      </w:r>
    </w:p>
    <w:p>
      <w:pPr>
        <w:spacing w:line="380" w:lineRule="exact"/>
        <w:ind w:firstLine="480"/>
        <w:jc w:val="left"/>
      </w:pPr>
      <w:r>
        <w:rPr>
          <w:sz w:val="24"/>
          <w:rFonts w:hint="eastAsia" w:ascii="SimSun" w:hAnsi="SimSun" w:eastAsia="SimSun"/>
          <w:color w:val="000000"/>
        </w:rPr>
        <w:t xml:space="preserve">【和解金额】3.92亿美元（约26.48亿元人民币）</w:t>
      </w:r>
    </w:p>
    <w:p>
      <w:pPr>
        <w:spacing w:line="380" w:lineRule="exact"/>
        <w:ind w:firstLine="480"/>
        <w:jc w:val="left"/>
      </w:pPr>
      <w:r>
        <w:rPr>
          <w:sz w:val="24"/>
          <w:rFonts w:hint="eastAsia" w:ascii="SimSun" w:hAnsi="SimSun" w:eastAsia="SimSun"/>
          <w:color w:val="000000"/>
        </w:rPr>
        <w:t xml:space="preserve">【关键词】个人信息主体权益保护、个性化广告</w:t>
      </w:r>
    </w:p>
    <w:p>
      <w:pPr>
        <w:spacing w:line="400" w:lineRule="exact"/>
        <w:ind w:firstLine="480"/>
        <w:jc w:val="both"/>
      </w:pPr>
      <w:r>
        <w:rPr>
          <w:sz w:val="24"/>
          <w:rFonts w:hint="eastAsia" w:ascii="SimSun" w:hAnsi="SimSun" w:eastAsia="SimSun"/>
          <w:color w:val="000000"/>
        </w:rPr>
        <w:t xml:space="preserve">【事由】Google曾被指控对其用户位置跟踪设置进行误导性陈述，误导</w:t>
      </w:r>
      <w:r>
        <w:rPr>
          <w:sz w:val="24"/>
          <w:rFonts w:hint="eastAsia" w:ascii="SimSun" w:hAnsi="SimSun" w:eastAsia="SimSun"/>
          <w:color w:val="000000"/>
        </w:rPr>
        <w:t xml:space="preserve">Google 用户认为他们已经“关闭”了他们在Google上的位置跟踪功能，但Google</w:t>
      </w:r>
      <w:r>
        <w:rPr>
          <w:sz w:val="24"/>
          <w:rFonts w:hint="eastAsia" w:ascii="SimSun" w:hAnsi="SimSun" w:eastAsia="SimSun"/>
          <w:color w:val="000000"/>
        </w:rPr>
        <w:t xml:space="preserve">仍继续通过其他服务持续收集用户位置信息并用于广告，违反了40州的消费者权</w:t>
      </w:r>
      <w:r>
        <w:rPr>
          <w:sz w:val="24"/>
          <w:rFonts w:hint="eastAsia" w:ascii="SimSun" w:hAnsi="SimSun" w:eastAsia="SimSun"/>
          <w:color w:val="000000"/>
        </w:rPr>
        <w:t xml:space="preserve">益保护法。Google同意支付3.92亿美元以解决该诉讼，并修复了对其位置历史设</w:t>
      </w:r>
      <w:r>
        <w:rPr>
          <w:sz w:val="24"/>
          <w:rFonts w:hint="eastAsia" w:ascii="SimSun" w:hAnsi="SimSun" w:eastAsia="SimSun"/>
          <w:color w:val="000000"/>
        </w:rPr>
        <w:t xml:space="preserve">置实际作用的错误描述。</w:t>
      </w:r>
    </w:p>
    <w:p>
      <w:pPr>
        <w:spacing w:line="380" w:lineRule="exact"/>
        <w:ind w:firstLine="480"/>
        <w:jc w:val="left"/>
      </w:pPr>
      <w:r>
        <w:rPr>
          <w:sz w:val="24"/>
          <w:rFonts w:hint="eastAsia" w:ascii="SimSun" w:hAnsi="SimSun" w:eastAsia="SimSun"/>
          <w:color w:val="000000"/>
        </w:rPr>
        <w:t xml:space="preserve">5．Meta公司因非法投放定向广告被处罚3.9亿欧元</w:t>
      </w:r>
    </w:p>
    <w:p>
      <w:pPr>
        <w:spacing w:after="480" w:line="380" w:lineRule="exact"/>
        <w:ind w:firstLine="480"/>
        <w:jc w:val="left"/>
      </w:pPr>
      <w:r>
        <w:rPr>
          <w:sz w:val="24"/>
          <w:rFonts w:hint="eastAsia" w:ascii="SimSun" w:hAnsi="SimSun" w:eastAsia="SimSun"/>
          <w:color w:val="000000"/>
        </w:rPr>
        <w:t xml:space="preserve">【国家】爱尔兰</w:t>
      </w:r>
    </w:p>
    <w:p>
      <w:pPr>
        <w:spacing w:line="240" w:lineRule="exact"/>
        <w:ind w:firstLine="360"/>
        <w:jc w:val="both"/>
        <w:sectPr>
          <w:headerReference w:type="default" r:id="R8bacab1b62e945ae"/>
          <w:type w:val="continuous"/>
          <w:pgSz w:w="11460" w:h="16840" w:orient="portrait"/>
          <w:pgMar w:top="1440" w:right="720" w:bottom="1380" w:left="1620" w:header="0" w:footer="0"/>
          <w:cols w:equalWidth="true" w:num="1"/>
          <w:footerReference w:type="default" r:id="R487f0d74cfde4cdf"/>
          <w:titlePg/>
        </w:sectPr>
      </w:pPr>
      <w:r>
        <w:rPr>
          <w:sz w:val="18"/>
          <w:rFonts w:hint="eastAsia" w:ascii="SimSun" w:hAnsi="SimSun" w:eastAsia="SimSun"/>
          <w:color w:val="000000"/>
        </w:rPr>
        <w:t xml:space="preserve">〔1〕“黑模式”目前尚无统一定义，参照国际经合组织（OECD）于2022年10月发布的论文</w:t>
      </w:r>
      <w:r>
        <w:rPr>
          <w:sz w:val="18"/>
          <w:rFonts w:hint="eastAsia" w:ascii="SimSun" w:hAnsi="SimSun" w:eastAsia="SimSun"/>
          <w:color w:val="000000"/>
        </w:rPr>
        <w:t xml:space="preserve">“Dark Pattern Commercial Patterns”，主要是指“一种使用数字选择架构（digital choice architecture，指影</w:t>
      </w:r>
      <w:r>
        <w:rPr>
          <w:sz w:val="18"/>
          <w:rFonts w:hint="eastAsia" w:ascii="SimSun" w:hAnsi="SimSun" w:eastAsia="SimSun"/>
          <w:color w:val="000000"/>
        </w:rPr>
        <w:t xml:space="preserve">响用户在数字环境中做出的选择）的商业实践（尤其是在用户界面中使用），其颠覆或损害消费者的自</w:t>
      </w:r>
      <w:r>
        <w:rPr>
          <w:sz w:val="18"/>
          <w:rFonts w:hint="eastAsia" w:ascii="SimSun" w:hAnsi="SimSun" w:eastAsia="SimSun"/>
          <w:color w:val="000000"/>
        </w:rPr>
        <w:t xml:space="preserve">主性、决策或选择，经常欺骗、胁迫或操纵消费者，并可能以各种方式直接或间接损害消费者利益，尽</w:t>
      </w:r>
      <w:r>
        <w:rPr>
          <w:sz w:val="18"/>
          <w:rFonts w:hint="eastAsia" w:ascii="SimSun" w:hAnsi="SimSun" w:eastAsia="SimSun"/>
          <w:color w:val="000000"/>
        </w:rPr>
        <w:t xml:space="preserve">管在许多情况下这种损害可能很难或无法进行衡量”。</w:t>
      </w:r>
      <w:r>
        <mc:AlternateContent>
          <mc:Choice Requires="wps">
            <w:drawing>
              <wp:anchor distT="0" distB="0" distL="114300" distR="114300" simplePos="0" relativeHeight="251658240" behindDoc="0" locked="0" layoutInCell="1" allowOverlap="1">
                <wp:simplePos x="0" y="0"/>
                <wp:positionH relativeFrom="page">
                  <wp:posOffset>1003300</wp:posOffset>
                </wp:positionH>
                <wp:positionV relativeFrom="paragraph">
                  <wp:posOffset>-850900</wp:posOffset>
                </wp:positionV>
                <wp:extent cx="3035300" cy="203200"/>
                <wp:effectExtent l="0" t="0" r="635" b="14605"/>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102 成功CEO的临门一脚：数据合规管理</w:t>
                            </w:r>
                          </w:p>
                        </w:txbxContent>
                      </wps:txbx>
                      <wps:bodyPr lIns="25400" tIns="0" rIns="25400" bIns="0">
                        <a:noAutofit/>
                      </wps:bodyPr>
                    </wps:wsp>
                  </a:graphicData>
                </a:graphic>
              </wp:anchor>
            </w:drawing>
          </mc:Choice>
          <mc:Fallback>
            <w:pict>
              <v:shape id="_x0000_s9" style="position:absolute;left:0pt;margin-left:79.0pt;margin-top:35.0pt;height:16.0pt;width:239.0pt;z-index:638356543291902439;mso-width-relative:page;mso-height-relative:page;mso-position-vertical-relative:page;mso-position-horizontal-relative:page;" coordsize="21600,21600" o:spid="_x0000_s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102 成功CEO的临门一脚：数据合规管理</w:t>
                      </w:r>
                    </w:p>
                  </w:txbxContent>
                </v:textbox>
              </v:shape>
            </w:pict>
          </mc:Fallback>
        </mc:AlternateContent>
      </w:r>
      <w:br w:type="page"/>
    </w:p>
    <w:p>
      <w:pPr>
        <w:spacing w:line="360" w:lineRule="exact"/>
        <w:ind w:firstLine="2620"/>
        <w:jc w:val="left"/>
      </w:pPr>
      <w:r>
        <w:rPr>
          <w:sz w:val="20"/>
          <w:rFonts w:hint="eastAsia" w:ascii="SimSun" w:hAnsi="SimSun" w:eastAsia="SimSun"/>
          <w:color w:val="000000"/>
        </w:rPr>
        <w:t xml:space="preserve">第二部分·第一章 CEO必知：为什么必须马上行动（Why） 103</w:t>
      </w:r>
    </w:p>
    <w:p>
      <w:pPr>
        <w:spacing w:line="500" w:lineRule="exact"/>
        <w:ind w:firstLine="480"/>
        <w:jc w:val="left"/>
      </w:pPr>
      <w:r>
        <w:rPr>
          <w:sz w:val="28"/>
          <w:rFonts w:hint="eastAsia" w:ascii="SimSun" w:hAnsi="SimSun" w:eastAsia="SimSun"/>
          <w:color w:val="000000"/>
        </w:rPr>
        <w:t xml:space="preserve">【日期】2023年1月4日</w:t>
      </w:r>
    </w:p>
    <w:p>
      <w:pPr>
        <w:spacing w:line="440" w:lineRule="exact"/>
        <w:ind w:firstLine="480"/>
        <w:jc w:val="left"/>
      </w:pPr>
      <w:r>
        <w:rPr>
          <w:sz w:val="24"/>
          <w:rFonts w:hint="eastAsia" w:ascii="SimSun" w:hAnsi="SimSun" w:eastAsia="SimSun"/>
          <w:color w:val="000000"/>
        </w:rPr>
        <w:t xml:space="preserve">【罚款金额】3.9亿欧元（约28.57亿元人民币）</w:t>
      </w:r>
    </w:p>
    <w:p>
      <w:pPr>
        <w:spacing w:line="440" w:lineRule="exact"/>
        <w:ind w:firstLine="480"/>
        <w:jc w:val="left"/>
      </w:pPr>
      <w:r>
        <w:rPr>
          <w:sz w:val="24"/>
          <w:rFonts w:hint="eastAsia" w:ascii="SimSun" w:hAnsi="SimSun" w:eastAsia="SimSun"/>
          <w:color w:val="000000"/>
        </w:rPr>
        <w:t xml:space="preserve">【关键词】个性化广告</w:t>
      </w:r>
    </w:p>
    <w:p>
      <w:pPr>
        <w:spacing w:line="420" w:lineRule="exact"/>
        <w:ind w:firstLine="480"/>
        <w:jc w:val="both"/>
      </w:pPr>
      <w:r>
        <w:rPr>
          <w:sz w:val="24"/>
          <w:rFonts w:hint="eastAsia" w:ascii="SimSun" w:hAnsi="SimSun" w:eastAsia="SimSun"/>
          <w:color w:val="000000"/>
        </w:rPr>
        <w:t xml:space="preserve">【事由】DPC认为，Meta没有向用户清楚详尽地表述如何处理其个人信息用</w:t>
      </w:r>
      <w:r>
        <w:rPr>
          <w:sz w:val="24"/>
          <w:rFonts w:hint="eastAsia" w:ascii="SimSun" w:hAnsi="SimSun" w:eastAsia="SimSun"/>
          <w:color w:val="000000"/>
        </w:rPr>
        <w:t xml:space="preserve">于投放定向广告，违反了GDPR对透明度义务的要求，因此对其Facebook（2.1亿</w:t>
      </w:r>
      <w:r>
        <w:rPr>
          <w:sz w:val="24"/>
          <w:rFonts w:hint="eastAsia" w:ascii="SimSun" w:hAnsi="SimSun" w:eastAsia="SimSun"/>
          <w:color w:val="000000"/>
        </w:rPr>
        <w:t xml:space="preserve">欧元）和Instagram（1.8亿欧元）两项总共罚款3.9亿欧元，并要求在3个月内使数</w:t>
      </w:r>
      <w:r>
        <w:rPr>
          <w:sz w:val="24"/>
          <w:rFonts w:hint="eastAsia" w:ascii="SimSun" w:hAnsi="SimSun" w:eastAsia="SimSun"/>
          <w:color w:val="000000"/>
        </w:rPr>
        <w:t xml:space="preserve">据处理业务符合GDPR的规定。欧盟数据保护委员会（EDPB）支持了DPC关于</w:t>
      </w:r>
      <w:r>
        <w:rPr>
          <w:sz w:val="24"/>
          <w:rFonts w:hint="eastAsia" w:ascii="SimSun" w:hAnsi="SimSun" w:eastAsia="SimSun"/>
          <w:color w:val="000000"/>
        </w:rPr>
        <w:t xml:space="preserve">Meta违反透明度义务的认定结果。</w:t>
      </w:r>
    </w:p>
    <w:p>
      <w:pPr>
        <w:spacing w:line="440" w:lineRule="exact"/>
        <w:ind w:firstLine="480"/>
        <w:jc w:val="left"/>
      </w:pPr>
      <w:r>
        <w:rPr>
          <w:sz w:val="24"/>
          <w:rFonts w:hint="eastAsia" w:ascii="SimSun" w:hAnsi="SimSun" w:eastAsia="SimSun"/>
          <w:color w:val="000000"/>
        </w:rPr>
        <w:t xml:space="preserve">6．T-Mobile为数据泄露事件支付3.5亿美元和解</w:t>
      </w:r>
    </w:p>
    <w:p>
      <w:pPr>
        <w:spacing w:line="500" w:lineRule="exact"/>
        <w:ind w:firstLine="480"/>
        <w:jc w:val="left"/>
      </w:pPr>
      <w:r>
        <w:rPr>
          <w:sz w:val="28"/>
          <w:rFonts w:hint="eastAsia" w:ascii="SimSun" w:hAnsi="SimSun" w:eastAsia="SimSun"/>
          <w:color w:val="000000"/>
        </w:rPr>
        <w:t xml:space="preserve">【国家】美国</w:t>
      </w:r>
    </w:p>
    <w:p>
      <w:pPr>
        <w:spacing w:line="500" w:lineRule="exact"/>
        <w:ind w:firstLine="480"/>
        <w:jc w:val="left"/>
      </w:pPr>
      <w:r>
        <w:rPr>
          <w:sz w:val="28"/>
          <w:rFonts w:hint="eastAsia" w:ascii="SimSun" w:hAnsi="SimSun" w:eastAsia="SimSun"/>
          <w:color w:val="000000"/>
        </w:rPr>
        <w:t xml:space="preserve">【日期】2022年8月</w:t>
      </w:r>
    </w:p>
    <w:p>
      <w:pPr>
        <w:spacing w:line="440" w:lineRule="exact"/>
        <w:ind w:firstLine="480"/>
        <w:jc w:val="left"/>
      </w:pPr>
      <w:r>
        <w:rPr>
          <w:sz w:val="24"/>
          <w:rFonts w:hint="eastAsia" w:ascii="SimSun" w:hAnsi="SimSun" w:eastAsia="SimSun"/>
          <w:color w:val="000000"/>
        </w:rPr>
        <w:t xml:space="preserve">【和解金额】3.5亿美元（约23.66亿元人民币）</w:t>
      </w:r>
    </w:p>
    <w:p>
      <w:pPr>
        <w:spacing w:line="440" w:lineRule="exact"/>
        <w:ind w:firstLine="480"/>
        <w:jc w:val="left"/>
      </w:pPr>
      <w:r>
        <w:rPr>
          <w:sz w:val="24"/>
          <w:rFonts w:hint="eastAsia" w:ascii="SimSun" w:hAnsi="SimSun" w:eastAsia="SimSun"/>
          <w:color w:val="000000"/>
        </w:rPr>
        <w:t xml:space="preserve">【关键词】数据泄露</w:t>
      </w:r>
    </w:p>
    <w:p>
      <w:pPr>
        <w:spacing w:line="420" w:lineRule="exact"/>
        <w:ind w:firstLine="480"/>
        <w:jc w:val="both"/>
      </w:pPr>
      <w:r>
        <w:rPr>
          <w:sz w:val="22"/>
          <w:rFonts w:hint="eastAsia" w:ascii="SimSun" w:hAnsi="SimSun" w:eastAsia="SimSun"/>
          <w:color w:val="000000"/>
        </w:rPr>
        <w:t xml:space="preserve">【事由】2022年8月，美国移动通信巨头T-Mobile同意支付2021年大规模</w:t>
      </w:r>
      <w:r>
        <w:rPr>
          <w:sz w:val="22"/>
          <w:rFonts w:hint="eastAsia" w:ascii="SimSun" w:hAnsi="SimSun" w:eastAsia="SimSun"/>
          <w:color w:val="000000"/>
        </w:rPr>
        <w:t xml:space="preserve">数据泄露事件后的索赔、法律费用和管理费用，共计3.5亿美元。该数据泄露事件</w:t>
      </w:r>
      <w:r>
        <w:rPr>
          <w:sz w:val="22"/>
          <w:rFonts w:hint="eastAsia" w:ascii="SimSun" w:hAnsi="SimSun" w:eastAsia="SimSun"/>
          <w:color w:val="000000"/>
        </w:rPr>
        <w:t xml:space="preserve">暴露了约7600万人的个人信息，包括客户名称、社会保险号、电话号码、地址和出</w:t>
      </w:r>
      <w:r>
        <w:rPr>
          <w:sz w:val="22"/>
          <w:rFonts w:hint="eastAsia" w:ascii="SimSun" w:hAnsi="SimSun" w:eastAsia="SimSun"/>
          <w:color w:val="000000"/>
        </w:rPr>
        <w:t xml:space="preserve">生日期。除向受影响客户的现金支付外，T-Mobile还同意投资1.5亿美元来加强</w:t>
      </w:r>
      <w:r>
        <w:rPr>
          <w:sz w:val="22"/>
          <w:rFonts w:hint="eastAsia" w:ascii="SimSun" w:hAnsi="SimSun" w:eastAsia="SimSun"/>
          <w:color w:val="000000"/>
        </w:rPr>
        <w:t xml:space="preserve">其数据安全。</w:t>
      </w:r>
    </w:p>
    <w:p>
      <w:pPr>
        <w:spacing w:line="440" w:lineRule="exact"/>
        <w:ind w:firstLine="480"/>
        <w:jc w:val="left"/>
      </w:pPr>
      <w:r>
        <w:rPr>
          <w:sz w:val="24"/>
          <w:rFonts w:hint="eastAsia" w:ascii="SimSun" w:hAnsi="SimSun" w:eastAsia="SimSun"/>
          <w:color w:val="000000"/>
        </w:rPr>
        <w:t xml:space="preserve">7．因黑客爬取用户数据，Meta被处以2.65亿欧元的罚款</w:t>
      </w:r>
    </w:p>
    <w:p>
      <w:pPr>
        <w:spacing w:line="440" w:lineRule="exact"/>
        <w:ind w:firstLine="480"/>
        <w:jc w:val="left"/>
      </w:pPr>
      <w:r>
        <w:rPr>
          <w:sz w:val="24"/>
          <w:rFonts w:hint="eastAsia" w:ascii="SimSun" w:hAnsi="SimSun" w:eastAsia="SimSun"/>
          <w:color w:val="000000"/>
        </w:rPr>
        <w:t xml:space="preserve">【国家】爱尔兰</w:t>
      </w:r>
    </w:p>
    <w:p>
      <w:pPr>
        <w:spacing w:line="500" w:lineRule="exact"/>
        <w:ind w:firstLine="480"/>
        <w:jc w:val="left"/>
      </w:pPr>
      <w:r>
        <w:rPr>
          <w:sz w:val="28"/>
          <w:rFonts w:hint="eastAsia" w:ascii="SimSun" w:hAnsi="SimSun" w:eastAsia="SimSun"/>
          <w:color w:val="000000"/>
        </w:rPr>
        <w:t xml:space="preserve">【日期】2022年11月28日</w:t>
      </w:r>
    </w:p>
    <w:p>
      <w:pPr>
        <w:spacing w:line="440" w:lineRule="exact"/>
        <w:ind w:firstLine="480"/>
        <w:jc w:val="left"/>
      </w:pPr>
      <w:r>
        <w:rPr>
          <w:sz w:val="24"/>
          <w:rFonts w:hint="eastAsia" w:ascii="SimSun" w:hAnsi="SimSun" w:eastAsia="SimSun"/>
          <w:color w:val="000000"/>
        </w:rPr>
        <w:t xml:space="preserve">【罚款金额】2.65亿欧元（约19.41亿元人民币）</w:t>
      </w:r>
    </w:p>
    <w:p>
      <w:pPr>
        <w:spacing w:line="440" w:lineRule="exact"/>
        <w:ind w:firstLine="480"/>
        <w:jc w:val="left"/>
      </w:pPr>
      <w:r>
        <w:rPr>
          <w:sz w:val="24"/>
          <w:rFonts w:hint="eastAsia" w:ascii="SimSun" w:hAnsi="SimSun" w:eastAsia="SimSun"/>
          <w:color w:val="000000"/>
        </w:rPr>
        <w:t xml:space="preserve">【关键词】数据泄露</w:t>
      </w:r>
    </w:p>
    <w:p>
      <w:pPr>
        <w:spacing w:line="440" w:lineRule="exact"/>
        <w:ind w:firstLine="480"/>
        <w:jc w:val="both"/>
      </w:pPr>
      <w:r>
        <w:rPr>
          <w:sz w:val="24"/>
          <w:rFonts w:hint="eastAsia" w:ascii="SimSun" w:hAnsi="SimSun" w:eastAsia="SimSun"/>
          <w:color w:val="000000"/>
        </w:rPr>
        <w:t xml:space="preserve">【事由】黑客在Meta旗下软件Facebook中使用爬虫技术，将5.33亿</w:t>
      </w:r>
      <w:r>
        <w:rPr>
          <w:sz w:val="24"/>
          <w:rFonts w:hint="eastAsia" w:ascii="SimSun" w:hAnsi="SimSun" w:eastAsia="SimSun"/>
          <w:color w:val="000000"/>
        </w:rPr>
        <w:t xml:space="preserve">Facebook用户个人信息泄露至黑客论坛。DPC认为，Meta违反了GDPR中要求</w:t>
      </w:r>
      <w:r>
        <w:rPr>
          <w:sz w:val="24"/>
          <w:rFonts w:hint="eastAsia" w:ascii="SimSun" w:hAnsi="SimSun" w:eastAsia="SimSun"/>
          <w:color w:val="000000"/>
        </w:rPr>
        <w:t xml:space="preserve">采取旨在保护用户数据的技术和组织措施的规定，向Mate处以2.65亿欧元的罚</w:t>
      </w:r>
      <w:r>
        <w:rPr>
          <w:sz w:val="24"/>
          <w:rFonts w:hint="eastAsia" w:ascii="SimSun" w:hAnsi="SimSun" w:eastAsia="SimSun"/>
          <w:color w:val="000000"/>
        </w:rPr>
        <w:t xml:space="preserve">款。除罚款外，Meta还受到DPC的谴责和命令，要求其在特定时间范围内采取一</w:t>
      </w:r>
      <w:r>
        <w:rPr>
          <w:sz w:val="24"/>
          <w:rFonts w:hint="eastAsia" w:ascii="SimSun" w:hAnsi="SimSun" w:eastAsia="SimSun"/>
          <w:color w:val="000000"/>
        </w:rPr>
        <w:t xml:space="preserve">系列指定的补救措施，使其处理合规。</w:t>
      </w:r>
    </w:p>
    <w:p>
      <w:pPr>
        <w:spacing w:line="440" w:lineRule="exact"/>
        <w:ind w:firstLine="480"/>
        <w:jc w:val="left"/>
      </w:pPr>
      <w:r>
        <w:rPr>
          <w:sz w:val="24"/>
          <w:rFonts w:hint="eastAsia" w:ascii="SimSun" w:hAnsi="SimSun" w:eastAsia="SimSun"/>
          <w:color w:val="000000"/>
        </w:rPr>
        <w:t xml:space="preserve">8．Twitter因欺骗性定向广告策略被罚款1.5亿美元</w:t>
      </w:r>
    </w:p>
    <w:p>
      <w:pPr>
        <w:spacing w:line="500" w:lineRule="exact"/>
        <w:ind w:firstLine="480"/>
        <w:jc w:val="left"/>
        <w:sectPr>
          <w:headerReference w:type="default" r:id="R86d5a9cb822140c0"/>
          <w:type w:val="continuous"/>
          <w:pgSz w:w="11440" w:h="16840" w:orient="portrait"/>
          <w:pgMar w:top="840" w:right="780" w:bottom="1160" w:left="1340" w:header="0" w:footer="0"/>
          <w:cols w:equalWidth="true" w:num="1"/>
        </w:sectPr>
      </w:pPr>
      <w:r>
        <w:rPr>
          <w:sz w:val="28"/>
          <w:rFonts w:hint="eastAsia" w:ascii="SimSun" w:hAnsi="SimSun" w:eastAsia="SimSun"/>
          <w:color w:val="000000"/>
        </w:rPr>
        <w:t xml:space="preserve">【国家】美国</w:t>
      </w:r>
      <w:br w:type="page"/>
    </w:p>
    <w:p>
      <w:pPr>
        <w:spacing w:before="760" w:line="420" w:lineRule="exact"/>
        <w:ind w:firstLine="460"/>
        <w:jc w:val="left"/>
      </w:pPr>
      <w:r>
        <w:rPr>
          <w:sz w:val="24"/>
          <w:rFonts w:hint="eastAsia" w:ascii="SimSun" w:hAnsi="SimSun" w:eastAsia="SimSun"/>
          <w:color w:val="000000"/>
        </w:rPr>
        <w:t xml:space="preserve">【日期】2022年5月25日</w:t>
      </w:r>
    </w:p>
    <w:p>
      <w:pPr>
        <w:spacing w:line="420" w:lineRule="exact"/>
        <w:ind w:firstLine="460"/>
        <w:jc w:val="left"/>
      </w:pPr>
      <w:r>
        <w:rPr>
          <w:sz w:val="24"/>
          <w:rFonts w:hint="eastAsia" w:ascii="SimSun" w:hAnsi="SimSun" w:eastAsia="SimSun"/>
          <w:color w:val="000000"/>
        </w:rPr>
        <w:t xml:space="preserve">【罚款金额】1.5亿美元（约10.14亿元人民币）</w:t>
      </w:r>
    </w:p>
    <w:p>
      <w:pPr>
        <w:spacing w:line="420" w:lineRule="exact"/>
        <w:ind w:firstLine="460"/>
        <w:jc w:val="left"/>
      </w:pPr>
      <w:r>
        <w:rPr>
          <w:sz w:val="24"/>
          <w:rFonts w:hint="eastAsia" w:ascii="SimSun" w:hAnsi="SimSun" w:eastAsia="SimSun"/>
          <w:color w:val="000000"/>
        </w:rPr>
        <w:t xml:space="preserve">【关键词】个人信息主体权益保护、个性化广告</w:t>
      </w:r>
    </w:p>
    <w:p>
      <w:pPr>
        <w:spacing w:line="420" w:lineRule="exact"/>
        <w:ind w:firstLine="460"/>
        <w:jc w:val="both"/>
      </w:pPr>
      <w:r>
        <w:rPr>
          <w:sz w:val="24"/>
          <w:rFonts w:hint="eastAsia" w:ascii="SimSun" w:hAnsi="SimSun" w:eastAsia="SimSun"/>
          <w:color w:val="000000"/>
        </w:rPr>
        <w:t xml:space="preserve">【事由】美国联邦贸易委员会（FTC）表示，自2013年开始，Twitter就要求用</w:t>
      </w:r>
      <w:r>
        <w:rPr>
          <w:sz w:val="24"/>
          <w:rFonts w:hint="eastAsia" w:ascii="SimSun" w:hAnsi="SimSun" w:eastAsia="SimSun"/>
          <w:color w:val="000000"/>
        </w:rPr>
        <w:t xml:space="preserve">户提供电话号码和电子邮件地址等来提高账户安全性，从2014年到2019年，超</w:t>
      </w:r>
      <w:r>
        <w:rPr>
          <w:sz w:val="24"/>
          <w:rFonts w:hint="eastAsia" w:ascii="SimSun" w:hAnsi="SimSun" w:eastAsia="SimSun"/>
          <w:color w:val="000000"/>
        </w:rPr>
        <w:t xml:space="preserve">过1.4亿用户据此提供了个人信息。然而，FTC发现，Twitter在未告知用户的情</w:t>
      </w:r>
      <w:r>
        <w:rPr>
          <w:sz w:val="24"/>
          <w:rFonts w:hint="eastAsia" w:ascii="SimSun" w:hAnsi="SimSun" w:eastAsia="SimSun"/>
          <w:color w:val="000000"/>
        </w:rPr>
        <w:t xml:space="preserve">况下，允许广告商使用上述个人信息发送定向广告。因此，Twitter既违反了《联</w:t>
      </w:r>
      <w:r>
        <w:rPr>
          <w:sz w:val="24"/>
          <w:rFonts w:hint="eastAsia" w:ascii="SimSun" w:hAnsi="SimSun" w:eastAsia="SimSun"/>
          <w:color w:val="000000"/>
        </w:rPr>
        <w:t xml:space="preserve">邦贸易委员会法》，也违反了司法部和联邦贸易委员会2011年一项和解协议的命</w:t>
      </w:r>
      <w:r>
        <w:rPr>
          <w:sz w:val="24"/>
          <w:rFonts w:hint="eastAsia" w:ascii="SimSun" w:hAnsi="SimSun" w:eastAsia="SimSun"/>
          <w:color w:val="000000"/>
        </w:rPr>
        <w:t xml:space="preserve">令，Twitter必须支付1.5亿美元的罚款。</w:t>
      </w:r>
    </w:p>
    <w:p>
      <w:pPr>
        <w:spacing w:line="380" w:lineRule="exact"/>
        <w:ind w:firstLine="460"/>
        <w:jc w:val="left"/>
      </w:pPr>
      <w:r>
        <w:rPr>
          <w:sz w:val="24"/>
          <w:rFonts w:hint="eastAsia" w:ascii="SimSun" w:hAnsi="SimSun" w:eastAsia="SimSun"/>
          <w:color w:val="000000"/>
        </w:rPr>
        <w:t xml:space="preserve">9．点击拒绝Cookie不够便捷，微软被罚6000万欧元</w:t>
      </w:r>
    </w:p>
    <w:p>
      <w:pPr>
        <w:spacing w:line="420" w:lineRule="exact"/>
        <w:ind w:firstLine="460"/>
        <w:jc w:val="left"/>
      </w:pPr>
      <w:r>
        <w:rPr>
          <w:sz w:val="24"/>
          <w:rFonts w:hint="eastAsia" w:ascii="SimSun" w:hAnsi="SimSun" w:eastAsia="SimSun"/>
          <w:color w:val="000000"/>
        </w:rPr>
        <w:t xml:space="preserve">【国家】法国</w:t>
      </w:r>
    </w:p>
    <w:p>
      <w:pPr>
        <w:spacing w:line="480" w:lineRule="exact"/>
        <w:ind w:firstLine="460"/>
        <w:jc w:val="left"/>
      </w:pPr>
      <w:r>
        <w:rPr>
          <w:sz w:val="28"/>
          <w:rFonts w:hint="eastAsia" w:ascii="SimSun" w:hAnsi="SimSun" w:eastAsia="SimSun"/>
          <w:color w:val="000000"/>
        </w:rPr>
        <w:t xml:space="preserve">【日期】2022年12月22日</w:t>
      </w:r>
    </w:p>
    <w:p>
      <w:pPr>
        <w:spacing w:line="420" w:lineRule="exact"/>
        <w:ind w:firstLine="460"/>
        <w:jc w:val="left"/>
      </w:pPr>
      <w:r>
        <w:rPr>
          <w:sz w:val="24"/>
          <w:rFonts w:hint="eastAsia" w:ascii="SimSun" w:hAnsi="SimSun" w:eastAsia="SimSun"/>
          <w:color w:val="000000"/>
        </w:rPr>
        <w:t xml:space="preserve">【罚款金额】6000万欧元（约4.4亿元人民币）</w:t>
      </w:r>
    </w:p>
    <w:p>
      <w:pPr>
        <w:spacing w:line="420" w:lineRule="exact"/>
        <w:ind w:firstLine="460"/>
        <w:jc w:val="left"/>
      </w:pPr>
      <w:r>
        <w:rPr>
          <w:sz w:val="24"/>
          <w:rFonts w:hint="eastAsia" w:ascii="SimSun" w:hAnsi="SimSun" w:eastAsia="SimSun"/>
          <w:color w:val="000000"/>
        </w:rPr>
        <w:t xml:space="preserve">【关键词】个人信息主体权益、个性化广告</w:t>
      </w:r>
    </w:p>
    <w:p>
      <w:pPr>
        <w:spacing w:line="400" w:lineRule="exact"/>
        <w:ind w:firstLine="460"/>
        <w:jc w:val="both"/>
      </w:pPr>
      <w:r>
        <w:rPr>
          <w:sz w:val="24"/>
          <w:rFonts w:hint="eastAsia" w:ascii="SimSun" w:hAnsi="SimSun" w:eastAsia="SimSun"/>
          <w:color w:val="000000"/>
        </w:rPr>
        <w:t xml:space="preserve">【事由】法国数据保护机构（CNIL）发现，微软Bing搜索引擎在未经用户明确</w:t>
      </w:r>
      <w:r>
        <w:rPr>
          <w:sz w:val="24"/>
          <w:rFonts w:hint="eastAsia" w:ascii="SimSun" w:hAnsi="SimSun" w:eastAsia="SimSun"/>
          <w:color w:val="000000"/>
        </w:rPr>
        <w:t xml:space="preserve">同意的情况下在用户计算机中投放广告Cookie，且未能使拒绝同意使用 Cookies</w:t>
      </w:r>
      <w:r>
        <w:rPr>
          <w:sz w:val="24"/>
          <w:rFonts w:hint="eastAsia" w:ascii="SimSun" w:hAnsi="SimSun" w:eastAsia="SimSun"/>
          <w:color w:val="000000"/>
        </w:rPr>
        <w:t xml:space="preserve">与接受同意使用Cookies一样容易，这违反了法国的数据保护法。因此，CNIL宣</w:t>
      </w:r>
      <w:r>
        <w:rPr>
          <w:sz w:val="24"/>
          <w:rFonts w:hint="eastAsia" w:ascii="SimSun" w:hAnsi="SimSun" w:eastAsia="SimSun"/>
          <w:color w:val="000000"/>
        </w:rPr>
        <w:t xml:space="preserve">布对微软爱尔兰子公司处以6000万欧元的罚款。</w:t>
      </w:r>
    </w:p>
    <w:p>
      <w:pPr>
        <w:spacing w:line="380" w:lineRule="exact"/>
        <w:ind w:firstLine="460"/>
        <w:jc w:val="left"/>
      </w:pPr>
      <w:r>
        <w:rPr>
          <w:sz w:val="24"/>
          <w:rFonts w:hint="eastAsia" w:ascii="SimSun" w:hAnsi="SimSun" w:eastAsia="SimSun"/>
          <w:color w:val="000000"/>
        </w:rPr>
        <w:t xml:space="preserve">10．因未能保护儿童隐私，TikTok或将被处以2700万英镑罚款</w:t>
      </w:r>
    </w:p>
    <w:p>
      <w:pPr>
        <w:spacing w:line="420" w:lineRule="exact"/>
        <w:ind w:firstLine="460"/>
        <w:jc w:val="left"/>
      </w:pPr>
      <w:r>
        <w:rPr>
          <w:sz w:val="24"/>
          <w:rFonts w:hint="eastAsia" w:ascii="SimSun" w:hAnsi="SimSun" w:eastAsia="SimSun"/>
          <w:color w:val="000000"/>
        </w:rPr>
        <w:t xml:space="preserve">【国家】英国</w:t>
      </w:r>
    </w:p>
    <w:p>
      <w:pPr>
        <w:spacing w:line="420" w:lineRule="exact"/>
        <w:ind w:firstLine="460"/>
        <w:jc w:val="left"/>
      </w:pPr>
      <w:r>
        <w:rPr>
          <w:sz w:val="24"/>
          <w:rFonts w:hint="eastAsia" w:ascii="SimSun" w:hAnsi="SimSun" w:eastAsia="SimSun"/>
          <w:color w:val="000000"/>
        </w:rPr>
        <w:t xml:space="preserve">【日期】2022年9月26日</w:t>
      </w:r>
    </w:p>
    <w:p>
      <w:pPr>
        <w:spacing w:line="420" w:lineRule="exact"/>
        <w:ind w:firstLine="460"/>
        <w:jc w:val="left"/>
      </w:pPr>
      <w:r>
        <w:rPr>
          <w:sz w:val="24"/>
          <w:rFonts w:hint="eastAsia" w:ascii="SimSun" w:hAnsi="SimSun" w:eastAsia="SimSun"/>
          <w:color w:val="000000"/>
        </w:rPr>
        <w:t xml:space="preserve">【罚款金额】2700万英镑（约2.25亿元人民币）</w:t>
      </w:r>
    </w:p>
    <w:p>
      <w:pPr>
        <w:spacing w:line="420" w:lineRule="exact"/>
        <w:ind w:firstLine="460"/>
        <w:jc w:val="left"/>
      </w:pPr>
      <w:r>
        <w:rPr>
          <w:sz w:val="24"/>
          <w:rFonts w:hint="eastAsia" w:ascii="SimSun" w:hAnsi="SimSun" w:eastAsia="SimSun"/>
          <w:color w:val="000000"/>
        </w:rPr>
        <w:t xml:space="preserve">【关键词】儿童个人信息保护</w:t>
      </w:r>
    </w:p>
    <w:p>
      <w:pPr>
        <w:spacing w:after="380" w:line="400" w:lineRule="exact"/>
        <w:ind w:firstLine="460"/>
        <w:jc w:val="both"/>
      </w:pPr>
      <w:r>
        <w:rPr>
          <w:sz w:val="24"/>
          <w:rFonts w:hint="eastAsia" w:ascii="SimSun" w:hAnsi="SimSun" w:eastAsia="SimSun"/>
          <w:color w:val="000000"/>
        </w:rPr>
        <w:t xml:space="preserve">【事由】英国信息专员办公室（ICO）发现，TikTok存在未经父母适当同意，处</w:t>
      </w:r>
      <w:r>
        <w:rPr>
          <w:sz w:val="24"/>
          <w:rFonts w:hint="eastAsia" w:ascii="SimSun" w:hAnsi="SimSun" w:eastAsia="SimSun"/>
          <w:color w:val="000000"/>
        </w:rPr>
        <w:t xml:space="preserve">理了13岁以下儿童的数据，未能以简洁、透明和易于理解的方式向用户提供适当</w:t>
      </w:r>
      <w:r>
        <w:rPr>
          <w:sz w:val="24"/>
          <w:rFonts w:hint="eastAsia" w:ascii="SimSun" w:hAnsi="SimSun" w:eastAsia="SimSun"/>
          <w:color w:val="000000"/>
        </w:rPr>
        <w:t xml:space="preserve">的信息；以及在没有法律依据的情况下处理特殊类别数据的情形，违反英国数据</w:t>
      </w:r>
      <w:r>
        <w:rPr>
          <w:sz w:val="24"/>
          <w:rFonts w:hint="eastAsia" w:ascii="SimSun" w:hAnsi="SimSun" w:eastAsia="SimSun"/>
          <w:color w:val="000000"/>
        </w:rPr>
        <w:t xml:space="preserve">保护法，可能会面临2700万英镑的罚款。</w:t>
      </w:r>
    </w:p>
    <w:p>
      <w:pPr>
        <w:spacing w:after="140" w:line="380" w:lineRule="exact"/>
        <w:ind w:firstLine="460"/>
        <w:jc w:val="left"/>
      </w:pPr>
      <w:r>
        <w:rPr>
          <w:b/>
          <w:sz w:val="24"/>
          <w:rFonts w:hint="eastAsia" w:ascii="SimSun" w:hAnsi="SimSun" w:eastAsia="SimSun"/>
          <w:color w:val="000000"/>
        </w:rPr>
        <w:t xml:space="preserve">三、结语</w:t>
      </w:r>
    </w:p>
    <w:p>
      <w:pPr>
        <w:spacing w:line="420" w:lineRule="exact"/>
        <w:ind w:firstLine="460"/>
        <w:jc w:val="left"/>
        <w:sectPr>
          <w:headerReference w:type="default" r:id="Rc3a4e370c0564604"/>
          <w:type w:val="continuous"/>
          <w:pgSz w:w="10940" w:h="16840" w:orient="portrait"/>
          <w:pgMar w:top="1440" w:right="720" w:bottom="1260" w:left="1520" w:header="0" w:footer="0"/>
          <w:cols w:equalWidth="true" w:num="1"/>
          <w:footerReference w:type="default" r:id="R48816ca2f4fa4aa4"/>
          <w:titlePg/>
        </w:sectPr>
      </w:pPr>
      <w:r>
        <w:rPr>
          <w:sz w:val="24"/>
          <w:rFonts w:hint="eastAsia" w:ascii="SimSun" w:hAnsi="SimSun" w:eastAsia="SimSun"/>
          <w:color w:val="000000"/>
        </w:rPr>
        <w:t xml:space="preserve">前车之鉴，后车之师。我们希望，通过2022年全球数据合规处罚典型案例的</w:t>
      </w:r>
      <w:r>
        <mc:AlternateContent>
          <mc:Choice Requires="wps">
            <w:drawing>
              <wp:anchor distT="0" distB="0" distL="114300" distR="114300" simplePos="0" relativeHeight="251658240" behindDoc="0" locked="0" layoutInCell="1" allowOverlap="1">
                <wp:simplePos x="0" y="0"/>
                <wp:positionH relativeFrom="page">
                  <wp:posOffset>1003300</wp:posOffset>
                </wp:positionH>
                <wp:positionV relativeFrom="paragraph">
                  <wp:posOffset>-787400</wp:posOffset>
                </wp:positionV>
                <wp:extent cx="2882900" cy="177800"/>
                <wp:effectExtent l="0" t="0" r="635" b="14605"/>
                <wp:wrapNone/>
                <wp:docPr id="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104 成功CEO的临门一脚：数据合规管理</w:t>
                            </w:r>
                          </w:p>
                        </w:txbxContent>
                      </wps:txbx>
                      <wps:bodyPr lIns="25400" tIns="0" rIns="25400" bIns="0">
                        <a:noAutofit/>
                      </wps:bodyPr>
                    </wps:wsp>
                  </a:graphicData>
                </a:graphic>
              </wp:anchor>
            </w:drawing>
          </mc:Choice>
          <mc:Fallback>
            <w:pict>
              <v:shape id="_x0000_s11" style="position:absolute;left:0pt;margin-left:79.0pt;margin-top:48.0pt;height:14.0pt;width:227.0pt;z-index:638356543291982907;mso-width-relative:page;mso-height-relative:page;mso-position-vertical-relative:page;mso-position-horizontal-relative:page;" coordsize="21600,21600" o:spid="_x0000_s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104 成功CEO的临门一脚：数据合规管理</w:t>
                      </w:r>
                    </w:p>
                  </w:txbxContent>
                </v:textbox>
              </v:shape>
            </w:pict>
          </mc:Fallback>
        </mc:AlternateContent>
      </w:r>
      <w:br w:type="page"/>
    </w:p>
    <w:p>
      <w:pPr>
        <w:spacing w:line="340" w:lineRule="exact"/>
        <w:ind w:firstLine="0"/>
        <w:jc w:val="right"/>
      </w:pPr>
      <w:r>
        <w:rPr>
          <w:sz w:val="22"/>
          <w:rFonts w:hint="eastAsia" w:ascii="SimSun" w:hAnsi="SimSun" w:eastAsia="SimSun"/>
          <w:color w:val="000000"/>
        </w:rPr>
        <w:t xml:space="preserve">105</w:t>
      </w:r>
    </w:p>
    <w:p>
      <w:pPr>
        <w:spacing w:line="380" w:lineRule="exact"/>
        <w:ind w:firstLine="2660"/>
        <w:jc w:val="left"/>
      </w:pPr>
      <w:r>
        <w:rPr>
          <w:sz w:val="24"/>
          <w:rFonts w:hint="eastAsia" w:ascii="SimSun" w:hAnsi="SimSun" w:eastAsia="SimSun"/>
          <w:color w:val="000000"/>
        </w:rPr>
        <w:t xml:space="preserve">第二部分·第一章 CEO必知：为什么必须马上行动（Why）</w:t>
      </w:r>
    </w:p>
    <w:p>
      <w:pPr>
        <w:spacing w:after="540" w:line="380" w:lineRule="exact"/>
        <w:ind w:firstLine="0"/>
        <w:jc w:val="both"/>
      </w:pPr>
      <w:r>
        <w:rPr>
          <w:sz w:val="24"/>
          <w:rFonts w:hint="eastAsia" w:ascii="SimSun" w:hAnsi="SimSun" w:eastAsia="SimSun"/>
          <w:color w:val="000000"/>
        </w:rPr>
        <w:t xml:space="preserve">汇总与分析，使我国互联网平台明确监管重点，探析监管趋势，以参照履行数据与</w:t>
      </w:r>
      <w:r>
        <w:rPr>
          <w:sz w:val="24"/>
          <w:rFonts w:hint="eastAsia" w:ascii="SimSun" w:hAnsi="SimSun" w:eastAsia="SimSun"/>
          <w:color w:val="000000"/>
        </w:rPr>
        <w:t xml:space="preserve">个人信息保护相关的合规义务，共建安全的数据与个人信息信任世界。</w:t>
      </w:r>
    </w:p>
    <w:p>
      <w:pPr>
        <w:spacing w:after="380" w:line="480" w:lineRule="exact"/>
        <w:ind/>
        <w:jc w:val="center"/>
      </w:pPr>
      <w:r>
        <w:rPr>
          <w:b/>
          <w:sz w:val="30"/>
          <w:rFonts w:hint="eastAsia" w:ascii="SimSun" w:hAnsi="SimSun" w:eastAsia="SimSun"/>
          <w:color w:val="000000"/>
        </w:rPr>
        <w:t xml:space="preserve">第二节 滴滴数据合规“八宗罪”的全案分析</w:t>
      </w:r>
    </w:p>
    <w:p>
      <w:pPr>
        <w:spacing w:line="380" w:lineRule="exact"/>
        <w:ind w:firstLine="480"/>
        <w:jc w:val="both"/>
      </w:pPr>
      <w:r>
        <w:rPr>
          <w:sz w:val="24"/>
          <w:rFonts w:hint="eastAsia" w:ascii="SimSun" w:hAnsi="SimSun" w:eastAsia="SimSun"/>
          <w:color w:val="000000"/>
        </w:rPr>
        <w:t xml:space="preserve">2022年7月21日，对滴滴公司的网络安全审查终于有了结果，国家互联网信</w:t>
      </w:r>
      <w:r>
        <w:rPr>
          <w:sz w:val="24"/>
          <w:rFonts w:hint="eastAsia" w:ascii="SimSun" w:hAnsi="SimSun" w:eastAsia="SimSun"/>
          <w:color w:val="000000"/>
        </w:rPr>
        <w:t xml:space="preserve">息办公室对滴滴公司处人民币80.26亿元罚款，对董事长兼CEO程某、总裁柳某</w:t>
      </w:r>
      <w:r>
        <w:rPr>
          <w:sz w:val="24"/>
          <w:rFonts w:hint="eastAsia" w:ascii="SimSun" w:hAnsi="SimSun" w:eastAsia="SimSun"/>
          <w:color w:val="000000"/>
        </w:rPr>
        <w:t xml:space="preserve">各处人民币100万元罚款。</w:t>
      </w:r>
    </w:p>
    <w:p>
      <w:pPr>
        <w:spacing w:after="420" w:line="420" w:lineRule="exact"/>
        <w:ind w:firstLine="500"/>
        <w:jc w:val="both"/>
      </w:pPr>
      <w:r>
        <w:rPr>
          <w:sz w:val="24"/>
          <w:rFonts w:hint="eastAsia" w:ascii="SimSun" w:hAnsi="SimSun" w:eastAsia="SimSun"/>
          <w:color w:val="000000"/>
        </w:rPr>
        <w:t xml:space="preserve">滴滴公司究竟是因为哪些数据违规行为被处以巨额罚款？对于同样需要处理</w:t>
      </w:r>
      <w:r>
        <w:rPr>
          <w:sz w:val="24"/>
          <w:rFonts w:hint="eastAsia" w:ascii="SimSun" w:hAnsi="SimSun" w:eastAsia="SimSun"/>
          <w:color w:val="000000"/>
        </w:rPr>
        <w:t xml:space="preserve">大量数据的共享经济互联网平台（以下简称互联网平台）而言，滴滴案又有何警醒</w:t>
      </w:r>
      <w:r>
        <w:rPr>
          <w:sz w:val="24"/>
          <w:rFonts w:hint="eastAsia" w:ascii="SimSun" w:hAnsi="SimSun" w:eastAsia="SimSun"/>
          <w:color w:val="000000"/>
        </w:rPr>
        <w:t xml:space="preserve">意义？我们梳理了滴滴公司数据违规“八宗罪”，发现其中的数据违规行为互联网</w:t>
      </w:r>
      <w:r>
        <w:rPr>
          <w:sz w:val="24"/>
          <w:rFonts w:hint="eastAsia" w:ascii="SimSun" w:hAnsi="SimSun" w:eastAsia="SimSun"/>
          <w:color w:val="000000"/>
        </w:rPr>
        <w:t xml:space="preserve">平台都可能涉及。若因违背个人信息保护义务被处以最高上一年度营业额5％的</w:t>
      </w:r>
      <w:r>
        <w:rPr>
          <w:sz w:val="24"/>
          <w:rFonts w:hint="eastAsia" w:ascii="SimSun" w:hAnsi="SimSun" w:eastAsia="SimSun"/>
          <w:color w:val="000000"/>
        </w:rPr>
        <w:t xml:space="preserve">顶格罚款，对于互联网平台的发展将是巨大的打击。</w:t>
      </w:r>
    </w:p>
    <w:p>
      <w:pPr>
        <w:spacing w:after="180" w:line="360" w:lineRule="exact"/>
        <w:ind w:firstLine="420"/>
        <w:jc w:val="both"/>
      </w:pPr>
      <w:r>
        <w:rPr>
          <w:b/>
          <w:sz w:val="24"/>
          <w:rFonts w:hint="eastAsia" w:ascii="SimSun" w:hAnsi="SimSun" w:eastAsia="SimSun"/>
          <w:color w:val="000000"/>
        </w:rPr>
        <w:t xml:space="preserve">一、“八宗罪”：滴滴公司数据违法行为有哪些</w:t>
      </w:r>
    </w:p>
    <w:p>
      <w:pPr>
        <w:spacing w:after="120" w:line="380" w:lineRule="exact"/>
        <w:ind w:firstLine="520"/>
        <w:jc w:val="both"/>
      </w:pPr>
      <w:r>
        <w:rPr>
          <w:sz w:val="24"/>
          <w:rFonts w:hint="eastAsia" w:ascii="SimSun" w:hAnsi="SimSun" w:eastAsia="SimSun"/>
          <w:color w:val="000000"/>
        </w:rPr>
        <w:t xml:space="preserve">国家互联网信息办公室公开信息（1）显示，滴滴公司共存在16项违法事实，归</w:t>
      </w:r>
      <w:r>
        <w:rPr>
          <w:sz w:val="24"/>
          <w:rFonts w:hint="eastAsia" w:ascii="SimSun" w:hAnsi="SimSun" w:eastAsia="SimSun"/>
          <w:color w:val="000000"/>
        </w:rPr>
        <w:t xml:space="preserve">纳起来主要是8个方面，如表2-1-1所示：</w:t>
      </w:r>
    </w:p>
    <w:p>
      <w:pPr>
        <w:spacing w:line="340" w:lineRule="exact"/>
        <w:ind/>
        <w:jc w:val="center"/>
      </w:pPr>
      <w:r>
        <w:rPr>
          <w:b/>
          <w:sz w:val="22"/>
          <w:rFonts w:hint="eastAsia" w:ascii="SimSun" w:hAnsi="SimSun" w:eastAsia="SimSun"/>
          <w:color w:val="000000"/>
        </w:rPr>
        <w:t xml:space="preserve">表2-1-1 滴滴公司违法行为</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20" w:type="dxa"/>
        <w:tblLook w:val="04A0" w:firstRow="true" w:lastRow="false" w:firstColumn="true" w:lastColumn="false" w:noHBand="false" w:noVBand="true"/>
      </w:tblPr>
      <w:tblGrid>
        <w:gridCol w:w="940"/>
        <w:gridCol w:w="7860"/>
      </w:tblGrid>
      <w:tr w:rsidR="00A23914" w:rsidTr="00A23914">
        <w:trPr>
          <w:trHeight w:val="420"/>
        </w:trPr>
        <w:trPr>
          <w:trHeight w:val="420"/>
        </w:trPr>
        <w:tc>
          <w:tcPr>
            <w:tcW w:w="940" w:type="dxa"/>
            <w:tcBorders/>
            <w:vAlign w:val="center"/>
          </w:tcPr>
          <w:p>
            <w:pPr>
              <w:spacing w:line="226" w:lineRule="exact"/>
              <w:ind/>
              <w:jc w:val="center"/>
            </w:pPr>
            <w:r>
              <w:rPr>
                <w:sz w:val="16"/>
                <w:rFonts w:hint="eastAsia" w:ascii="SimSun" w:hAnsi="SimSun" w:eastAsia="SimSun"/>
                <w:color w:val="000000"/>
              </w:rPr>
              <w:t xml:space="preserve">序号</w:t>
            </w:r>
          </w:p>
        </w:tc>
        <w:tc>
          <w:tcPr>
            <w:tcW w:w="7860" w:type="dxa"/>
            <w:tcBorders/>
            <w:vAlign w:val="center"/>
          </w:tcPr>
          <w:p>
            <w:pPr>
              <w:spacing w:line="181" w:lineRule="exact"/>
              <w:ind w:firstLine="0"/>
              <w:jc w:val="left"/>
            </w:pPr>
            <w:r>
              <w:rPr>
                <w:sz w:val="16"/>
                <w:rFonts w:hint="eastAsia" w:ascii="SimSun" w:hAnsi="SimSun" w:eastAsia="SimSun"/>
                <w:color w:val="000000"/>
              </w:rPr>
              <w:t xml:space="preserve">内 容</w:t>
            </w:r>
          </w:p>
        </w:tc>
      </w:tr>
      <w:tr w:rsidR="00A23914" w:rsidTr="00A23914">
        <w:trPr>
          <w:trHeight w:val="420"/>
        </w:trPr>
        <w:trPr>
          <w:trHeight w:val="420"/>
        </w:trPr>
        <w:tc>
          <w:tcPr>
            <w:tcW w:w="940" w:type="dxa"/>
            <w:tcBorders/>
            <w:vAlign w:val="center"/>
          </w:tcPr>
          <w:p>
            <w:pPr>
              <w:spacing w:line="240" w:lineRule="exact"/>
              <w:ind/>
              <w:jc w:val="center"/>
            </w:pPr>
            <w:r>
              <w:rPr>
                <w:sz w:val="16"/>
                <w:rFonts w:hint="eastAsia" w:ascii="SimSun" w:hAnsi="SimSun" w:eastAsia="SimSun"/>
                <w:color w:val="000000"/>
              </w:rPr>
              <w:t xml:space="preserve">1</w:t>
            </w:r>
          </w:p>
        </w:tc>
        <w:tc>
          <w:tcPr>
            <w:tcW w:w="7860" w:type="dxa"/>
            <w:tcBorders/>
            <w:vAlign w:val="center"/>
          </w:tcPr>
          <w:p>
            <w:pPr>
              <w:spacing w:line="225" w:lineRule="exact"/>
              <w:ind w:firstLine="0"/>
              <w:jc w:val="left"/>
            </w:pPr>
            <w:r>
              <w:rPr>
                <w:sz w:val="16"/>
                <w:rFonts w:hint="eastAsia" w:ascii="SimSun" w:hAnsi="SimSun" w:eastAsia="SimSun"/>
                <w:color w:val="000000"/>
              </w:rPr>
              <w:t xml:space="preserve">违法收集用户手机相册中的截图信息1196.39万条</w:t>
            </w:r>
          </w:p>
        </w:tc>
      </w:tr>
      <w:tr w:rsidR="00A23914" w:rsidTr="00A23914">
        <w:trPr>
          <w:trHeight w:val="420"/>
        </w:trPr>
        <w:trPr>
          <w:trHeight w:val="420"/>
        </w:trPr>
        <w:tc>
          <w:tcPr>
            <w:tcW w:w="940" w:type="dxa"/>
            <w:tcBorders/>
            <w:vAlign w:val="center"/>
          </w:tcPr>
          <w:p>
            <w:pPr>
              <w:spacing w:line="240" w:lineRule="exact"/>
              <w:ind/>
              <w:jc w:val="center"/>
            </w:pPr>
            <w:r>
              <w:rPr>
                <w:sz w:val="16"/>
                <w:rFonts w:hint="eastAsia" w:ascii="SimSun" w:hAnsi="SimSun" w:eastAsia="SimSun"/>
                <w:color w:val="000000"/>
              </w:rPr>
              <w:t xml:space="preserve">2</w:t>
            </w:r>
          </w:p>
        </w:tc>
        <w:tc>
          <w:tcPr>
            <w:tcW w:w="7860" w:type="dxa"/>
            <w:tcBorders/>
            <w:vAlign w:val="center"/>
          </w:tcPr>
          <w:p>
            <w:pPr>
              <w:spacing w:line="225" w:lineRule="exact"/>
              <w:ind w:firstLine="0"/>
              <w:jc w:val="left"/>
            </w:pPr>
            <w:r>
              <w:rPr>
                <w:sz w:val="16"/>
                <w:rFonts w:hint="eastAsia" w:ascii="SimSun" w:hAnsi="SimSun" w:eastAsia="SimSun"/>
                <w:color w:val="000000"/>
              </w:rPr>
              <w:t xml:space="preserve">过度收集用户剪切板信息、应用列表信息83.23亿条</w:t>
            </w:r>
          </w:p>
        </w:tc>
      </w:tr>
      <w:tr w:rsidR="00A23914" w:rsidTr="00A23914">
        <w:trPr>
          <w:trHeight w:val="720"/>
        </w:trPr>
        <w:trPr>
          <w:trHeight w:val="720"/>
        </w:trPr>
        <w:tc>
          <w:tcPr>
            <w:tcW w:w="940" w:type="dxa"/>
            <w:tcBorders/>
            <w:vAlign w:val="center"/>
          </w:tcPr>
          <w:p>
            <w:pPr>
              <w:spacing w:line="240" w:lineRule="exact"/>
              <w:ind/>
              <w:jc w:val="center"/>
            </w:pPr>
            <w:r>
              <w:rPr>
                <w:sz w:val="16"/>
                <w:rFonts w:hint="eastAsia" w:ascii="SimSun" w:hAnsi="SimSun" w:eastAsia="SimSun"/>
                <w:color w:val="000000"/>
              </w:rPr>
              <w:t xml:space="preserve">3</w:t>
            </w:r>
          </w:p>
        </w:tc>
        <w:tc>
          <w:tcPr>
            <w:tcW w:w="7860" w:type="dxa"/>
            <w:tcBorders/>
            <w:vAlign w:val="top"/>
          </w:tcPr>
          <w:p>
            <w:pPr>
              <w:spacing w:before="43" w:line="236" w:lineRule="exact"/>
              <w:ind/>
              <w:jc w:val="center"/>
            </w:pPr>
            <w:r>
              <w:rPr>
                <w:sz w:val="16"/>
                <w:rFonts w:hint="eastAsia" w:ascii="SimSun" w:hAnsi="SimSun" w:eastAsia="SimSun"/>
                <w:color w:val="000000"/>
              </w:rPr>
              <w:t xml:space="preserve">过度收集乘客人脸识别信息1.07亿条、年龄段信息5350.92万条、职业信息1633.56</w:t>
            </w:r>
          </w:p>
          <w:p>
            <w:pPr>
              <w:spacing w:line="195" w:lineRule="exact"/>
              <w:ind w:firstLine="0"/>
              <w:jc w:val="left"/>
            </w:pPr>
            <w:r>
              <w:rPr>
                <w:sz w:val="16"/>
                <w:rFonts w:hint="eastAsia" w:ascii="SimSun" w:hAnsi="SimSun" w:eastAsia="SimSun"/>
                <w:color w:val="000000"/>
              </w:rPr>
              <w:t xml:space="preserve">万条、亲情关系信息138.29万条、“家”和“公司”打车地址信息1.53亿条</w:t>
            </w:r>
          </w:p>
        </w:tc>
      </w:tr>
      <w:tr w:rsidR="00A23914" w:rsidTr="00A23914">
        <w:trPr>
          <w:trHeight w:val="740"/>
        </w:trPr>
        <w:trPr>
          <w:trHeight w:val="740"/>
        </w:trPr>
        <w:tc>
          <w:tcPr>
            <w:tcW w:w="940" w:type="dxa"/>
            <w:tcBorders/>
            <w:vAlign w:val="center"/>
          </w:tcPr>
          <w:p>
            <w:pPr>
              <w:spacing w:line="240" w:lineRule="exact"/>
              <w:ind/>
              <w:jc w:val="center"/>
            </w:pPr>
            <w:r>
              <w:rPr>
                <w:sz w:val="16"/>
                <w:rFonts w:hint="eastAsia" w:ascii="SimSun" w:hAnsi="SimSun" w:eastAsia="SimSun"/>
                <w:color w:val="000000"/>
              </w:rPr>
              <w:t xml:space="preserve">4</w:t>
            </w:r>
          </w:p>
        </w:tc>
        <w:tc>
          <w:tcPr>
            <w:tcW w:w="7860" w:type="dxa"/>
            <w:tcBorders/>
            <w:vAlign w:val="top"/>
          </w:tcPr>
          <w:p>
            <w:pPr>
              <w:spacing w:before="45" w:line="250" w:lineRule="exact"/>
              <w:ind/>
              <w:jc w:val="center"/>
            </w:pPr>
            <w:r>
              <w:rPr>
                <w:sz w:val="16"/>
                <w:rFonts w:hint="eastAsia" w:ascii="SimSun" w:hAnsi="SimSun" w:eastAsia="SimSun"/>
                <w:color w:val="000000"/>
              </w:rPr>
              <w:t xml:space="preserve">过度收集乘客评价代驾服务时、App后台运行时、手机连接桔视记录仪设备时的精准</w:t>
            </w:r>
          </w:p>
          <w:p>
            <w:pPr>
              <w:spacing w:line="218" w:lineRule="exact"/>
              <w:ind w:firstLine="0"/>
              <w:jc w:val="left"/>
            </w:pPr>
            <w:r>
              <w:rPr>
                <w:sz w:val="16"/>
                <w:rFonts w:hint="eastAsia" w:ascii="SimSun" w:hAnsi="SimSun" w:eastAsia="SimSun"/>
                <w:color w:val="000000"/>
              </w:rPr>
              <w:t xml:space="preserve">位置（经纬度）信息1.67亿条</w:t>
            </w:r>
          </w:p>
        </w:tc>
      </w:tr>
      <w:tr w:rsidR="00A23914" w:rsidTr="00A23914">
        <w:trPr>
          <w:trHeight w:val="420"/>
        </w:trPr>
        <w:trPr>
          <w:trHeight w:val="420"/>
        </w:trPr>
        <w:tc>
          <w:tcPr>
            <w:tcW w:w="940" w:type="dxa"/>
            <w:tcBorders/>
            <w:vAlign w:val="center"/>
          </w:tcPr>
          <w:p>
            <w:pPr>
              <w:spacing w:line="240" w:lineRule="exact"/>
              <w:ind/>
              <w:jc w:val="center"/>
            </w:pPr>
            <w:r>
              <w:rPr>
                <w:sz w:val="16"/>
                <w:rFonts w:hint="eastAsia" w:ascii="SimSun" w:hAnsi="SimSun" w:eastAsia="SimSun"/>
                <w:color w:val="000000"/>
              </w:rPr>
              <w:t xml:space="preserve">5</w:t>
            </w:r>
          </w:p>
        </w:tc>
        <w:tc>
          <w:tcPr>
            <w:tcW w:w="7860" w:type="dxa"/>
            <w:tcBorders/>
            <w:vAlign w:val="center"/>
          </w:tcPr>
          <w:p>
            <w:pPr>
              <w:spacing w:line="225" w:lineRule="exact"/>
              <w:ind w:firstLine="0"/>
              <w:jc w:val="left"/>
            </w:pPr>
            <w:r>
              <w:rPr>
                <w:sz w:val="16"/>
                <w:rFonts w:hint="eastAsia" w:ascii="SimSun" w:hAnsi="SimSun" w:eastAsia="SimSun"/>
                <w:color w:val="000000"/>
              </w:rPr>
              <w:t xml:space="preserve">过度收集司机学历信息14.29万条，以明文形式存储司机身份证号信息5780.26万条</w:t>
            </w:r>
          </w:p>
        </w:tc>
      </w:tr>
    </w:tbl>
    <w:p>
      <w:pPr>
        <w:spacing w:before="940" w:line="280" w:lineRule="exact"/>
        <w:ind w:firstLine="400"/>
        <w:jc w:val="both"/>
        <w:sectPr>
          <w:headerReference w:type="default" r:id="Rab3e189103e94ffb"/>
          <w:type w:val="continuous"/>
          <w:pgSz w:w="11700" w:h="16840" w:orient="portrait"/>
          <w:pgMar w:top="860" w:right="820" w:bottom="1180" w:left="1240" w:header="0" w:footer="0"/>
          <w:cols w:equalWidth="true" w:num="1"/>
        </w:sectPr>
      </w:pPr>
      <w:r>
        <w:rPr>
          <w:sz w:val="18"/>
          <w:rFonts w:hint="eastAsia" w:ascii="SimSun" w:hAnsi="SimSun" w:eastAsia="SimSun"/>
          <w:color w:val="000000"/>
        </w:rPr>
        <w:t xml:space="preserve">〔1〕参见《国家互联网信息办公室有关负责人就对滴滴全球股份有限公司依法作出网络安全审</w:t>
      </w:r>
      <w:r>
        <w:rPr>
          <w:sz w:val="18"/>
          <w:rFonts w:hint="eastAsia" w:ascii="SimSun" w:hAnsi="SimSun" w:eastAsia="SimSun"/>
          <w:color w:val="000000"/>
        </w:rPr>
        <w:t xml:space="preserve">查相关行政处罚的决定答记者问》，载国家互联网信息办公室网，http：／／www．cac．gov．cn／2022-07／21／</w:t>
      </w:r>
      <w:r>
        <w:rPr>
          <w:sz w:val="18"/>
          <w:rFonts w:hint="eastAsia" w:ascii="SimSun" w:hAnsi="SimSun" w:eastAsia="SimSun"/>
          <w:color w:val="000000"/>
        </w:rPr>
        <w:t xml:space="preserve">c_1660021534364976.htm。</w:t>
      </w:r>
      <w:r>
        <mc:AlternateContent>
          <mc:Choice Requires="wps">
            <w:drawing>
              <wp:anchor distT="0" distB="0" distL="114300" distR="114300" simplePos="0" relativeHeight="251658240" behindDoc="0" locked="0" layoutInCell="1" allowOverlap="1">
                <wp:simplePos x="0" y="0"/>
                <wp:positionH relativeFrom="page">
                  <wp:posOffset>1524000</wp:posOffset>
                </wp:positionH>
                <wp:positionV relativeFrom="paragraph">
                  <wp:posOffset>457200</wp:posOffset>
                </wp:positionV>
                <wp:extent cx="723900" cy="381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940" w:line="280" w:lineRule="exact"/>
                              <w:ind w:firstLine="400"/>
                              <w:jc w:val="both"/>
                            </w:pPr>
                            <w:r>
                              <w:pict>
                                <v:rect style="width:55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3" style="position:absolute;left:0pt;margin-left:120.0pt;margin-top:729.0pt;height:3.0pt;width:57.0pt;z-index:638356543292019746;mso-width-relative:page;mso-height-relative:page;mso-position-vertical-relative:page;mso-position-horizontal-relative:page;" coordsize="21600,21600" o:spid="_x0000_s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940" w:line="280" w:lineRule="exact"/>
                        <w:ind w:firstLine="400"/>
                        <w:jc w:val="both"/>
                      </w:pPr>
                      <w:r>
                        <w:pict>
                          <v:rect style="width:55pt;height:1.5pt" o:hr="true" o:hrstd="true" o:hrnoshade="true" o:hrpct="0" o:hralign="center" fillcolor="black [3213]" stroked="false"/>
                        </w:pict>
                      </w:r>
                    </w:p>
                  </w:txbxContent>
                </v:textbox>
              </v:shape>
            </w:pict>
          </mc:Fallback>
        </mc:AlternateContent>
      </w:r>
      <w:br w:type="page"/>
    </w:p>
    <w:p>
      <w:pPr>
        <w:spacing w:before="780" w:line="420" w:lineRule="exact"/>
        <w:ind w:firstLine="0"/>
        <w:jc w:val="right"/>
      </w:pPr>
      <w:r>
        <w:rPr>
          <w:sz w:val="26"/>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160" w:type="dxa"/>
        <w:tblLook w:val="04A0" w:firstRow="true" w:lastRow="false" w:firstColumn="true" w:lastColumn="false" w:noHBand="false" w:noVBand="true"/>
      </w:tblPr>
      <w:tblGrid>
        <w:gridCol w:w="920"/>
        <w:gridCol w:w="8240"/>
      </w:tblGrid>
      <w:tr w:rsidR="00A23914" w:rsidTr="00A23914">
        <w:trPr>
          <w:trHeight w:val="420"/>
        </w:trPr>
        <w:trPr>
          <w:trHeight w:val="420"/>
        </w:trPr>
        <w:tc>
          <w:tcPr>
            <w:tcW w:w="920" w:type="dxa"/>
            <w:tcBorders/>
            <w:vAlign w:val="center"/>
          </w:tcPr>
          <w:p>
            <w:pPr>
              <w:spacing w:line="213" w:lineRule="exact"/>
              <w:ind/>
              <w:jc w:val="center"/>
            </w:pPr>
            <w:r>
              <w:rPr>
                <w:sz w:val="16"/>
                <w:rFonts w:hint="eastAsia" w:ascii="SimSun" w:hAnsi="SimSun" w:eastAsia="SimSun"/>
                <w:color w:val="000000"/>
              </w:rPr>
              <w:t xml:space="preserve">序号</w:t>
            </w:r>
          </w:p>
        </w:tc>
        <w:tc>
          <w:tcPr>
            <w:tcW w:w="8240" w:type="dxa"/>
            <w:tcBorders/>
            <w:vAlign w:val="center"/>
          </w:tcPr>
          <w:p>
            <w:pPr>
              <w:spacing w:line="181" w:lineRule="exact"/>
              <w:ind w:firstLine="0"/>
              <w:jc w:val="left"/>
            </w:pPr>
            <w:r>
              <w:rPr>
                <w:sz w:val="16"/>
                <w:rFonts w:hint="eastAsia" w:ascii="SimSun" w:hAnsi="SimSun" w:eastAsia="SimSun"/>
                <w:color w:val="000000"/>
              </w:rPr>
              <w:t xml:space="preserve">内 容</w:t>
            </w:r>
          </w:p>
        </w:tc>
      </w:tr>
      <w:tr w:rsidR="00A23914" w:rsidTr="00A23914">
        <w:trPr>
          <w:trHeight w:val="720"/>
        </w:trPr>
        <w:trPr>
          <w:trHeight w:val="720"/>
        </w:trPr>
        <w:tc>
          <w:tcPr>
            <w:tcW w:w="920" w:type="dxa"/>
            <w:tcBorders/>
            <w:vAlign w:val="center"/>
          </w:tcPr>
          <w:p>
            <w:pPr>
              <w:spacing w:line="240" w:lineRule="exact"/>
              <w:ind/>
              <w:jc w:val="center"/>
            </w:pPr>
            <w:r>
              <w:rPr>
                <w:sz w:val="16"/>
                <w:rFonts w:hint="eastAsia" w:ascii="SimSun" w:hAnsi="SimSun" w:eastAsia="SimSun"/>
                <w:color w:val="000000"/>
              </w:rPr>
              <w:t xml:space="preserve">6</w:t>
            </w:r>
          </w:p>
        </w:tc>
        <w:tc>
          <w:tcPr>
            <w:tcW w:w="8240" w:type="dxa"/>
            <w:tcBorders/>
            <w:vAlign w:val="top"/>
          </w:tcPr>
          <w:p>
            <w:pPr>
              <w:spacing w:before="19" w:line="248" w:lineRule="exact"/>
              <w:ind/>
              <w:jc w:val="center"/>
            </w:pPr>
            <w:r>
              <w:rPr>
                <w:sz w:val="16"/>
                <w:rFonts w:hint="eastAsia" w:ascii="SimSun" w:hAnsi="SimSun" w:eastAsia="SimSun"/>
                <w:color w:val="000000"/>
              </w:rPr>
              <w:t xml:space="preserve">在未明确告知乘客情况下分析乘客出行意图信息539.76亿条、常驻城市信息15.38</w:t>
            </w:r>
          </w:p>
          <w:p>
            <w:pPr>
              <w:spacing w:line="224" w:lineRule="exact"/>
              <w:ind w:firstLine="0"/>
              <w:jc w:val="left"/>
            </w:pPr>
            <w:r>
              <w:rPr>
                <w:sz w:val="16"/>
                <w:rFonts w:hint="eastAsia" w:ascii="SimSun" w:hAnsi="SimSun" w:eastAsia="SimSun"/>
                <w:color w:val="000000"/>
              </w:rPr>
              <w:t xml:space="preserve">亿条、异地商务／异地旅游信息3.04亿条</w:t>
            </w:r>
          </w:p>
        </w:tc>
      </w:tr>
      <w:tr w:rsidR="00A23914" w:rsidTr="00A23914">
        <w:trPr>
          <w:trHeight w:val="420"/>
        </w:trPr>
        <w:trPr>
          <w:trHeight w:val="420"/>
        </w:trPr>
        <w:tc>
          <w:tcPr>
            <w:tcW w:w="920" w:type="dxa"/>
            <w:tcBorders/>
            <w:vAlign w:val="center"/>
          </w:tcPr>
          <w:p>
            <w:pPr>
              <w:spacing w:line="210" w:lineRule="exact"/>
              <w:ind/>
              <w:jc w:val="center"/>
            </w:pPr>
            <w:r>
              <w:rPr>
                <w:sz w:val="16"/>
                <w:rFonts w:hint="eastAsia" w:ascii="SimSun" w:hAnsi="SimSun" w:eastAsia="SimSun"/>
                <w:color w:val="000000"/>
              </w:rPr>
              <w:t xml:space="preserve">7</w:t>
            </w:r>
          </w:p>
        </w:tc>
        <w:tc>
          <w:tcPr>
            <w:tcW w:w="8240" w:type="dxa"/>
            <w:tcBorders/>
            <w:vAlign w:val="center"/>
          </w:tcPr>
          <w:p>
            <w:pPr>
              <w:spacing w:line="225" w:lineRule="exact"/>
              <w:ind w:firstLine="0"/>
              <w:jc w:val="left"/>
            </w:pPr>
            <w:r>
              <w:rPr>
                <w:sz w:val="16"/>
                <w:rFonts w:hint="eastAsia" w:ascii="SimSun" w:hAnsi="SimSun" w:eastAsia="SimSun"/>
                <w:color w:val="000000"/>
              </w:rPr>
              <w:t xml:space="preserve">在乘客使用顺风车服务时频繁索取无关的“电话权限”</w:t>
            </w:r>
          </w:p>
        </w:tc>
      </w:tr>
      <w:tr w:rsidR="00A23914" w:rsidTr="00A23914">
        <w:trPr>
          <w:trHeight w:val="420"/>
        </w:trPr>
        <w:trPr>
          <w:trHeight w:val="420"/>
        </w:trPr>
        <w:tc>
          <w:tcPr>
            <w:tcW w:w="920" w:type="dxa"/>
            <w:tcBorders/>
            <w:vAlign w:val="center"/>
          </w:tcPr>
          <w:p>
            <w:pPr>
              <w:spacing w:line="210" w:lineRule="exact"/>
              <w:ind/>
              <w:jc w:val="center"/>
            </w:pPr>
            <w:r>
              <w:rPr>
                <w:sz w:val="16"/>
                <w:rFonts w:hint="eastAsia" w:ascii="SimSun" w:hAnsi="SimSun" w:eastAsia="SimSun"/>
                <w:color w:val="000000"/>
              </w:rPr>
              <w:t xml:space="preserve">8</w:t>
            </w:r>
          </w:p>
        </w:tc>
        <w:tc>
          <w:tcPr>
            <w:tcW w:w="8240" w:type="dxa"/>
            <w:tcBorders/>
            <w:vAlign w:val="center"/>
          </w:tcPr>
          <w:p>
            <w:pPr>
              <w:spacing w:line="225" w:lineRule="exact"/>
              <w:ind w:firstLine="0"/>
              <w:jc w:val="left"/>
            </w:pPr>
            <w:r>
              <w:rPr>
                <w:sz w:val="16"/>
                <w:rFonts w:hint="eastAsia" w:ascii="SimSun" w:hAnsi="SimSun" w:eastAsia="SimSun"/>
                <w:color w:val="000000"/>
              </w:rPr>
              <w:t xml:space="preserve">未准确、清晰说明用户设备信息等19项个人信息处理目的</w:t>
            </w:r>
          </w:p>
        </w:tc>
      </w:tr>
    </w:tbl>
    <w:p>
      <w:pPr>
        <w:spacing w:before="180" w:after="480" w:line="420" w:lineRule="exact"/>
        <w:ind w:firstLine="520"/>
        <w:jc w:val="both"/>
      </w:pPr>
      <w:r>
        <w:rPr>
          <w:sz w:val="26"/>
          <w:rFonts w:hint="eastAsia" w:ascii="SimSun" w:hAnsi="SimSun" w:eastAsia="SimSun"/>
          <w:color w:val="000000"/>
        </w:rPr>
        <w:t xml:space="preserve">可见，滴滴公司的数据违规行为主要集中在以下两个方面：一是在数据收集</w:t>
      </w:r>
      <w:r>
        <w:rPr>
          <w:sz w:val="26"/>
          <w:rFonts w:hint="eastAsia" w:ascii="SimSun" w:hAnsi="SimSun" w:eastAsia="SimSun"/>
          <w:color w:val="000000"/>
        </w:rPr>
        <w:t xml:space="preserve">阶段违背告知同意、最小必要等原则，违法收集、过度收集个人信息或索取权限；</w:t>
      </w:r>
      <w:r>
        <w:rPr>
          <w:sz w:val="26"/>
          <w:rFonts w:hint="eastAsia" w:ascii="SimSun" w:hAnsi="SimSun" w:eastAsia="SimSun"/>
          <w:color w:val="000000"/>
        </w:rPr>
        <w:t xml:space="preserve">二是在数据存储阶段未采取加密、去标识化等安全技术措施，以明文形式储存敏</w:t>
      </w:r>
      <w:r>
        <w:rPr>
          <w:sz w:val="26"/>
          <w:rFonts w:hint="eastAsia" w:ascii="SimSun" w:hAnsi="SimSun" w:eastAsia="SimSun"/>
          <w:color w:val="000000"/>
        </w:rPr>
        <w:t xml:space="preserve">感个人信息（身份证号）。</w:t>
      </w:r>
    </w:p>
    <w:p>
      <w:pPr>
        <w:spacing w:after="160" w:line="380" w:lineRule="exact"/>
        <w:ind w:firstLine="520"/>
        <w:jc w:val="both"/>
      </w:pPr>
      <w:r>
        <w:rPr>
          <w:b/>
          <w:sz w:val="26"/>
          <w:rFonts w:hint="eastAsia" w:ascii="SimSun" w:hAnsi="SimSun" w:eastAsia="SimSun"/>
          <w:color w:val="000000"/>
        </w:rPr>
        <w:t xml:space="preserve">二、“沼泽地”：互联网平台常见的数据违规行为</w:t>
      </w:r>
    </w:p>
    <w:p>
      <w:pPr>
        <w:spacing w:line="420" w:lineRule="exact"/>
        <w:ind w:firstLine="520"/>
        <w:jc w:val="both"/>
      </w:pPr>
      <w:r>
        <w:rPr>
          <w:sz w:val="26"/>
          <w:rFonts w:hint="eastAsia" w:ascii="SimSun" w:hAnsi="SimSun" w:eastAsia="SimSun"/>
          <w:color w:val="000000"/>
        </w:rPr>
        <w:t xml:space="preserve">在互联网产业的快速发展下，超大规模数据平台逐步形成，互联网平台在依</w:t>
      </w:r>
      <w:r>
        <w:rPr>
          <w:sz w:val="26"/>
          <w:rFonts w:hint="eastAsia" w:ascii="SimSun" w:hAnsi="SimSun" w:eastAsia="SimSun"/>
          <w:color w:val="000000"/>
        </w:rPr>
        <w:t xml:space="preserve">据其掌握的海量用户数据提供各类业务功能、实现数字资产沉淀的同时，往往忽</w:t>
      </w:r>
      <w:r>
        <w:rPr>
          <w:sz w:val="26"/>
          <w:rFonts w:hint="eastAsia" w:ascii="SimSun" w:hAnsi="SimSun" w:eastAsia="SimSun"/>
          <w:color w:val="000000"/>
        </w:rPr>
        <w:t xml:space="preserve">视了对用户个人信息的保护，相关案例层出不穷，如携程公司因“大数据杀熟”，</w:t>
      </w:r>
      <w:r>
        <w:rPr>
          <w:sz w:val="26"/>
          <w:rFonts w:hint="eastAsia" w:ascii="SimSun" w:hAnsi="SimSun" w:eastAsia="SimSun"/>
          <w:color w:val="000000"/>
        </w:rPr>
        <w:t xml:space="preserve">唯品会公司因侵犯消费者查阅、删除等个人信息权利被诉诸法院。</w:t>
      </w:r>
    </w:p>
    <w:p>
      <w:pPr>
        <w:spacing w:line="420" w:lineRule="exact"/>
        <w:ind w:firstLine="520"/>
        <w:jc w:val="both"/>
      </w:pPr>
      <w:r>
        <w:rPr>
          <w:sz w:val="26"/>
          <w:rFonts w:hint="eastAsia" w:ascii="SimSun" w:hAnsi="SimSun" w:eastAsia="SimSun"/>
          <w:color w:val="000000"/>
        </w:rPr>
        <w:t xml:space="preserve">从滴滴公司数据违规案中可以看出，网信部门在不断加大网络安全、数据</w:t>
      </w:r>
      <w:r>
        <w:rPr>
          <w:sz w:val="26"/>
          <w:rFonts w:hint="eastAsia" w:ascii="SimSun" w:hAnsi="SimSun" w:eastAsia="SimSun"/>
          <w:color w:val="000000"/>
        </w:rPr>
        <w:t xml:space="preserve">安全、个人信息保护等领域执法力度。互联网平台需处理大量的个人信息，但对</w:t>
      </w:r>
      <w:r>
        <w:rPr>
          <w:sz w:val="26"/>
          <w:rFonts w:hint="eastAsia" w:ascii="SimSun" w:hAnsi="SimSun" w:eastAsia="SimSun"/>
          <w:color w:val="000000"/>
        </w:rPr>
        <w:t xml:space="preserve">数据安全方面并未予以足够的重视，存在许多数据安全问题，很可能触犯滴滴公</w:t>
      </w:r>
      <w:r>
        <w:rPr>
          <w:sz w:val="26"/>
          <w:rFonts w:hint="eastAsia" w:ascii="SimSun" w:hAnsi="SimSun" w:eastAsia="SimSun"/>
          <w:color w:val="000000"/>
        </w:rPr>
        <w:t xml:space="preserve">司数据违规“八宗罪”。因此，我们从上述“八宗罪”的角度出发，对互联网平台</w:t>
      </w:r>
      <w:r>
        <w:rPr>
          <w:sz w:val="26"/>
          <w:rFonts w:hint="eastAsia" w:ascii="SimSun" w:hAnsi="SimSun" w:eastAsia="SimSun"/>
          <w:color w:val="000000"/>
        </w:rPr>
        <w:t xml:space="preserve">常见的数据违规行为作出归纳，力求使互联网平台避开数据处理过程中的“沼</w:t>
      </w:r>
      <w:r>
        <w:rPr>
          <w:sz w:val="26"/>
          <w:rFonts w:hint="eastAsia" w:ascii="SimSun" w:hAnsi="SimSun" w:eastAsia="SimSun"/>
          <w:color w:val="000000"/>
        </w:rPr>
        <w:t xml:space="preserve">泽地”。</w:t>
      </w:r>
    </w:p>
    <w:p>
      <w:pPr>
        <w:spacing w:line="360" w:lineRule="exact"/>
        <w:ind w:firstLine="520"/>
        <w:jc w:val="left"/>
      </w:pPr>
      <w:r>
        <w:rPr>
          <w:sz w:val="24"/>
          <w:rFonts w:hint="eastAsia" w:ascii="SimSun" w:hAnsi="SimSun" w:eastAsia="SimSun"/>
          <w:color w:val="000000"/>
        </w:rPr>
        <w:t xml:space="preserve">（一）违法收集：未取得用户明示同意而收集</w:t>
      </w:r>
    </w:p>
    <w:p>
      <w:pPr>
        <w:spacing w:line="420" w:lineRule="exact"/>
        <w:ind w:firstLine="520"/>
        <w:jc w:val="both"/>
      </w:pPr>
      <w:r>
        <w:rPr>
          <w:sz w:val="26"/>
          <w:rFonts w:hint="eastAsia" w:ascii="SimSun" w:hAnsi="SimSun" w:eastAsia="SimSun"/>
          <w:color w:val="000000"/>
        </w:rPr>
        <w:t xml:space="preserve">违法收集行为对应的是滴滴公司数据违规的第一宗罪名，可分为以下两个</w:t>
      </w:r>
      <w:r>
        <w:rPr>
          <w:sz w:val="26"/>
          <w:rFonts w:hint="eastAsia" w:ascii="SimSun" w:hAnsi="SimSun" w:eastAsia="SimSun"/>
          <w:color w:val="000000"/>
        </w:rPr>
        <w:t xml:space="preserve">方面：</w:t>
      </w:r>
    </w:p>
    <w:p>
      <w:pPr>
        <w:spacing w:after="480" w:line="380" w:lineRule="exact"/>
        <w:ind w:firstLine="520"/>
        <w:jc w:val="both"/>
      </w:pPr>
      <w:r>
        <w:rPr>
          <w:sz w:val="24"/>
          <w:rFonts w:hint="eastAsia" w:ascii="SimSun" w:hAnsi="SimSun" w:eastAsia="SimSun"/>
          <w:color w:val="000000"/>
        </w:rPr>
        <w:t xml:space="preserve">第一，未经明示同意收集个人信息。（1）《隐私政策》是平台与用户的重要交互</w:t>
      </w:r>
      <w:r>
        <w:rPr>
          <w:sz w:val="24"/>
          <w:rFonts w:hint="eastAsia" w:ascii="SimSun" w:hAnsi="SimSun" w:eastAsia="SimSun"/>
          <w:color w:val="000000"/>
        </w:rPr>
        <w:t xml:space="preserve">界面，用户可以通过勾选《隐私政策》的方式表示同意平台处理其个人信息。目</w:t>
      </w:r>
    </w:p>
    <w:p>
      <w:pPr>
        <w:spacing w:line="280" w:lineRule="exact"/>
        <w:ind w:firstLine="360"/>
        <w:jc w:val="both"/>
        <w:sectPr>
          <w:headerReference w:type="default" r:id="Ree17ae30203b463d"/>
          <w:type w:val="continuous"/>
          <w:pgSz w:w="11560" w:h="16840" w:orient="portrait"/>
          <w:pgMar w:top="1440" w:right="720" w:bottom="1380" w:left="1620" w:header="0" w:footer="0"/>
          <w:cols w:equalWidth="true" w:num="1"/>
        </w:sectPr>
      </w:pPr>
      <w:r>
        <w:rPr>
          <w:sz w:val="20"/>
          <w:rFonts w:hint="eastAsia" w:ascii="SimSun" w:hAnsi="SimSun" w:eastAsia="SimSun"/>
          <w:color w:val="000000"/>
        </w:rPr>
        <w:t xml:space="preserve">〔1〕《个人信息保护法》第13条规定：“符合下列情形之一的，个人信息处理者方可处理个人信</w:t>
      </w:r>
      <w:r>
        <w:rPr>
          <w:sz w:val="20"/>
          <w:rFonts w:hint="eastAsia" w:ascii="SimSun" w:hAnsi="SimSun" w:eastAsia="SimSun"/>
          <w:color w:val="000000"/>
        </w:rPr>
        <w:t xml:space="preserve">息：（一）取得个人的同意······”</w:t>
      </w:r>
      <w:r>
        <mc:AlternateContent>
          <mc:Choice Requires="wps">
            <w:drawing>
              <wp:anchor distT="0" distB="0" distL="114300" distR="114300" simplePos="0" relativeHeight="251658240" behindDoc="0" locked="0" layoutInCell="1" allowOverlap="1">
                <wp:simplePos x="0" y="0"/>
                <wp:positionH relativeFrom="page">
                  <wp:posOffset>1041400</wp:posOffset>
                </wp:positionH>
                <wp:positionV relativeFrom="paragraph">
                  <wp:posOffset>-152400</wp:posOffset>
                </wp:positionV>
                <wp:extent cx="1651000" cy="38100"/>
                <wp:effectExtent l="0" t="0" r="635" b="14605"/>
                <wp:wrapNone/>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360"/>
                              <w:jc w:val="both"/>
                            </w:pPr>
                            <w:r>
                              <w:pict>
                                <v:rect style="width:128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5" style="position:absolute;left:0pt;margin-left:82.0pt;margin-top:732.0pt;height:3.0pt;width:130.0pt;z-index:638356543292095538;mso-width-relative:page;mso-height-relative:page;mso-position-vertical-relative:page;mso-position-horizontal-relative:page;" coordsize="21600,21600" o:spid="_x0000_s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360"/>
                        <w:jc w:val="both"/>
                      </w:pPr>
                      <w:r>
                        <w:pict>
                          <v:rect style="width:128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1054100</wp:posOffset>
                </wp:positionH>
                <wp:positionV relativeFrom="paragraph">
                  <wp:posOffset>-787400</wp:posOffset>
                </wp:positionV>
                <wp:extent cx="3111500" cy="190500"/>
                <wp:effectExtent l="0" t="0" r="635" b="14605"/>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106 成功CEO的临门一脚：数据合规管理</w:t>
                            </w:r>
                          </w:p>
                        </w:txbxContent>
                      </wps:txbx>
                      <wps:bodyPr lIns="25400" tIns="0" rIns="25400" bIns="0">
                        <a:noAutofit/>
                      </wps:bodyPr>
                    </wps:wsp>
                  </a:graphicData>
                </a:graphic>
              </wp:anchor>
            </w:drawing>
          </mc:Choice>
          <mc:Fallback>
            <w:pict>
              <v:shape id="_x0000_s17" style="position:absolute;left:0pt;margin-left:83.0pt;margin-top:49.0pt;height:15.0pt;width:245.0pt;z-index:638356543292096513;mso-width-relative:page;mso-height-relative:page;mso-position-vertical-relative:page;mso-position-horizontal-relative:page;" coordsize="21600,21600" o:spid="_x0000_s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106 成功CEO的临门一脚：数据合规管理</w:t>
                      </w:r>
                    </w:p>
                  </w:txbxContent>
                </v:textbox>
              </v:shape>
            </w:pict>
          </mc:Fallback>
        </mc:AlternateContent>
      </w:r>
      <w:br w:type="page"/>
    </w:p>
    <w:p>
      <w:pPr>
        <w:spacing w:before="720" w:line="420" w:lineRule="exact"/>
        <w:ind w:firstLine="0"/>
        <w:jc w:val="both"/>
      </w:pPr>
      <w:r>
        <w:rPr>
          <w:sz w:val="24"/>
          <w:rFonts w:hint="eastAsia" w:ascii="SimSun" w:hAnsi="SimSun" w:eastAsia="SimSun"/>
          <w:color w:val="000000"/>
        </w:rPr>
        <w:t xml:space="preserve">前，虽然大部分互联网平台公示了《隐私政策》文本，但往往是借鉴其他类似平台</w:t>
      </w:r>
      <w:r>
        <w:rPr>
          <w:sz w:val="24"/>
          <w:rFonts w:hint="eastAsia" w:ascii="SimSun" w:hAnsi="SimSun" w:eastAsia="SimSun"/>
          <w:color w:val="000000"/>
        </w:rPr>
        <w:t xml:space="preserve">的内容，并未根据自身功能及数据收集使用规则进行个性化的调整，甚至默认勾</w:t>
      </w:r>
      <w:r>
        <w:rPr>
          <w:sz w:val="24"/>
          <w:rFonts w:hint="eastAsia" w:ascii="SimSun" w:hAnsi="SimSun" w:eastAsia="SimSun"/>
          <w:color w:val="000000"/>
        </w:rPr>
        <w:t xml:space="preserve">选同意《隐私政策》或在用户同意《隐私政策》之前就收集个人信息，构成未取得</w:t>
      </w:r>
      <w:r>
        <w:rPr>
          <w:sz w:val="24"/>
          <w:rFonts w:hint="eastAsia" w:ascii="SimSun" w:hAnsi="SimSun" w:eastAsia="SimSun"/>
          <w:color w:val="000000"/>
        </w:rPr>
        <w:t xml:space="preserve">用户同意而违法收集个人信息情形。此外，为提升个人信息搜集效率，大部分互</w:t>
      </w:r>
      <w:r>
        <w:rPr>
          <w:sz w:val="24"/>
          <w:rFonts w:hint="eastAsia" w:ascii="SimSun" w:hAnsi="SimSun" w:eastAsia="SimSun"/>
          <w:color w:val="000000"/>
        </w:rPr>
        <w:t xml:space="preserve">联网平台采用爬虫技术爬取个人信息，若不当使用爬虫技术，将面临个人信息侵</w:t>
      </w:r>
      <w:r>
        <w:rPr>
          <w:sz w:val="24"/>
          <w:rFonts w:hint="eastAsia" w:ascii="SimSun" w:hAnsi="SimSun" w:eastAsia="SimSun"/>
          <w:color w:val="000000"/>
        </w:rPr>
        <w:t xml:space="preserve">权的法律风险。</w:t>
      </w:r>
    </w:p>
    <w:p>
      <w:pPr>
        <w:spacing w:line="420" w:lineRule="exact"/>
        <w:ind w:firstLine="520"/>
        <w:jc w:val="both"/>
      </w:pPr>
      <w:r>
        <w:rPr>
          <w:sz w:val="24"/>
          <w:rFonts w:hint="eastAsia" w:ascii="SimSun" w:hAnsi="SimSun" w:eastAsia="SimSun"/>
          <w:color w:val="000000"/>
        </w:rPr>
        <w:t xml:space="preserve">第二，未经单独同意收集敏感个人信息。（1）若互联网平台需要收集银行账号、</w:t>
      </w:r>
      <w:r>
        <w:rPr>
          <w:sz w:val="24"/>
          <w:rFonts w:hint="eastAsia" w:ascii="SimSun" w:hAnsi="SimSun" w:eastAsia="SimSun"/>
          <w:color w:val="000000"/>
        </w:rPr>
        <w:t xml:space="preserve">身份证号、人脸信息等敏感个人信息，应当取得用户的单独同意，而大部分互联网</w:t>
      </w:r>
      <w:r>
        <w:rPr>
          <w:sz w:val="24"/>
          <w:rFonts w:hint="eastAsia" w:ascii="SimSun" w:hAnsi="SimSun" w:eastAsia="SimSun"/>
          <w:color w:val="000000"/>
        </w:rPr>
        <w:t xml:space="preserve">平台尚未做到这一点。</w:t>
      </w:r>
    </w:p>
    <w:p>
      <w:pPr>
        <w:spacing w:line="380" w:lineRule="exact"/>
        <w:ind w:firstLine="520"/>
        <w:jc w:val="left"/>
      </w:pPr>
      <w:r>
        <w:rPr>
          <w:sz w:val="24"/>
          <w:rFonts w:hint="eastAsia" w:ascii="SimSun" w:hAnsi="SimSun" w:eastAsia="SimSun"/>
          <w:color w:val="000000"/>
        </w:rPr>
        <w:t xml:space="preserve">（二）过度收集：超出最小必要范围而收集</w:t>
      </w:r>
    </w:p>
    <w:p>
      <w:pPr>
        <w:spacing w:line="420" w:lineRule="exact"/>
        <w:ind w:firstLine="520"/>
        <w:jc w:val="both"/>
      </w:pPr>
      <w:r>
        <w:rPr>
          <w:sz w:val="24"/>
          <w:rFonts w:hint="eastAsia" w:ascii="SimSun" w:hAnsi="SimSun" w:eastAsia="SimSun"/>
          <w:color w:val="000000"/>
        </w:rPr>
        <w:t xml:space="preserve">过度收集行为对应的是滴滴公司数据违规的第二、三、四、七宗罪名及第五宗</w:t>
      </w:r>
      <w:r>
        <w:rPr>
          <w:sz w:val="24"/>
          <w:rFonts w:hint="eastAsia" w:ascii="SimSun" w:hAnsi="SimSun" w:eastAsia="SimSun"/>
          <w:color w:val="000000"/>
        </w:rPr>
        <w:t xml:space="preserve">罪名中的第一项内容，可分为以下两个方面：</w:t>
      </w:r>
    </w:p>
    <w:p>
      <w:pPr>
        <w:spacing w:line="420" w:lineRule="exact"/>
        <w:ind w:firstLine="520"/>
        <w:jc w:val="both"/>
      </w:pPr>
      <w:r>
        <w:rPr>
          <w:sz w:val="24"/>
          <w:rFonts w:hint="eastAsia" w:ascii="SimSun" w:hAnsi="SimSun" w:eastAsia="SimSun"/>
          <w:color w:val="000000"/>
        </w:rPr>
        <w:t xml:space="preserve">第一，超范围收集个人信息。为从源头上遏制互联网平台超范围收集个人信</w:t>
      </w:r>
      <w:r>
        <w:rPr>
          <w:sz w:val="24"/>
          <w:rFonts w:hint="eastAsia" w:ascii="SimSun" w:hAnsi="SimSun" w:eastAsia="SimSun"/>
          <w:color w:val="000000"/>
        </w:rPr>
        <w:t xml:space="preserve">息，降低信息泄露风险，《个人信息保护法》规定个人信息处理应遵循最小必要原</w:t>
      </w:r>
      <w:r>
        <w:rPr>
          <w:sz w:val="24"/>
          <w:rFonts w:hint="eastAsia" w:ascii="SimSun" w:hAnsi="SimSun" w:eastAsia="SimSun"/>
          <w:color w:val="000000"/>
        </w:rPr>
        <w:t xml:space="preserve">则。〔2）然而实践中，大量互联网平台收集的个人信息与实现自身业务功能无明确</w:t>
      </w:r>
      <w:r>
        <w:rPr>
          <w:sz w:val="24"/>
          <w:rFonts w:hint="eastAsia" w:ascii="SimSun" w:hAnsi="SimSun" w:eastAsia="SimSun"/>
          <w:color w:val="000000"/>
        </w:rPr>
        <w:t xml:space="preserve">关联，如收集无关的学历信息、职业信息等，甚至强制要求用户提供人脸等敏感个</w:t>
      </w:r>
      <w:r>
        <w:rPr>
          <w:sz w:val="24"/>
          <w:rFonts w:hint="eastAsia" w:ascii="SimSun" w:hAnsi="SimSun" w:eastAsia="SimSun"/>
          <w:color w:val="000000"/>
        </w:rPr>
        <w:t xml:space="preserve">人信息，违背了最小必要原则，构成过度收集行为。</w:t>
      </w:r>
    </w:p>
    <w:p>
      <w:pPr>
        <w:spacing w:line="420" w:lineRule="exact"/>
        <w:ind w:firstLine="520"/>
        <w:jc w:val="both"/>
      </w:pPr>
      <w:r>
        <w:rPr>
          <w:sz w:val="24"/>
          <w:rFonts w:hint="eastAsia" w:ascii="SimSun" w:hAnsi="SimSun" w:eastAsia="SimSun"/>
          <w:color w:val="000000"/>
        </w:rPr>
        <w:t xml:space="preserve">第二，要求开启与现有业务功能无关的权限。〔3〕许多互联网平台会要求用户</w:t>
      </w:r>
      <w:r>
        <w:rPr>
          <w:sz w:val="24"/>
          <w:rFonts w:hint="eastAsia" w:ascii="SimSun" w:hAnsi="SimSun" w:eastAsia="SimSun"/>
          <w:color w:val="000000"/>
        </w:rPr>
        <w:t xml:space="preserve">开启与现有业务功能无关的权限，如电话、短信、相机权限等，构成过度收集行为。</w:t>
      </w:r>
    </w:p>
    <w:p>
      <w:pPr>
        <w:spacing w:line="420" w:lineRule="exact"/>
        <w:ind w:firstLine="520"/>
        <w:jc w:val="left"/>
      </w:pPr>
      <w:r>
        <w:rPr>
          <w:sz w:val="24"/>
          <w:rFonts w:hint="eastAsia" w:ascii="SimSun" w:hAnsi="SimSun" w:eastAsia="SimSun"/>
          <w:color w:val="000000"/>
        </w:rPr>
        <w:t xml:space="preserve">（三）未明确告知用户个人信息处理目的</w:t>
      </w:r>
    </w:p>
    <w:p>
      <w:pPr>
        <w:spacing w:after="480" w:line="420" w:lineRule="exact"/>
        <w:ind w:firstLine="520"/>
        <w:jc w:val="both"/>
      </w:pPr>
      <w:r>
        <w:rPr>
          <w:sz w:val="24"/>
          <w:rFonts w:hint="eastAsia" w:ascii="SimSun" w:hAnsi="SimSun" w:eastAsia="SimSun"/>
          <w:color w:val="000000"/>
        </w:rPr>
        <w:t xml:space="preserve">未明确告知用户个人信息处理目的行为对应的是滴滴公司数据违规的第六、</w:t>
      </w:r>
      <w:r>
        <w:rPr>
          <w:sz w:val="24"/>
          <w:rFonts w:hint="eastAsia" w:ascii="SimSun" w:hAnsi="SimSun" w:eastAsia="SimSun"/>
          <w:color w:val="000000"/>
        </w:rPr>
        <w:t xml:space="preserve">八项罪名。如同我们在上文“（一）违法收集：未取得用户明示同意而收集”中分</w:t>
      </w:r>
      <w:r>
        <w:rPr>
          <w:sz w:val="24"/>
          <w:rFonts w:hint="eastAsia" w:ascii="SimSun" w:hAnsi="SimSun" w:eastAsia="SimSun"/>
          <w:color w:val="000000"/>
        </w:rPr>
        <w:t xml:space="preserve">析的，许多互联网平台的《隐私政策》内容与平台功能和数据收集使用规则并不</w:t>
      </w:r>
      <w:r>
        <w:rPr>
          <w:sz w:val="24"/>
          <w:rFonts w:hint="eastAsia" w:ascii="SimSun" w:hAnsi="SimSun" w:eastAsia="SimSun"/>
          <w:color w:val="000000"/>
        </w:rPr>
        <w:t xml:space="preserve">匹配，可能存在收集某类个人信息，却未向用户告知这类个人信息的处理目的的</w:t>
      </w:r>
    </w:p>
    <w:p>
      <w:pPr>
        <w:spacing w:line="320" w:lineRule="exact"/>
        <w:ind w:firstLine="360"/>
        <w:jc w:val="both"/>
      </w:pPr>
      <w:r>
        <w:rPr>
          <w:sz w:val="18"/>
          <w:rFonts w:hint="eastAsia" w:ascii="SimSun" w:hAnsi="SimSun" w:eastAsia="SimSun"/>
          <w:color w:val="000000"/>
        </w:rPr>
        <w:t xml:space="preserve">〔1〕《个人信息保护法》第29条规定：“处理敏感个人信息应当取得个人的单独同意；法律、行政</w:t>
      </w:r>
      <w:r>
        <w:rPr>
          <w:sz w:val="18"/>
          <w:rFonts w:hint="eastAsia" w:ascii="SimSun" w:hAnsi="SimSun" w:eastAsia="SimSun"/>
          <w:color w:val="000000"/>
        </w:rPr>
        <w:t xml:space="preserve">法规规定处理敏感个人信息应当取得书面同意的，从其规定。”</w:t>
      </w:r>
      <w:r>
        <mc:AlternateContent>
          <mc:Choice Requires="wps">
            <w:drawing>
              <wp:anchor distT="0" distB="0" distL="114300" distR="114300" simplePos="0" relativeHeight="251658240" behindDoc="0" locked="0" layoutInCell="1" allowOverlap="1">
                <wp:simplePos x="0" y="0"/>
                <wp:positionH relativeFrom="page">
                  <wp:posOffset>812800</wp:posOffset>
                </wp:positionH>
                <wp:positionV relativeFrom="paragraph">
                  <wp:posOffset>-139700</wp:posOffset>
                </wp:positionV>
                <wp:extent cx="1676400" cy="381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firstLine="360"/>
                              <w:jc w:val="both"/>
                            </w:pPr>
                            <w:r>
                              <w:pict>
                                <v:rect style="width:130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9" style="position:absolute;left:0pt;margin-left:64.0pt;margin-top:658.0pt;height:3.0pt;width:132.0pt;z-index:638356543292145031;mso-width-relative:page;mso-height-relative:page;mso-position-vertical-relative:page;mso-position-horizontal-relative:page;" coordsize="21600,21600" o:spid="_x0000_s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firstLine="360"/>
                        <w:jc w:val="both"/>
                      </w:pPr>
                      <w:r>
                        <w:pict>
                          <v:rect style="width:130pt;height:1.5pt" o:hr="true" o:hrstd="true" o:hrnoshade="true" o:hrpct="0" o:hralign="center" fillcolor="black [3213]" stroked="false"/>
                        </w:pict>
                      </w:r>
                    </w:p>
                  </w:txbxContent>
                </v:textbox>
              </v:shape>
            </w:pict>
          </mc:Fallback>
        </mc:AlternateContent>
      </w:r>
    </w:p>
    <w:p>
      <w:pPr>
        <w:spacing w:line="320" w:lineRule="exact"/>
        <w:ind w:firstLine="360"/>
        <w:jc w:val="both"/>
      </w:pPr>
      <w:r>
        <w:rPr>
          <w:sz w:val="18"/>
          <w:rFonts w:hint="eastAsia" w:ascii="SimSun" w:hAnsi="SimSun" w:eastAsia="SimSun"/>
          <w:color w:val="000000"/>
        </w:rPr>
        <w:t xml:space="preserve">〔2〕《个人信息保护法》第6条规定：“处理个人信息应当具有明确、合理的目的，并应当与处理</w:t>
      </w:r>
      <w:r>
        <w:rPr>
          <w:sz w:val="18"/>
          <w:rFonts w:hint="eastAsia" w:ascii="SimSun" w:hAnsi="SimSun" w:eastAsia="SimSun"/>
          <w:color w:val="000000"/>
        </w:rPr>
        <w:t xml:space="preserve">目的直接相关，采取对个人权益影响最小的方式。收集个人信息，应当限于实现处理目的的最小范围，</w:t>
      </w:r>
      <w:r>
        <w:rPr>
          <w:sz w:val="18"/>
          <w:rFonts w:hint="eastAsia" w:ascii="SimSun" w:hAnsi="SimSun" w:eastAsia="SimSun"/>
          <w:color w:val="000000"/>
        </w:rPr>
        <w:t xml:space="preserve">不得过度收集个人信息。”</w:t>
      </w:r>
    </w:p>
    <w:p>
      <w:pPr>
        <w:spacing w:line="320" w:lineRule="exact"/>
        <w:ind w:firstLine="360"/>
        <w:jc w:val="both"/>
        <w:sectPr>
          <w:headerReference w:type="default" r:id="Rfe07e934062c46f9"/>
          <w:type w:val="continuous"/>
          <w:pgSz w:w="11740" w:h="16840" w:orient="portrait"/>
          <w:pgMar w:top="1440" w:right="1800" w:bottom="1300" w:left="1260" w:header="0" w:footer="0"/>
          <w:cols w:equalWidth="true" w:num="1"/>
        </w:sectPr>
      </w:pPr>
      <w:r>
        <w:rPr>
          <w:sz w:val="18"/>
          <w:rFonts w:hint="eastAsia" w:ascii="SimSun" w:hAnsi="SimSun" w:eastAsia="SimSun"/>
          <w:color w:val="000000"/>
        </w:rPr>
        <w:t xml:space="preserve">〔3〕《App违法违规收集使用个人信息行为认定方法》第4条规定，“收集的个人信息类型或打</w:t>
      </w:r>
      <w:r>
        <w:rPr>
          <w:sz w:val="18"/>
          <w:rFonts w:hint="eastAsia" w:ascii="SimSun" w:hAnsi="SimSun" w:eastAsia="SimSun"/>
          <w:color w:val="000000"/>
        </w:rPr>
        <w:t xml:space="preserve">开的可收集个人信息权限与现有业务功能无关”可被认定为“违反必要原则，收集与其提供的服务无</w:t>
      </w:r>
      <w:r>
        <w:rPr>
          <w:sz w:val="18"/>
          <w:rFonts w:hint="eastAsia" w:ascii="SimSun" w:hAnsi="SimSun" w:eastAsia="SimSun"/>
          <w:color w:val="000000"/>
        </w:rPr>
        <w:t xml:space="preserve">关的个人信息”。</w:t>
      </w:r>
      <w:r>
        <mc:AlternateContent>
          <mc:Choice Requires="wps">
            <w:drawing>
              <wp:anchor distT="0" distB="0" distL="114300" distR="114300" simplePos="0" relativeHeight="251658240" behindDoc="0" locked="0" layoutInCell="1" allowOverlap="1">
                <wp:simplePos x="0" y="0"/>
                <wp:positionH relativeFrom="page">
                  <wp:posOffset>2451100</wp:posOffset>
                </wp:positionH>
                <wp:positionV relativeFrom="paragraph">
                  <wp:posOffset>-762000</wp:posOffset>
                </wp:positionV>
                <wp:extent cx="4229100" cy="1905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第二部分·第一章 CEO必知：为什么必须马上行动（Why） 107</w:t>
                            </w:r>
                          </w:p>
                        </w:txbxContent>
                      </wps:txbx>
                      <wps:bodyPr lIns="25400" tIns="0" rIns="25400" bIns="0">
                        <a:noAutofit/>
                      </wps:bodyPr>
                    </wps:wsp>
                  </a:graphicData>
                </a:graphic>
              </wp:anchor>
            </w:drawing>
          </mc:Choice>
          <mc:Fallback>
            <w:pict>
              <v:shape id="_x0000_s21" style="position:absolute;left:0pt;margin-left:193.0pt;margin-top:48.0pt;height:15.0pt;width:333.0pt;z-index:638356543292147304;mso-width-relative:page;mso-height-relative:page;mso-position-vertical-relative:page;mso-position-horizontal-relative:page;" coordsize="21600,21600" o:spid="_x0000_s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第二部分·第一章 CEO必知：为什么必须马上行动（Why） 107</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6032500</wp:posOffset>
                </wp:positionH>
                <wp:positionV relativeFrom="paragraph">
                  <wp:posOffset>-749300</wp:posOffset>
                </wp:positionV>
                <wp:extent cx="266700" cy="1778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00" w:lineRule="exact"/>
                              <w:ind w:firstLine="0"/>
                              <w:jc w:val="left"/>
                            </w:pPr>
                          </w:p>
                        </w:txbxContent>
                      </wps:txbx>
                      <wps:bodyPr lIns="25400" tIns="0" rIns="25400" bIns="0">
                        <a:noAutofit/>
                      </wps:bodyPr>
                    </wps:wsp>
                  </a:graphicData>
                </a:graphic>
              </wp:anchor>
            </w:drawing>
          </mc:Choice>
          <mc:Fallback>
            <w:pict>
              <v:shape id="_x0000_s23" style="position:absolute;left:0pt;margin-left:475.0pt;margin-top:49.0pt;height:14.0pt;width:21.0pt;z-index:638356543292148120;mso-width-relative:page;mso-height-relative:page;mso-position-vertical-relative:page;mso-position-horizontal-relative:page;" coordsize="21600,21600" o:spid="_x0000_s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00" w:lineRule="exact"/>
                        <w:ind w:firstLine="0"/>
                        <w:jc w:val="left"/>
                      </w:pPr>
                    </w:p>
                  </w:txbxContent>
                </v:textbox>
              </v:shape>
            </w:pict>
          </mc:Fallback>
        </mc:AlternateContent>
      </w:r>
      <w:br w:type="page"/>
    </w:p>
    <w:p>
      <w:pPr>
        <w:spacing w:before="600" w:after="100" w:line="340" w:lineRule="exact"/>
        <w:ind w:firstLine="0"/>
        <w:jc w:val="left"/>
      </w:pPr>
      <w:r>
        <w:rPr>
          <w:sz w:val="24"/>
          <w:rFonts w:hint="eastAsia" w:ascii="SimSun" w:hAnsi="SimSun" w:eastAsia="SimSun"/>
          <w:color w:val="000000"/>
        </w:rPr>
        <w:t xml:space="preserve">情形。〔1〕</w:t>
      </w:r>
    </w:p>
    <w:p>
      <w:pPr>
        <w:spacing w:line="340" w:lineRule="exact"/>
        <w:ind w:firstLine="520"/>
        <w:jc w:val="left"/>
      </w:pPr>
      <w:r>
        <w:rPr>
          <w:sz w:val="24"/>
          <w:rFonts w:hint="eastAsia" w:ascii="SimSun" w:hAnsi="SimSun" w:eastAsia="SimSun"/>
          <w:color w:val="000000"/>
        </w:rPr>
        <w:t xml:space="preserve">（四）违规储存：未采取相应的安全技术措施</w:t>
      </w:r>
    </w:p>
    <w:p>
      <w:pPr>
        <w:spacing w:after="500" w:line="400" w:lineRule="exact"/>
        <w:ind w:firstLine="520"/>
        <w:jc w:val="both"/>
      </w:pPr>
      <w:r>
        <w:rPr>
          <w:sz w:val="26"/>
          <w:rFonts w:hint="eastAsia" w:ascii="SimSun" w:hAnsi="SimSun" w:eastAsia="SimSun"/>
          <w:color w:val="000000"/>
        </w:rPr>
        <w:t xml:space="preserve">违规储存行为对应的是滴滴公司数据违规的第五宗罪名中的第二项内容。为</w:t>
      </w:r>
      <w:r>
        <w:rPr>
          <w:sz w:val="26"/>
          <w:rFonts w:hint="eastAsia" w:ascii="SimSun" w:hAnsi="SimSun" w:eastAsia="SimSun"/>
          <w:color w:val="000000"/>
        </w:rPr>
        <w:t xml:space="preserve">便于后续的数据调用、便捷交易，互联网平台往往会储存大量个人信息，包括身份</w:t>
      </w:r>
      <w:r>
        <w:rPr>
          <w:sz w:val="26"/>
          <w:rFonts w:hint="eastAsia" w:ascii="SimSun" w:hAnsi="SimSun" w:eastAsia="SimSun"/>
          <w:color w:val="000000"/>
        </w:rPr>
        <w:t xml:space="preserve">证号、银行卡号等敏感个人信息，但往往未实现分级储存，亦没有采取加密、去标</w:t>
      </w:r>
      <w:r>
        <w:rPr>
          <w:sz w:val="26"/>
          <w:rFonts w:hint="eastAsia" w:ascii="SimSun" w:hAnsi="SimSun" w:eastAsia="SimSun"/>
          <w:color w:val="000000"/>
        </w:rPr>
        <w:t xml:space="preserve">识化等相应的安全技术措施。〔2〕</w:t>
      </w:r>
    </w:p>
    <w:p>
      <w:pPr>
        <w:spacing w:after="160" w:line="380" w:lineRule="exact"/>
        <w:ind w:firstLine="520"/>
        <w:jc w:val="left"/>
      </w:pPr>
      <w:r>
        <w:rPr>
          <w:b/>
          <w:sz w:val="26"/>
          <w:rFonts w:hint="eastAsia" w:ascii="SimSun" w:hAnsi="SimSun" w:eastAsia="SimSun"/>
          <w:color w:val="000000"/>
        </w:rPr>
        <w:t xml:space="preserve">三、“合规路”：互联网平台如何打造数据安全体系</w:t>
      </w:r>
    </w:p>
    <w:p>
      <w:pPr>
        <w:spacing w:line="380" w:lineRule="exact"/>
        <w:ind w:firstLine="520"/>
        <w:jc w:val="both"/>
      </w:pPr>
      <w:r>
        <w:rPr>
          <w:sz w:val="26"/>
          <w:rFonts w:hint="eastAsia" w:ascii="SimSun" w:hAnsi="SimSun" w:eastAsia="SimSun"/>
          <w:color w:val="000000"/>
        </w:rPr>
        <w:t xml:space="preserve">滴滴案的巨额罚款给互联网平台敲响了数据合规的警钟，我们建议，平台应</w:t>
      </w:r>
      <w:r>
        <w:rPr>
          <w:sz w:val="26"/>
          <w:rFonts w:hint="eastAsia" w:ascii="SimSun" w:hAnsi="SimSun" w:eastAsia="SimSun"/>
          <w:color w:val="000000"/>
        </w:rPr>
        <w:t xml:space="preserve">建立“个人信息保护合规环”，由内而外地贯彻个人信息保护措施，以实现自证</w:t>
      </w:r>
      <w:r>
        <w:rPr>
          <w:sz w:val="26"/>
          <w:rFonts w:hint="eastAsia" w:ascii="SimSun" w:hAnsi="SimSun" w:eastAsia="SimSun"/>
          <w:color w:val="000000"/>
        </w:rPr>
        <w:t xml:space="preserve">清白：</w:t>
      </w:r>
    </w:p>
    <w:p>
      <w:pPr>
        <w:spacing w:line="400" w:lineRule="exact"/>
        <w:ind w:firstLine="520"/>
        <w:jc w:val="both"/>
      </w:pPr>
      <w:r>
        <w:rPr>
          <w:sz w:val="26"/>
          <w:rFonts w:hint="eastAsia" w:ascii="SimSun" w:hAnsi="SimSun" w:eastAsia="SimSun"/>
          <w:color w:val="000000"/>
        </w:rPr>
        <w:t xml:space="preserve">1．内部层：建立内部数据合规／个人信息保护管理制度＋设置数据安全负责</w:t>
      </w:r>
      <w:r>
        <w:rPr>
          <w:sz w:val="26"/>
          <w:rFonts w:hint="eastAsia" w:ascii="SimSun" w:hAnsi="SimSun" w:eastAsia="SimSun"/>
          <w:color w:val="000000"/>
        </w:rPr>
        <w:t xml:space="preserve">人和／或个人信息保护负责人＋具备对应认证资质</w:t>
      </w:r>
    </w:p>
    <w:p>
      <w:pPr>
        <w:spacing w:line="340" w:lineRule="exact"/>
        <w:ind w:firstLine="520"/>
        <w:jc w:val="both"/>
      </w:pPr>
      <w:r>
        <w:rPr>
          <w:sz w:val="24"/>
          <w:rFonts w:hint="eastAsia" w:ascii="SimSun" w:hAnsi="SimSun" w:eastAsia="SimSun"/>
          <w:color w:val="000000"/>
        </w:rPr>
        <w:t xml:space="preserve">互联网平台可考虑获得数据安全合规管理相应认证资质（如 ISO 27001 信息</w:t>
      </w:r>
      <w:r>
        <w:rPr>
          <w:sz w:val="24"/>
          <w:rFonts w:hint="eastAsia" w:ascii="SimSun" w:hAnsi="SimSun" w:eastAsia="SimSun"/>
          <w:color w:val="000000"/>
        </w:rPr>
        <w:t xml:space="preserve">安全管理体系认证、网络安全等级保护备案等资质），以此来证明其已建立起一整</w:t>
      </w:r>
      <w:r>
        <w:rPr>
          <w:sz w:val="24"/>
          <w:rFonts w:hint="eastAsia" w:ascii="SimSun" w:hAnsi="SimSun" w:eastAsia="SimSun"/>
          <w:color w:val="000000"/>
        </w:rPr>
        <w:t xml:space="preserve">套数据安全合规管理体系。</w:t>
      </w:r>
    </w:p>
    <w:p>
      <w:pPr>
        <w:spacing w:line="380" w:lineRule="exact"/>
        <w:ind w:firstLine="520"/>
        <w:jc w:val="both"/>
      </w:pPr>
      <w:r>
        <w:rPr>
          <w:sz w:val="26"/>
          <w:rFonts w:hint="eastAsia" w:ascii="SimSun" w:hAnsi="SimSun" w:eastAsia="SimSun"/>
          <w:color w:val="000000"/>
        </w:rPr>
        <w:t xml:space="preserve">除数据合规相关资质外，互联网平台也可以考虑获得ISO 37301合规管理体</w:t>
      </w:r>
      <w:r>
        <w:rPr>
          <w:sz w:val="26"/>
          <w:rFonts w:hint="eastAsia" w:ascii="SimSun" w:hAnsi="SimSun" w:eastAsia="SimSun"/>
          <w:color w:val="000000"/>
        </w:rPr>
        <w:t xml:space="preserve">系认证，通过建设整体的合规管理体系，对外彰显自身具备的完善管理能力。</w:t>
      </w:r>
    </w:p>
    <w:p>
      <w:pPr>
        <w:spacing w:line="400" w:lineRule="exact"/>
        <w:ind w:firstLine="520"/>
        <w:jc w:val="both"/>
      </w:pPr>
      <w:r>
        <w:rPr>
          <w:sz w:val="26"/>
          <w:rFonts w:hint="eastAsia" w:ascii="SimSun" w:hAnsi="SimSun" w:eastAsia="SimSun"/>
          <w:color w:val="000000"/>
        </w:rPr>
        <w:t xml:space="preserve">2．中间层：与中立专业第三方机构建立集合规合作、安全评估及合规审计于</w:t>
      </w:r>
      <w:r>
        <w:rPr>
          <w:sz w:val="26"/>
          <w:rFonts w:hint="eastAsia" w:ascii="SimSun" w:hAnsi="SimSun" w:eastAsia="SimSun"/>
          <w:color w:val="000000"/>
        </w:rPr>
        <w:t xml:space="preserve">一体的全方位合作</w:t>
      </w:r>
    </w:p>
    <w:p>
      <w:pPr>
        <w:spacing w:after="500" w:line="340" w:lineRule="exact"/>
        <w:ind w:firstLine="520"/>
        <w:jc w:val="both"/>
      </w:pPr>
      <w:r>
        <w:rPr>
          <w:sz w:val="24"/>
          <w:rFonts w:hint="eastAsia" w:ascii="SimSun" w:hAnsi="SimSun" w:eastAsia="SimSun"/>
          <w:color w:val="000000"/>
        </w:rPr>
        <w:t xml:space="preserve">根据《个人信息保护法》的规定，当发生处理敏感个人信息等情形时，平台应</w:t>
      </w:r>
      <w:r>
        <w:rPr>
          <w:sz w:val="24"/>
          <w:rFonts w:hint="eastAsia" w:ascii="SimSun" w:hAnsi="SimSun" w:eastAsia="SimSun"/>
          <w:color w:val="000000"/>
        </w:rPr>
        <w:t xml:space="preserve">当事先进行个人信息保护影响评估。个人信息处理者应当定期对其处理个人信息</w:t>
      </w:r>
      <w:r>
        <w:rPr>
          <w:sz w:val="24"/>
          <w:rFonts w:hint="eastAsia" w:ascii="SimSun" w:hAnsi="SimSun" w:eastAsia="SimSun"/>
          <w:color w:val="000000"/>
        </w:rPr>
        <w:t xml:space="preserve">遵守法律、行政法规的情况进行合规审计。</w:t>
      </w:r>
    </w:p>
    <w:p>
      <w:pPr>
        <w:spacing w:line="260" w:lineRule="exact"/>
        <w:ind w:firstLine="380"/>
        <w:jc w:val="both"/>
      </w:pPr>
      <w:r>
        <w:rPr>
          <w:sz w:val="18"/>
          <w:rFonts w:hint="eastAsia" w:ascii="SimSun" w:hAnsi="SimSun" w:eastAsia="SimSun"/>
          <w:color w:val="000000"/>
        </w:rPr>
        <w:t xml:space="preserve">〔1〕《个人信息保护法》第17条规定：“个人信息处理者在处理个人信息前，应当以显著方式、清</w:t>
      </w:r>
      <w:r>
        <w:rPr>
          <w:sz w:val="18"/>
          <w:rFonts w:hint="eastAsia" w:ascii="SimSun" w:hAnsi="SimSun" w:eastAsia="SimSun"/>
          <w:color w:val="000000"/>
        </w:rPr>
        <w:t xml:space="preserve">晰易懂的语言真实、准确、完整地向个人告知下列事项：（一）个人信息处理者的名称或者姓名和联系方</w:t>
      </w:r>
      <w:r>
        <w:rPr>
          <w:sz w:val="18"/>
          <w:rFonts w:hint="eastAsia" w:ascii="SimSun" w:hAnsi="SimSun" w:eastAsia="SimSun"/>
          <w:color w:val="000000"/>
        </w:rPr>
        <w:t xml:space="preserve">式；（二）个人信息的处理目的、处理方式，处理的个人信息种类、保存期限······”</w:t>
      </w:r>
      <w:r>
        <mc:AlternateContent>
          <mc:Choice Requires="wps">
            <w:drawing>
              <wp:anchor distT="0" distB="0" distL="114300" distR="114300" simplePos="0" relativeHeight="251658240" behindDoc="0" locked="0" layoutInCell="1" allowOverlap="1">
                <wp:simplePos x="0" y="0"/>
                <wp:positionH relativeFrom="page">
                  <wp:posOffset>1066800</wp:posOffset>
                </wp:positionH>
                <wp:positionV relativeFrom="paragraph">
                  <wp:posOffset>-152400</wp:posOffset>
                </wp:positionV>
                <wp:extent cx="1676400" cy="38100"/>
                <wp:effectExtent l="0" t="0" r="635" b="14605"/>
                <wp:wrapNone/>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firstLine="380"/>
                              <w:jc w:val="both"/>
                            </w:pPr>
                            <w:r>
                              <w:pict>
                                <v:rect style="width:130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25" style="position:absolute;left:0pt;margin-left:84.0pt;margin-top:642.0pt;height:3.0pt;width:132.0pt;z-index:638356543292202166;mso-width-relative:page;mso-height-relative:page;mso-position-vertical-relative:page;mso-position-horizontal-relative:page;" coordsize="21600,21600" o:spid="_x0000_s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firstLine="380"/>
                        <w:jc w:val="both"/>
                      </w:pPr>
                      <w:r>
                        <w:pict>
                          <v:rect style="width:130pt;height:1.5pt" o:hr="true" o:hrstd="true" o:hrnoshade="true" o:hrpct="0" o:hralign="center" fillcolor="black [3213]" stroked="false"/>
                        </w:pict>
                      </w:r>
                    </w:p>
                  </w:txbxContent>
                </v:textbox>
              </v:shape>
            </w:pict>
          </mc:Fallback>
        </mc:AlternateContent>
      </w:r>
    </w:p>
    <w:p>
      <w:pPr>
        <w:spacing w:line="260" w:lineRule="exact"/>
        <w:ind w:firstLine="380"/>
        <w:jc w:val="both"/>
        <w:sectPr>
          <w:headerReference w:type="default" r:id="Re75a1881f8df4535"/>
          <w:type w:val="continuous"/>
          <w:pgSz w:w="11720" w:h="16840" w:orient="portrait"/>
          <w:pgMar w:top="1440" w:right="720" w:bottom="1400" w:left="1660" w:header="0" w:footer="0"/>
          <w:cols w:equalWidth="true" w:num="1"/>
          <w:footerReference w:type="default" r:id="R90656bdbf7f94bec"/>
          <w:titlePg/>
        </w:sectPr>
      </w:pPr>
      <w:r>
        <w:rPr>
          <w:sz w:val="18"/>
          <w:rFonts w:hint="eastAsia" w:ascii="SimSun" w:hAnsi="SimSun" w:eastAsia="SimSun"/>
          <w:color w:val="000000"/>
        </w:rPr>
        <w:t xml:space="preserve">〔2〕《个人信息保护法》第51条规定：“个人信息处理者应当根据个人信息的处理目的、处理方</w:t>
      </w:r>
      <w:r>
        <w:rPr>
          <w:sz w:val="18"/>
          <w:rFonts w:hint="eastAsia" w:ascii="SimSun" w:hAnsi="SimSun" w:eastAsia="SimSun"/>
          <w:color w:val="000000"/>
        </w:rPr>
        <w:t xml:space="preserve">式、个人信息的种类以及对个人权益的影响、可能存在的安全风险等，采取下列措施确保个人信息处理</w:t>
      </w:r>
      <w:r>
        <w:rPr>
          <w:sz w:val="18"/>
          <w:rFonts w:hint="eastAsia" w:ascii="SimSun" w:hAnsi="SimSun" w:eastAsia="SimSun"/>
          <w:color w:val="000000"/>
        </w:rPr>
        <w:t xml:space="preserve">活动符合法律、行政法规的规定，并防止未经授权的访问以及个人信息泄露、篡改、丢失：（一）制定内</w:t>
      </w:r>
      <w:r>
        <w:rPr>
          <w:sz w:val="18"/>
          <w:rFonts w:hint="eastAsia" w:ascii="SimSun" w:hAnsi="SimSun" w:eastAsia="SimSun"/>
          <w:color w:val="000000"/>
        </w:rPr>
        <w:t xml:space="preserve">部管理制度和操作规程；（二）对个人信息实行分类管理；（三）采取相应的加密、去标识化等安全技术措</w:t>
      </w:r>
      <w:r>
        <w:rPr>
          <w:sz w:val="18"/>
          <w:rFonts w:hint="eastAsia" w:ascii="SimSun" w:hAnsi="SimSun" w:eastAsia="SimSun"/>
          <w:color w:val="000000"/>
        </w:rPr>
        <w:t xml:space="preserve">施；（四）合理确定个人信息处理的操作权限，并定期对从业人员进行安全教育和培训；（五）制定并组织</w:t>
      </w:r>
      <w:r>
        <w:rPr>
          <w:sz w:val="18"/>
          <w:rFonts w:hint="eastAsia" w:ascii="SimSun" w:hAnsi="SimSun" w:eastAsia="SimSun"/>
          <w:color w:val="000000"/>
        </w:rPr>
        <w:t xml:space="preserve">实施个人信息安全事件应急预案；（六）法律、行政法规规定的其他措施。”</w:t>
      </w: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-774700</wp:posOffset>
                </wp:positionV>
                <wp:extent cx="3098800" cy="1905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108 成功CEO的临门一脚：数据合规管理</w:t>
                            </w:r>
                          </w:p>
                        </w:txbxContent>
                      </wps:txbx>
                      <wps:bodyPr lIns="25400" tIns="0" rIns="25400" bIns="0">
                        <a:noAutofit/>
                      </wps:bodyPr>
                    </wps:wsp>
                  </a:graphicData>
                </a:graphic>
              </wp:anchor>
            </w:drawing>
          </mc:Choice>
          <mc:Fallback>
            <w:pict>
              <v:shape id="_x0000_s27" style="position:absolute;left:0pt;margin-left:85.0pt;margin-top:41.0pt;height:15.0pt;width:244.0pt;z-index:638356543292203921;mso-width-relative:page;mso-height-relative:page;mso-position-vertical-relative:page;mso-position-horizontal-relative:page;" coordsize="21600,21600" o:spid="_x0000_s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108 成功CEO的临门一脚：数据合规管理</w:t>
                      </w:r>
                    </w:p>
                  </w:txbxContent>
                </v:textbox>
              </v:shape>
            </w:pict>
          </mc:Fallback>
        </mc:AlternateContent>
      </w:r>
      <w:br w:type="page"/>
    </w:p>
    <w:p>
      <w:pPr>
        <w:spacing w:line="420" w:lineRule="exact"/>
        <w:ind w:firstLine="2560"/>
        <w:jc w:val="left"/>
      </w:pPr>
      <w:r>
        <w:rPr>
          <w:sz w:val="22"/>
          <w:rFonts w:hint="eastAsia" w:ascii="SimSun" w:hAnsi="SimSun" w:eastAsia="SimSun"/>
          <w:color w:val="000000"/>
        </w:rPr>
        <w:t xml:space="preserve">第二部分·第一章 CEO必知：为什么必须马上行动（Why） 109</w:t>
      </w:r>
    </w:p>
    <w:p>
      <w:pPr>
        <w:spacing w:line="420" w:lineRule="exact"/>
        <w:ind w:firstLine="480"/>
        <w:jc w:val="both"/>
      </w:pPr>
      <w:r>
        <w:rPr>
          <w:sz w:val="22"/>
          <w:rFonts w:hint="eastAsia" w:ascii="SimSun" w:hAnsi="SimSun" w:eastAsia="SimSun"/>
          <w:color w:val="000000"/>
        </w:rPr>
        <w:t xml:space="preserve">若互联网平台涉及处理大量敏感个人信息，可以委托专业第三方机构开展个</w:t>
      </w:r>
      <w:r>
        <w:rPr>
          <w:sz w:val="22"/>
          <w:rFonts w:hint="eastAsia" w:ascii="SimSun" w:hAnsi="SimSun" w:eastAsia="SimSun"/>
          <w:color w:val="000000"/>
        </w:rPr>
        <w:t xml:space="preserve">人信息保护影响评估、进行合规审计，以此表明其个人信息处理的合法、正当、必</w:t>
      </w:r>
      <w:r>
        <w:rPr>
          <w:sz w:val="22"/>
          <w:rFonts w:hint="eastAsia" w:ascii="SimSun" w:hAnsi="SimSun" w:eastAsia="SimSun"/>
          <w:color w:val="000000"/>
        </w:rPr>
        <w:t xml:space="preserve">要性。</w:t>
      </w:r>
    </w:p>
    <w:p>
      <w:pPr>
        <w:spacing w:line="400" w:lineRule="exact"/>
        <w:ind w:firstLine="480"/>
        <w:jc w:val="both"/>
      </w:pPr>
      <w:r>
        <w:rPr>
          <w:sz w:val="22"/>
          <w:rFonts w:hint="eastAsia" w:ascii="SimSun" w:hAnsi="SimSun" w:eastAsia="SimSun"/>
          <w:color w:val="000000"/>
        </w:rPr>
        <w:t xml:space="preserve">3．外部层：制定完备的《隐私政策》＋嵌入系统功能设置＋制定并组织实施应</w:t>
      </w:r>
      <w:r>
        <w:rPr>
          <w:sz w:val="22"/>
          <w:rFonts w:hint="eastAsia" w:ascii="SimSun" w:hAnsi="SimSun" w:eastAsia="SimSun"/>
          <w:color w:val="000000"/>
        </w:rPr>
        <w:t xml:space="preserve">急预案</w:t>
      </w:r>
    </w:p>
    <w:p>
      <w:pPr>
        <w:spacing w:line="420" w:lineRule="exact"/>
        <w:ind w:firstLine="480"/>
        <w:jc w:val="both"/>
      </w:pPr>
      <w:r>
        <w:rPr>
          <w:sz w:val="22"/>
          <w:rFonts w:hint="eastAsia" w:ascii="SimSun" w:hAnsi="SimSun" w:eastAsia="SimSun"/>
          <w:color w:val="000000"/>
        </w:rPr>
        <w:t xml:space="preserve">《隐私政策》是互联网平台对外展示自身数据安全及合规路径的重要抓手。</w:t>
      </w:r>
      <w:r>
        <w:rPr>
          <w:sz w:val="22"/>
          <w:rFonts w:hint="eastAsia" w:ascii="SimSun" w:hAnsi="SimSun" w:eastAsia="SimSun"/>
          <w:color w:val="000000"/>
        </w:rPr>
        <w:t xml:space="preserve">从实用角度而言，不合格的《隐私政策》将导致互联网平台App面临被下架的风</w:t>
      </w:r>
      <w:r>
        <w:rPr>
          <w:sz w:val="22"/>
          <w:rFonts w:hint="eastAsia" w:ascii="SimSun" w:hAnsi="SimSun" w:eastAsia="SimSun"/>
          <w:color w:val="000000"/>
        </w:rPr>
        <w:t xml:space="preserve">险。若想写好一份《隐私政策》，互联网平台应当把握以下要点：第一，列明不同</w:t>
      </w:r>
      <w:r>
        <w:rPr>
          <w:sz w:val="22"/>
          <w:rFonts w:hint="eastAsia" w:ascii="SimSun" w:hAnsi="SimSun" w:eastAsia="SimSun"/>
          <w:color w:val="000000"/>
        </w:rPr>
        <w:t xml:space="preserve">业务功能下个人信息收集使用规则。第二，明确数据共享等处理规则。第三，明</w:t>
      </w:r>
      <w:r>
        <w:rPr>
          <w:sz w:val="22"/>
          <w:rFonts w:hint="eastAsia" w:ascii="SimSun" w:hAnsi="SimSun" w:eastAsia="SimSun"/>
          <w:color w:val="000000"/>
        </w:rPr>
        <w:t xml:space="preserve">确平台数据安全保护措施。第四，明确互联网用户就其个人信息享有的权利。</w:t>
      </w:r>
    </w:p>
    <w:p>
      <w:pPr>
        <w:spacing w:line="420" w:lineRule="exact"/>
        <w:ind w:firstLine="480"/>
        <w:jc w:val="both"/>
        <w:sectPr>
          <w:headerReference w:type="default" r:id="R12f4d36827224aa0"/>
          <w:type w:val="continuous"/>
          <w:pgSz w:w="11520" w:h="16840" w:orient="portrait"/>
          <w:pgMar w:top="860" w:right="960" w:bottom="1440" w:left="1300" w:header="0" w:footer="0"/>
          <w:cols w:equalWidth="true" w:num="1"/>
        </w:sectPr>
      </w:pPr>
      <w:r>
        <w:rPr>
          <w:sz w:val="22"/>
          <w:rFonts w:hint="eastAsia" w:ascii="SimSun" w:hAnsi="SimSun" w:eastAsia="SimSun"/>
          <w:color w:val="000000"/>
        </w:rPr>
        <w:t xml:space="preserve">当然，仅仅提供一份完美的《隐私政策》文本并不足够，更重要的是《隐私政</w:t>
      </w:r>
      <w:r>
        <w:rPr>
          <w:sz w:val="22"/>
          <w:rFonts w:hint="eastAsia" w:ascii="SimSun" w:hAnsi="SimSun" w:eastAsia="SimSun"/>
          <w:color w:val="000000"/>
        </w:rPr>
        <w:t xml:space="preserve">策》的内容能够真正匹配互联网平台系统设置，针对个人信息的收集、共享、传输、</w:t>
      </w:r>
      <w:r>
        <w:rPr>
          <w:sz w:val="22"/>
          <w:rFonts w:hint="eastAsia" w:ascii="SimSun" w:hAnsi="SimSun" w:eastAsia="SimSun"/>
          <w:color w:val="000000"/>
        </w:rPr>
        <w:t xml:space="preserve">提供、存储、删除等环节，将个人信息保护规则一一落到实处，切忌使《隐私政策》</w:t>
      </w:r>
      <w:r>
        <w:rPr>
          <w:sz w:val="22"/>
          <w:rFonts w:hint="eastAsia" w:ascii="SimSun" w:hAnsi="SimSun" w:eastAsia="SimSun"/>
          <w:color w:val="000000"/>
        </w:rPr>
        <w:t xml:space="preserve">成为一纸空文。</w:t>
      </w:r>
      <w:br w:type="page"/>
    </w:p>
    <w:p>
      <w:pPr>
        <w:spacing w:before="4160" w:after="320" w:line="420" w:lineRule="exact"/>
        <w:ind w:firstLine="0"/>
        <w:jc w:val="left"/>
      </w:pPr>
      <w:r>
        <w:rPr>
          <w:b/>
          <w:sz w:val="24"/>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1028700</wp:posOffset>
                </wp:positionH>
                <wp:positionV relativeFrom="paragraph">
                  <wp:posOffset>2298700</wp:posOffset>
                </wp:positionV>
                <wp:extent cx="5448300" cy="38100"/>
                <wp:effectExtent l="0" t="0" r="635" b="14605"/>
                <wp:wrapNone/>
                <wp:docPr id="2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4160" w:after="320" w:line="420" w:lineRule="exact"/>
                              <w:ind w:firstLine="0"/>
                              <w:jc w:val="left"/>
                            </w:pPr>
                            <w:r>
                              <w:pict>
                                <v:rect style="width:427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29" style="position:absolute;left:0pt;margin-left:81.0pt;margin-top:258.0pt;height:3.0pt;width:429.0pt;z-index:638356543292382048;mso-width-relative:page;mso-height-relative:page;mso-position-vertical-relative:page;mso-position-horizontal-relative:page;" coordsize="21600,21600" o:spid="_x0000_s2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4160" w:after="320" w:line="420" w:lineRule="exact"/>
                        <w:ind w:firstLine="0"/>
                        <w:jc w:val="left"/>
                      </w:pPr>
                      <w:r>
                        <w:pict>
                          <v:rect style="width:427pt;height:1.5pt" o:hr="true" o:hrstd="true" o:hrnoshade="true" o:hrpct="0" o:hralign="left" fillcolor="black [3213]" stroked="false"/>
                        </w:pict>
                      </w:r>
                    </w:p>
                  </w:txbxContent>
                </v:textbox>
              </v:shape>
            </w:pict>
          </mc:Fallback>
        </mc:AlternateContent>
      </w:r>
    </w:p>
    <w:p>
      <w:pPr>
        <w:spacing w:line="420" w:lineRule="exact"/>
        <w:ind w:firstLine="480"/>
        <w:jc w:val="both"/>
      </w:pPr>
      <w:r>
        <w:rPr>
          <w:sz w:val="24"/>
          <w:rFonts w:hint="eastAsia" w:ascii="SimSun" w:hAnsi="SimSun" w:eastAsia="SimSun"/>
          <w:color w:val="000000"/>
        </w:rPr>
        <w:t xml:space="preserve">“滴滴案”的启示</w:t>
      </w:r>
    </w:p>
    <w:p>
      <w:pPr>
        <w:spacing w:line="420" w:lineRule="exact"/>
        <w:ind w:firstLine="480"/>
        <w:jc w:val="both"/>
      </w:pPr>
      <w:r>
        <w:rPr>
          <w:sz w:val="24"/>
          <w:rFonts w:hint="eastAsia" w:ascii="SimSun" w:hAnsi="SimSun" w:eastAsia="SimSun"/>
          <w:color w:val="000000"/>
        </w:rPr>
        <w:t xml:space="preserve">1．作为2022年度摘冠的数据处罚案例，“滴滴案”的八宗罪核</w:t>
      </w:r>
      <w:r>
        <w:rPr>
          <w:sz w:val="24"/>
          <w:rFonts w:hint="eastAsia" w:ascii="SimSun" w:hAnsi="SimSun" w:eastAsia="SimSun"/>
          <w:color w:val="000000"/>
        </w:rPr>
        <w:t xml:space="preserve">心在于数据来源不合规。在收集个人信息维度上，您重点关注和</w:t>
      </w:r>
      <w:r>
        <w:rPr>
          <w:sz w:val="24"/>
          <w:rFonts w:hint="eastAsia" w:ascii="SimSun" w:hAnsi="SimSun" w:eastAsia="SimSun"/>
          <w:color w:val="000000"/>
        </w:rPr>
        <w:t xml:space="preserve">理解三个关键词（即对应个人信息处理的基本原则）：同意、范围和</w:t>
      </w:r>
      <w:r>
        <w:rPr>
          <w:sz w:val="24"/>
          <w:rFonts w:hint="eastAsia" w:ascii="SimSun" w:hAnsi="SimSun" w:eastAsia="SimSun"/>
          <w:color w:val="000000"/>
        </w:rPr>
        <w:t xml:space="preserve">权限。（1）同意对应：告知同意原则；（2）范围对应：最小必要原则；</w:t>
      </w:r>
      <w:r>
        <w:rPr>
          <w:sz w:val="24"/>
          <w:rFonts w:hint="eastAsia" w:ascii="SimSun" w:hAnsi="SimSun" w:eastAsia="SimSun"/>
          <w:color w:val="000000"/>
        </w:rPr>
        <w:t xml:space="preserve">（3）权限对应：目的限制原则。</w:t>
      </w:r>
    </w:p>
    <w:p>
      <w:pPr>
        <w:spacing w:line="420" w:lineRule="exact"/>
        <w:ind w:firstLine="480"/>
        <w:jc w:val="both"/>
        <w:sectPr>
          <w:headerReference w:type="default" r:id="R5f26229619e24be7"/>
          <w:type w:val="continuous"/>
          <w:pgSz w:w="11300" w:h="16840" w:orient="portrait"/>
          <w:pgMar w:top="1440" w:right="720" w:bottom="1440" w:left="1600" w:header="0" w:footer="0"/>
          <w:cols w:equalWidth="true" w:num="1"/>
          <w:footerReference w:type="default" r:id="R51239f99fa14420a"/>
          <w:titlePg/>
        </w:sectPr>
      </w:pPr>
      <w:r>
        <w:rPr>
          <w:sz w:val="24"/>
          <w:rFonts w:hint="eastAsia" w:ascii="SimSun" w:hAnsi="SimSun" w:eastAsia="SimSun"/>
          <w:color w:val="000000"/>
        </w:rPr>
        <w:t xml:space="preserve">2．“滴滴案”中，您应额外关注到“双罚制”，除了滴滴公司承担</w:t>
      </w:r>
      <w:r>
        <w:rPr>
          <w:sz w:val="24"/>
          <w:rFonts w:hint="eastAsia" w:ascii="SimSun" w:hAnsi="SimSun" w:eastAsia="SimSun"/>
          <w:color w:val="000000"/>
        </w:rPr>
        <w:t xml:space="preserve">责任外，董事长兼CEO、总裁个人亦分别承担了100万元的罚款。</w:t>
      </w:r>
      <w:r>
        <w:rPr>
          <w:sz w:val="24"/>
          <w:rFonts w:hint="eastAsia" w:ascii="SimSun" w:hAnsi="SimSun" w:eastAsia="SimSun"/>
          <w:color w:val="000000"/>
        </w:rPr>
        <w:t xml:space="preserve">可见，数据合规维度，直接负责业务的您个人与公司是“唇亡齿寒”</w:t>
      </w:r>
      <w:r>
        <w:rPr>
          <w:sz w:val="24"/>
          <w:rFonts w:hint="eastAsia" w:ascii="SimSun" w:hAnsi="SimSun" w:eastAsia="SimSun"/>
          <w:color w:val="000000"/>
        </w:rPr>
        <w:t xml:space="preserve">的紧密捆绑关系。因此，数据合规管理必须是您的一把手工程。</w:t>
      </w:r>
      <w:r>
        <mc:AlternateContent>
          <mc:Choice Requires="wps">
            <w:drawing>
              <wp:anchor distT="0" distB="0" distL="114300" distR="114300" simplePos="0" relativeHeight="251658240" behindDoc="0" locked="0" layoutInCell="1" allowOverlap="1">
                <wp:simplePos x="0" y="0"/>
                <wp:positionH relativeFrom="page">
                  <wp:posOffset>1257300</wp:posOffset>
                </wp:positionH>
                <wp:positionV relativeFrom="paragraph">
                  <wp:posOffset>1397000</wp:posOffset>
                </wp:positionV>
                <wp:extent cx="5473700" cy="38100"/>
                <wp:effectExtent l="0" t="0" r="635" b="14605"/>
                <wp:wrapNone/>
                <wp:docPr id="3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20" w:lineRule="exact"/>
                              <w:ind w:firstLine="480"/>
                              <w:jc w:val="both"/>
                            </w:pPr>
                            <w:r>
                              <w:pict>
                                <v:rect style="width:42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31" style="position:absolute;left:0pt;margin-left:99.0pt;margin-top:566.0pt;height:3.0pt;width:431.0pt;z-index:638356543292384148;mso-width-relative:page;mso-height-relative:page;mso-position-vertical-relative:page;mso-position-horizontal-relative:page;" coordsize="21600,21600" o:spid="_x0000_s3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20" w:lineRule="exact"/>
                        <w:ind w:firstLine="480"/>
                        <w:jc w:val="both"/>
                      </w:pPr>
                      <w:r>
                        <w:pict>
                          <v:rect style="width:429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1041400</wp:posOffset>
                </wp:positionH>
                <wp:positionV relativeFrom="paragraph">
                  <wp:posOffset>-3111500</wp:posOffset>
                </wp:positionV>
                <wp:extent cx="2959100" cy="190500"/>
                <wp:effectExtent l="0" t="0" r="635" b="14605"/>
                <wp:wrapNone/>
                <wp:docPr id="3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110 成功CEO的临门一脚：数据合规管理</w:t>
                            </w:r>
                          </w:p>
                        </w:txbxContent>
                      </wps:txbx>
                      <wps:bodyPr lIns="25400" tIns="0" rIns="25400" bIns="0">
                        <a:noAutofit/>
                      </wps:bodyPr>
                    </wps:wsp>
                  </a:graphicData>
                </a:graphic>
              </wp:anchor>
            </w:drawing>
          </mc:Choice>
          <mc:Fallback>
            <w:pict>
              <v:shape id="_x0000_s33" style="position:absolute;left:0pt;margin-left:82.0pt;margin-top:40.0pt;height:15.0pt;width:233.0pt;z-index:638356543292385265;mso-width-relative:page;mso-height-relative:page;mso-position-vertical-relative:page;mso-position-horizontal-relative:page;" coordsize="21600,21600" o:spid="_x0000_s3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110 成功CEO的临门一脚：数据合规管理</w:t>
                      </w:r>
                    </w:p>
                  </w:txbxContent>
                </v:textbox>
              </v:shape>
            </w:pict>
          </mc:Fallback>
        </mc:AlternateContent>
      </w:r>
      <w:br w:type="page"/>
    </w:p>
    <w:p>
      <w:pPr>
        <w:spacing w:before="1880" w:line="720" w:lineRule="exact"/>
        <w:ind w:firstLine="1900"/>
        <w:jc w:val="both"/>
      </w:pPr>
      <w:r>
        <w:rPr>
          <w:b/>
          <w:sz w:val="40"/>
          <w:rFonts w:hint="eastAsia" w:ascii="SimSun" w:hAnsi="SimSun" w:eastAsia="SimSun"/>
          <w:color w:val="000000"/>
        </w:rPr>
        <w:t xml:space="preserve">第二章CEO必知：个人信息的</w:t>
      </w:r>
    </w:p>
    <w:p>
      <w:pPr>
        <w:spacing w:after="1240" w:line="720" w:lineRule="exact"/>
        <w:ind w:firstLine="3400"/>
        <w:jc w:val="both"/>
      </w:pPr>
      <w:r>
        <w:rPr>
          <w:b/>
          <w:sz w:val="40"/>
          <w:rFonts w:hint="eastAsia" w:ascii="SimSun" w:hAnsi="SimSun" w:eastAsia="SimSun"/>
          <w:color w:val="000000"/>
        </w:rPr>
        <w:t xml:space="preserve">边界是什么（What）</w:t>
      </w:r>
    </w:p>
    <w:p>
      <w:pPr>
        <w:spacing w:after="100" w:line="500" w:lineRule="exact"/>
        <w:ind w:firstLine="500"/>
        <w:jc w:val="both"/>
      </w:pPr>
      <w:r>
        <w:rPr>
          <w:b/>
          <w:sz w:val="28"/>
          <w:rFonts w:hint="eastAsia" w:ascii="SimSun" w:hAnsi="SimSun" w:eastAsia="SimSun"/>
          <w:color w:val="000000"/>
        </w:rPr>
        <w:t xml:space="preserve">导读</w:t>
      </w:r>
    </w:p>
    <w:p>
      <w:pPr>
        <w:spacing w:after="400" w:line="460" w:lineRule="exact"/>
        <w:ind w:left="500" w:firstLine="500"/>
        <w:jc w:val="both"/>
      </w:pPr>
      <w:r>
        <w:rPr>
          <w:sz w:val="22"/>
          <w:rFonts w:hint="eastAsia" w:ascii="SimSun" w:hAnsi="SimSun" w:eastAsia="SimSun"/>
          <w:color w:val="000000"/>
        </w:rPr>
        <w:t xml:space="preserve">本书第一部分的第一个问题，就是讨论如何界定个人信息。数据合</w:t>
      </w:r>
      <w:r>
        <w:rPr>
          <w:sz w:val="22"/>
          <w:rFonts w:hint="eastAsia" w:ascii="SimSun" w:hAnsi="SimSun" w:eastAsia="SimSun"/>
          <w:color w:val="000000"/>
        </w:rPr>
        <w:t xml:space="preserve">规中最敏感、最难把握、最受监管部门关注的问题非个人信息的界定莫</w:t>
      </w:r>
      <w:r>
        <w:rPr>
          <w:sz w:val="22"/>
          <w:rFonts w:hint="eastAsia" w:ascii="SimSun" w:hAnsi="SimSun" w:eastAsia="SimSun"/>
          <w:color w:val="000000"/>
        </w:rPr>
        <w:t xml:space="preserve">属。然而到目前为止，某个与个人有关的信息是否属于个人信息的问题</w:t>
      </w:r>
      <w:r>
        <w:rPr>
          <w:sz w:val="22"/>
          <w:rFonts w:hint="eastAsia" w:ascii="SimSun" w:hAnsi="SimSun" w:eastAsia="SimSun"/>
          <w:color w:val="000000"/>
        </w:rPr>
        <w:t xml:space="preserve">仍然存在争议。只有真正理解个人信息定义的边界（确定或者模糊），才</w:t>
      </w:r>
      <w:r>
        <w:rPr>
          <w:sz w:val="22"/>
          <w:rFonts w:hint="eastAsia" w:ascii="SimSun" w:hAnsi="SimSun" w:eastAsia="SimSun"/>
          <w:color w:val="000000"/>
        </w:rPr>
        <w:t xml:space="preserve">能真正掌握监管与合规的本质，所以本章通过对IP属地案例的探讨，让</w:t>
      </w:r>
      <w:r>
        <w:rPr>
          <w:sz w:val="22"/>
          <w:rFonts w:hint="eastAsia" w:ascii="SimSun" w:hAnsi="SimSun" w:eastAsia="SimSun"/>
          <w:color w:val="000000"/>
        </w:rPr>
        <w:t xml:space="preserve">读者深度理解如何判定个人信息的边界。</w:t>
      </w:r>
    </w:p>
    <w:p>
      <w:pPr>
        <w:spacing w:after="100" w:line="400" w:lineRule="exact"/>
        <w:ind w:firstLine="500"/>
        <w:jc w:val="left"/>
      </w:pPr>
      <w:r>
        <w:rPr>
          <w:b/>
          <w:sz w:val="26"/>
          <w:rFonts w:hint="eastAsia" w:ascii="SimSun" w:hAnsi="SimSun" w:eastAsia="SimSun"/>
          <w:color w:val="000000"/>
        </w:rPr>
        <w:t xml:space="preserve">一、个人信息判定难：以IP属地为例</w:t>
      </w:r>
    </w:p>
    <w:p>
      <w:pPr>
        <w:spacing w:line="420" w:lineRule="exact"/>
        <w:ind w:firstLine="500"/>
        <w:jc w:val="both"/>
      </w:pPr>
      <w:r>
        <w:rPr>
          <w:sz w:val="22"/>
          <w:rFonts w:hint="eastAsia" w:ascii="SimSun" w:hAnsi="SimSun" w:eastAsia="SimSun"/>
          <w:color w:val="000000"/>
        </w:rPr>
        <w:t xml:space="preserve">2022年的网络平台账号管理热门事件当属IP属地公开。各大头部网络平</w:t>
      </w:r>
      <w:r>
        <w:rPr>
          <w:sz w:val="22"/>
          <w:rFonts w:hint="eastAsia" w:ascii="SimSun" w:hAnsi="SimSun" w:eastAsia="SimSun"/>
          <w:color w:val="000000"/>
        </w:rPr>
        <w:t xml:space="preserve">台纷纷宣布将全量上线用户IP属地展示功能，在用户在发表评论／发布内容时，</w:t>
      </w:r>
      <w:r>
        <w:rPr>
          <w:sz w:val="22"/>
          <w:rFonts w:hint="eastAsia" w:ascii="SimSun" w:hAnsi="SimSun" w:eastAsia="SimSun"/>
          <w:color w:val="000000"/>
        </w:rPr>
        <w:t xml:space="preserve">平台将强制公开展示其IP属地信息（针对境内账号，仅展示省、自治区、直辖市；</w:t>
      </w:r>
      <w:r>
        <w:rPr>
          <w:sz w:val="22"/>
          <w:rFonts w:hint="eastAsia" w:ascii="SimSun" w:hAnsi="SimSun" w:eastAsia="SimSun"/>
          <w:color w:val="000000"/>
        </w:rPr>
        <w:t xml:space="preserve">针对境外账号，仅展示国家、地区），一时引发舆论监管与个人信息保护的激烈</w:t>
      </w:r>
      <w:r>
        <w:rPr>
          <w:sz w:val="22"/>
          <w:rFonts w:hint="eastAsia" w:ascii="SimSun" w:hAnsi="SimSun" w:eastAsia="SimSun"/>
          <w:color w:val="000000"/>
        </w:rPr>
        <w:t xml:space="preserve">论战。</w:t>
      </w:r>
    </w:p>
    <w:p>
      <w:pPr>
        <w:spacing w:line="420" w:lineRule="exact"/>
        <w:ind w:firstLine="500"/>
        <w:jc w:val="both"/>
        <w:sectPr>
          <w:headerReference w:type="default" r:id="Rf114e4120d5c4c1c"/>
          <w:type w:val="continuous"/>
          <w:pgSz w:w="11220" w:h="16840" w:orient="portrait"/>
          <w:pgMar w:top="1440" w:right="1540" w:bottom="1440" w:left="1340" w:header="0" w:footer="0"/>
          <w:cols w:equalWidth="true" w:num="1"/>
          <w:footerReference w:type="default" r:id="R2341d47c5a034345"/>
          <w:titlePg/>
        </w:sectPr>
      </w:pPr>
      <w:r>
        <w:rPr>
          <w:sz w:val="22"/>
          <w:rFonts w:hint="eastAsia" w:ascii="SimSun" w:hAnsi="SimSun" w:eastAsia="SimSun"/>
          <w:color w:val="000000"/>
        </w:rPr>
        <w:t xml:space="preserve">但在此之前，我们无法绕过一个前置问题：IP属地是否属于个人信息？如果</w:t>
      </w:r>
      <w:r>
        <w:rPr>
          <w:sz w:val="22"/>
          <w:rFonts w:hint="eastAsia" w:ascii="SimSun" w:hAnsi="SimSun" w:eastAsia="SimSun"/>
          <w:color w:val="000000"/>
        </w:rPr>
        <w:t xml:space="preserve">IP属地不属于个人信息，平台便无须受《个人信息保护法》的约束。事实上，不</w:t>
      </w:r>
      <w:r>
        <w:rPr>
          <w:sz w:val="22"/>
          <w:rFonts w:hint="eastAsia" w:ascii="SimSun" w:hAnsi="SimSun" w:eastAsia="SimSun"/>
          <w:color w:val="000000"/>
        </w:rPr>
        <w:t xml:space="preserve">少平台也是基于这一点，将部分信息视为“非个人信息”而予以处理。例如，图</w:t>
      </w:r>
      <w:r>
        <w:rPr>
          <w:sz w:val="22"/>
          <w:rFonts w:hint="eastAsia" w:ascii="SimSun" w:hAnsi="SimSun" w:eastAsia="SimSun"/>
          <w:color w:val="000000"/>
        </w:rPr>
        <w:t xml:space="preserve">2-2-1所示的某平台个人信息保护政策就将“单独的搜索关键字信息”认定为非</w:t>
      </w:r>
      <w:r>
        <w:rPr>
          <w:sz w:val="22"/>
          <w:rFonts w:hint="eastAsia" w:ascii="SimSun" w:hAnsi="SimSun" w:eastAsia="SimSun"/>
          <w:color w:val="000000"/>
        </w:rPr>
        <w:t xml:space="preserve">个人信息。</w:t>
      </w:r>
      <w:br w:type="page"/>
    </w:p>
    <w:p>
      <w:pPr>
        <w:spacing w:line="340" w:lineRule="exact"/>
        <w:ind w:firstLine="0"/>
        <w:jc w:val="left"/>
      </w:pPr>
      <w:r>
        <w:rPr>
          <w:sz w:val="18"/>
          <w:rFonts w:hint="eastAsia" w:ascii="SimSun" w:hAnsi="SimSun" w:eastAsia="SimSun"/>
          <w:color w:val="000000"/>
        </w:rPr>
        <w:t xml:space="preserve">112 成功CEO的临门一脚：数据合规管理</w:t>
      </w:r>
    </w:p>
    <w:p>
      <w:pPr>
        <w:jc w:val="center"/>
      </w:pPr>
      <w:r>
        <w:drawing>
          <wp:inline distT="0" distB="0" distL="0" distR="0" wp14:editId="50D07946">
            <wp:extent cx="3606800" cy="2438400"/>
            <wp:effectExtent l="0" t="0" r="0" b="0"/>
            <wp:docPr id="34" name="NORMAL"/>
            <wp:cNvGraphicFramePr>
              <a:graphicFrameLocks noChangeAspect="1"/>
            </wp:cNvGraphicFramePr>
            <a:graphic>
              <a:graphicData uri="http://schemas.openxmlformats.org/drawingml/2006/picture">
                <pic:pic>
                  <pic:nvPicPr>
                    <pic:cNvPr id="34" name="New Bitmap Image.jpg"/>
                    <pic:cNvPicPr/>
                  </pic:nvPicPr>
                  <pic:blipFill>
                    <a:blip r:embed="R7cdbfaa3ac0840a1" cstate="print">
                      <a:extLst>
                        <a:ext uri="{28A0092B-C50C-407E-A947-70E740481C1C}"/>
                      </a:extLst>
                    </a:blip>
                    <a:stretch>
                      <a:fillRect/>
                    </a:stretch>
                  </pic:blipFill>
                  <pic:spPr>
                    <a:xfrm>
                      <a:off x="1000" y="1000"/>
                      <a:ext cx="3606800" cy="2438400"/>
                    </a:xfrm>
                    <a:prstGeom prst="rect">
                      <a:avLst/>
                    </a:prstGeom>
                  </pic:spPr>
                </pic:pic>
              </a:graphicData>
            </a:graphic>
          </wp:inline>
        </w:drawing>
      </w:r>
    </w:p>
    <w:p>
      <w:pPr>
        <w:spacing w:line="400" w:lineRule="exact"/>
        <w:ind/>
        <w:jc w:val="center"/>
      </w:pPr>
      <w:r>
        <w:rPr>
          <w:b/>
          <w:sz w:val="22"/>
          <w:rFonts w:hint="eastAsia" w:ascii="SimSun" w:hAnsi="SimSun" w:eastAsia="SimSun"/>
          <w:color w:val="000000"/>
        </w:rPr>
        <w:t xml:space="preserve">图2-2-1 某平台的个人信息保护政策</w:t>
      </w:r>
    </w:p>
    <w:p>
      <w:pPr>
        <w:spacing w:line="400" w:lineRule="exact"/>
        <w:ind w:firstLine="500"/>
        <w:jc w:val="both"/>
      </w:pPr>
      <w:r>
        <w:rPr>
          <w:sz w:val="22"/>
          <w:rFonts w:hint="eastAsia" w:ascii="SimSun" w:hAnsi="SimSun" w:eastAsia="SimSun"/>
          <w:color w:val="000000"/>
        </w:rPr>
        <w:t xml:space="preserve">然而，在再识别技术日益精进的今天，将部分个人信息与外部信息结合以识</w:t>
      </w:r>
      <w:r>
        <w:rPr>
          <w:sz w:val="22"/>
          <w:rFonts w:hint="eastAsia" w:ascii="SimSun" w:hAnsi="SimSun" w:eastAsia="SimSun"/>
          <w:color w:val="000000"/>
        </w:rPr>
        <w:t xml:space="preserve">别到个人的风险越来越高，已对个人信息权益的保护造成较大的威胁。这一问题</w:t>
      </w:r>
      <w:r>
        <w:rPr>
          <w:sz w:val="22"/>
          <w:rFonts w:hint="eastAsia" w:ascii="SimSun" w:hAnsi="SimSun" w:eastAsia="SimSun"/>
          <w:color w:val="000000"/>
        </w:rPr>
        <w:t xml:space="preserve">的背后，其实也隐藏着隐私保护（privacy）与数据效用（utility）之间的博弈。</w:t>
      </w:r>
    </w:p>
    <w:p>
      <w:pPr>
        <w:spacing w:after="360" w:line="420" w:lineRule="exact"/>
        <w:ind w:firstLine="500"/>
        <w:jc w:val="both"/>
      </w:pPr>
      <w:r>
        <w:rPr>
          <w:sz w:val="22"/>
          <w:rFonts w:hint="eastAsia" w:ascii="SimSun" w:hAnsi="SimSun" w:eastAsia="SimSun"/>
          <w:color w:val="000000"/>
        </w:rPr>
        <w:t xml:space="preserve">对此，本章将结合相关法律法规规定、司法实践及境外先进经验，在明晰个人</w:t>
      </w:r>
      <w:r>
        <w:rPr>
          <w:sz w:val="22"/>
          <w:rFonts w:hint="eastAsia" w:ascii="SimSun" w:hAnsi="SimSun" w:eastAsia="SimSun"/>
          <w:color w:val="000000"/>
        </w:rPr>
        <w:t xml:space="preserve">信息法定含义的基础上，以热议的IP属地问题为例，探讨再识别技术威胁之下，</w:t>
      </w:r>
      <w:r>
        <w:rPr>
          <w:sz w:val="22"/>
          <w:rFonts w:hint="eastAsia" w:ascii="SimSun" w:hAnsi="SimSun" w:eastAsia="SimSun"/>
          <w:color w:val="000000"/>
        </w:rPr>
        <w:t xml:space="preserve">如何在保障个人信息权益不遭受较大损害的同时，实现类似于IP属地等信息的合</w:t>
      </w:r>
      <w:r>
        <w:rPr>
          <w:sz w:val="22"/>
          <w:rFonts w:hint="eastAsia" w:ascii="SimSun" w:hAnsi="SimSun" w:eastAsia="SimSun"/>
          <w:color w:val="000000"/>
        </w:rPr>
        <w:t xml:space="preserve">规有效利用。</w:t>
      </w:r>
    </w:p>
    <w:p>
      <w:pPr>
        <w:spacing w:after="180" w:line="520" w:lineRule="exact"/>
        <w:ind w:firstLine="460"/>
        <w:jc w:val="both"/>
      </w:pPr>
      <w:r>
        <w:rPr>
          <w:b/>
          <w:sz w:val="28"/>
          <w:rFonts w:hint="eastAsia" w:ascii="SimSun" w:hAnsi="SimSun" w:eastAsia="SimSun"/>
          <w:color w:val="000000"/>
        </w:rPr>
        <w:t xml:space="preserve">二、IP属地是否属于个人信息？</w:t>
      </w:r>
    </w:p>
    <w:p>
      <w:pPr>
        <w:spacing w:line="400" w:lineRule="exact"/>
        <w:ind w:firstLine="460"/>
        <w:jc w:val="left"/>
      </w:pPr>
      <w:r>
        <w:rPr>
          <w:sz w:val="22"/>
          <w:rFonts w:hint="eastAsia" w:ascii="SimSun" w:hAnsi="SimSun" w:eastAsia="SimSun"/>
          <w:color w:val="000000"/>
        </w:rPr>
        <w:t xml:space="preserve">基于IP地址而得出的IP属地信息，是否属于个人信息？</w:t>
      </w:r>
    </w:p>
    <w:p>
      <w:pPr>
        <w:spacing w:after="240" w:line="420" w:lineRule="exact"/>
        <w:ind w:firstLine="480"/>
        <w:jc w:val="both"/>
      </w:pPr>
      <w:r>
        <w:rPr>
          <w:sz w:val="22"/>
          <w:rFonts w:hint="eastAsia" w:ascii="SimSun" w:hAnsi="SimSun" w:eastAsia="SimSun"/>
          <w:color w:val="000000"/>
        </w:rPr>
        <w:t xml:space="preserve">毕竟，正如美国Paul Ohm教授在其“Broken Promises Of Privacy：Responding </w:t>
      </w:r>
      <w:r>
        <w:rPr>
          <w:sz w:val="22"/>
          <w:rFonts w:hint="eastAsia" w:ascii="SimSun" w:hAnsi="SimSun" w:eastAsia="SimSun"/>
          <w:color w:val="000000"/>
        </w:rPr>
        <w:t xml:space="preserve">To The Surprising Failure Of Anonymization"  文中所提到的：借助再识别技术，</w:t>
      </w:r>
      <w:r>
        <w:rPr>
          <w:sz w:val="22"/>
          <w:rFonts w:hint="eastAsia" w:ascii="SimSun" w:hAnsi="SimSun" w:eastAsia="SimSun"/>
          <w:color w:val="000000"/>
        </w:rPr>
        <w:t xml:space="preserve">通过与其他外部信息（outside information）相结合，将有可能挖掘到数据主体的真</w:t>
      </w:r>
      <w:r>
        <w:rPr>
          <w:sz w:val="22"/>
          <w:rFonts w:hint="eastAsia" w:ascii="SimSun" w:hAnsi="SimSun" w:eastAsia="SimSun"/>
          <w:color w:val="000000"/>
        </w:rPr>
        <w:t xml:space="preserve">实身份（需要说明的是，随着可逆技术的发展，匿名化信息强调的不可复原在绝对</w:t>
      </w:r>
      <w:r>
        <w:rPr>
          <w:sz w:val="22"/>
          <w:rFonts w:hint="eastAsia" w:ascii="SimSun" w:hAnsi="SimSun" w:eastAsia="SimSun"/>
          <w:color w:val="000000"/>
        </w:rPr>
        <w:t xml:space="preserve">技术面前成为相对概念，导致去标识化信息与匿名化信息界限模糊，本书所称再</w:t>
      </w:r>
      <w:r>
        <w:rPr>
          <w:sz w:val="22"/>
          <w:rFonts w:hint="eastAsia" w:ascii="SimSun" w:hAnsi="SimSun" w:eastAsia="SimSun"/>
          <w:color w:val="000000"/>
        </w:rPr>
        <w:t xml:space="preserve">识别技术的对象包含去标识化信息与匿名化信息，不做特别区分）。在该文所提及</w:t>
      </w:r>
      <w:r>
        <w:rPr>
          <w:sz w:val="22"/>
          <w:rFonts w:hint="eastAsia" w:ascii="SimSun" w:hAnsi="SimSun" w:eastAsia="SimSun"/>
          <w:color w:val="000000"/>
        </w:rPr>
        <w:t xml:space="preserve">的马萨诸塞州州长个人信息再识别案中，尽管该州政府机构在公布该州公务员的</w:t>
      </w:r>
      <w:r>
        <w:rPr>
          <w:sz w:val="22"/>
          <w:rFonts w:hint="eastAsia" w:ascii="SimSun" w:hAnsi="SimSun" w:eastAsia="SimSun"/>
          <w:color w:val="000000"/>
        </w:rPr>
        <w:t xml:space="preserve">医疗记录以供研究人员免费使用时，删除了包括姓名、地址、社会保险号等直接识</w:t>
      </w:r>
    </w:p>
    <w:p>
      <w:pPr>
        <w:spacing w:line="300" w:lineRule="exact"/>
        <w:ind w:firstLine="380"/>
        <w:jc w:val="both"/>
        <w:sectPr>
          <w:headerReference w:type="default" r:id="R43c22c4f5fca452c"/>
          <w:type w:val="continuous"/>
          <w:pgSz w:w="11360" w:h="16840" w:orient="portrait"/>
          <w:pgMar w:top="980" w:right="720" w:bottom="1160" w:left="1640" w:header="0" w:footer="0"/>
          <w:cols w:equalWidth="true" w:num="1"/>
          <w:footerReference w:type="default" r:id="R9753de569e45486a"/>
          <w:titlePg/>
        </w:sectPr>
      </w:pPr>
      <w:r>
        <w:rPr>
          <w:i/>
          <w:sz w:val="18"/>
          <w:rFonts w:hint="eastAsia" w:ascii="SimSun" w:hAnsi="SimSun" w:eastAsia="SimSun"/>
          <w:color w:val="000000"/>
        </w:rPr>
        <w:t xml:space="preserve">〔1〕 </w:t>
      </w:r>
      <w:r>
        <w:rPr>
          <w:sz w:val="18"/>
          <w:rFonts w:hint="eastAsia" w:ascii="SimSun" w:hAnsi="SimSun" w:eastAsia="SimSun"/>
          <w:color w:val="000000"/>
        </w:rPr>
        <w:t xml:space="preserve">See</w:t>
      </w:r>
      <w:r>
        <w:rPr>
          <w:i/>
          <w:sz w:val="18"/>
          <w:rFonts w:hint="eastAsia" w:ascii="SimSun" w:hAnsi="SimSun" w:eastAsia="SimSun"/>
          <w:color w:val="000000"/>
        </w:rPr>
        <w:t xml:space="preserve"> </w:t>
      </w:r>
      <w:r>
        <w:rPr>
          <w:sz w:val="18"/>
          <w:rFonts w:hint="eastAsia" w:ascii="SimSun" w:hAnsi="SimSun" w:eastAsia="SimSun"/>
          <w:color w:val="000000"/>
        </w:rPr>
        <w:t xml:space="preserve">Paul</w:t>
      </w:r>
      <w:r>
        <w:rPr>
          <w:i/>
          <w:sz w:val="18"/>
          <w:rFonts w:hint="eastAsia" w:ascii="SimSun" w:hAnsi="SimSun" w:eastAsia="SimSun"/>
          <w:color w:val="000000"/>
        </w:rPr>
        <w:t xml:space="preserve"> </w:t>
      </w:r>
      <w:r>
        <w:rPr>
          <w:sz w:val="18"/>
          <w:rFonts w:hint="eastAsia" w:ascii="SimSun" w:hAnsi="SimSun" w:eastAsia="SimSun"/>
          <w:color w:val="000000"/>
        </w:rPr>
        <w:t xml:space="preserve">Ohm,Broken</w:t>
      </w:r>
      <w:r>
        <w:rPr>
          <w:i/>
          <w:sz w:val="18"/>
          <w:rFonts w:hint="eastAsia" w:ascii="SimSun" w:hAnsi="SimSun" w:eastAsia="SimSun"/>
          <w:color w:val="000000"/>
        </w:rPr>
        <w:t xml:space="preserve"> Promises </w:t>
      </w:r>
      <w:r>
        <w:rPr>
          <w:sz w:val="18"/>
          <w:rFonts w:hint="eastAsia" w:ascii="SimSun" w:hAnsi="SimSun" w:eastAsia="SimSun"/>
          <w:color w:val="000000"/>
        </w:rPr>
        <w:t xml:space="preserve">Of</w:t>
      </w:r>
      <w:r>
        <w:rPr>
          <w:i/>
          <w:sz w:val="18"/>
          <w:rFonts w:hint="eastAsia" w:ascii="SimSun" w:hAnsi="SimSun" w:eastAsia="SimSun"/>
          <w:color w:val="000000"/>
        </w:rPr>
        <w:t xml:space="preserve"> Privacy: Responding To The Surprising Failure Of</w:t>
      </w:r>
      <w:r>
        <w:rPr>
          <w:sz w:val="18"/>
          <w:rFonts w:hint="eastAsia" w:ascii="SimSun" w:hAnsi="SimSun" w:eastAsia="SimSun"/>
          <w:color w:val="000000"/>
        </w:rPr>
        <w:t xml:space="preserve"> </w:t>
      </w:r>
      <w:r>
        <w:rPr>
          <w:sz w:val="18"/>
          <w:rFonts w:hint="eastAsia" w:ascii="SimSun" w:hAnsi="SimSun" w:eastAsia="SimSun"/>
          <w:color w:val="000000"/>
        </w:rPr>
        <w:t xml:space="preserve">Anonymization, UCLA L.Rev., 57,1701(2009).</w:t>
      </w:r>
      <w:r>
        <mc:AlternateContent>
          <mc:Choice Requires="wps">
            <w:drawing>
              <wp:anchor distT="0" distB="0" distL="114300" distR="114300" simplePos="0" relativeHeight="251658240" behindDoc="0" locked="0" layoutInCell="1" allowOverlap="1">
                <wp:simplePos x="0" y="0"/>
                <wp:positionH relativeFrom="page">
                  <wp:posOffset>1054100</wp:posOffset>
                </wp:positionH>
                <wp:positionV relativeFrom="paragraph">
                  <wp:posOffset>-165100</wp:posOffset>
                </wp:positionV>
                <wp:extent cx="1638300" cy="38100"/>
                <wp:effectExtent l="0" t="0" r="635" b="14605"/>
                <wp:wrapNone/>
                <wp:docPr id="3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380"/>
                              <w:jc w:val="both"/>
                            </w:pPr>
                            <w:r>
                              <w:pict>
                                <v:rect style="width:127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36" style="position:absolute;left:0pt;margin-left:83.0pt;margin-top:743.0pt;height:3.0pt;width:129.0pt;z-index:638356543292927986;mso-width-relative:page;mso-height-relative:page;mso-position-vertical-relative:page;mso-position-horizontal-relative:page;" coordsize="21600,21600" o:spid="_x0000_s3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380"/>
                        <w:jc w:val="both"/>
                      </w:pPr>
                      <w:r>
                        <w:pict>
                          <v:rect style="width:127pt;height:1.5pt" o:hr="true" o:hrstd="true" o:hrnoshade="true" o:hrpct="0" o:hralign="center" fillcolor="black [3213]" stroked="false"/>
                        </w:pict>
                      </w:r>
                    </w:p>
                  </w:txbxContent>
                </v:textbox>
              </v:shape>
            </w:pict>
          </mc:Fallback>
        </mc:AlternateContent>
      </w:r>
      <w:br w:type="page"/>
    </w:p>
    <w:p>
      <w:pPr>
        <w:spacing w:after="800" w:line="400" w:lineRule="exact"/>
        <w:ind w:firstLine="2160"/>
        <w:jc w:val="left"/>
      </w:pPr>
      <w:r>
        <w:rPr>
          <w:sz w:val="22"/>
          <w:rFonts w:hint="eastAsia" w:ascii="SimSun" w:hAnsi="SimSun" w:eastAsia="SimSun"/>
          <w:color w:val="000000"/>
        </w:rPr>
        <w:t xml:space="preserve">第二部分·第二章 CEO必知：个人信息的边界是什么（What） 113</w:t>
      </w:r>
    </w:p>
    <w:p>
      <w:pPr>
        <w:spacing w:line="400" w:lineRule="exact"/>
        <w:ind w:left="80" w:firstLine="0"/>
        <w:jc w:val="both"/>
      </w:pPr>
      <w:r>
        <w:rPr>
          <w:sz w:val="22"/>
          <w:rFonts w:hint="eastAsia" w:ascii="SimSun" w:hAnsi="SimSun" w:eastAsia="SimSun"/>
          <w:color w:val="000000"/>
        </w:rPr>
        <w:t xml:space="preserve">别性信息，但攻击者仅仅通过出生日期、邮政编码及性别三个关键要素便识别到</w:t>
      </w:r>
      <w:r>
        <w:rPr>
          <w:sz w:val="22"/>
          <w:rFonts w:hint="eastAsia" w:ascii="SimSun" w:hAnsi="SimSun" w:eastAsia="SimSun"/>
          <w:color w:val="000000"/>
        </w:rPr>
        <w:t xml:space="preserve">该州州长个人，从而获取到其个人健康记录信息。</w:t>
      </w:r>
    </w:p>
    <w:p>
      <w:pPr>
        <w:spacing w:line="420" w:lineRule="exact"/>
        <w:ind w:left="80" w:firstLine="480"/>
        <w:jc w:val="both"/>
      </w:pPr>
      <w:r>
        <w:rPr>
          <w:sz w:val="22"/>
          <w:rFonts w:hint="eastAsia" w:ascii="SimSun" w:hAnsi="SimSun" w:eastAsia="SimSun"/>
          <w:color w:val="000000"/>
        </w:rPr>
        <w:t xml:space="preserve">而且再识别技术的隐蔽性很强，实际上可能无法监测，因而即便是所谓匿名</w:t>
      </w:r>
      <w:r>
        <w:rPr>
          <w:sz w:val="22"/>
          <w:rFonts w:hint="eastAsia" w:ascii="SimSun" w:hAnsi="SimSun" w:eastAsia="SimSun"/>
          <w:color w:val="000000"/>
        </w:rPr>
        <w:t xml:space="preserve">化信息，亦有可能遭受再识别技术的侵扰。理由在于，外部信息的外沿是无限延</w:t>
      </w:r>
      <w:r>
        <w:rPr>
          <w:sz w:val="22"/>
          <w:rFonts w:hint="eastAsia" w:ascii="SimSun" w:hAnsi="SimSun" w:eastAsia="SimSun"/>
          <w:color w:val="000000"/>
        </w:rPr>
        <w:t xml:space="preserve">展的，它可以是某些组织或某些公众可以使用的信息，也可以是网络上已合法公</w:t>
      </w:r>
      <w:r>
        <w:rPr>
          <w:sz w:val="22"/>
          <w:rFonts w:hint="eastAsia" w:ascii="SimSun" w:hAnsi="SimSun" w:eastAsia="SimSun"/>
          <w:color w:val="000000"/>
        </w:rPr>
        <w:t xml:space="preserve">开的可供所有人使用的信息，而我们永远无法确定哪些数据已经可用于再识别或</w:t>
      </w:r>
      <w:r>
        <w:rPr>
          <w:sz w:val="22"/>
          <w:rFonts w:hint="eastAsia" w:ascii="SimSun" w:hAnsi="SimSun" w:eastAsia="SimSun"/>
          <w:color w:val="000000"/>
        </w:rPr>
        <w:t xml:space="preserve">将来哪些数据可能被发布。显然，随着数据链接技术和计算能力的发展，以及更</w:t>
      </w:r>
      <w:r>
        <w:rPr>
          <w:sz w:val="22"/>
          <w:rFonts w:hint="eastAsia" w:ascii="SimSun" w:hAnsi="SimSun" w:eastAsia="SimSun"/>
          <w:color w:val="000000"/>
        </w:rPr>
        <w:t xml:space="preserve">多潜在的可匹配信息变得公开可用，任何人都可能通过组合、匹配信息以识别到</w:t>
      </w:r>
      <w:r>
        <w:rPr>
          <w:sz w:val="22"/>
          <w:rFonts w:hint="eastAsia" w:ascii="SimSun" w:hAnsi="SimSun" w:eastAsia="SimSun"/>
          <w:color w:val="000000"/>
        </w:rPr>
        <w:t xml:space="preserve">个人信息。〔1〕</w:t>
      </w:r>
    </w:p>
    <w:p>
      <w:pPr>
        <w:spacing w:line="400" w:lineRule="exact"/>
        <w:ind w:left="80" w:firstLine="480"/>
        <w:jc w:val="both"/>
      </w:pPr>
      <w:r>
        <w:rPr>
          <w:sz w:val="22"/>
          <w:rFonts w:hint="eastAsia" w:ascii="SimSun" w:hAnsi="SimSun" w:eastAsia="SimSun"/>
          <w:color w:val="000000"/>
        </w:rPr>
        <w:t xml:space="preserve">在回答IP属地是否属于个人信息这个问题之前，我们需要先厘清三个概念：</w:t>
      </w:r>
      <w:r>
        <w:rPr>
          <w:sz w:val="22"/>
          <w:rFonts w:hint="eastAsia" w:ascii="SimSun" w:hAnsi="SimSun" w:eastAsia="SimSun"/>
          <w:color w:val="000000"/>
        </w:rPr>
        <w:t xml:space="preserve">个人信息、去标识化及匿名化。具体如表2-2-1所示：</w:t>
      </w:r>
    </w:p>
    <w:p>
      <w:pPr>
        <w:spacing w:line="400" w:lineRule="exact"/>
        <w:ind/>
        <w:jc w:val="center"/>
      </w:pPr>
      <w:r>
        <w:rPr>
          <w:sz w:val="22"/>
          <w:rFonts w:hint="eastAsia" w:ascii="SimSun" w:hAnsi="SimSun" w:eastAsia="SimSun"/>
          <w:color w:val="000000"/>
        </w:rPr>
        <w:t xml:space="preserve">表2-2-1 </w:t>
      </w:r>
      <w:r>
        <w:rPr>
          <w:b/>
          <w:sz w:val="22"/>
          <w:rFonts w:hint="eastAsia" w:ascii="SimSun" w:hAnsi="SimSun" w:eastAsia="SimSun"/>
          <w:color w:val="000000"/>
        </w:rPr>
        <w:t xml:space="preserve">个人信息、去标识化及匿名化概念</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280" w:type="dxa"/>
        <w:tblLook w:val="04A0" w:firstRow="true" w:lastRow="false" w:firstColumn="true" w:lastColumn="false" w:noHBand="false" w:noVBand="true"/>
      </w:tblPr>
      <w:tblGrid>
        <w:gridCol w:w="700"/>
        <w:gridCol w:w="7560"/>
      </w:tblGrid>
      <w:tr w:rsidR="00A23914" w:rsidTr="00A23914">
        <w:trPr>
          <w:trHeight w:val="400"/>
        </w:trPr>
        <w:trPr>
          <w:trHeight w:val="400"/>
        </w:trPr>
        <w:tc>
          <w:tcPr>
            <w:tcW w:w="700" w:type="dxa"/>
            <w:tcBorders/>
            <w:vAlign w:val="center"/>
          </w:tcPr>
          <w:p>
            <w:pPr>
              <w:spacing w:line="232" w:lineRule="exact"/>
              <w:ind/>
              <w:jc w:val="center"/>
            </w:pPr>
            <w:r>
              <w:rPr>
                <w:sz w:val="16"/>
                <w:rFonts w:hint="eastAsia" w:ascii="SimSun" w:hAnsi="SimSun" w:eastAsia="SimSun"/>
                <w:color w:val="000000"/>
              </w:rPr>
              <w:t xml:space="preserve">概念</w:t>
            </w:r>
          </w:p>
        </w:tc>
        <w:tc>
          <w:tcPr>
            <w:tcW w:w="7560" w:type="dxa"/>
            <w:tcBorders/>
            <w:vAlign w:val="center"/>
          </w:tcPr>
          <w:p>
            <w:pPr>
              <w:spacing w:line="240" w:lineRule="exact"/>
              <w:ind w:firstLine="0"/>
              <w:jc w:val="left"/>
            </w:pPr>
            <w:r>
              <w:rPr>
                <w:sz w:val="16"/>
                <w:rFonts w:hint="eastAsia" w:ascii="SimSun" w:hAnsi="SimSun" w:eastAsia="SimSun"/>
                <w:color w:val="000000"/>
              </w:rPr>
              <w:t xml:space="preserve">定义</w:t>
            </w:r>
          </w:p>
        </w:tc>
      </w:tr>
      <w:tr w:rsidR="00A23914" w:rsidTr="00A23914">
        <w:trPr>
          <w:trHeight w:val="2620"/>
        </w:trPr>
        <w:trPr>
          <w:trHeight w:val="2620"/>
        </w:trPr>
        <w:tc>
          <w:tcPr>
            <w:tcW w:w="700" w:type="dxa"/>
            <w:tcBorders/>
            <w:vAlign w:val="top"/>
          </w:tcPr>
          <w:p>
            <w:pPr>
              <w:spacing w:before="954" w:line="320" w:lineRule="exact"/>
              <w:ind w:firstLine="0"/>
              <w:jc w:val="left"/>
            </w:pPr>
            <w:r>
              <w:rPr>
                <w:sz w:val="22"/>
                <w:rFonts w:hint="eastAsia" w:ascii="SimSun" w:hAnsi="SimSun" w:eastAsia="SimSun"/>
                <w:color w:val="000000"/>
              </w:rPr>
              <w:t xml:space="preserve">个人</w:t>
            </w:r>
          </w:p>
          <w:p>
            <w:pPr>
              <w:spacing w:line="340" w:lineRule="exact"/>
              <w:ind w:firstLine="0"/>
              <w:jc w:val="left"/>
            </w:pPr>
            <w:r>
              <w:rPr>
                <w:sz w:val="24"/>
                <w:rFonts w:hint="eastAsia" w:ascii="SimSun" w:hAnsi="SimSun" w:eastAsia="SimSun"/>
                <w:color w:val="000000"/>
              </w:rPr>
              <w:t xml:space="preserve">信息</w:t>
            </w:r>
          </w:p>
        </w:tc>
        <w:tc>
          <w:tcPr>
            <w:tcW w:w="7560" w:type="dxa"/>
            <w:tcBorders/>
            <w:vAlign w:val="top"/>
          </w:tcPr>
          <w:p>
            <w:pPr>
              <w:spacing w:line="300" w:lineRule="exact"/>
              <w:ind w:firstLine="0"/>
              <w:jc w:val="left"/>
            </w:pPr>
            <w:r>
              <w:rPr>
                <w:sz w:val="15"/>
                <w:rFonts w:hint="eastAsia" w:ascii="SimSun" w:hAnsi="SimSun" w:eastAsia="SimSun"/>
                <w:color w:val="000000"/>
              </w:rPr>
              <w:t xml:space="preserve">1．《个人信息保护法》：个人信息是以电子或者其他方式记录的与已识别或者可识别的</w:t>
            </w:r>
          </w:p>
          <w:p>
            <w:pPr>
              <w:spacing w:line="255" w:lineRule="exact"/>
              <w:ind w:firstLine="0"/>
              <w:jc w:val="left"/>
            </w:pPr>
            <w:r>
              <w:rPr>
                <w:sz w:val="15"/>
                <w:rFonts w:hint="eastAsia" w:ascii="SimSun" w:hAnsi="SimSun" w:eastAsia="SimSun"/>
                <w:color w:val="000000"/>
              </w:rPr>
              <w:t xml:space="preserve">自然人有关的各种信息，不包括匿名化处理后的信息。</w:t>
            </w:r>
          </w:p>
          <w:p>
            <w:pPr>
              <w:spacing w:line="300" w:lineRule="exact"/>
              <w:ind w:firstLine="0"/>
              <w:jc w:val="left"/>
            </w:pPr>
            <w:r>
              <w:rPr>
                <w:sz w:val="15"/>
                <w:rFonts w:hint="eastAsia" w:ascii="SimSun" w:hAnsi="SimSun" w:eastAsia="SimSun"/>
                <w:color w:val="000000"/>
              </w:rPr>
              <w:t xml:space="preserve">2．《民法典》：个人信息是以电子或者其他方式记录的能够单独或者与其他信息结合识</w:t>
            </w:r>
          </w:p>
          <w:p>
            <w:pPr>
              <w:spacing w:line="283" w:lineRule="exact"/>
              <w:ind w:firstLine="0"/>
              <w:jc w:val="left"/>
            </w:pPr>
            <w:r>
              <w:rPr>
                <w:sz w:val="15"/>
                <w:rFonts w:hint="eastAsia" w:ascii="SimSun" w:hAnsi="SimSun" w:eastAsia="SimSun"/>
                <w:color w:val="000000"/>
              </w:rPr>
              <w:t xml:space="preserve">别特定自然人的各种信息，包括自然人的姓名、出生日期、身份证件号码、生物识别信</w:t>
            </w:r>
          </w:p>
          <w:p>
            <w:pPr>
              <w:spacing w:line="275" w:lineRule="exact"/>
              <w:ind w:firstLine="0"/>
              <w:jc w:val="left"/>
            </w:pPr>
            <w:r>
              <w:rPr>
                <w:sz w:val="13"/>
                <w:rFonts w:hint="eastAsia" w:ascii="SimSun" w:hAnsi="SimSun" w:eastAsia="SimSun"/>
                <w:color w:val="000000"/>
              </w:rPr>
              <w:t xml:space="preserve">息、住址、电话号码、电子邮箱、健康信息、行踪信息等。</w:t>
            </w:r>
          </w:p>
          <w:p>
            <w:pPr>
              <w:spacing w:line="283" w:lineRule="exact"/>
              <w:ind w:firstLine="0"/>
              <w:jc w:val="left"/>
            </w:pPr>
            <w:r>
              <w:rPr>
                <w:sz w:val="15"/>
                <w:rFonts w:hint="eastAsia" w:ascii="SimSun" w:hAnsi="SimSun" w:eastAsia="SimSun"/>
                <w:color w:val="000000"/>
              </w:rPr>
              <w:t xml:space="preserve">3．《网络安全法》：个人信息，是指以电子或者其他方式记录的能够单独或者与其他信</w:t>
            </w:r>
          </w:p>
          <w:p>
            <w:pPr>
              <w:spacing w:line="300" w:lineRule="exact"/>
              <w:ind w:firstLine="0"/>
              <w:jc w:val="left"/>
            </w:pPr>
            <w:r>
              <w:rPr>
                <w:sz w:val="15"/>
                <w:rFonts w:hint="eastAsia" w:ascii="SimSun" w:hAnsi="SimSun" w:eastAsia="SimSun"/>
                <w:color w:val="000000"/>
              </w:rPr>
              <w:t xml:space="preserve">息结合识别自然人个人身份的各种信息，包括但不限于自然人的姓名、出生日期、身份</w:t>
            </w:r>
          </w:p>
          <w:p>
            <w:pPr>
              <w:spacing w:line="275" w:lineRule="exact"/>
              <w:ind w:firstLine="0"/>
              <w:jc w:val="left"/>
            </w:pPr>
            <w:r>
              <w:rPr>
                <w:sz w:val="13"/>
                <w:rFonts w:hint="eastAsia" w:ascii="SimSun" w:hAnsi="SimSun" w:eastAsia="SimSun"/>
                <w:color w:val="000000"/>
              </w:rPr>
              <w:t xml:space="preserve">证件号码、个人生物识别信息、住址、电话号码等</w:t>
            </w:r>
          </w:p>
        </w:tc>
      </w:tr>
      <w:tr w:rsidR="00A23914" w:rsidTr="00A23914">
        <w:trPr>
          <w:trHeight w:val="720"/>
        </w:trPr>
        <w:trPr>
          <w:trHeight w:val="720"/>
        </w:trPr>
        <w:tc>
          <w:tcPr>
            <w:tcW w:w="700" w:type="dxa"/>
            <w:tcBorders/>
            <w:vAlign w:val="top"/>
          </w:tcPr>
          <w:p>
            <w:pPr>
              <w:spacing w:before="64" w:line="218" w:lineRule="exact"/>
              <w:ind/>
              <w:jc w:val="center"/>
            </w:pPr>
            <w:r>
              <w:rPr>
                <w:sz w:val="16"/>
                <w:rFonts w:hint="eastAsia" w:ascii="SimSun" w:hAnsi="SimSun" w:eastAsia="SimSun"/>
                <w:color w:val="000000"/>
              </w:rPr>
              <w:t xml:space="preserve">去标</w:t>
            </w:r>
          </w:p>
          <w:p>
            <w:pPr>
              <w:spacing w:line="218" w:lineRule="exact"/>
              <w:ind/>
              <w:jc w:val="center"/>
            </w:pPr>
            <w:r>
              <w:rPr>
                <w:sz w:val="16"/>
                <w:rFonts w:hint="eastAsia" w:ascii="SimSun" w:hAnsi="SimSun" w:eastAsia="SimSun"/>
                <w:color w:val="000000"/>
              </w:rPr>
              <w:t xml:space="preserve">识化</w:t>
            </w:r>
          </w:p>
        </w:tc>
        <w:tc>
          <w:tcPr>
            <w:tcW w:w="7560" w:type="dxa"/>
            <w:tcBorders/>
            <w:vAlign w:val="top"/>
          </w:tcPr>
          <w:p>
            <w:pPr>
              <w:spacing w:before="24" w:line="250" w:lineRule="exact"/>
              <w:ind/>
              <w:jc w:val="center"/>
            </w:pPr>
            <w:r>
              <w:rPr>
                <w:sz w:val="16"/>
                <w:rFonts w:hint="eastAsia" w:ascii="SimSun" w:hAnsi="SimSun" w:eastAsia="SimSun"/>
                <w:color w:val="000000"/>
              </w:rPr>
              <w:t xml:space="preserve">《个人信息保护法》：去标识化，是指个人信息经过处理，使其在不借助额外信息的情况</w:t>
            </w:r>
          </w:p>
          <w:p>
            <w:pPr>
              <w:spacing w:line="225" w:lineRule="exact"/>
              <w:ind w:firstLine="0"/>
              <w:jc w:val="left"/>
            </w:pPr>
            <w:r>
              <w:rPr>
                <w:sz w:val="16"/>
                <w:rFonts w:hint="eastAsia" w:ascii="SimSun" w:hAnsi="SimSun" w:eastAsia="SimSun"/>
                <w:color w:val="000000"/>
              </w:rPr>
              <w:t xml:space="preserve">下无法识别特定自然人的过程</w:t>
            </w:r>
          </w:p>
        </w:tc>
      </w:tr>
      <w:tr w:rsidR="00A23914" w:rsidTr="00A23914">
        <w:trPr>
          <w:trHeight w:val="740"/>
        </w:trPr>
        <w:trPr>
          <w:trHeight w:val="740"/>
        </w:trPr>
        <w:tc>
          <w:tcPr>
            <w:tcW w:w="700" w:type="dxa"/>
            <w:tcBorders/>
            <w:vAlign w:val="top"/>
          </w:tcPr>
          <w:p>
            <w:pPr>
              <w:spacing w:before="68" w:line="218" w:lineRule="exact"/>
              <w:ind/>
              <w:jc w:val="center"/>
            </w:pPr>
            <w:r>
              <w:rPr>
                <w:sz w:val="16"/>
                <w:rFonts w:hint="eastAsia" w:ascii="SimSun" w:hAnsi="SimSun" w:eastAsia="SimSun"/>
                <w:color w:val="000000"/>
              </w:rPr>
              <w:t xml:space="preserve">匿名</w:t>
            </w:r>
          </w:p>
          <w:p>
            <w:pPr>
              <w:spacing w:line="171" w:lineRule="exact"/>
              <w:ind/>
              <w:jc w:val="center"/>
            </w:pPr>
            <w:r>
              <w:rPr>
                <w:sz w:val="16"/>
                <w:rFonts w:hint="eastAsia" w:ascii="SimSun" w:hAnsi="SimSun" w:eastAsia="SimSun"/>
                <w:color w:val="000000"/>
              </w:rPr>
              <w:t xml:space="preserve">化</w:t>
            </w:r>
          </w:p>
        </w:tc>
        <w:tc>
          <w:tcPr>
            <w:tcW w:w="7560" w:type="dxa"/>
            <w:tcBorders/>
            <w:vAlign w:val="top"/>
          </w:tcPr>
          <w:p>
            <w:pPr>
              <w:spacing w:before="28" w:line="250" w:lineRule="exact"/>
              <w:ind/>
              <w:jc w:val="center"/>
            </w:pPr>
            <w:r>
              <w:rPr>
                <w:sz w:val="16"/>
                <w:rFonts w:hint="eastAsia" w:ascii="SimSun" w:hAnsi="SimSun" w:eastAsia="SimSun"/>
                <w:color w:val="000000"/>
              </w:rPr>
              <w:t xml:space="preserve">《个人信息保护法》：匿名化，是指个人信息经过处理无法识别特定自然人且不能复原</w:t>
            </w:r>
          </w:p>
          <w:p>
            <w:pPr>
              <w:spacing w:line="218" w:lineRule="exact"/>
              <w:ind w:firstLine="0"/>
              <w:jc w:val="left"/>
            </w:pPr>
            <w:r>
              <w:rPr>
                <w:sz w:val="16"/>
                <w:rFonts w:hint="eastAsia" w:ascii="SimSun" w:hAnsi="SimSun" w:eastAsia="SimSun"/>
                <w:color w:val="000000"/>
              </w:rPr>
              <w:t xml:space="preserve">的过程</w:t>
            </w:r>
          </w:p>
        </w:tc>
      </w:tr>
    </w:tbl>
    <w:p>
      <w:pPr>
        <w:spacing w:before="200" w:line="480" w:lineRule="exact"/>
        <w:ind w:firstLine="400"/>
        <w:jc w:val="both"/>
      </w:pPr>
      <w:r>
        <w:rPr>
          <w:sz w:val="26"/>
          <w:rFonts w:hint="eastAsia" w:ascii="SimSun" w:hAnsi="SimSun" w:eastAsia="SimSun"/>
          <w:color w:val="000000"/>
        </w:rPr>
        <w:t xml:space="preserve">根据表2-2-1可知：</w:t>
      </w:r>
    </w:p>
    <w:p>
      <w:pPr>
        <w:spacing w:after="800" w:line="420" w:lineRule="exact"/>
        <w:ind w:left="140" w:firstLine="480"/>
        <w:jc w:val="both"/>
      </w:pPr>
      <w:r>
        <w:rPr>
          <w:sz w:val="24"/>
          <w:rFonts w:hint="eastAsia" w:ascii="SimSun" w:hAnsi="SimSun" w:eastAsia="SimSun"/>
          <w:color w:val="000000"/>
        </w:rPr>
        <w:t xml:space="preserve">1．IP属地不构成“单独识别个人”的信息。IP属地对应的是用户模糊的、不</w:t>
      </w:r>
      <w:r>
        <w:rPr>
          <w:sz w:val="24"/>
          <w:rFonts w:hint="eastAsia" w:ascii="SimSun" w:hAnsi="SimSun" w:eastAsia="SimSun"/>
          <w:color w:val="000000"/>
        </w:rPr>
        <w:t xml:space="preserve">精确的地理位置，只到省（自治区、直辖市），而省级地域内的用户数量之庞大，显</w:t>
      </w:r>
      <w:r>
        <w:rPr>
          <w:sz w:val="24"/>
          <w:rFonts w:hint="eastAsia" w:ascii="SimSun" w:hAnsi="SimSun" w:eastAsia="SimSun"/>
          <w:color w:val="000000"/>
        </w:rPr>
        <w:t xml:space="preserve">然是难以仅通过IP属地而单独识别到个人，因而不构成直接识别性信息。</w:t>
      </w:r>
    </w:p>
    <w:p>
      <w:pPr>
        <w:spacing w:line="300" w:lineRule="exact"/>
        <w:ind w:left="140" w:firstLine="420"/>
        <w:jc w:val="both"/>
        <w:sectPr>
          <w:headerReference w:type="default" r:id="Rb7be17cc63c442b5"/>
          <w:type w:val="continuous"/>
          <w:pgSz w:w="11340" w:h="16840" w:orient="portrait"/>
          <w:pgMar w:top="740" w:right="1000" w:bottom="1280" w:left="1380" w:header="0" w:footer="0"/>
          <w:cols w:equalWidth="true" w:num="1"/>
          <w:footerReference w:type="default" r:id="R26462c0af33a4866"/>
          <w:titlePg/>
        </w:sectPr>
      </w:pPr>
      <w:r>
        <w:rPr>
          <w:sz w:val="20"/>
          <w:rFonts w:hint="eastAsia" w:ascii="SimSun" w:hAnsi="SimSun" w:eastAsia="SimSun"/>
          <w:color w:val="000000"/>
        </w:rPr>
        <w:t xml:space="preserve">〔1〕See The UK Information Commissioner's Office,Anonymisation:Managing Data Protection </w:t>
      </w:r>
      <w:r>
        <w:rPr>
          <w:i/>
          <w:sz w:val="20"/>
          <w:rFonts w:hint="eastAsia" w:ascii="SimSun" w:hAnsi="SimSun" w:eastAsia="SimSun"/>
          <w:color w:val="000000"/>
        </w:rPr>
        <w:t xml:space="preserve">Risk</w:t>
      </w:r>
      <w:r>
        <w:rPr>
          <w:sz w:val="20"/>
          <w:rFonts w:hint="eastAsia" w:ascii="SimSun" w:hAnsi="SimSun" w:eastAsia="SimSun"/>
          <w:color w:val="000000"/>
        </w:rPr>
        <w:t xml:space="preserve"> </w:t>
      </w:r>
      <w:r>
        <w:rPr>
          <w:i/>
          <w:sz w:val="20"/>
          <w:rFonts w:hint="eastAsia" w:ascii="SimSun" w:hAnsi="SimSun" w:eastAsia="SimSun"/>
          <w:color w:val="000000"/>
        </w:rPr>
        <w:t xml:space="preserve">Code</w:t>
      </w:r>
      <w:r>
        <w:rPr>
          <w:sz w:val="20"/>
          <w:rFonts w:hint="eastAsia" w:ascii="SimSun" w:hAnsi="SimSun" w:eastAsia="SimSun"/>
          <w:color w:val="000000"/>
        </w:rPr>
        <w:t xml:space="preserve"> </w:t>
      </w:r>
      <w:r>
        <w:rPr>
          <w:i/>
          <w:sz w:val="20"/>
          <w:rFonts w:hint="eastAsia" w:ascii="SimSun" w:hAnsi="SimSun" w:eastAsia="SimSun"/>
          <w:color w:val="000000"/>
        </w:rPr>
        <w:t xml:space="preserve">Of </w:t>
      </w:r>
      <w:r>
        <w:rPr>
          <w:sz w:val="20"/>
          <w:rFonts w:hint="eastAsia" w:ascii="SimSun" w:hAnsi="SimSun" w:eastAsia="SimSun"/>
          <w:color w:val="000000"/>
        </w:rPr>
        <w:t xml:space="preserve">Practice,https://ico.org.uk/media/1061/anonymisation-code.pdf.</w:t>
      </w:r>
      <w:r>
        <mc:AlternateContent>
          <mc:Choice Requires="wps">
            <w:drawing>
              <wp:anchor distT="0" distB="0" distL="114300" distR="114300" simplePos="0" relativeHeight="251658240" behindDoc="0" locked="0" layoutInCell="1" allowOverlap="1">
                <wp:simplePos x="0" y="0"/>
                <wp:positionH relativeFrom="page">
                  <wp:posOffset>977900</wp:posOffset>
                </wp:positionH>
                <wp:positionV relativeFrom="paragraph">
                  <wp:posOffset>-152400</wp:posOffset>
                </wp:positionV>
                <wp:extent cx="1460500" cy="38100"/>
                <wp:effectExtent l="0" t="0" r="635" b="14605"/>
                <wp:wrapNone/>
                <wp:docPr id="3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left="140" w:firstLine="420"/>
                              <w:jc w:val="both"/>
                            </w:pPr>
                            <w:r>
                              <w:pict>
                                <v:rect style="width:113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38" style="position:absolute;left:0pt;margin-left:77.0pt;margin-top:737.0pt;height:3.0pt;width:115.0pt;z-index:638356543293225952;mso-width-relative:page;mso-height-relative:page;mso-position-vertical-relative:page;mso-position-horizontal-relative:page;" coordsize="21600,21600" o:spid="_x0000_s3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left="140" w:firstLine="420"/>
                        <w:jc w:val="both"/>
                      </w:pPr>
                      <w:r>
                        <w:pict>
                          <v:rect style="width:113pt;height:1.5pt" o:hr="true" o:hrstd="true" o:hrnoshade="true" o:hrpct="0" o:hralign="center" fillcolor="black [3213]" stroked="false"/>
                        </w:pict>
                      </w:r>
                    </w:p>
                  </w:txbxContent>
                </v:textbox>
              </v:shape>
            </w:pict>
          </mc:Fallback>
        </mc:AlternateContent>
      </w:r>
      <w:br w:type="page"/>
    </w:p>
    <w:p>
      <w:pPr>
        <w:spacing w:after="780" w:line="360" w:lineRule="exact"/>
        <w:ind w:firstLine="0"/>
        <w:jc w:val="left"/>
      </w:pPr>
      <w:r>
        <w:rPr>
          <w:sz w:val="22"/>
          <w:rFonts w:hint="eastAsia" w:ascii="SimSun" w:hAnsi="SimSun" w:eastAsia="SimSun"/>
          <w:color w:val="000000"/>
        </w:rPr>
        <w:t xml:space="preserve">114 成功CEO的临门一脚：数据合规管理</w:t>
      </w:r>
    </w:p>
    <w:p>
      <w:pPr>
        <w:spacing w:line="420" w:lineRule="exact"/>
        <w:ind w:firstLine="520"/>
        <w:jc w:val="both"/>
      </w:pPr>
      <w:r>
        <w:rPr>
          <w:sz w:val="24"/>
          <w:rFonts w:hint="eastAsia" w:ascii="SimSun" w:hAnsi="SimSun" w:eastAsia="SimSun"/>
          <w:color w:val="000000"/>
        </w:rPr>
        <w:t xml:space="preserve">2．IP属地可能构成“与其他信息结合识别个人”的信息，或属于将IP地址进</w:t>
      </w:r>
      <w:r>
        <w:rPr>
          <w:sz w:val="24"/>
          <w:rFonts w:hint="eastAsia" w:ascii="SimSun" w:hAnsi="SimSun" w:eastAsia="SimSun"/>
          <w:color w:val="000000"/>
        </w:rPr>
        <w:t xml:space="preserve">行去标识化（而非匿名化）后得到的个人信息。虽然IP属地不构成直接识别性信</w:t>
      </w:r>
      <w:r>
        <w:rPr>
          <w:sz w:val="24"/>
          <w:rFonts w:hint="eastAsia" w:ascii="SimSun" w:hAnsi="SimSun" w:eastAsia="SimSun"/>
          <w:color w:val="000000"/>
        </w:rPr>
        <w:t xml:space="preserve">息，但一旦与其他额外信息相结合，就存在识别到某一个人的可能性，因而可能构</w:t>
      </w:r>
      <w:r>
        <w:rPr>
          <w:sz w:val="24"/>
          <w:rFonts w:hint="eastAsia" w:ascii="SimSun" w:hAnsi="SimSun" w:eastAsia="SimSun"/>
          <w:color w:val="000000"/>
        </w:rPr>
        <w:t xml:space="preserve">成间接识别性信息。而且，IP属地并不属于将IP地址进行匿名化后得到的信息，</w:t>
      </w:r>
      <w:r>
        <w:rPr>
          <w:sz w:val="24"/>
          <w:rFonts w:hint="eastAsia" w:ascii="SimSun" w:hAnsi="SimSun" w:eastAsia="SimSun"/>
          <w:color w:val="000000"/>
        </w:rPr>
        <w:t xml:space="preserve">因为其不具备“无法识别”及“不能复原”的特征。</w:t>
      </w:r>
    </w:p>
    <w:p>
      <w:pPr>
        <w:spacing w:after="360" w:line="420" w:lineRule="exact"/>
        <w:ind w:firstLine="520"/>
        <w:jc w:val="both"/>
      </w:pPr>
      <w:r>
        <w:rPr>
          <w:sz w:val="24"/>
          <w:rFonts w:hint="eastAsia" w:ascii="SimSun" w:hAnsi="SimSun" w:eastAsia="SimSun"/>
          <w:color w:val="000000"/>
        </w:rPr>
        <w:t xml:space="preserve">我国在间接识别性信息的认定上也曾作出有益探索。在广州互联网法院审</w:t>
      </w:r>
      <w:r>
        <w:rPr>
          <w:sz w:val="24"/>
          <w:rFonts w:hint="eastAsia" w:ascii="SimSun" w:hAnsi="SimSun" w:eastAsia="SimSun"/>
          <w:color w:val="000000"/>
        </w:rPr>
        <w:t xml:space="preserve">理的一起案件中〔1〕，某消费者发现其姓名、联系方式、收货地址、电商平台注册账</w:t>
      </w:r>
      <w:r>
        <w:rPr>
          <w:sz w:val="24"/>
          <w:rFonts w:hint="eastAsia" w:ascii="SimSun" w:hAnsi="SimSun" w:eastAsia="SimSun"/>
          <w:color w:val="000000"/>
        </w:rPr>
        <w:t xml:space="preserve">号等个人信息经部分加“＊”处理后，被公布在“反恶”公司运营的“反恶”网站</w:t>
      </w:r>
      <w:r>
        <w:rPr>
          <w:sz w:val="24"/>
          <w:rFonts w:hint="eastAsia" w:ascii="SimSun" w:hAnsi="SimSun" w:eastAsia="SimSun"/>
          <w:color w:val="000000"/>
        </w:rPr>
        <w:t xml:space="preserve">上，并被打上“打假师、欺诈师、恶人、恶意欺诈”等标签。对此，广州互联网法院</w:t>
      </w:r>
      <w:r>
        <w:rPr>
          <w:sz w:val="24"/>
          <w:rFonts w:hint="eastAsia" w:ascii="SimSun" w:hAnsi="SimSun" w:eastAsia="SimSun"/>
          <w:color w:val="000000"/>
        </w:rPr>
        <w:t xml:space="preserve">认为，虽然“反恶”公司所发布的个人信息均进行了加星处理，未直接明确地指向</w:t>
      </w:r>
      <w:r>
        <w:rPr>
          <w:sz w:val="24"/>
          <w:rFonts w:hint="eastAsia" w:ascii="SimSun" w:hAnsi="SimSun" w:eastAsia="SimSun"/>
          <w:color w:val="000000"/>
        </w:rPr>
        <w:t xml:space="preserve">该消费者，但根据该消费者提交的公证书显示，在“反恶”网站以该消费者及其手</w:t>
      </w:r>
      <w:r>
        <w:rPr>
          <w:sz w:val="24"/>
          <w:rFonts w:hint="eastAsia" w:ascii="SimSun" w:hAnsi="SimSun" w:eastAsia="SimSun"/>
          <w:color w:val="000000"/>
        </w:rPr>
        <w:t xml:space="preserve">机号为关键词进行搜索后，结果显示的收件人姓名、平台账号、手机号码、收件地</w:t>
      </w:r>
      <w:r>
        <w:rPr>
          <w:sz w:val="24"/>
          <w:rFonts w:hint="eastAsia" w:ascii="SimSun" w:hAnsi="SimSun" w:eastAsia="SimSun"/>
          <w:color w:val="000000"/>
        </w:rPr>
        <w:t xml:space="preserve">址、曝光记录与该消费者的个人信息、淘宝账号、京东账号、手机号码、收货地址相</w:t>
      </w:r>
      <w:r>
        <w:rPr>
          <w:sz w:val="24"/>
          <w:rFonts w:hint="eastAsia" w:ascii="SimSun" w:hAnsi="SimSun" w:eastAsia="SimSun"/>
          <w:color w:val="000000"/>
        </w:rPr>
        <w:t xml:space="preserve">互重合，故最终认定“反恶”公司公布的信息可识别为张某的个人信息，属于个人</w:t>
      </w:r>
      <w:r>
        <w:rPr>
          <w:sz w:val="24"/>
          <w:rFonts w:hint="eastAsia" w:ascii="SimSun" w:hAnsi="SimSun" w:eastAsia="SimSun"/>
          <w:color w:val="000000"/>
        </w:rPr>
        <w:t xml:space="preserve">信息。</w:t>
      </w:r>
    </w:p>
    <w:p>
      <w:pPr>
        <w:spacing w:after="120" w:line="440" w:lineRule="exact"/>
        <w:ind w:firstLine="520"/>
        <w:jc w:val="both"/>
      </w:pPr>
      <w:r>
        <w:rPr>
          <w:b/>
          <w:sz w:val="28"/>
          <w:rFonts w:hint="eastAsia" w:ascii="SimSun" w:hAnsi="SimSun" w:eastAsia="SimSun"/>
          <w:color w:val="000000"/>
        </w:rPr>
        <w:t xml:space="preserve">三、隐私保护与数据效用的平衡木-个人信息保护影响评估</w:t>
      </w:r>
    </w:p>
    <w:p>
      <w:pPr>
        <w:spacing w:line="420" w:lineRule="exact"/>
        <w:ind w:firstLine="520"/>
        <w:jc w:val="both"/>
      </w:pPr>
      <w:r>
        <w:rPr>
          <w:sz w:val="24"/>
          <w:rFonts w:hint="eastAsia" w:ascii="SimSun" w:hAnsi="SimSun" w:eastAsia="SimSun"/>
          <w:color w:val="000000"/>
        </w:rPr>
        <w:t xml:space="preserve">基于间接识别性信息外延的延展性与范围的模糊性，加之再识别技术的隐蔽</w:t>
      </w:r>
      <w:r>
        <w:rPr>
          <w:sz w:val="24"/>
          <w:rFonts w:hint="eastAsia" w:ascii="SimSun" w:hAnsi="SimSun" w:eastAsia="SimSun"/>
          <w:color w:val="000000"/>
        </w:rPr>
        <w:t xml:space="preserve">性，如果将IP属地这类间接识别性信息一概归为个人信息，虽然对于个人信息主</w:t>
      </w:r>
      <w:r>
        <w:rPr>
          <w:sz w:val="24"/>
          <w:rFonts w:hint="eastAsia" w:ascii="SimSun" w:hAnsi="SimSun" w:eastAsia="SimSun"/>
          <w:color w:val="000000"/>
        </w:rPr>
        <w:t xml:space="preserve">体而言，权益保护水平将得到提升，但对于个人信息处理者而言，个人信息的效用</w:t>
      </w:r>
      <w:r>
        <w:rPr>
          <w:sz w:val="24"/>
          <w:rFonts w:hint="eastAsia" w:ascii="SimSun" w:hAnsi="SimSun" w:eastAsia="SimSun"/>
          <w:color w:val="000000"/>
        </w:rPr>
        <w:t xml:space="preserve">将大大降低。反之，虽然个人信息的商业价值可得到最大化利用，但个人信息主</w:t>
      </w:r>
      <w:r>
        <w:rPr>
          <w:sz w:val="24"/>
          <w:rFonts w:hint="eastAsia" w:ascii="SimSun" w:hAnsi="SimSun" w:eastAsia="SimSun"/>
          <w:color w:val="000000"/>
        </w:rPr>
        <w:t xml:space="preserve">体权益将遭受巨大侵害，最终危害个人信息的持续性利用。</w:t>
      </w:r>
    </w:p>
    <w:p>
      <w:pPr>
        <w:spacing w:line="420" w:lineRule="exact"/>
        <w:ind w:firstLine="520"/>
        <w:jc w:val="left"/>
      </w:pPr>
      <w:r>
        <w:rPr>
          <w:sz w:val="24"/>
          <w:rFonts w:hint="eastAsia" w:ascii="SimSun" w:hAnsi="SimSun" w:eastAsia="SimSun"/>
          <w:color w:val="000000"/>
        </w:rPr>
        <w:t xml:space="preserve">这就引发了一个问题：如何平衡隐私保护与数据效用？</w:t>
      </w:r>
    </w:p>
    <w:p>
      <w:pPr>
        <w:spacing w:after="540" w:line="440" w:lineRule="exact"/>
        <w:ind w:firstLine="520"/>
        <w:jc w:val="both"/>
      </w:pPr>
      <w:r>
        <w:rPr>
          <w:sz w:val="24"/>
          <w:rFonts w:hint="eastAsia" w:ascii="SimSun" w:hAnsi="SimSun" w:eastAsia="SimSun"/>
          <w:color w:val="000000"/>
        </w:rPr>
        <w:t xml:space="preserve">对此，欧盟及新加坡等国家和地区提出通过评估来解决这一难题。例如，欧</w:t>
      </w:r>
      <w:r>
        <w:rPr>
          <w:sz w:val="24"/>
          <w:rFonts w:hint="eastAsia" w:ascii="SimSun" w:hAnsi="SimSun" w:eastAsia="SimSun"/>
          <w:color w:val="000000"/>
        </w:rPr>
        <w:t xml:space="preserve">盟WP29在2014年4月发布的《关于匿名化技术的意见》（Opinion 05／2014 on</w:t>
      </w:r>
      <w:r>
        <w:rPr>
          <w:sz w:val="24"/>
          <w:rFonts w:hint="eastAsia" w:ascii="SimSun" w:hAnsi="SimSun" w:eastAsia="SimSun"/>
          <w:color w:val="000000"/>
        </w:rPr>
        <w:t xml:space="preserve">Anonymization Techniques）中特别指出：基于匿名化技术与再识别技术均为活跃的</w:t>
      </w:r>
      <w:r>
        <w:rPr>
          <w:sz w:val="24"/>
          <w:rFonts w:hint="eastAsia" w:ascii="SimSun" w:hAnsi="SimSun" w:eastAsia="SimSun"/>
          <w:color w:val="000000"/>
        </w:rPr>
        <w:t xml:space="preserve">研究领域，匿名化处理需进行持续性的评估，定期对匿名信息的剩余识别风险进行</w:t>
      </w:r>
    </w:p>
    <w:p>
      <w:pPr>
        <w:spacing w:line="320" w:lineRule="exact"/>
        <w:ind w:firstLine="380"/>
        <w:jc w:val="both"/>
        <w:sectPr>
          <w:headerReference w:type="default" r:id="R2e6a741f97654fd1"/>
          <w:type w:val="continuous"/>
          <w:pgSz w:w="11820" w:h="16840" w:orient="portrait"/>
          <w:pgMar w:top="860" w:right="720" w:bottom="1020" w:left="1680" w:header="0" w:footer="0"/>
          <w:cols w:equalWidth="true" w:num="1"/>
          <w:footerReference w:type="default" r:id="R48cb6b20a2de4602"/>
          <w:titlePg/>
        </w:sectPr>
      </w:pPr>
      <w:r>
        <w:rPr>
          <w:sz w:val="20"/>
          <w:rFonts w:hint="eastAsia" w:ascii="SimSun" w:hAnsi="SimSun" w:eastAsia="SimSun"/>
          <w:color w:val="000000"/>
        </w:rPr>
        <w:t xml:space="preserve">〔1〕参见《【法脉准绳】我成了“恶人”？！个人信息被网站公布并抹黑，如何维权？》，载微信公</w:t>
      </w:r>
      <w:r>
        <w:rPr>
          <w:sz w:val="20"/>
          <w:rFonts w:hint="eastAsia" w:ascii="SimSun" w:hAnsi="SimSun" w:eastAsia="SimSun"/>
          <w:color w:val="000000"/>
        </w:rPr>
        <w:t xml:space="preserve">众号“广州互联网法院”2021年12月16日，https：／／mp．weixin．qq．com／s／LFJYRpoHFE7FroJ6Ytd5XA。</w:t>
      </w: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-177800</wp:posOffset>
                </wp:positionV>
                <wp:extent cx="1676400" cy="38100"/>
                <wp:effectExtent l="0" t="0" r="635" b="14605"/>
                <wp:wrapNone/>
                <wp:docPr id="3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firstLine="380"/>
                              <w:jc w:val="both"/>
                            </w:pPr>
                            <w:r>
                              <w:pict>
                                <v:rect style="width:130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40" style="position:absolute;left:0pt;margin-left:85.0pt;margin-top:747.0pt;height:3.0pt;width:132.0pt;z-index:638356543294076123;mso-width-relative:page;mso-height-relative:page;mso-position-vertical-relative:page;mso-position-horizontal-relative:page;" coordsize="21600,21600" o:spid="_x0000_s4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firstLine="380"/>
                        <w:jc w:val="both"/>
                      </w:pPr>
                      <w:r>
                        <w:pict>
                          <v:rect style="width:130pt;height:1.5pt" o:hr="true" o:hrstd="true" o:hrnoshade="true" o:hrpct="0" o:hralign="center" fillcolor="black [3213]" stroked="false"/>
                        </w:pict>
                      </w:r>
                    </w:p>
                  </w:txbxContent>
                </v:textbox>
              </v:shape>
            </w:pict>
          </mc:Fallback>
        </mc:AlternateContent>
      </w:r>
      <w:br w:type="page"/>
    </w:p>
    <w:p>
      <w:pPr>
        <w:spacing w:line="420" w:lineRule="exact"/>
        <w:ind w:firstLine="2320"/>
        <w:jc w:val="left"/>
      </w:pPr>
      <w:r>
        <w:rPr>
          <w:sz w:val="22"/>
          <w:rFonts w:hint="eastAsia" w:ascii="SimSun" w:hAnsi="SimSun" w:eastAsia="SimSun"/>
          <w:color w:val="000000"/>
        </w:rPr>
        <w:t xml:space="preserve">第二部分·第二章 CEO必知：个人信息的边界是什么（What）</w:t>
      </w:r>
    </w:p>
    <w:p>
      <w:pPr>
        <w:spacing w:after="800" w:line="420" w:lineRule="exact"/>
        <w:ind w:firstLine="0"/>
        <w:jc w:val="right"/>
      </w:pPr>
      <w:r>
        <w:rPr>
          <w:sz w:val="22"/>
          <w:rFonts w:hint="eastAsia" w:ascii="SimSun" w:hAnsi="SimSun" w:eastAsia="SimSun"/>
          <w:color w:val="000000"/>
        </w:rPr>
        <w:t xml:space="preserve">115</w:t>
      </w:r>
    </w:p>
    <w:p>
      <w:pPr>
        <w:spacing w:line="440" w:lineRule="exact"/>
        <w:ind w:firstLine="0"/>
        <w:jc w:val="both"/>
      </w:pPr>
      <w:r>
        <w:rPr>
          <w:sz w:val="22"/>
          <w:rFonts w:hint="eastAsia" w:ascii="SimSun" w:hAnsi="SimSun" w:eastAsia="SimSun"/>
          <w:color w:val="000000"/>
        </w:rPr>
        <w:t xml:space="preserve">再评估，以衡量采取的匿名化措施的有效性。又如，新加坡个人数据保护委员会</w:t>
      </w:r>
      <w:r>
        <w:rPr>
          <w:sz w:val="22"/>
          <w:rFonts w:hint="eastAsia" w:ascii="SimSun" w:hAnsi="SimSun" w:eastAsia="SimSun"/>
          <w:color w:val="000000"/>
        </w:rPr>
        <w:t xml:space="preserve">（Personal Data Protectio Commission，PDPC）出台的《基础匿名化指南》（Guide To </w:t>
      </w:r>
      <w:r>
        <w:rPr>
          <w:sz w:val="22"/>
          <w:rFonts w:hint="eastAsia" w:ascii="SimSun" w:hAnsi="SimSun" w:eastAsia="SimSun"/>
          <w:color w:val="000000"/>
        </w:rPr>
        <w:t xml:space="preserve">Basic Anonymization），为企业执行数据匿名化与去标识化提供了指引。根据该指</w:t>
      </w:r>
      <w:r>
        <w:rPr>
          <w:sz w:val="22"/>
          <w:rFonts w:hint="eastAsia" w:ascii="SimSun" w:hAnsi="SimSun" w:eastAsia="SimSun"/>
          <w:color w:val="000000"/>
        </w:rPr>
        <w:t xml:space="preserve">南，企业在进行数据匿名化时需要经历五个步骤，即识别数据、对数据进行去标识</w:t>
      </w:r>
      <w:r>
        <w:rPr>
          <w:sz w:val="22"/>
          <w:rFonts w:hint="eastAsia" w:ascii="SimSun" w:hAnsi="SimSun" w:eastAsia="SimSun"/>
          <w:color w:val="000000"/>
        </w:rPr>
        <w:t xml:space="preserve">化、应用匿名化技术、评估匿名化效果、管理数据被重识别与披露的风险。</w:t>
      </w:r>
    </w:p>
    <w:p>
      <w:pPr>
        <w:spacing w:after="340" w:line="440" w:lineRule="exact"/>
        <w:ind w:firstLine="500"/>
        <w:jc w:val="both"/>
      </w:pPr>
      <w:r>
        <w:rPr>
          <w:sz w:val="22"/>
          <w:rFonts w:hint="eastAsia" w:ascii="SimSun" w:hAnsi="SimSun" w:eastAsia="SimSun"/>
          <w:color w:val="000000"/>
        </w:rPr>
        <w:t xml:space="preserve">因此，对于我国个人信息处理者而言，当法律法规对间接识别性信息的界定</w:t>
      </w:r>
      <w:r>
        <w:rPr>
          <w:sz w:val="22"/>
          <w:rFonts w:hint="eastAsia" w:ascii="SimSun" w:hAnsi="SimSun" w:eastAsia="SimSun"/>
          <w:color w:val="000000"/>
        </w:rPr>
        <w:t xml:space="preserve">较为模糊，而该处理行为对个人权益可能产生重大影响时，可以考虑在事前进行</w:t>
      </w:r>
      <w:r>
        <w:rPr>
          <w:sz w:val="22"/>
          <w:rFonts w:hint="eastAsia" w:ascii="SimSun" w:hAnsi="SimSun" w:eastAsia="SimSun"/>
          <w:color w:val="000000"/>
        </w:rPr>
        <w:t xml:space="preserve">个人信息保护影响评估，评估个人信息的处理目的、处理方式等是否合法、正当、</w:t>
      </w:r>
      <w:r>
        <w:rPr>
          <w:sz w:val="22"/>
          <w:rFonts w:hint="eastAsia" w:ascii="SimSun" w:hAnsi="SimSun" w:eastAsia="SimSun"/>
          <w:color w:val="000000"/>
        </w:rPr>
        <w:t xml:space="preserve">必要，对个人权益的影响和安全风险，以及所采取的保护措施是否合法、有效、与</w:t>
      </w:r>
      <w:r>
        <w:rPr>
          <w:sz w:val="22"/>
          <w:rFonts w:hint="eastAsia" w:ascii="SimSun" w:hAnsi="SimSun" w:eastAsia="SimSun"/>
          <w:color w:val="000000"/>
        </w:rPr>
        <w:t xml:space="preserve">风险程度相适应，并对处理情况进行记录及留存。尤其是对于大型互联网平台而</w:t>
      </w:r>
      <w:r>
        <w:rPr>
          <w:sz w:val="22"/>
          <w:rFonts w:hint="eastAsia" w:ascii="SimSun" w:hAnsi="SimSun" w:eastAsia="SimSun"/>
          <w:color w:val="000000"/>
        </w:rPr>
        <w:t xml:space="preserve">言，其处理众多的个人信息，且信息之间存在众多的外部连接点，如果不加以事先</w:t>
      </w:r>
      <w:r>
        <w:rPr>
          <w:sz w:val="22"/>
          <w:rFonts w:hint="eastAsia" w:ascii="SimSun" w:hAnsi="SimSun" w:eastAsia="SimSun"/>
          <w:color w:val="000000"/>
        </w:rPr>
        <w:t xml:space="preserve">评估而断然将其认定为非个人信息而进行处理，将加剧个人信息风险的不可控性。</w:t>
      </w:r>
      <w:r>
        <w:rPr>
          <w:sz w:val="22"/>
          <w:rFonts w:hint="eastAsia" w:ascii="SimSun" w:hAnsi="SimSun" w:eastAsia="SimSun"/>
          <w:color w:val="000000"/>
        </w:rPr>
        <w:t xml:space="preserve">事先评估一方面能够在一定程度上减少可能存在的个人信息权益损害风险；另一</w:t>
      </w:r>
      <w:r>
        <w:rPr>
          <w:sz w:val="22"/>
          <w:rFonts w:hint="eastAsia" w:ascii="SimSun" w:hAnsi="SimSun" w:eastAsia="SimSun"/>
          <w:color w:val="000000"/>
        </w:rPr>
        <w:t xml:space="preserve">方面能够在损害真的发生时，为个人信息处理者提供证据自证清白。</w:t>
      </w:r>
    </w:p>
    <w:p>
      <w:pPr>
        <w:spacing w:after="140" w:line="480" w:lineRule="exact"/>
        <w:ind w:firstLine="520"/>
        <w:jc w:val="both"/>
      </w:pPr>
      <w:r>
        <w:rPr>
          <w:b/>
          <w:sz w:val="26"/>
          <w:rFonts w:hint="eastAsia" w:ascii="SimSun" w:hAnsi="SimSun" w:eastAsia="SimSun"/>
          <w:color w:val="000000"/>
        </w:rPr>
        <w:t xml:space="preserve">四、结语</w:t>
      </w:r>
    </w:p>
    <w:p>
      <w:pPr>
        <w:spacing w:line="440" w:lineRule="exact"/>
        <w:ind w:firstLine="480"/>
        <w:jc w:val="both"/>
        <w:sectPr>
          <w:headerReference w:type="default" r:id="R32740e02ee554c4d"/>
          <w:type w:val="continuous"/>
          <w:pgSz w:w="11640" w:h="16840" w:orient="portrait"/>
          <w:pgMar w:top="980" w:right="1100" w:bottom="1440" w:left="1240" w:header="0" w:footer="0"/>
          <w:cols w:equalWidth="true" w:num="1"/>
        </w:sectPr>
      </w:pPr>
      <w:r>
        <w:rPr>
          <w:sz w:val="22"/>
          <w:rFonts w:hint="eastAsia" w:ascii="SimSun" w:hAnsi="SimSun" w:eastAsia="SimSun"/>
          <w:color w:val="000000"/>
        </w:rPr>
        <w:t xml:space="preserve">对于IP属地这类间接识别性信息是否构成《个人信息保护法》项下规定的个</w:t>
      </w:r>
      <w:r>
        <w:rPr>
          <w:sz w:val="22"/>
          <w:rFonts w:hint="eastAsia" w:ascii="SimSun" w:hAnsi="SimSun" w:eastAsia="SimSun"/>
          <w:color w:val="000000"/>
        </w:rPr>
        <w:t xml:space="preserve">人信息，其判定绝非易事，目前也尚无定论。但应当注意到的是，间接识别性信息</w:t>
      </w:r>
      <w:r>
        <w:rPr>
          <w:sz w:val="22"/>
          <w:rFonts w:hint="eastAsia" w:ascii="SimSun" w:hAnsi="SimSun" w:eastAsia="SimSun"/>
          <w:color w:val="000000"/>
        </w:rPr>
        <w:t xml:space="preserve">一旦加上其他额外外部信息，将很可能通过再识别技术识别到个人信息主体，从</w:t>
      </w:r>
      <w:r>
        <w:rPr>
          <w:sz w:val="22"/>
          <w:rFonts w:hint="eastAsia" w:ascii="SimSun" w:hAnsi="SimSun" w:eastAsia="SimSun"/>
          <w:color w:val="000000"/>
        </w:rPr>
        <w:t xml:space="preserve">而带来个人信息安全风险。对此，我们建议个人信息处理者在事前做好个人信息</w:t>
      </w:r>
      <w:r>
        <w:rPr>
          <w:sz w:val="22"/>
          <w:rFonts w:hint="eastAsia" w:ascii="SimSun" w:hAnsi="SimSun" w:eastAsia="SimSun"/>
          <w:color w:val="000000"/>
        </w:rPr>
        <w:t xml:space="preserve">保护影响评估，从而在个人信息保护与数据效用之间达到制衡。</w:t>
      </w:r>
      <w:br w:type="page"/>
    </w:p>
    <w:p>
      <w:pPr>
        <w:spacing w:before="4480" w:after="320" w:line="400" w:lineRule="exact"/>
        <w:ind w:firstLine="0"/>
        <w:jc w:val="left"/>
      </w:pPr>
      <w:r>
        <w:rPr>
          <w:b/>
          <w:sz w:val="24"/>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1066800</wp:posOffset>
                </wp:positionH>
                <wp:positionV relativeFrom="paragraph">
                  <wp:posOffset>2501900</wp:posOffset>
                </wp:positionV>
                <wp:extent cx="5448300" cy="38100"/>
                <wp:effectExtent l="0" t="0" r="635" b="14605"/>
                <wp:wrapNone/>
                <wp:docPr id="4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4480" w:after="320" w:line="400" w:lineRule="exact"/>
                              <w:ind w:firstLine="0"/>
                              <w:jc w:val="left"/>
                            </w:pPr>
                            <w:r>
                              <w:pict>
                                <v:rect style="width:427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42" style="position:absolute;left:0pt;margin-left:84.0pt;margin-top:274.0pt;height:3.0pt;width:429.0pt;z-index:638356543295137307;mso-width-relative:page;mso-height-relative:page;mso-position-vertical-relative:page;mso-position-horizontal-relative:page;" coordsize="21600,21600" o:spid="_x0000_s4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4480" w:after="320" w:line="400" w:lineRule="exact"/>
                        <w:ind w:firstLine="0"/>
                        <w:jc w:val="left"/>
                      </w:pPr>
                      <w:r>
                        <w:pict>
                          <v:rect style="width:427pt;height:1.5pt" o:hr="true" o:hrstd="true" o:hrnoshade="true" o:hrpct="0" o:hralign="left" fillcolor="black [3213]" stroked="false"/>
                        </w:pict>
                      </w:r>
                    </w:p>
                  </w:txbxContent>
                </v:textbox>
              </v:shape>
            </w:pict>
          </mc:Fallback>
        </mc:AlternateContent>
      </w:r>
    </w:p>
    <w:p>
      <w:pPr>
        <w:spacing w:line="400" w:lineRule="exact"/>
        <w:ind w:firstLine="480"/>
        <w:jc w:val="left"/>
      </w:pPr>
      <w:r>
        <w:rPr>
          <w:sz w:val="24"/>
          <w:rFonts w:hint="eastAsia" w:ascii="SimSun" w:hAnsi="SimSun" w:eastAsia="SimSun"/>
          <w:color w:val="000000"/>
        </w:rPr>
        <w:t xml:space="preserve">冲破复杂场景下个人信息的判断“迷雾”</w:t>
      </w:r>
    </w:p>
    <w:p>
      <w:pPr>
        <w:spacing w:line="420" w:lineRule="exact"/>
        <w:ind w:firstLine="480"/>
        <w:jc w:val="both"/>
      </w:pPr>
      <w:r>
        <w:rPr>
          <w:sz w:val="24"/>
          <w:rFonts w:hint="eastAsia" w:ascii="SimSun" w:hAnsi="SimSun" w:eastAsia="SimSun"/>
          <w:color w:val="000000"/>
        </w:rPr>
        <w:t xml:space="preserve">1．公司复杂商业应用场景中的数据中是否包含个人信息，</w:t>
      </w:r>
      <w:r>
        <w:rPr>
          <w:sz w:val="24"/>
          <w:rFonts w:hint="eastAsia" w:ascii="SimSun" w:hAnsi="SimSun" w:eastAsia="SimSun"/>
          <w:color w:val="000000"/>
        </w:rPr>
        <w:t xml:space="preserve">以及间接识别的个人信息，具有很强的迷惑性，并不是那么容易</w:t>
      </w:r>
      <w:r>
        <w:rPr>
          <w:sz w:val="24"/>
          <w:rFonts w:hint="eastAsia" w:ascii="SimSun" w:hAnsi="SimSun" w:eastAsia="SimSun"/>
          <w:color w:val="000000"/>
        </w:rPr>
        <w:t xml:space="preserve">识别。</w:t>
      </w:r>
    </w:p>
    <w:p>
      <w:pPr>
        <w:spacing w:line="420" w:lineRule="exact"/>
        <w:ind w:firstLine="480"/>
        <w:jc w:val="both"/>
        <w:sectPr>
          <w:headerReference w:type="default" r:id="Rf35b5debfe124f68"/>
          <w:type w:val="continuous"/>
          <w:pgSz w:w="11340" w:h="16840" w:orient="portrait"/>
          <w:pgMar w:top="1440" w:right="720" w:bottom="1440" w:left="1660" w:header="0" w:footer="0"/>
          <w:cols w:equalWidth="true" w:num="1"/>
          <w:footerReference w:type="default" r:id="Rbe2d2c2ae16742c2"/>
          <w:titlePg/>
        </w:sectPr>
      </w:pPr>
      <w:r>
        <w:rPr>
          <w:sz w:val="24"/>
          <w:rFonts w:hint="eastAsia" w:ascii="SimSun" w:hAnsi="SimSun" w:eastAsia="SimSun"/>
          <w:color w:val="000000"/>
        </w:rPr>
        <w:t xml:space="preserve">2．您要考虑配置专人定期负责根据业务产品、业务场景以及</w:t>
      </w:r>
      <w:r>
        <w:rPr>
          <w:sz w:val="24"/>
          <w:rFonts w:hint="eastAsia" w:ascii="SimSun" w:hAnsi="SimSun" w:eastAsia="SimSun"/>
          <w:color w:val="000000"/>
        </w:rPr>
        <w:t xml:space="preserve">政策法规等因素的变化，动态识别个人信息，以及评估个人信息</w:t>
      </w:r>
      <w:r>
        <w:rPr>
          <w:sz w:val="24"/>
          <w:rFonts w:hint="eastAsia" w:ascii="SimSun" w:hAnsi="SimSun" w:eastAsia="SimSun"/>
          <w:color w:val="000000"/>
        </w:rPr>
        <w:t xml:space="preserve">处理过程中匿名化处理的有效性，理解“再识别”技术手段的现实</w:t>
      </w:r>
      <w:r>
        <w:rPr>
          <w:sz w:val="24"/>
          <w:rFonts w:hint="eastAsia" w:ascii="SimSun" w:hAnsi="SimSun" w:eastAsia="SimSun"/>
          <w:color w:val="000000"/>
        </w:rPr>
        <w:t xml:space="preserve">特性。</w:t>
      </w:r>
      <w:r>
        <mc:AlternateContent>
          <mc:Choice Requires="wps">
            <w:drawing>
              <wp:anchor distT="0" distB="0" distL="114300" distR="114300" simplePos="0" relativeHeight="251658240" behindDoc="0" locked="0" layoutInCell="1" allowOverlap="1">
                <wp:simplePos x="0" y="0"/>
                <wp:positionH relativeFrom="page">
                  <wp:posOffset>1257300</wp:posOffset>
                </wp:positionH>
                <wp:positionV relativeFrom="paragraph">
                  <wp:posOffset>1397000</wp:posOffset>
                </wp:positionV>
                <wp:extent cx="5499100" cy="38100"/>
                <wp:effectExtent l="0" t="0" r="635" b="14605"/>
                <wp:wrapNone/>
                <wp:docPr id="43"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20" w:lineRule="exact"/>
                              <w:ind w:firstLine="480"/>
                              <w:jc w:val="both"/>
                            </w:pPr>
                            <w:r>
                              <w:pict>
                                <v:rect style="width:431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44" style="position:absolute;left:0pt;margin-left:99.0pt;margin-top:536.0pt;height:3.0pt;width:433.0pt;z-index:638356543295139407;mso-width-relative:page;mso-height-relative:page;mso-position-vertical-relative:page;mso-position-horizontal-relative:page;" coordsize="21600,21600" o:spid="_x0000_s44"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20" w:lineRule="exact"/>
                        <w:ind w:firstLine="480"/>
                        <w:jc w:val="both"/>
                      </w:pPr>
                      <w:r>
                        <w:pict>
                          <v:rect style="width:431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1066800</wp:posOffset>
                </wp:positionH>
                <wp:positionV relativeFrom="paragraph">
                  <wp:posOffset>-3225800</wp:posOffset>
                </wp:positionV>
                <wp:extent cx="2946400" cy="190500"/>
                <wp:effectExtent l="0" t="0" r="635" b="14605"/>
                <wp:wrapNone/>
                <wp:docPr id="4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116 成功CEO的临门一脚：数据合规管理</w:t>
                            </w:r>
                          </w:p>
                        </w:txbxContent>
                      </wps:txbx>
                      <wps:bodyPr lIns="25400" tIns="0" rIns="25400" bIns="0">
                        <a:noAutofit/>
                      </wps:bodyPr>
                    </wps:wsp>
                  </a:graphicData>
                </a:graphic>
              </wp:anchor>
            </w:drawing>
          </mc:Choice>
          <mc:Fallback>
            <w:pict>
              <v:shape id="_x0000_s46" style="position:absolute;left:0pt;margin-left:84.0pt;margin-top:47.0pt;height:15.0pt;width:232.0pt;z-index:638356543295140429;mso-width-relative:page;mso-height-relative:page;mso-position-vertical-relative:page;mso-position-horizontal-relative:page;" coordsize="21600,21600" o:spid="_x0000_s4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116 成功CEO的临门一脚：数据合规管理</w:t>
                      </w:r>
                    </w:p>
                  </w:txbxContent>
                </v:textbox>
              </v:shape>
            </w:pict>
          </mc:Fallback>
        </mc:AlternateContent>
      </w:r>
      <w:br w:type="page"/>
    </w:p>
    <w:p>
      <w:pPr>
        <w:spacing w:before="1920" w:line="640" w:lineRule="exact"/>
        <w:ind w:firstLine="980"/>
        <w:jc w:val="both"/>
      </w:pPr>
      <w:r>
        <w:rPr>
          <w:b/>
          <w:sz w:val="38"/>
          <w:rFonts w:hint="eastAsia" w:ascii="SimSun" w:hAnsi="SimSun" w:eastAsia="SimSun"/>
          <w:color w:val="000000"/>
        </w:rPr>
        <w:t xml:space="preserve">第三章 CEO必知：谁-数据谁处理、</w:t>
      </w:r>
    </w:p>
    <w:p>
      <w:pPr>
        <w:spacing w:after="1240" w:line="680" w:lineRule="exact"/>
        <w:ind/>
        <w:jc w:val="center"/>
      </w:pPr>
      <w:r>
        <w:rPr>
          <w:b/>
          <w:sz w:val="40"/>
          <w:rFonts w:hint="eastAsia" w:ascii="SimSun" w:hAnsi="SimSun" w:eastAsia="SimSun"/>
          <w:color w:val="000000"/>
        </w:rPr>
        <w:t xml:space="preserve">谁保障、谁监管（Who）</w:t>
      </w:r>
    </w:p>
    <w:p>
      <w:pPr>
        <w:spacing w:after="140" w:line="440" w:lineRule="exact"/>
        <w:ind w:firstLine="440"/>
        <w:jc w:val="left"/>
      </w:pPr>
      <w:r>
        <w:rPr>
          <w:b/>
          <w:sz w:val="26"/>
          <w:rFonts w:hint="eastAsia" w:ascii="SimSun" w:hAnsi="SimSun" w:eastAsia="SimSun"/>
          <w:color w:val="000000"/>
        </w:rPr>
        <w:t xml:space="preserve">导读</w:t>
      </w:r>
    </w:p>
    <w:p>
      <w:pPr>
        <w:spacing w:after="520" w:line="460" w:lineRule="exact"/>
        <w:ind w:left="440" w:firstLine="480"/>
        <w:jc w:val="both"/>
      </w:pPr>
      <w:r>
        <w:rPr>
          <w:sz w:val="22"/>
          <w:rFonts w:hint="eastAsia" w:ascii="SimSun" w:hAnsi="SimSun" w:eastAsia="SimSun"/>
          <w:color w:val="000000"/>
        </w:rPr>
        <w:t xml:space="preserve">在理解了个人信息的判定边界之后，我们紧接着需要关注以下三方</w:t>
      </w:r>
      <w:r>
        <w:rPr>
          <w:sz w:val="22"/>
          <w:rFonts w:hint="eastAsia" w:ascii="SimSun" w:hAnsi="SimSun" w:eastAsia="SimSun"/>
          <w:color w:val="000000"/>
        </w:rPr>
        <w:t xml:space="preserve">面：一是由谁来收集这些信息；二是一个组织当中是否有人专门负责保</w:t>
      </w:r>
      <w:r>
        <w:rPr>
          <w:sz w:val="22"/>
          <w:rFonts w:hint="eastAsia" w:ascii="SimSun" w:hAnsi="SimSun" w:eastAsia="SimSun"/>
          <w:color w:val="000000"/>
        </w:rPr>
        <w:t xml:space="preserve">护这些信息，其职责是什么；三是什么样的监管人能够对个人信息保护</w:t>
      </w:r>
      <w:r>
        <w:rPr>
          <w:sz w:val="22"/>
          <w:rFonts w:hint="eastAsia" w:ascii="SimSun" w:hAnsi="SimSun" w:eastAsia="SimSun"/>
          <w:color w:val="000000"/>
        </w:rPr>
        <w:t xml:space="preserve">起到监督和治理的作用。本章就是从三个“谁”的角度，厘清个人信息在</w:t>
      </w:r>
      <w:r>
        <w:rPr>
          <w:sz w:val="22"/>
          <w:rFonts w:hint="eastAsia" w:ascii="SimSun" w:hAnsi="SimSun" w:eastAsia="SimSun"/>
          <w:color w:val="000000"/>
        </w:rPr>
        <w:t xml:space="preserve">流转过程中的收集者、保护者、监管者的角色和法律定位。</w:t>
      </w:r>
    </w:p>
    <w:p>
      <w:pPr>
        <w:spacing w:after="360" w:line="500" w:lineRule="exact"/>
        <w:ind/>
        <w:jc w:val="center"/>
      </w:pPr>
      <w:r>
        <w:rPr>
          <w:b/>
          <w:sz w:val="30"/>
          <w:rFonts w:hint="eastAsia" w:ascii="SimSun" w:hAnsi="SimSun" w:eastAsia="SimSun"/>
          <w:color w:val="000000"/>
        </w:rPr>
        <w:t xml:space="preserve">第一节 谁在背后收集个人信息？</w:t>
      </w:r>
    </w:p>
    <w:p>
      <w:pPr>
        <w:spacing w:after="140" w:line="480" w:lineRule="exact"/>
        <w:ind w:firstLine="440"/>
        <w:jc w:val="left"/>
      </w:pPr>
      <w:r>
        <w:rPr>
          <w:b/>
          <w:sz w:val="28"/>
          <w:rFonts w:hint="eastAsia" w:ascii="SimSun" w:hAnsi="SimSun" w:eastAsia="SimSun"/>
          <w:color w:val="000000"/>
        </w:rPr>
        <w:t xml:space="preserve">引言</w:t>
      </w:r>
    </w:p>
    <w:p>
      <w:pPr>
        <w:spacing w:line="380" w:lineRule="exact"/>
        <w:ind w:firstLine="440"/>
        <w:jc w:val="left"/>
      </w:pPr>
      <w:r>
        <w:rPr>
          <w:sz w:val="22"/>
          <w:rFonts w:hint="eastAsia" w:ascii="SimSun" w:hAnsi="SimSun" w:eastAsia="SimSun"/>
          <w:color w:val="000000"/>
        </w:rPr>
        <w:t xml:space="preserve">因《隐私政策》不合规，45家科技公司被责令停产停业！</w:t>
      </w:r>
    </w:p>
    <w:p>
      <w:pPr>
        <w:spacing w:line="420" w:lineRule="exact"/>
        <w:ind w:firstLine="440"/>
        <w:jc w:val="both"/>
      </w:pPr>
      <w:r>
        <w:rPr>
          <w:sz w:val="22"/>
          <w:rFonts w:hint="eastAsia" w:ascii="SimSun" w:hAnsi="SimSun" w:eastAsia="SimSun"/>
          <w:color w:val="000000"/>
        </w:rPr>
        <w:t xml:space="preserve">我们以“隐私政策、个人信息、责令停产停业”（1）在威科先行进行检索，发现</w:t>
      </w:r>
      <w:r>
        <w:rPr>
          <w:sz w:val="22"/>
          <w:rFonts w:hint="eastAsia" w:ascii="SimSun" w:hAnsi="SimSun" w:eastAsia="SimSun"/>
          <w:color w:val="000000"/>
        </w:rPr>
        <w:t xml:space="preserve">有45家公司，因App首次运行未经用户阅读同意《隐私政策》即收集个人信息、</w:t>
      </w:r>
      <w:r>
        <w:rPr>
          <w:sz w:val="22"/>
          <w:rFonts w:hint="eastAsia" w:ascii="SimSun" w:hAnsi="SimSun" w:eastAsia="SimSun"/>
          <w:color w:val="000000"/>
        </w:rPr>
        <w:t xml:space="preserve">未在《隐私政策》等公示文本中逐一列明App所集成SDK收集使用个人信息的</w:t>
      </w:r>
      <w:r>
        <w:rPr>
          <w:sz w:val="22"/>
          <w:rFonts w:hint="eastAsia" w:ascii="SimSun" w:hAnsi="SimSun" w:eastAsia="SimSun"/>
          <w:color w:val="000000"/>
        </w:rPr>
        <w:t xml:space="preserve">目的、方式和范围等原因，被公安机关处以警告、责令停产停业等处罚。</w:t>
      </w:r>
    </w:p>
    <w:p>
      <w:pPr>
        <w:spacing w:after="500" w:line="380" w:lineRule="exact"/>
        <w:ind w:firstLine="440"/>
        <w:jc w:val="both"/>
      </w:pPr>
      <w:r>
        <w:rPr>
          <w:sz w:val="22"/>
          <w:rFonts w:hint="eastAsia" w:ascii="SimSun" w:hAnsi="SimSun" w:eastAsia="SimSun"/>
          <w:color w:val="000000"/>
        </w:rPr>
        <w:t xml:space="preserve">《个人信息保护法》于2021年11月1日正式生效，距今已将近一年半的时间</w:t>
      </w:r>
      <w:r>
        <w:rPr>
          <w:sz w:val="22"/>
          <w:rFonts w:hint="eastAsia" w:ascii="SimSun" w:hAnsi="SimSun" w:eastAsia="SimSun"/>
          <w:color w:val="000000"/>
        </w:rPr>
        <w:t xml:space="preserve">了。在这期间，相关政府主管部门及互联网用户愈加重视对个人信息的保护，工</w:t>
      </w:r>
      <w:r>
        <w:rPr>
          <w:sz w:val="22"/>
          <w:rFonts w:hint="eastAsia" w:ascii="SimSun" w:hAnsi="SimSun" w:eastAsia="SimSun"/>
          <w:color w:val="000000"/>
        </w:rPr>
        <w:t xml:space="preserve">信部每月发布《关于侵害用户权益行为的App通报》，对于个人信息权益的监管</w:t>
      </w:r>
    </w:p>
    <w:p>
      <w:pPr>
        <w:spacing w:line="320" w:lineRule="exact"/>
        <w:ind w:firstLine="440"/>
        <w:jc w:val="left"/>
        <w:sectPr>
          <w:headerReference w:type="default" r:id="R14e9a82a95f746e5"/>
          <w:type w:val="continuous"/>
          <w:pgSz w:w="11300" w:h="16840" w:orient="portrait"/>
          <w:pgMar w:top="1440" w:right="1680" w:bottom="1320" w:left="1260" w:header="0" w:footer="0"/>
          <w:cols w:equalWidth="true" w:num="1"/>
        </w:sectPr>
      </w:pPr>
      <w:r>
        <w:rPr>
          <w:sz w:val="22"/>
          <w:rFonts w:hint="eastAsia" w:ascii="SimSun" w:hAnsi="SimSun" w:eastAsia="SimSun"/>
          <w:color w:val="000000"/>
        </w:rPr>
        <w:t xml:space="preserve">〔1〕检索周期为2021年11月1日至2023年4月11日。</w:t>
      </w:r>
      <w:br w:type="page"/>
    </w:p>
    <w:p>
      <w:pPr>
        <w:spacing w:before="720" w:line="420" w:lineRule="exact"/>
        <w:ind w:firstLine="0"/>
        <w:jc w:val="both"/>
      </w:pPr>
      <w:r>
        <w:rPr>
          <w:sz w:val="26"/>
          <w:rFonts w:hint="eastAsia" w:ascii="SimSun" w:hAnsi="SimSun" w:eastAsia="SimSun"/>
          <w:color w:val="000000"/>
        </w:rPr>
        <w:t xml:space="preserve">已进入“常态化”阶段；检察机关持续加大个人信息保护领域公益诉讼办案力度，</w:t>
      </w:r>
      <w:r>
        <w:rPr>
          <w:sz w:val="26"/>
          <w:rFonts w:hint="eastAsia" w:ascii="SimSun" w:hAnsi="SimSun" w:eastAsia="SimSun"/>
          <w:color w:val="000000"/>
        </w:rPr>
        <w:t xml:space="preserve">个人信息保护检察公益诉讼典型案例频发；用户的个人信息保护意识也极大提升，</w:t>
      </w:r>
      <w:r>
        <w:rPr>
          <w:sz w:val="26"/>
          <w:rFonts w:hint="eastAsia" w:ascii="SimSun" w:hAnsi="SimSun" w:eastAsia="SimSun"/>
          <w:color w:val="000000"/>
        </w:rPr>
        <w:t xml:space="preserve">个人信息侵权纠纷案件层出不穷。</w:t>
      </w:r>
    </w:p>
    <w:p>
      <w:pPr>
        <w:spacing w:line="420" w:lineRule="exact"/>
        <w:ind w:firstLine="500"/>
        <w:jc w:val="left"/>
      </w:pPr>
      <w:r>
        <w:rPr>
          <w:sz w:val="26"/>
          <w:rFonts w:hint="eastAsia" w:ascii="SimSun" w:hAnsi="SimSun" w:eastAsia="SimSun"/>
          <w:color w:val="000000"/>
        </w:rPr>
        <w:t xml:space="preserve">那么，工信部通报谁？检察机关公诉谁？用户控告谁？</w:t>
      </w:r>
    </w:p>
    <w:p>
      <w:pPr>
        <w:spacing w:line="420" w:lineRule="exact"/>
        <w:ind w:firstLine="500"/>
        <w:jc w:val="left"/>
      </w:pPr>
      <w:r>
        <w:rPr>
          <w:sz w:val="26"/>
          <w:rFonts w:hint="eastAsia" w:ascii="SimSun" w:hAnsi="SimSun" w:eastAsia="SimSun"/>
          <w:color w:val="000000"/>
        </w:rPr>
        <w:t xml:space="preserve">答案很简单，也很复杂。</w:t>
      </w:r>
    </w:p>
    <w:p>
      <w:pPr>
        <w:spacing w:line="400" w:lineRule="exact"/>
        <w:ind w:firstLine="500"/>
        <w:jc w:val="both"/>
      </w:pPr>
      <w:r>
        <w:rPr>
          <w:sz w:val="24"/>
          <w:rFonts w:hint="eastAsia" w:ascii="SimSun" w:hAnsi="SimSun" w:eastAsia="SimSun"/>
          <w:color w:val="000000"/>
        </w:rPr>
        <w:t xml:space="preserve">简单的是，谁是个人信息处理者，就通报、公诉、控告谁；复杂的是，当细细阅</w:t>
      </w:r>
      <w:r>
        <w:rPr>
          <w:sz w:val="24"/>
          <w:rFonts w:hint="eastAsia" w:ascii="SimSun" w:hAnsi="SimSun" w:eastAsia="SimSun"/>
          <w:color w:val="000000"/>
        </w:rPr>
        <w:t xml:space="preserve">读各大平台《隐私政策》时，却发现不少平台在《隐私政策》适用主体（即个人信</w:t>
      </w:r>
      <w:r>
        <w:rPr>
          <w:sz w:val="24"/>
          <w:rFonts w:hint="eastAsia" w:ascii="SimSun" w:hAnsi="SimSun" w:eastAsia="SimSun"/>
          <w:color w:val="000000"/>
        </w:rPr>
        <w:t xml:space="preserve">息处理者）上做起了文章：通过使用“我们”一词，笼统地将平台运营主体及其相</w:t>
      </w:r>
      <w:r>
        <w:rPr>
          <w:sz w:val="24"/>
          <w:rFonts w:hint="eastAsia" w:ascii="SimSun" w:hAnsi="SimSun" w:eastAsia="SimSun"/>
          <w:color w:val="000000"/>
        </w:rPr>
        <w:t xml:space="preserve">关关联公司一并纳入进来。</w:t>
      </w:r>
    </w:p>
    <w:p>
      <w:pPr>
        <w:spacing w:line="420" w:lineRule="exact"/>
        <w:ind w:firstLine="500"/>
        <w:jc w:val="left"/>
      </w:pPr>
      <w:r>
        <w:rPr>
          <w:sz w:val="26"/>
          <w:rFonts w:hint="eastAsia" w:ascii="SimSun" w:hAnsi="SimSun" w:eastAsia="SimSun"/>
          <w:color w:val="000000"/>
        </w:rPr>
        <w:t xml:space="preserve">各平台企业的《隐私政策》中的“我们”究竟是谁？谁来负最终责任？</w:t>
      </w:r>
    </w:p>
    <w:p>
      <w:pPr>
        <w:spacing w:after="400" w:line="420" w:lineRule="exact"/>
        <w:ind w:firstLine="500"/>
        <w:jc w:val="both"/>
      </w:pPr>
      <w:r>
        <w:rPr>
          <w:sz w:val="26"/>
          <w:rFonts w:hint="eastAsia" w:ascii="SimSun" w:hAnsi="SimSun" w:eastAsia="SimSun"/>
          <w:color w:val="000000"/>
        </w:rPr>
        <w:t xml:space="preserve">对此，我们梳理了各大头部平台的隐私政策中关于“我们”的表述，根据《个</w:t>
      </w:r>
      <w:r>
        <w:rPr>
          <w:sz w:val="26"/>
          <w:rFonts w:hint="eastAsia" w:ascii="SimSun" w:hAnsi="SimSun" w:eastAsia="SimSun"/>
          <w:color w:val="000000"/>
        </w:rPr>
        <w:t xml:space="preserve">人信息保护法》及GDPR的规定，对前述表述的合规性进行论证，深入探究《隐私</w:t>
      </w:r>
      <w:r>
        <w:rPr>
          <w:sz w:val="26"/>
          <w:rFonts w:hint="eastAsia" w:ascii="SimSun" w:hAnsi="SimSun" w:eastAsia="SimSun"/>
          <w:color w:val="000000"/>
        </w:rPr>
        <w:t xml:space="preserve">政策》下的“我们”的应有之义。</w:t>
      </w:r>
    </w:p>
    <w:p>
      <w:pPr>
        <w:spacing w:after="200" w:line="380" w:lineRule="exact"/>
        <w:ind w:firstLine="500"/>
        <w:jc w:val="left"/>
      </w:pPr>
      <w:r>
        <w:rPr>
          <w:b/>
          <w:sz w:val="26"/>
          <w:rFonts w:hint="eastAsia" w:ascii="SimSun" w:hAnsi="SimSun" w:eastAsia="SimSun"/>
          <w:color w:val="000000"/>
        </w:rPr>
        <w:t xml:space="preserve">一、各大平台《隐私政策》中关于“我们”的表述</w:t>
      </w:r>
    </w:p>
    <w:p>
      <w:pPr>
        <w:spacing w:line="340" w:lineRule="exact"/>
        <w:ind w:firstLine="500"/>
        <w:jc w:val="left"/>
      </w:pPr>
      <w:r>
        <w:rPr>
          <w:sz w:val="24"/>
          <w:rFonts w:hint="eastAsia" w:ascii="SimSun" w:hAnsi="SimSun" w:eastAsia="SimSun"/>
          <w:color w:val="000000"/>
        </w:rPr>
        <w:t xml:space="preserve">（一）各大平台《隐私政策》梳理总结</w:t>
      </w:r>
    </w:p>
    <w:p>
      <w:pPr>
        <w:spacing w:after="180" w:line="380" w:lineRule="exact"/>
        <w:ind w:firstLine="500"/>
        <w:jc w:val="both"/>
      </w:pPr>
      <w:r>
        <w:rPr>
          <w:sz w:val="24"/>
          <w:rFonts w:hint="eastAsia" w:ascii="SimSun" w:hAnsi="SimSun" w:eastAsia="SimSun"/>
          <w:color w:val="000000"/>
        </w:rPr>
        <w:t xml:space="preserve">在各大平台的《隐私政策》中，平台往往会称呼己方为“我们”，关于“我们”</w:t>
      </w:r>
      <w:r>
        <w:rPr>
          <w:sz w:val="24"/>
          <w:rFonts w:hint="eastAsia" w:ascii="SimSun" w:hAnsi="SimSun" w:eastAsia="SimSun"/>
          <w:color w:val="000000"/>
        </w:rPr>
        <w:t xml:space="preserve">一词，通常都会在《隐私政策》文本的导言部分加以说明或者设置适用范围条款予</w:t>
      </w:r>
      <w:r>
        <w:rPr>
          <w:sz w:val="24"/>
          <w:rFonts w:hint="eastAsia" w:ascii="SimSun" w:hAnsi="SimSun" w:eastAsia="SimSun"/>
          <w:color w:val="000000"/>
        </w:rPr>
        <w:t xml:space="preserve">以阐述（见图2-3-1）。</w:t>
      </w:r>
    </w:p>
    <w:p>
      <w:pPr>
        <w:spacing w:after="400" w:line="200" w:lineRule="exact"/>
        <w:ind/>
        <w:jc w:val="center"/>
      </w:pPr>
      <w:r>
        <w:rPr>
          <w:b/>
          <w:sz w:val="12"/>
          <w:rFonts w:hint="eastAsia" w:ascii="SimSun" w:hAnsi="SimSun" w:eastAsia="SimSun"/>
          <w:color w:val="000000"/>
        </w:rPr>
        <w:t xml:space="preserve">淘宝网隐私政策</w:t>
      </w:r>
    </w:p>
    <w:p>
      <w:pPr>
        <w:spacing w:after="60" w:line="200" w:lineRule="exact"/>
        <w:ind/>
        <w:jc w:val="center"/>
      </w:pPr>
      <w:r>
        <w:rPr>
          <w:sz w:val="12"/>
          <w:rFonts w:hint="eastAsia" w:ascii="SimSun" w:hAnsi="SimSun" w:eastAsia="SimSun"/>
          <w:color w:val="000000"/>
        </w:rPr>
        <w:t xml:space="preserve">更新日期：【2022】年【12】月【9】日</w:t>
      </w:r>
    </w:p>
    <w:p>
      <w:pPr>
        <w:spacing w:after="120" w:line="200" w:lineRule="exact"/>
        <w:ind w:firstLine="2920"/>
        <w:jc w:val="left"/>
      </w:pPr>
      <w:r>
        <w:rPr>
          <w:sz w:val="12"/>
          <w:rFonts w:hint="eastAsia" w:ascii="SimSun" w:hAnsi="SimSun" w:eastAsia="SimSun"/>
          <w:color w:val="000000"/>
        </w:rPr>
        <w:t xml:space="preserve">【引言】</w:t>
      </w:r>
    </w:p>
    <w:p>
      <w:pPr>
        <w:spacing w:after="60" w:line="200" w:lineRule="exact"/>
        <w:ind/>
        <w:jc w:val="center"/>
      </w:pPr>
      <w:r>
        <w:rPr>
          <w:sz w:val="12"/>
          <w:rFonts w:hint="eastAsia" w:ascii="SimSun" w:hAnsi="SimSun" w:eastAsia="SimSun"/>
          <w:color w:val="000000"/>
        </w:rPr>
        <w:t xml:space="preserve">欢迎您使用我们的产品和服务！我们深知个人信息对</w:t>
      </w:r>
    </w:p>
    <w:p>
      <w:pPr>
        <w:spacing w:after="60" w:line="200" w:lineRule="exact"/>
        <w:ind w:firstLine="2740"/>
        <w:jc w:val="left"/>
      </w:pPr>
      <w:r>
        <w:rPr>
          <w:sz w:val="12"/>
          <w:rFonts w:hint="eastAsia" w:ascii="SimSun" w:hAnsi="SimSun" w:eastAsia="SimSun"/>
          <w:color w:val="000000"/>
        </w:rPr>
        <w:t xml:space="preserve">您的重要性，您的信赖对我们非常重要，我们将严格遵守</w:t>
      </w:r>
    </w:p>
    <w:p>
      <w:pPr>
        <w:spacing w:after="60" w:line="200" w:lineRule="exact"/>
        <w:ind w:firstLine="2740"/>
        <w:jc w:val="left"/>
      </w:pPr>
      <w:r>
        <w:rPr>
          <w:sz w:val="12"/>
          <w:rFonts w:hint="eastAsia" w:ascii="SimSun" w:hAnsi="SimSun" w:eastAsia="SimSun"/>
          <w:color w:val="000000"/>
        </w:rPr>
        <w:t xml:space="preserve">法律法规要求采取相应的安全保护措施，致力于保护您的</w:t>
      </w:r>
    </w:p>
    <w:p>
      <w:pPr>
        <w:spacing w:line="200" w:lineRule="exact"/>
        <w:ind w:firstLine="2740"/>
        <w:jc w:val="left"/>
      </w:pPr>
      <w:r>
        <w:rPr>
          <w:sz w:val="12"/>
          <w:rFonts w:hint="eastAsia" w:ascii="SimSun" w:hAnsi="SimSun" w:eastAsia="SimSun"/>
          <w:color w:val="000000"/>
        </w:rPr>
        <w:t xml:space="preserve">个人信息安全可控。基于此，淘宝网服务提供者（或简称“</w:t>
      </w:r>
    </w:p>
    <w:p>
      <w:pPr>
        <w:spacing w:after="60" w:line="200" w:lineRule="exact"/>
        <w:ind w:firstLine="2740"/>
        <w:jc w:val="left"/>
      </w:pPr>
      <w:r>
        <w:rPr>
          <w:sz w:val="12"/>
          <w:rFonts w:hint="eastAsia" w:ascii="SimSun" w:hAnsi="SimSun" w:eastAsia="SimSun"/>
          <w:color w:val="000000"/>
        </w:rPr>
        <w:t xml:space="preserve">我们”）制定本《淘宝网隐私政策》（下称“本政策”／＂本</w:t>
      </w:r>
    </w:p>
    <w:p>
      <w:pPr>
        <w:spacing w:after="60" w:line="200" w:lineRule="exact"/>
        <w:ind w:firstLine="2740"/>
        <w:jc w:val="left"/>
      </w:pPr>
      <w:r>
        <w:rPr>
          <w:sz w:val="12"/>
          <w:rFonts w:hint="eastAsia" w:ascii="SimSun" w:hAnsi="SimSun" w:eastAsia="SimSun"/>
          <w:color w:val="000000"/>
        </w:rPr>
        <w:t xml:space="preserve">隐私政策”），帮助您充分了解在您使用我们产品和服务的</w:t>
      </w:r>
    </w:p>
    <w:p>
      <w:pPr>
        <w:spacing w:after="60" w:line="200" w:lineRule="exact"/>
        <w:ind w:firstLine="2740"/>
        <w:jc w:val="left"/>
      </w:pPr>
      <w:r>
        <w:rPr>
          <w:sz w:val="12"/>
          <w:rFonts w:hint="eastAsia" w:ascii="SimSun" w:hAnsi="SimSun" w:eastAsia="SimSun"/>
          <w:color w:val="000000"/>
        </w:rPr>
        <w:t xml:space="preserve">过程中，我们会如何收集、使用、共享、存储和保护您的</w:t>
      </w:r>
    </w:p>
    <w:p>
      <w:pPr>
        <w:spacing w:after="60" w:line="200" w:lineRule="exact"/>
        <w:ind w:firstLine="2740"/>
        <w:jc w:val="left"/>
      </w:pPr>
      <w:r>
        <w:rPr>
          <w:sz w:val="12"/>
          <w:rFonts w:hint="eastAsia" w:ascii="SimSun" w:hAnsi="SimSun" w:eastAsia="SimSun"/>
          <w:color w:val="000000"/>
        </w:rPr>
        <w:t xml:space="preserve">个人信息以及您可以如何管理您的个人信息，以便您更好</w:t>
      </w:r>
    </w:p>
    <w:p>
      <w:pPr>
        <w:spacing w:line="200" w:lineRule="exact"/>
        <w:ind w:firstLine="2740"/>
        <w:jc w:val="left"/>
      </w:pPr>
      <w:r>
        <w:rPr>
          <w:sz w:val="12"/>
          <w:rFonts w:hint="eastAsia" w:ascii="SimSun" w:hAnsi="SimSun" w:eastAsia="SimSun"/>
          <w:color w:val="000000"/>
        </w:rPr>
        <w:t xml:space="preserve">地作出适当的选择。</w:t>
      </w:r>
    </w:p>
    <w:p>
      <w:pPr>
        <w:spacing w:line="300" w:lineRule="exact"/>
        <w:ind w:firstLine="2740"/>
        <w:jc w:val="left"/>
        <w:sectPr>
          <w:headerReference w:type="default" r:id="R837534683a094573"/>
          <w:type w:val="continuous"/>
          <w:pgSz w:w="11580" w:h="16840" w:orient="portrait"/>
          <w:pgMar w:top="1440" w:right="720" w:bottom="1320" w:left="1700" w:header="0" w:footer="0"/>
          <w:cols w:equalWidth="true" w:num="1"/>
          <w:footerReference w:type="default" r:id="R06d656ce478a4c8f"/>
          <w:titlePg/>
        </w:sectPr>
      </w:pPr>
      <w:r>
        <w:rPr>
          <w:sz w:val="20"/>
          <w:rFonts w:hint="eastAsia" w:ascii="SimSun" w:hAnsi="SimSun" w:eastAsia="SimSun"/>
          <w:color w:val="000000"/>
        </w:rPr>
        <w:t xml:space="preserve">图2-3-1 淘宝《淘宝网隐私政策》</w:t>
      </w:r>
      <w:r>
        <mc:AlternateContent>
          <mc:Choice Requires="wps">
            <w:drawing>
              <wp:anchor distT="0" distB="0" distL="114300" distR="114300" simplePos="0" relativeHeight="251658240" behindDoc="0" locked="0" layoutInCell="1" allowOverlap="1">
                <wp:simplePos x="0" y="0"/>
                <wp:positionH relativeFrom="page">
                  <wp:posOffset>1066800</wp:posOffset>
                </wp:positionH>
                <wp:positionV relativeFrom="paragraph">
                  <wp:posOffset>-774700</wp:posOffset>
                </wp:positionV>
                <wp:extent cx="3035300" cy="203200"/>
                <wp:effectExtent l="0" t="0" r="635" b="14605"/>
                <wp:wrapNone/>
                <wp:docPr id="4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118 成功CEO的临门一脚：数据合规管理</w:t>
                            </w:r>
                          </w:p>
                        </w:txbxContent>
                      </wps:txbx>
                      <wps:bodyPr lIns="25400" tIns="0" rIns="25400" bIns="0">
                        <a:noAutofit/>
                      </wps:bodyPr>
                    </wps:wsp>
                  </a:graphicData>
                </a:graphic>
              </wp:anchor>
            </w:drawing>
          </mc:Choice>
          <mc:Fallback>
            <w:pict>
              <v:shape id="_x0000_s48" style="position:absolute;left:0pt;margin-left:84.0pt;margin-top:47.0pt;height:16.0pt;width:239.0pt;z-index:638356543295770549;mso-width-relative:page;mso-height-relative:page;mso-position-vertical-relative:page;mso-position-horizontal-relative:page;" coordsize="21600,21600" o:spid="_x0000_s4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118 成功CEO的临门一脚：数据合规管理</w:t>
                      </w:r>
                    </w:p>
                  </w:txbxContent>
                </v:textbox>
              </v:shape>
            </w:pict>
          </mc:Fallback>
        </mc:AlternateContent>
      </w:r>
      <w:br w:type="page"/>
    </w:p>
    <w:p>
      <w:pPr>
        <w:spacing w:after="600" w:line="480" w:lineRule="exact"/>
        <w:ind w:firstLine="1400"/>
        <w:jc w:val="left"/>
      </w:pPr>
      <w:r>
        <w:rPr>
          <w:sz w:val="18"/>
          <w:rFonts w:hint="eastAsia" w:ascii="SimSun" w:hAnsi="SimSun" w:eastAsia="SimSun"/>
          <w:color w:val="000000"/>
        </w:rPr>
        <w:t xml:space="preserve">第二部分·第三章 CEO必知：谁-数据谁处理、谁保障、谁监管（Who）119</w:t>
      </w:r>
    </w:p>
    <w:p>
      <w:pPr>
        <w:spacing w:line="660" w:lineRule="exact"/>
        <w:ind w:left="100" w:firstLine="480"/>
        <w:jc w:val="both"/>
      </w:pPr>
      <w:r>
        <w:rPr>
          <w:sz w:val="24"/>
          <w:rFonts w:hint="eastAsia" w:ascii="SimSun" w:hAnsi="SimSun" w:eastAsia="SimSun"/>
          <w:color w:val="000000"/>
        </w:rPr>
        <w:t xml:space="preserve">本团队梳理了目前各大平台《隐私政策》文本中关于“我们”的原文表述，并</w:t>
      </w:r>
      <w:r>
        <w:rPr>
          <w:sz w:val="24"/>
          <w:rFonts w:hint="eastAsia" w:ascii="SimSun" w:hAnsi="SimSun" w:eastAsia="SimSun"/>
          <w:color w:val="000000"/>
        </w:rPr>
        <w:t xml:space="preserve">整理归纳为表2-3-1：</w:t>
      </w:r>
    </w:p>
    <w:p>
      <w:pPr>
        <w:spacing w:line="540" w:lineRule="exact"/>
        <w:ind/>
        <w:jc w:val="center"/>
      </w:pPr>
      <w:r>
        <w:rPr>
          <w:sz w:val="20"/>
          <w:rFonts w:hint="eastAsia" w:ascii="SimSun" w:hAnsi="SimSun" w:eastAsia="SimSun"/>
          <w:color w:val="000000"/>
        </w:rPr>
        <w:t xml:space="preserve">表2-3-1 </w:t>
      </w:r>
      <w:r>
        <w:rPr>
          <w:b/>
          <w:sz w:val="20"/>
          <w:rFonts w:hint="eastAsia" w:ascii="SimSun" w:hAnsi="SimSun" w:eastAsia="SimSun"/>
          <w:color w:val="000000"/>
        </w:rPr>
        <w:t xml:space="preserve">各大平台《隐私政策》中关于“我们”的表述</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320" w:type="dxa"/>
        <w:tblLook w:val="04A0" w:firstRow="true" w:lastRow="false" w:firstColumn="true" w:lastColumn="false" w:noHBand="false" w:noVBand="true"/>
      </w:tblPr>
      <w:tblGrid>
        <w:gridCol w:w="600"/>
        <w:gridCol w:w="1040"/>
        <w:gridCol w:w="6520"/>
      </w:tblGrid>
      <w:tr w:rsidR="00A23914" w:rsidTr="00A23914">
        <w:trPr>
          <w:trHeight w:val="400"/>
        </w:trPr>
        <w:trPr>
          <w:trHeight w:val="400"/>
        </w:trPr>
        <w:trPr>
          <w:trHeight w:val="400"/>
        </w:trPr>
        <w:tc>
          <w:tcPr>
            <w:tcW w:w="600" w:type="dxa"/>
            <w:tcBorders/>
            <w:vAlign w:val="center"/>
          </w:tcPr>
          <w:p>
            <w:pPr>
              <w:spacing w:line="240" w:lineRule="exact"/>
              <w:ind w:firstLine="0"/>
              <w:jc w:val="left"/>
            </w:pPr>
            <w:r>
              <w:rPr>
                <w:sz w:val="16"/>
                <w:rFonts w:hint="eastAsia" w:ascii="SimSun" w:hAnsi="SimSun" w:eastAsia="SimSun"/>
                <w:color w:val="000000"/>
              </w:rPr>
              <w:t xml:space="preserve">序号</w:t>
            </w:r>
          </w:p>
        </w:tc>
        <w:tc>
          <w:tcPr>
            <w:tcW w:w="1040" w:type="dxa"/>
            <w:tcBorders/>
            <w:vAlign w:val="center"/>
          </w:tcPr>
          <w:p>
            <w:pPr>
              <w:spacing w:line="240" w:lineRule="exact"/>
              <w:ind/>
              <w:jc w:val="center"/>
            </w:pPr>
            <w:r>
              <w:rPr>
                <w:sz w:val="16"/>
                <w:rFonts w:hint="eastAsia" w:ascii="SimSun" w:hAnsi="SimSun" w:eastAsia="SimSun"/>
                <w:color w:val="000000"/>
              </w:rPr>
              <w:t xml:space="preserve">平台名称</w:t>
            </w:r>
          </w:p>
        </w:tc>
        <w:tc>
          <w:tcPr>
            <w:tcW w:w="6520" w:type="dxa"/>
            <w:tcBorders/>
            <w:vAlign w:val="center"/>
          </w:tcPr>
          <w:p>
            <w:pPr>
              <w:spacing w:line="194" w:lineRule="exact"/>
              <w:ind w:firstLine="0"/>
              <w:jc w:val="left"/>
            </w:pPr>
            <w:r>
              <w:rPr>
                <w:sz w:val="16"/>
                <w:rFonts w:hint="eastAsia" w:ascii="SimSun" w:hAnsi="SimSun" w:eastAsia="SimSun"/>
                <w:color w:val="000000"/>
              </w:rPr>
              <w:t xml:space="preserve">内 容</w:t>
            </w:r>
          </w:p>
        </w:tc>
      </w:tr>
      <w:tr w:rsidR="00A23914" w:rsidTr="00A23914">
        <w:trPr>
          <w:trHeight w:val="400"/>
        </w:trPr>
        <w:tc>
          <w:tcPr>
            <w:gridSpan w:val="3"/>
            <w:tcW w:w="8160" w:type="dxa"/>
            <w:tcBorders/>
            <w:vAlign w:val="center"/>
          </w:tcPr>
          <w:p>
            <w:pPr>
              <w:spacing w:line="240" w:lineRule="exact"/>
              <w:ind w:firstLine="0"/>
              <w:jc w:val="left"/>
            </w:pPr>
            <w:r>
              <w:rPr>
                <w:sz w:val="16"/>
                <w:rFonts w:hint="eastAsia" w:ascii="SimSun" w:hAnsi="SimSun" w:eastAsia="SimSun"/>
                <w:color w:val="000000"/>
              </w:rPr>
              <w:t xml:space="preserve">第一类：单一主体</w:t>
            </w:r>
          </w:p>
        </w:tc>
      </w:tr>
      <w:tr w:rsidR="00A23914" w:rsidTr="00A23914">
        <w:trPr>
          <w:trHeight w:val="1700"/>
        </w:trPr>
        <w:trPr>
          <w:trHeight w:val="1700"/>
        </w:trPr>
        <w:trPr>
          <w:trHeight w:val="1700"/>
        </w:trPr>
        <w:tc>
          <w:tcPr>
            <w:tcW w:w="600" w:type="dxa"/>
            <w:tcBorders/>
            <w:vAlign w:val="center"/>
          </w:tcPr>
          <w:p>
            <w:pPr>
              <w:spacing w:before="688" w:line="320" w:lineRule="exact"/>
              <w:ind w:firstLine="0"/>
              <w:jc w:val="left"/>
            </w:pPr>
            <w:r>
              <w:rPr>
                <w:sz w:val="16"/>
                <w:rFonts w:hint="eastAsia" w:ascii="SimSun" w:hAnsi="SimSun" w:eastAsia="SimSun"/>
                <w:color w:val="000000"/>
              </w:rPr>
              <w:t xml:space="preserve">1-1</w:t>
            </w:r>
          </w:p>
        </w:tc>
        <w:tc>
          <w:tcPr>
            <w:tcW w:w="1040" w:type="dxa"/>
            <w:tcBorders/>
            <w:vAlign w:val="center"/>
          </w:tcPr>
          <w:p>
            <w:pPr>
              <w:spacing w:before="666" w:line="354" w:lineRule="exact"/>
              <w:ind/>
              <w:jc w:val="center"/>
            </w:pPr>
            <w:r>
              <w:rPr>
                <w:sz w:val="24"/>
                <w:rFonts w:hint="eastAsia" w:ascii="SimSun" w:hAnsi="SimSun" w:eastAsia="SimSun"/>
                <w:color w:val="000000"/>
              </w:rPr>
              <w:t xml:space="preserve">微信</w:t>
            </w:r>
          </w:p>
        </w:tc>
        <w:tc>
          <w:tcPr>
            <w:tcW w:w="6520" w:type="dxa"/>
            <w:tcBorders/>
            <w:vAlign w:val="top"/>
          </w:tcPr>
          <w:p>
            <w:pPr>
              <w:spacing w:before="31" w:line="270" w:lineRule="exact"/>
              <w:ind w:firstLine="0"/>
              <w:jc w:val="left"/>
            </w:pPr>
            <w:r>
              <w:rPr>
                <w:sz w:val="15"/>
                <w:rFonts w:hint="eastAsia" w:ascii="SimSun" w:hAnsi="SimSun" w:eastAsia="SimSun"/>
                <w:color w:val="000000"/>
              </w:rPr>
              <w:t xml:space="preserve">《微信隐私保护指引》①（更新／生效日期：2022.6.27）</w:t>
            </w:r>
          </w:p>
          <w:p>
            <w:pPr>
              <w:spacing w:line="300" w:lineRule="exact"/>
              <w:ind w:firstLine="0"/>
              <w:jc w:val="left"/>
            </w:pPr>
            <w:r>
              <w:rPr>
                <w:sz w:val="15"/>
                <w:rFonts w:hint="eastAsia" w:ascii="SimSun" w:hAnsi="SimSun" w:eastAsia="SimSun"/>
                <w:color w:val="000000"/>
              </w:rPr>
              <w:t xml:space="preserve">微信是一款由深圳市腾讯计算机系统有限公司（注册地为深圳市南山区粤</w:t>
            </w:r>
          </w:p>
          <w:p>
            <w:pPr>
              <w:spacing w:line="283" w:lineRule="exact"/>
              <w:ind w:firstLine="0"/>
              <w:jc w:val="left"/>
            </w:pPr>
            <w:r>
              <w:rPr>
                <w:sz w:val="15"/>
                <w:rFonts w:hint="eastAsia" w:ascii="SimSun" w:hAnsi="SimSun" w:eastAsia="SimSun"/>
                <w:color w:val="000000"/>
              </w:rPr>
              <w:t xml:space="preserve">海街道麻岭社区科技中一路腾讯大厦35层。以下亦简称“我们”或“腾</w:t>
            </w:r>
          </w:p>
          <w:p>
            <w:pPr>
              <w:spacing w:line="275" w:lineRule="exact"/>
              <w:ind w:firstLine="0"/>
              <w:jc w:val="left"/>
            </w:pPr>
            <w:r>
              <w:rPr>
                <w:sz w:val="13"/>
                <w:rFonts w:hint="eastAsia" w:ascii="SimSun" w:hAnsi="SimSun" w:eastAsia="SimSun"/>
                <w:color w:val="000000"/>
              </w:rPr>
              <w:t xml:space="preserve">讯”）提供服务的社交产品。</w:t>
            </w:r>
          </w:p>
        </w:tc>
      </w:tr>
      <w:tr w:rsidR="00A23914" w:rsidTr="00A23914">
        <w:trPr>
          <w:trHeight w:val="2300"/>
        </w:trPr>
        <w:trPr>
          <w:trHeight w:val="2300"/>
        </w:trPr>
        <w:trPr>
          <w:trHeight w:val="2300"/>
        </w:trPr>
        <w:tc>
          <w:tcPr>
            <w:tcW w:w="600" w:type="dxa"/>
            <w:tcBorders/>
            <w:vAlign w:val="center"/>
          </w:tcPr>
          <w:p>
            <w:pPr>
              <w:spacing w:before="987" w:line="313" w:lineRule="exact"/>
              <w:ind w:firstLine="0"/>
              <w:jc w:val="left"/>
            </w:pPr>
            <w:r>
              <w:rPr>
                <w:sz w:val="16"/>
                <w:rFonts w:hint="eastAsia" w:ascii="SimSun" w:hAnsi="SimSun" w:eastAsia="SimSun"/>
                <w:color w:val="000000"/>
              </w:rPr>
              <w:t xml:space="preserve">1-2</w:t>
            </w:r>
          </w:p>
        </w:tc>
        <w:tc>
          <w:tcPr>
            <w:tcW w:w="1040" w:type="dxa"/>
            <w:tcBorders/>
            <w:vAlign w:val="center"/>
          </w:tcPr>
          <w:p>
            <w:pPr>
              <w:spacing w:before="955" w:line="340" w:lineRule="exact"/>
              <w:ind/>
              <w:jc w:val="center"/>
            </w:pPr>
            <w:r>
              <w:rPr>
                <w:sz w:val="24"/>
                <w:rFonts w:hint="eastAsia" w:ascii="SimSun" w:hAnsi="SimSun" w:eastAsia="SimSun"/>
                <w:color w:val="000000"/>
              </w:rPr>
              <w:t xml:space="preserve">微博</w:t>
            </w:r>
          </w:p>
        </w:tc>
        <w:tc>
          <w:tcPr>
            <w:tcW w:w="6520" w:type="dxa"/>
            <w:tcBorders/>
            <w:vAlign w:val="top"/>
          </w:tcPr>
          <w:p>
            <w:pPr>
              <w:spacing w:before="104" w:line="189" w:lineRule="exact"/>
              <w:ind w:firstLine="0"/>
              <w:jc w:val="left"/>
            </w:pPr>
            <w:r>
              <w:rPr>
                <w:sz w:val="15"/>
                <w:rFonts w:hint="eastAsia" w:ascii="SimSun" w:hAnsi="SimSun" w:eastAsia="SimSun"/>
                <w:color w:val="000000"/>
              </w:rPr>
              <w:t xml:space="preserve">《微博个人信息保护政策②（更新／生效日期：2022.3.3）</w:t>
            </w:r>
          </w:p>
          <w:p>
            <w:pPr>
              <w:spacing w:line="300" w:lineRule="exact"/>
              <w:ind w:firstLine="0"/>
              <w:jc w:val="left"/>
            </w:pPr>
            <w:r>
              <w:rPr>
                <w:sz w:val="15"/>
                <w:rFonts w:hint="eastAsia" w:ascii="SimSun" w:hAnsi="SimSun" w:eastAsia="SimSun"/>
                <w:color w:val="000000"/>
              </w:rPr>
              <w:t xml:space="preserve">为切实保护微博用户个人信息，优化用户体验，微博（以下或称“我们”，指</w:t>
            </w:r>
          </w:p>
          <w:p>
            <w:pPr>
              <w:spacing w:line="300" w:lineRule="exact"/>
              <w:ind w:firstLine="0"/>
              <w:jc w:val="left"/>
            </w:pPr>
            <w:r>
              <w:rPr>
                <w:sz w:val="15"/>
                <w:rFonts w:hint="eastAsia" w:ascii="SimSun" w:hAnsi="SimSun" w:eastAsia="SimSun"/>
                <w:color w:val="000000"/>
              </w:rPr>
              <w:t xml:space="preserve">北京微梦创科网络技术有限公司）根据现行法规及政策，制定《微博个人信</w:t>
            </w:r>
          </w:p>
          <w:p>
            <w:pPr>
              <w:spacing w:line="275" w:lineRule="exact"/>
              <w:ind w:firstLine="0"/>
              <w:jc w:val="left"/>
            </w:pPr>
            <w:r>
              <w:rPr>
                <w:sz w:val="13"/>
                <w:rFonts w:hint="eastAsia" w:ascii="SimSun" w:hAnsi="SimSun" w:eastAsia="SimSun"/>
                <w:color w:val="000000"/>
              </w:rPr>
              <w:t xml:space="preserve">息保护政策》（以下简称“本政策”）。</w:t>
            </w:r>
          </w:p>
          <w:p>
            <w:pPr>
              <w:spacing w:line="260" w:lineRule="exact"/>
              <w:ind w:firstLine="0"/>
              <w:jc w:val="left"/>
            </w:pPr>
            <w:r>
              <w:rPr>
                <w:sz w:val="13"/>
                <w:rFonts w:hint="eastAsia" w:ascii="SimSun" w:hAnsi="SimSun" w:eastAsia="SimSun"/>
                <w:color w:val="000000"/>
              </w:rPr>
              <w:t xml:space="preserve">本政策适用于我们以包括但不限于网站、客户端、小程序、H5、快应用、组</w:t>
            </w:r>
          </w:p>
          <w:p>
            <w:pPr>
              <w:spacing w:line="245" w:lineRule="exact"/>
              <w:ind w:firstLine="0"/>
              <w:jc w:val="left"/>
            </w:pPr>
            <w:r>
              <w:rPr>
                <w:sz w:val="13"/>
                <w:rFonts w:hint="eastAsia" w:ascii="SimSun" w:hAnsi="SimSun" w:eastAsia="SimSun"/>
                <w:color w:val="000000"/>
              </w:rPr>
              <w:t xml:space="preserve">件、widget以及随技术发展出现的新形态向您提供的各项产品和服务，无论</w:t>
            </w:r>
          </w:p>
          <w:p>
            <w:pPr>
              <w:spacing w:line="275" w:lineRule="exact"/>
              <w:ind w:firstLine="0"/>
              <w:jc w:val="left"/>
            </w:pPr>
            <w:r>
              <w:rPr>
                <w:sz w:val="13"/>
                <w:rFonts w:hint="eastAsia" w:ascii="SimSun" w:hAnsi="SimSun" w:eastAsia="SimSun"/>
                <w:color w:val="000000"/>
              </w:rPr>
              <w:t xml:space="preserve">您是通过计算机设备、移动终端还是其他设备获得的微博服务</w:t>
            </w:r>
          </w:p>
        </w:tc>
      </w:tr>
      <w:tr w:rsidR="00A23914" w:rsidTr="00A23914">
        <w:trPr>
          <w:trHeight w:val="2600"/>
        </w:trPr>
        <w:trPr>
          <w:trHeight w:val="2600"/>
        </w:trPr>
        <w:trPr>
          <w:trHeight w:val="2600"/>
        </w:trPr>
        <w:tc>
          <w:tcPr>
            <w:tcW w:w="600" w:type="dxa"/>
            <w:tcBorders/>
            <w:vAlign w:val="center"/>
          </w:tcPr>
          <w:p>
            <w:pPr>
              <w:spacing w:before="1149" w:line="320" w:lineRule="exact"/>
              <w:ind w:firstLine="0"/>
              <w:jc w:val="left"/>
            </w:pPr>
            <w:r>
              <w:rPr>
                <w:sz w:val="16"/>
                <w:rFonts w:hint="eastAsia" w:ascii="SimSun" w:hAnsi="SimSun" w:eastAsia="SimSun"/>
                <w:color w:val="000000"/>
              </w:rPr>
              <w:t xml:space="preserve">1-3</w:t>
            </w:r>
          </w:p>
        </w:tc>
        <w:tc>
          <w:tcPr>
            <w:tcW w:w="1040" w:type="dxa"/>
            <w:tcBorders/>
            <w:vAlign w:val="center"/>
          </w:tcPr>
          <w:p>
            <w:pPr>
              <w:spacing w:before="1141" w:line="320" w:lineRule="exact"/>
              <w:ind/>
              <w:jc w:val="center"/>
            </w:pPr>
            <w:r>
              <w:rPr>
                <w:sz w:val="22"/>
                <w:rFonts w:hint="eastAsia" w:ascii="SimSun" w:hAnsi="SimSun" w:eastAsia="SimSun"/>
                <w:color w:val="000000"/>
              </w:rPr>
              <w:t xml:space="preserve">百度</w:t>
            </w:r>
          </w:p>
        </w:tc>
        <w:tc>
          <w:tcPr>
            <w:tcW w:w="6520" w:type="dxa"/>
            <w:tcBorders/>
            <w:vAlign w:val="top"/>
          </w:tcPr>
          <w:p>
            <w:pPr>
              <w:spacing w:before="100" w:line="222" w:lineRule="exact"/>
              <w:ind w:firstLine="0"/>
              <w:jc w:val="both"/>
            </w:pPr>
            <w:r>
              <w:rPr>
                <w:sz w:val="13"/>
                <w:rFonts w:hint="eastAsia" w:ascii="SimSun" w:hAnsi="SimSun" w:eastAsia="SimSun"/>
                <w:color w:val="000000"/>
              </w:rPr>
              <w:t xml:space="preserve">《“百度”移动应用隐私政策 更新日期：2023.3.31，生效日期：2023.4.7）</w:t>
            </w:r>
          </w:p>
          <w:p>
            <w:pPr>
              <w:spacing w:line="283" w:lineRule="exact"/>
              <w:ind w:firstLine="0"/>
              <w:jc w:val="left"/>
            </w:pPr>
            <w:r>
              <w:rPr>
                <w:sz w:val="15"/>
                <w:rFonts w:hint="eastAsia" w:ascii="SimSun" w:hAnsi="SimSun" w:eastAsia="SimSun"/>
                <w:color w:val="000000"/>
              </w:rPr>
              <w:t xml:space="preserve">百度公司（本隐私政策中指北京百度网讯科技有限公司，以下亦称“我们”）</w:t>
            </w:r>
          </w:p>
          <w:p>
            <w:pPr>
              <w:spacing w:line="316" w:lineRule="exact"/>
              <w:ind w:firstLine="0"/>
              <w:jc w:val="left"/>
            </w:pPr>
            <w:r>
              <w:rPr>
                <w:sz w:val="15"/>
                <w:rFonts w:hint="eastAsia" w:ascii="SimSun" w:hAnsi="SimSun" w:eastAsia="SimSun"/>
                <w:color w:val="000000"/>
              </w:rPr>
              <w:t xml:space="preserve">非常重视您的隐私保护和个人信息保护。本隐私政策适用于您通过任何方</w:t>
            </w:r>
          </w:p>
          <w:p>
            <w:pPr>
              <w:spacing w:line="275" w:lineRule="exact"/>
              <w:ind w:firstLine="0"/>
              <w:jc w:val="left"/>
            </w:pPr>
            <w:r>
              <w:rPr>
                <w:sz w:val="13"/>
                <w:rFonts w:hint="eastAsia" w:ascii="SimSun" w:hAnsi="SimSun" w:eastAsia="SimSun"/>
                <w:color w:val="000000"/>
              </w:rPr>
              <w:t xml:space="preserve">式对“百度”移动应用提供的各项服务的访问和使用。</w:t>
            </w:r>
          </w:p>
          <w:p>
            <w:pPr>
              <w:spacing w:line="283" w:lineRule="exact"/>
              <w:ind w:firstLine="0"/>
              <w:jc w:val="left"/>
            </w:pPr>
            <w:r>
              <w:rPr>
                <w:sz w:val="15"/>
                <w:rFonts w:hint="eastAsia" w:ascii="SimSun" w:hAnsi="SimSun" w:eastAsia="SimSun"/>
                <w:color w:val="000000"/>
              </w:rPr>
              <w:t xml:space="preserve">为免歧义，本隐私政策中的“百度”移动应用（在本“百度”移动应用的某</w:t>
            </w:r>
          </w:p>
          <w:p>
            <w:pPr>
              <w:spacing w:line="300" w:lineRule="exact"/>
              <w:ind w:firstLine="0"/>
              <w:jc w:val="left"/>
            </w:pPr>
            <w:r>
              <w:rPr>
                <w:sz w:val="15"/>
                <w:rFonts w:hint="eastAsia" w:ascii="SimSun" w:hAnsi="SimSun" w:eastAsia="SimSun"/>
                <w:color w:val="000000"/>
              </w:rPr>
              <w:t xml:space="preserve">些功能场景中，亦被称为“百度App”或“本软件”），仅仅指名称为“百度”</w:t>
            </w:r>
          </w:p>
          <w:p>
            <w:pPr>
              <w:spacing w:line="283" w:lineRule="exact"/>
              <w:ind w:firstLine="0"/>
              <w:jc w:val="left"/>
            </w:pPr>
            <w:r>
              <w:rPr>
                <w:sz w:val="15"/>
                <w:rFonts w:hint="eastAsia" w:ascii="SimSun" w:hAnsi="SimSun" w:eastAsia="SimSun"/>
                <w:color w:val="000000"/>
              </w:rPr>
              <w:t xml:space="preserve">的移动应用产品，并不指代百度公司或其关联公司旗下的其他移动应用</w:t>
            </w:r>
          </w:p>
          <w:p>
            <w:pPr>
              <w:spacing w:line="354" w:lineRule="exact"/>
              <w:ind w:firstLine="0"/>
              <w:jc w:val="left"/>
            </w:pPr>
            <w:r>
              <w:rPr>
                <w:sz w:val="24"/>
                <w:rFonts w:hint="eastAsia" w:ascii="SimSun" w:hAnsi="SimSun" w:eastAsia="SimSun"/>
                <w:color w:val="000000"/>
              </w:rPr>
              <w:t xml:space="preserve">产品</w:t>
            </w:r>
          </w:p>
        </w:tc>
      </w:tr>
      <w:tr w:rsidR="00A23914" w:rsidTr="00A23914">
        <w:trPr>
          <w:trHeight w:val="400"/>
        </w:trPr>
        <w:trPr>
          <w:trHeight w:val="400"/>
        </w:trPr>
        <w:tc>
          <w:tcPr>
            <w:gridSpan w:val="2"/>
            <w:tcW w:w="1640" w:type="dxa"/>
            <w:tcBorders/>
            <w:vAlign w:val="center"/>
          </w:tcPr>
          <w:p>
            <w:pPr>
              <w:spacing w:line="195" w:lineRule="exact"/>
              <w:ind w:firstLine="0"/>
              <w:jc w:val="right"/>
            </w:pPr>
            <w:r>
              <w:rPr>
                <w:sz w:val="16"/>
                <w:rFonts w:hint="eastAsia" w:ascii="SimSun" w:hAnsi="SimSun" w:eastAsia="SimSun"/>
                <w:color w:val="000000"/>
              </w:rPr>
              <w:t xml:space="preserve">第二类：明确适用</w:t>
            </w:r>
          </w:p>
        </w:tc>
        <w:tc>
          <w:tcPr>
            <w:tcW w:w="6520" w:type="dxa"/>
            <w:tcBorders/>
            <w:vAlign w:val="center"/>
          </w:tcPr>
          <w:p>
            <w:pPr>
              <w:spacing w:line="208" w:lineRule="exact"/>
              <w:ind w:firstLine="0"/>
              <w:jc w:val="left"/>
            </w:pPr>
            <w:r>
              <w:rPr>
                <w:sz w:val="16"/>
                <w:rFonts w:hint="eastAsia" w:ascii="SimSun" w:hAnsi="SimSun" w:eastAsia="SimSun"/>
                <w:color w:val="000000"/>
              </w:rPr>
              <w:t xml:space="preserve">多主体</w:t>
            </w:r>
          </w:p>
        </w:tc>
      </w:tr>
      <w:tr w:rsidR="00A23914" w:rsidTr="00A23914">
        <w:trPr>
          <w:trHeight w:val="2960"/>
        </w:trPr>
        <w:trPr>
          <w:trHeight w:val="2960"/>
        </w:trPr>
        <w:trPr>
          <w:trHeight w:val="2960"/>
        </w:trPr>
        <w:tc>
          <w:tcPr>
            <w:tcW w:w="600" w:type="dxa"/>
            <w:tcBorders/>
            <w:vAlign w:val="center"/>
          </w:tcPr>
          <w:p>
            <w:pPr>
              <w:spacing w:before="1315" w:line="320" w:lineRule="exact"/>
              <w:ind w:firstLine="0"/>
              <w:jc w:val="left"/>
            </w:pPr>
            <w:r>
              <w:rPr>
                <w:sz w:val="16"/>
                <w:rFonts w:hint="eastAsia" w:ascii="SimSun" w:hAnsi="SimSun" w:eastAsia="SimSun"/>
                <w:color w:val="000000"/>
              </w:rPr>
              <w:t xml:space="preserve">2-1</w:t>
            </w:r>
          </w:p>
        </w:tc>
        <w:tc>
          <w:tcPr>
            <w:tcW w:w="1040" w:type="dxa"/>
            <w:tcBorders/>
            <w:vAlign w:val="center"/>
          </w:tcPr>
          <w:p>
            <w:pPr>
              <w:spacing w:before="1305" w:line="340" w:lineRule="exact"/>
              <w:ind/>
              <w:jc w:val="center"/>
            </w:pPr>
            <w:r>
              <w:rPr>
                <w:sz w:val="24"/>
                <w:rFonts w:hint="eastAsia" w:ascii="SimSun" w:hAnsi="SimSun" w:eastAsia="SimSun"/>
                <w:color w:val="000000"/>
              </w:rPr>
              <w:t xml:space="preserve">淘宝</w:t>
            </w:r>
          </w:p>
        </w:tc>
        <w:tc>
          <w:tcPr>
            <w:tcW w:w="6520" w:type="dxa"/>
            <w:tcBorders/>
            <w:vAlign w:val="top"/>
          </w:tcPr>
          <w:p>
            <w:pPr>
              <w:spacing w:before="58" w:line="232" w:lineRule="exact"/>
              <w:ind w:firstLine="0"/>
              <w:jc w:val="left"/>
            </w:pPr>
            <w:r>
              <w:rPr>
                <w:sz w:val="13"/>
                <w:rFonts w:hint="eastAsia" w:ascii="SimSun" w:hAnsi="SimSun" w:eastAsia="SimSun"/>
                <w:color w:val="000000"/>
              </w:rPr>
              <w:t xml:space="preserve">《淘宝网隐私政策》④（更新日期：2022.12.9）</w:t>
            </w:r>
          </w:p>
          <w:p>
            <w:pPr>
              <w:spacing w:line="283" w:lineRule="exact"/>
              <w:ind w:firstLine="0"/>
              <w:jc w:val="left"/>
            </w:pPr>
            <w:r>
              <w:rPr>
                <w:sz w:val="15"/>
                <w:rFonts w:hint="eastAsia" w:ascii="SimSun" w:hAnsi="SimSun" w:eastAsia="SimSun"/>
                <w:color w:val="000000"/>
              </w:rPr>
              <w:t xml:space="preserve">淘宝网服务提供者（或简称“我们”）制定本《淘宝网隐私政策》（下称“本政</w:t>
            </w:r>
          </w:p>
          <w:p>
            <w:pPr>
              <w:spacing w:line="275" w:lineRule="exact"/>
              <w:ind w:firstLine="0"/>
              <w:jc w:val="left"/>
            </w:pPr>
            <w:r>
              <w:rPr>
                <w:sz w:val="13"/>
                <w:rFonts w:hint="eastAsia" w:ascii="SimSun" w:hAnsi="SimSun" w:eastAsia="SimSun"/>
                <w:color w:val="000000"/>
              </w:rPr>
              <w:t xml:space="preserve">策”／“本隐私政策”）。</w:t>
            </w:r>
          </w:p>
          <w:p>
            <w:pPr>
              <w:spacing w:before="176" w:line="285" w:lineRule="exact"/>
              <w:ind w:firstLine="0"/>
              <w:jc w:val="left"/>
            </w:pPr>
            <w:r>
              <w:rPr>
                <w:sz w:val="15"/>
                <w:rFonts w:hint="eastAsia" w:ascii="SimSun" w:hAnsi="SimSun" w:eastAsia="SimSun"/>
                <w:color w:val="000000"/>
              </w:rPr>
              <w:t xml:space="preserve">淘宝网：指淘宝网（域名为taobao.com）网站及淘宝客户端。</w:t>
            </w:r>
          </w:p>
          <w:p>
            <w:pPr>
              <w:spacing w:line="300" w:lineRule="exact"/>
              <w:ind w:firstLine="0"/>
              <w:jc w:val="left"/>
            </w:pPr>
            <w:r>
              <w:rPr>
                <w:sz w:val="15"/>
                <w:rFonts w:hint="eastAsia" w:ascii="SimSun" w:hAnsi="SimSun" w:eastAsia="SimSun"/>
                <w:color w:val="000000"/>
              </w:rPr>
              <w:t xml:space="preserve">淘宝网服务提供者：指淘宝网的互联网信息及软件技术服务提供者浙江淘</w:t>
            </w:r>
          </w:p>
          <w:p>
            <w:pPr>
              <w:spacing w:line="270" w:lineRule="exact"/>
              <w:ind w:firstLine="0"/>
              <w:jc w:val="left"/>
            </w:pPr>
            <w:r>
              <w:rPr>
                <w:sz w:val="15"/>
                <w:rFonts w:hint="eastAsia" w:ascii="SimSun" w:hAnsi="SimSun" w:eastAsia="SimSun"/>
                <w:color w:val="000000"/>
              </w:rPr>
              <w:t xml:space="preserve">宝网络有限公司、淘宝（中国）软件有限公司。</w:t>
            </w:r>
          </w:p>
          <w:p>
            <w:pPr>
              <w:spacing w:line="360" w:lineRule="exact"/>
              <w:ind w:firstLine="0"/>
              <w:jc w:val="left"/>
            </w:pPr>
            <w:r>
              <w:rPr>
                <w:sz w:val="18"/>
                <w:rFonts w:hint="eastAsia" w:ascii="Calibri" w:hAnsi="Calibri" w:eastAsia="Calibri"/>
                <w:color w:val="000000"/>
              </w:rPr>
              <w:t xml:space="preserve">关联公司：指阿里巴巴集团控股有限公司（Alibaba Group Holding Limited）</w:t>
            </w:r>
          </w:p>
          <w:p>
            <w:pPr>
              <w:spacing w:line="247" w:lineRule="exact"/>
              <w:ind w:firstLine="0"/>
              <w:jc w:val="left"/>
            </w:pPr>
            <w:r>
              <w:rPr>
                <w:sz w:val="13"/>
                <w:rFonts w:hint="eastAsia" w:ascii="SimSun" w:hAnsi="SimSun" w:eastAsia="SimSun"/>
                <w:color w:val="000000"/>
              </w:rPr>
              <w:t xml:space="preserve">最新上市公司年报披露的淘宝平台服务提供者的关联公司</w:t>
            </w:r>
          </w:p>
        </w:tc>
      </w:tr>
    </w:tbl>
    <w:p>
      <w:pPr>
        <w:spacing w:line="1" w:lineRule="exact"/>
        <w:sectPr>
          <w:headerReference w:type="default" r:id="Rcecf35646b6643b5"/>
          <w:type w:val="continuous"/>
          <w:pgSz w:w="11280" w:h="16840" w:orient="portrait"/>
          <w:pgMar w:top="920" w:right="1020" w:bottom="1440" w:left="1240" w:header="0" w:footer="0"/>
          <w:cols w:equalWidth="true" w:num="1"/>
        </w:sectPr>
      </w:pPr>
      <w:br w:type="page"/>
    </w:p>
    <w:p>
      <w:pPr>
        <w:spacing w:before="600" w:after="60" w:line="300" w:lineRule="exact"/>
        <w:ind w:firstLine="8340"/>
        <w:jc w:val="both"/>
      </w:pPr>
      <w:r>
        <w:rPr>
          <w:sz w:val="24"/>
          <w:rFonts w:hint="eastAsia" w:ascii="SimSun" w:hAnsi="SimSun" w:eastAsia="SimSun"/>
          <w:color w:val="000000"/>
        </w:rPr>
        <w:t xml:space="preserve">续表</w:t>
      </w:r>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40" w:type="dxa"/>
        <w:tblLook w:val="04A0" w:firstRow="true" w:lastRow="false" w:firstColumn="true" w:lastColumn="false" w:noHBand="false" w:noVBand="true"/>
      </w:tblPr>
      <w:tblGrid>
        <w:gridCol w:w="680"/>
        <w:gridCol w:w="1080"/>
        <w:gridCol w:w="7480"/>
      </w:tblGrid>
      <w:tr w:rsidR="00A23914" w:rsidTr="00A23914">
        <w:trPr>
          <w:trHeight w:val="420"/>
        </w:trPr>
        <w:trPr>
          <w:trHeight w:val="420"/>
        </w:trPr>
        <w:trPr>
          <w:trHeight w:val="420"/>
        </w:trPr>
        <w:tc>
          <w:tcPr>
            <w:tcW w:w="680" w:type="dxa"/>
            <w:tcBorders/>
            <w:vAlign w:val="center"/>
          </w:tcPr>
          <w:p>
            <w:pPr>
              <w:spacing w:line="270" w:lineRule="exact"/>
              <w:ind w:firstLine="0"/>
              <w:jc w:val="left"/>
            </w:pPr>
            <w:r>
              <w:rPr>
                <w:sz w:val="18"/>
                <w:rFonts w:hint="eastAsia" w:ascii="SimSun" w:hAnsi="SimSun" w:eastAsia="SimSun"/>
                <w:color w:val="000000"/>
              </w:rPr>
              <w:t xml:space="preserve">序号</w:t>
            </w:r>
          </w:p>
        </w:tc>
        <w:tc>
          <w:tcPr>
            <w:tcW w:w="1080" w:type="dxa"/>
            <w:tcBorders/>
            <w:vAlign w:val="center"/>
          </w:tcPr>
          <w:p>
            <w:pPr>
              <w:spacing w:line="270" w:lineRule="exact"/>
              <w:ind/>
              <w:jc w:val="center"/>
            </w:pPr>
            <w:r>
              <w:rPr>
                <w:sz w:val="18"/>
                <w:rFonts w:hint="eastAsia" w:ascii="SimSun" w:hAnsi="SimSun" w:eastAsia="SimSun"/>
                <w:color w:val="000000"/>
              </w:rPr>
              <w:t xml:space="preserve">平台名称</w:t>
            </w:r>
          </w:p>
        </w:tc>
        <w:tc>
          <w:tcPr>
            <w:tcW w:w="7480" w:type="dxa"/>
            <w:tcBorders/>
            <w:vAlign w:val="center"/>
          </w:tcPr>
          <w:p>
            <w:pPr>
              <w:spacing w:line="216" w:lineRule="exact"/>
              <w:ind w:firstLine="0"/>
              <w:jc w:val="left"/>
            </w:pPr>
            <w:r>
              <w:rPr>
                <w:sz w:val="18"/>
                <w:rFonts w:hint="eastAsia" w:ascii="SimSun" w:hAnsi="SimSun" w:eastAsia="SimSun"/>
                <w:color w:val="000000"/>
              </w:rPr>
              <w:t xml:space="preserve">内 容</w:t>
            </w:r>
          </w:p>
        </w:tc>
      </w:tr>
      <w:tr w:rsidR="00A23914" w:rsidTr="00A23914">
        <w:trPr>
          <w:trHeight w:val="3220"/>
        </w:trPr>
        <w:trPr>
          <w:trHeight w:val="3220"/>
        </w:trPr>
        <w:trPr>
          <w:trHeight w:val="3220"/>
        </w:trPr>
        <w:tc>
          <w:tcPr>
            <w:tcW w:w="680" w:type="dxa"/>
            <w:tcBorders/>
            <w:vAlign w:val="center"/>
          </w:tcPr>
          <w:p>
            <w:pPr>
              <w:spacing w:before="1446" w:line="320" w:lineRule="exact"/>
              <w:ind w:firstLine="0"/>
              <w:jc w:val="left"/>
            </w:pPr>
            <w:r>
              <w:rPr>
                <w:sz w:val="18"/>
                <w:rFonts w:hint="eastAsia" w:ascii="SimSun" w:hAnsi="SimSun" w:eastAsia="SimSun"/>
                <w:color w:val="000000"/>
              </w:rPr>
              <w:t xml:space="preserve">2-2</w:t>
            </w:r>
          </w:p>
        </w:tc>
        <w:tc>
          <w:tcPr>
            <w:tcW w:w="1080" w:type="dxa"/>
            <w:tcBorders/>
            <w:vAlign w:val="center"/>
          </w:tcPr>
          <w:p>
            <w:pPr>
              <w:spacing w:before="1423" w:line="352" w:lineRule="exact"/>
              <w:ind/>
              <w:jc w:val="center"/>
            </w:pPr>
            <w:r>
              <w:rPr>
                <w:sz w:val="24"/>
                <w:rFonts w:hint="eastAsia" w:ascii="SimSun" w:hAnsi="SimSun" w:eastAsia="SimSun"/>
                <w:color w:val="000000"/>
              </w:rPr>
              <w:t xml:space="preserve">饿了么</w:t>
            </w:r>
          </w:p>
        </w:tc>
        <w:tc>
          <w:tcPr>
            <w:tcW w:w="7480" w:type="dxa"/>
            <w:tcBorders/>
            <w:vAlign w:val="top"/>
          </w:tcPr>
          <w:p>
            <w:pPr>
              <w:spacing w:line="307" w:lineRule="exact"/>
              <w:ind w:firstLine="0"/>
              <w:jc w:val="both"/>
            </w:pPr>
            <w:r>
              <w:rPr>
                <w:sz w:val="17"/>
                <w:rFonts w:hint="eastAsia" w:ascii="SimSun" w:hAnsi="SimSun" w:eastAsia="SimSun"/>
                <w:color w:val="000000"/>
              </w:rPr>
              <w:t xml:space="preserve">《饿了么隐私权政策》⑤（更新日期：2022.11.18，生效日期：2022.11.25）</w:t>
            </w:r>
          </w:p>
          <w:p>
            <w:pPr>
              <w:spacing w:line="340" w:lineRule="exact"/>
              <w:ind w:firstLine="0"/>
              <w:jc w:val="left"/>
            </w:pPr>
            <w:r>
              <w:rPr>
                <w:sz w:val="17"/>
                <w:rFonts w:hint="eastAsia" w:ascii="SimSun" w:hAnsi="SimSun" w:eastAsia="SimSun"/>
                <w:color w:val="000000"/>
              </w:rPr>
              <w:t xml:space="preserve">饿了么服务提供者（或简称“我们”）制定本《饿了么隐私权政策》（下称“本</w:t>
            </w:r>
          </w:p>
          <w:p>
            <w:pPr>
              <w:spacing w:line="289" w:lineRule="exact"/>
              <w:ind w:firstLine="0"/>
              <w:jc w:val="left"/>
            </w:pPr>
            <w:r>
              <w:rPr>
                <w:sz w:val="17"/>
                <w:rFonts w:hint="eastAsia" w:ascii="SimSun" w:hAnsi="SimSun" w:eastAsia="SimSun"/>
                <w:color w:val="000000"/>
              </w:rPr>
              <w:t xml:space="preserve">政策／本隐私权政策”）。</w:t>
            </w:r>
          </w:p>
          <w:p>
            <w:pPr>
              <w:spacing w:before="164" w:line="340" w:lineRule="exact"/>
              <w:ind w:firstLine="0"/>
              <w:jc w:val="both"/>
            </w:pPr>
            <w:r>
              <w:rPr>
                <w:sz w:val="17"/>
                <w:rFonts w:hint="eastAsia" w:ascii="SimSun" w:hAnsi="SimSun" w:eastAsia="SimSun"/>
                <w:color w:val="000000"/>
              </w:rPr>
              <w:t xml:space="preserve">1．饿了么：指饿了么（域名为elc．me）网站、移动客户端、H5页面和小程序。</w:t>
            </w:r>
          </w:p>
          <w:p>
            <w:pPr>
              <w:spacing w:line="340" w:lineRule="exact"/>
              <w:ind w:firstLine="0"/>
              <w:jc w:val="left"/>
            </w:pPr>
            <w:r>
              <w:rPr>
                <w:sz w:val="17"/>
                <w:rFonts w:hint="eastAsia" w:ascii="SimSun" w:hAnsi="SimSun" w:eastAsia="SimSun"/>
                <w:color w:val="000000"/>
              </w:rPr>
              <w:t xml:space="preserve">2．饿了么服务提供者：指饿了么的互联网信息及软件技术服务提供者上海</w:t>
            </w:r>
          </w:p>
          <w:p>
            <w:pPr>
              <w:spacing w:line="340" w:lineRule="exact"/>
              <w:ind w:firstLine="0"/>
              <w:jc w:val="left"/>
            </w:pPr>
            <w:r>
              <w:rPr>
                <w:sz w:val="17"/>
                <w:rFonts w:hint="eastAsia" w:ascii="SimSun" w:hAnsi="SimSun" w:eastAsia="SimSun"/>
                <w:color w:val="000000"/>
              </w:rPr>
              <w:t xml:space="preserve">拉扎斯信息科技有限公司、拉扎斯网络科技（上海）有限公司，注册地址为上</w:t>
            </w:r>
          </w:p>
          <w:p>
            <w:pPr>
              <w:spacing w:line="262" w:lineRule="exact"/>
              <w:ind w:firstLine="0"/>
              <w:jc w:val="left"/>
            </w:pPr>
            <w:r>
              <w:rPr>
                <w:sz w:val="17"/>
                <w:rFonts w:hint="eastAsia" w:ascii="SimSun" w:hAnsi="SimSun" w:eastAsia="SimSun"/>
                <w:color w:val="000000"/>
              </w:rPr>
              <w:t xml:space="preserve">海市普陀区真北路788号520室、507室。</w:t>
            </w:r>
          </w:p>
          <w:p>
            <w:pPr>
              <w:spacing w:line="360" w:lineRule="exact"/>
              <w:ind w:firstLine="0"/>
              <w:jc w:val="left"/>
            </w:pPr>
            <w:r>
              <w:rPr>
                <w:sz w:val="18"/>
                <w:rFonts w:hint="eastAsia" w:ascii="Calibri" w:hAnsi="Calibri" w:eastAsia="Calibri"/>
                <w:color w:val="000000"/>
              </w:rPr>
              <w:t xml:space="preserve">3．关联公司：指阿里巴巴集团控股有限公司（Alibaba Group Holding Limited）</w:t>
            </w:r>
          </w:p>
          <w:p>
            <w:pPr>
              <w:spacing w:line="270" w:lineRule="exact"/>
              <w:ind w:firstLine="0"/>
              <w:jc w:val="left"/>
            </w:pPr>
            <w:r>
              <w:rPr>
                <w:sz w:val="15"/>
                <w:rFonts w:hint="eastAsia" w:ascii="SimSun" w:hAnsi="SimSun" w:eastAsia="SimSun"/>
                <w:color w:val="000000"/>
              </w:rPr>
              <w:t xml:space="preserve">最新上市公司年报披露的阿里巴巴集团控股有限公司的关联公司</w:t>
            </w:r>
          </w:p>
        </w:tc>
      </w:tr>
      <w:tr w:rsidR="00A23914" w:rsidTr="00A23914">
        <w:trPr>
          <w:trHeight w:val="400"/>
        </w:trPr>
        <w:tc>
          <w:tcPr>
            <w:gridSpan w:val="3"/>
            <w:tcW w:w="9240" w:type="dxa"/>
            <w:tcBorders/>
            <w:vAlign w:val="center"/>
          </w:tcPr>
          <w:p>
            <w:pPr>
              <w:spacing w:line="255" w:lineRule="exact"/>
              <w:ind w:firstLine="0"/>
              <w:jc w:val="left"/>
            </w:pPr>
            <w:r>
              <w:rPr>
                <w:sz w:val="18"/>
                <w:rFonts w:hint="eastAsia" w:ascii="SimSun" w:hAnsi="SimSun" w:eastAsia="SimSun"/>
                <w:color w:val="000000"/>
              </w:rPr>
              <w:t xml:space="preserve">第三类：适用主体未明确</w:t>
            </w:r>
          </w:p>
        </w:tc>
      </w:tr>
      <w:tr w:rsidR="00A23914" w:rsidTr="00A23914">
        <w:trPr>
          <w:trHeight w:val="2580"/>
        </w:trPr>
        <w:trPr>
          <w:trHeight w:val="2580"/>
        </w:trPr>
        <w:trPr>
          <w:trHeight w:val="2580"/>
        </w:trPr>
        <w:tc>
          <w:tcPr>
            <w:tcW w:w="680" w:type="dxa"/>
            <w:tcBorders/>
            <w:vAlign w:val="center"/>
          </w:tcPr>
          <w:p>
            <w:pPr>
              <w:spacing w:before="1163" w:line="311" w:lineRule="exact"/>
              <w:ind w:firstLine="0"/>
              <w:jc w:val="left"/>
            </w:pPr>
            <w:r>
              <w:rPr>
                <w:sz w:val="18"/>
                <w:rFonts w:hint="eastAsia" w:ascii="SimSun" w:hAnsi="SimSun" w:eastAsia="SimSun"/>
                <w:color w:val="000000"/>
              </w:rPr>
              <w:t xml:space="preserve">3-1</w:t>
            </w:r>
          </w:p>
        </w:tc>
        <w:tc>
          <w:tcPr>
            <w:tcW w:w="1080" w:type="dxa"/>
            <w:tcBorders/>
            <w:vAlign w:val="center"/>
          </w:tcPr>
          <w:p>
            <w:pPr>
              <w:spacing w:before="1142" w:line="320" w:lineRule="exact"/>
              <w:ind/>
              <w:jc w:val="center"/>
            </w:pPr>
            <w:r>
              <w:rPr>
                <w:sz w:val="22"/>
                <w:rFonts w:hint="eastAsia" w:ascii="SimSun" w:hAnsi="SimSun" w:eastAsia="SimSun"/>
                <w:color w:val="000000"/>
              </w:rPr>
              <w:t xml:space="preserve">哔哩哔哩</w:t>
            </w:r>
          </w:p>
        </w:tc>
        <w:tc>
          <w:tcPr>
            <w:tcW w:w="7480" w:type="dxa"/>
            <w:tcBorders/>
            <w:vAlign w:val="top"/>
          </w:tcPr>
          <w:p>
            <w:pPr>
              <w:spacing w:before="40" w:line="255" w:lineRule="exact"/>
              <w:ind w:firstLine="0"/>
              <w:jc w:val="left"/>
            </w:pPr>
            <w:r>
              <w:rPr>
                <w:sz w:val="17"/>
                <w:rFonts w:hint="eastAsia" w:ascii="SimSun" w:hAnsi="SimSun" w:eastAsia="SimSun"/>
                <w:color w:val="000000"/>
              </w:rPr>
              <w:t xml:space="preserve">《哔哩哔哩隐私政策》（更新日期：2023.4.6，生效日期：2023.4.13）</w:t>
            </w:r>
          </w:p>
          <w:p>
            <w:pPr>
              <w:spacing w:line="340" w:lineRule="exact"/>
              <w:ind w:firstLine="0"/>
              <w:jc w:val="left"/>
            </w:pPr>
            <w:r>
              <w:rPr>
                <w:sz w:val="17"/>
                <w:rFonts w:hint="eastAsia" w:ascii="SimSun" w:hAnsi="SimSun" w:eastAsia="SimSun"/>
                <w:color w:val="000000"/>
              </w:rPr>
              <w:t xml:space="preserve">哔哩哔哩指上海宽娱数码科技有限公司（以下称“上海宽娱”）及其关联公司</w:t>
            </w:r>
          </w:p>
          <w:p>
            <w:pPr>
              <w:spacing w:line="270" w:lineRule="exact"/>
              <w:ind w:firstLine="0"/>
              <w:jc w:val="left"/>
            </w:pPr>
            <w:r>
              <w:rPr>
                <w:sz w:val="15"/>
                <w:rFonts w:hint="eastAsia" w:ascii="SimSun" w:hAnsi="SimSun" w:eastAsia="SimSun"/>
                <w:color w:val="000000"/>
              </w:rPr>
              <w:t xml:space="preserve">（以下合称“我们”）。</w:t>
            </w:r>
          </w:p>
          <w:p>
            <w:pPr>
              <w:spacing w:line="340" w:lineRule="exact"/>
              <w:ind w:firstLine="0"/>
              <w:jc w:val="left"/>
            </w:pPr>
            <w:r>
              <w:rPr>
                <w:sz w:val="17"/>
                <w:rFonts w:hint="eastAsia" w:ascii="SimSun" w:hAnsi="SimSun" w:eastAsia="SimSun"/>
                <w:color w:val="000000"/>
              </w:rPr>
              <w:t xml:space="preserve">关联公司是指在现在、将来控制上海宽娱数码科技有限公司、受上海宽娱</w:t>
            </w:r>
          </w:p>
          <w:p>
            <w:pPr>
              <w:spacing w:line="340" w:lineRule="exact"/>
              <w:ind w:firstLine="0"/>
              <w:jc w:val="left"/>
            </w:pPr>
            <w:r>
              <w:rPr>
                <w:sz w:val="17"/>
                <w:rFonts w:hint="eastAsia" w:ascii="SimSun" w:hAnsi="SimSun" w:eastAsia="SimSun"/>
                <w:color w:val="000000"/>
              </w:rPr>
              <w:t xml:space="preserve">数码科技有限公司控制或与上海宽娱数码科技有限公司处于共同控制下</w:t>
            </w:r>
          </w:p>
          <w:p>
            <w:pPr>
              <w:spacing w:line="300" w:lineRule="exact"/>
              <w:ind w:firstLine="0"/>
              <w:jc w:val="left"/>
            </w:pPr>
            <w:r>
              <w:rPr>
                <w:sz w:val="15"/>
                <w:rFonts w:hint="eastAsia" w:ascii="SimSun" w:hAnsi="SimSun" w:eastAsia="SimSun"/>
                <w:color w:val="000000"/>
              </w:rPr>
              <w:t xml:space="preserve">的公司、机构。控制指通过所有权、有投票权的股份、合同、实际运营关联</w:t>
            </w:r>
          </w:p>
          <w:p>
            <w:pPr>
              <w:spacing w:line="340" w:lineRule="exact"/>
              <w:ind w:firstLine="0"/>
              <w:jc w:val="left"/>
            </w:pPr>
            <w:r>
              <w:rPr>
                <w:sz w:val="17"/>
                <w:rFonts w:hint="eastAsia" w:ascii="SimSun" w:hAnsi="SimSun" w:eastAsia="SimSun"/>
                <w:color w:val="000000"/>
              </w:rPr>
              <w:t xml:space="preserve">或其他被依法认定的方式直接或间接地拥有影响被控制对象管理／经营的</w:t>
            </w:r>
          </w:p>
          <w:p>
            <w:pPr>
              <w:spacing w:line="340" w:lineRule="exact"/>
              <w:ind w:firstLine="0"/>
              <w:jc w:val="left"/>
            </w:pPr>
            <w:r>
              <w:rPr>
                <w:sz w:val="22"/>
                <w:rFonts w:hint="eastAsia" w:ascii="SimSun" w:hAnsi="SimSun" w:eastAsia="SimSun"/>
                <w:color w:val="000000"/>
              </w:rPr>
              <w:t xml:space="preserve">能力</w:t>
            </w:r>
          </w:p>
        </w:tc>
      </w:tr>
      <w:tr w:rsidR="00A23914" w:rsidTr="00A23914">
        <w:trPr>
          <w:trHeight w:val="2900"/>
        </w:trPr>
        <w:trPr>
          <w:trHeight w:val="2900"/>
        </w:trPr>
        <w:trPr>
          <w:trHeight w:val="2900"/>
        </w:trPr>
        <w:tc>
          <w:tcPr>
            <w:tcW w:w="680" w:type="dxa"/>
            <w:tcBorders/>
            <w:vAlign w:val="center"/>
          </w:tcPr>
          <w:p>
            <w:pPr>
              <w:spacing w:before="1279" w:line="352" w:lineRule="exact"/>
              <w:ind w:firstLine="0"/>
              <w:jc w:val="left"/>
            </w:pPr>
            <w:r>
              <w:rPr>
                <w:sz w:val="18"/>
                <w:rFonts w:hint="eastAsia" w:ascii="SimSun" w:hAnsi="SimSun" w:eastAsia="SimSun"/>
                <w:color w:val="000000"/>
              </w:rPr>
              <w:t xml:space="preserve">3-2</w:t>
            </w:r>
          </w:p>
        </w:tc>
        <w:tc>
          <w:tcPr>
            <w:tcW w:w="1080" w:type="dxa"/>
            <w:tcBorders/>
            <w:vAlign w:val="center"/>
          </w:tcPr>
          <w:p>
            <w:pPr>
              <w:spacing w:before="1257" w:line="360" w:lineRule="exact"/>
              <w:ind/>
              <w:jc w:val="center"/>
            </w:pPr>
            <w:r>
              <w:rPr>
                <w:sz w:val="24"/>
                <w:rFonts w:hint="eastAsia" w:ascii="SimSun" w:hAnsi="SimSun" w:eastAsia="SimSun"/>
                <w:color w:val="000000"/>
              </w:rPr>
              <w:t xml:space="preserve">美团</w:t>
            </w:r>
          </w:p>
        </w:tc>
        <w:tc>
          <w:tcPr>
            <w:tcW w:w="7480" w:type="dxa"/>
            <w:tcBorders/>
            <w:vAlign w:val="top"/>
          </w:tcPr>
          <w:p>
            <w:pPr>
              <w:spacing w:before="93" w:line="240" w:lineRule="exact"/>
              <w:ind w:firstLine="0"/>
              <w:jc w:val="left"/>
            </w:pPr>
            <w:r>
              <w:rPr>
                <w:sz w:val="16"/>
                <w:rFonts w:hint="eastAsia" w:ascii="SimSun" w:hAnsi="SimSun" w:eastAsia="SimSun"/>
                <w:color w:val="000000"/>
              </w:rPr>
              <w:t xml:space="preserve">《美团隐私政策 （更新日期：2023.3.1，生效日期：2023.3.8）</w:t>
            </w:r>
          </w:p>
          <w:p>
            <w:pPr>
              <w:spacing w:line="245" w:lineRule="exact"/>
              <w:ind w:firstLine="0"/>
              <w:jc w:val="left"/>
            </w:pPr>
            <w:r>
              <w:rPr>
                <w:sz w:val="15"/>
                <w:rFonts w:hint="eastAsia" w:ascii="SimSun" w:hAnsi="SimSun" w:eastAsia="SimSun"/>
                <w:color w:val="000000"/>
              </w:rPr>
              <w:t xml:space="preserve">美团（以下或称“我们”）非常注重保护用户（“您”）的个人信息及隐私。</w:t>
            </w:r>
          </w:p>
          <w:p>
            <w:pPr>
              <w:spacing w:before="157" w:line="306" w:lineRule="exact"/>
              <w:ind w:firstLine="0"/>
              <w:jc w:val="left"/>
            </w:pPr>
            <w:r>
              <w:rPr>
                <w:sz w:val="17"/>
                <w:rFonts w:hint="eastAsia" w:ascii="SimSun" w:hAnsi="SimSun" w:eastAsia="SimSun"/>
                <w:color w:val="000000"/>
              </w:rPr>
              <w:t xml:space="preserve">美团：本政策中所指的“美团”是指美团旗下所有公司及其附属、关联公司</w:t>
            </w:r>
          </w:p>
          <w:p>
            <w:pPr>
              <w:spacing w:line="323" w:lineRule="exact"/>
              <w:ind w:firstLine="0"/>
              <w:jc w:val="left"/>
            </w:pPr>
            <w:r>
              <w:rPr>
                <w:sz w:val="17"/>
                <w:rFonts w:hint="eastAsia" w:ascii="SimSun" w:hAnsi="SimSun" w:eastAsia="SimSun"/>
                <w:color w:val="000000"/>
              </w:rPr>
              <w:t xml:space="preserve">（包括美团网、大众点评、摩拜等各平台旗下已经成立的公司及未来可能成</w:t>
            </w:r>
          </w:p>
          <w:p>
            <w:pPr>
              <w:spacing w:line="257" w:lineRule="exact"/>
              <w:ind w:firstLine="0"/>
              <w:jc w:val="left"/>
            </w:pPr>
            <w:r>
              <w:rPr>
                <w:sz w:val="15"/>
                <w:rFonts w:hint="eastAsia" w:ascii="SimSun" w:hAnsi="SimSun" w:eastAsia="SimSun"/>
                <w:color w:val="000000"/>
              </w:rPr>
              <w:t xml:space="preserve">立的公司）。</w:t>
            </w:r>
          </w:p>
          <w:p>
            <w:pPr>
              <w:spacing w:line="340" w:lineRule="exact"/>
              <w:ind w:firstLine="0"/>
              <w:jc w:val="left"/>
            </w:pPr>
            <w:r>
              <w:rPr>
                <w:sz w:val="17"/>
                <w:rFonts w:hint="eastAsia" w:ascii="SimSun" w:hAnsi="SimSun" w:eastAsia="SimSun"/>
                <w:color w:val="000000"/>
              </w:rPr>
              <w:t xml:space="preserve">关联公司：指美团（Meituan）最新上市公司年报披露的美团关联公司。包括</w:t>
            </w:r>
          </w:p>
          <w:p>
            <w:pPr>
              <w:spacing w:line="270" w:lineRule="exact"/>
              <w:ind w:firstLine="0"/>
              <w:jc w:val="left"/>
            </w:pPr>
            <w:r>
              <w:rPr>
                <w:sz w:val="15"/>
                <w:rFonts w:hint="eastAsia" w:ascii="SimSun" w:hAnsi="SimSun" w:eastAsia="SimSun"/>
                <w:color w:val="000000"/>
              </w:rPr>
              <w:t xml:space="preserve">但不限于北京三快科技有限公司、北京三快在线科技有限公司、上海汉涛信</w:t>
            </w:r>
          </w:p>
          <w:p>
            <w:pPr>
              <w:spacing w:line="270" w:lineRule="exact"/>
              <w:ind w:firstLine="0"/>
              <w:jc w:val="left"/>
            </w:pPr>
            <w:r>
              <w:rPr>
                <w:sz w:val="15"/>
                <w:rFonts w:hint="eastAsia" w:ascii="SimSun" w:hAnsi="SimSun" w:eastAsia="SimSun"/>
                <w:color w:val="000000"/>
              </w:rPr>
              <w:t xml:space="preserve">息咨询有限公司、北京西瓜国际旅行社有限公司等</w:t>
            </w:r>
          </w:p>
        </w:tc>
      </w:tr>
      <w:tr w:rsidR="00A23914" w:rsidTr="00A23914">
        <w:trPr>
          <w:trHeight w:val="3040"/>
        </w:trPr>
        <w:trPr>
          <w:trHeight w:val="3040"/>
        </w:trPr>
        <w:trPr>
          <w:trHeight w:val="3040"/>
        </w:trPr>
        <w:tc>
          <w:tcPr>
            <w:tcW w:w="680" w:type="dxa"/>
            <w:tcBorders/>
            <w:vAlign w:val="center"/>
          </w:tcPr>
          <w:p>
            <w:pPr>
              <w:spacing w:before="1312" w:line="288" w:lineRule="exact"/>
              <w:ind w:firstLine="0"/>
              <w:jc w:val="left"/>
            </w:pPr>
            <w:r>
              <w:rPr>
                <w:sz w:val="18"/>
                <w:rFonts w:hint="eastAsia" w:ascii="SimSun" w:hAnsi="SimSun" w:eastAsia="SimSun"/>
                <w:color w:val="000000"/>
              </w:rPr>
              <w:t xml:space="preserve">3-3</w:t>
            </w:r>
          </w:p>
        </w:tc>
        <w:tc>
          <w:tcPr>
            <w:tcW w:w="1080" w:type="dxa"/>
            <w:tcBorders/>
            <w:vAlign w:val="center"/>
          </w:tcPr>
          <w:p>
            <w:pPr>
              <w:spacing w:before="1278" w:line="315" w:lineRule="exact"/>
              <w:ind/>
              <w:jc w:val="center"/>
            </w:pPr>
            <w:r>
              <w:rPr>
                <w:sz w:val="21"/>
                <w:rFonts w:hint="eastAsia" w:ascii="SimSun" w:hAnsi="SimSun" w:eastAsia="SimSun"/>
                <w:color w:val="000000"/>
              </w:rPr>
              <w:t xml:space="preserve">爱奇艺</w:t>
            </w:r>
          </w:p>
        </w:tc>
        <w:tc>
          <w:tcPr>
            <w:tcW w:w="7480" w:type="dxa"/>
            <w:tcBorders/>
            <w:vAlign w:val="top"/>
          </w:tcPr>
          <w:p>
            <w:pPr>
              <w:spacing w:before="18" w:line="291" w:lineRule="exact"/>
              <w:ind w:firstLine="0"/>
              <w:jc w:val="left"/>
            </w:pPr>
            <w:r>
              <w:rPr>
                <w:sz w:val="17"/>
                <w:rFonts w:hint="eastAsia" w:ascii="SimSun" w:hAnsi="SimSun" w:eastAsia="SimSun"/>
                <w:color w:val="000000"/>
              </w:rPr>
              <w:t xml:space="preserve">《爱奇艺隐私政策》®（更新日期：2022.11.29，生效日期：2022.12.6）</w:t>
            </w:r>
          </w:p>
          <w:p>
            <w:pPr>
              <w:spacing w:line="306" w:lineRule="exact"/>
              <w:ind w:firstLine="0"/>
              <w:jc w:val="left"/>
            </w:pPr>
            <w:r>
              <w:rPr>
                <w:sz w:val="17"/>
                <w:rFonts w:hint="eastAsia" w:ascii="SimSun" w:hAnsi="SimSun" w:eastAsia="SimSun"/>
                <w:color w:val="000000"/>
              </w:rPr>
              <w:t xml:space="preserve">“爱奇艺产品与／或服务”（以下亦称“我们的产品与／或服务”）指由北京爱</w:t>
            </w:r>
          </w:p>
          <w:p>
            <w:pPr>
              <w:spacing w:line="306" w:lineRule="exact"/>
              <w:ind w:firstLine="0"/>
              <w:jc w:val="left"/>
            </w:pPr>
            <w:r>
              <w:rPr>
                <w:sz w:val="17"/>
                <w:rFonts w:hint="eastAsia" w:ascii="SimSun" w:hAnsi="SimSun" w:eastAsia="SimSun"/>
                <w:color w:val="000000"/>
              </w:rPr>
              <w:t xml:space="preserve">奇艺科技有限公司及／或其关联公司（以下亦称“爱奇艺”、“我们”）提供的</w:t>
            </w:r>
          </w:p>
          <w:p>
            <w:pPr>
              <w:spacing w:line="275" w:lineRule="exact"/>
              <w:ind w:firstLine="0"/>
              <w:jc w:val="left"/>
            </w:pPr>
            <w:r>
              <w:rPr>
                <w:sz w:val="13"/>
                <w:rFonts w:hint="eastAsia" w:ascii="SimSun" w:hAnsi="SimSun" w:eastAsia="SimSun"/>
                <w:color w:val="000000"/>
              </w:rPr>
              <w:t xml:space="preserve">在线影音类产品与／或服务······</w:t>
            </w:r>
          </w:p>
          <w:p>
            <w:pPr>
              <w:spacing w:before="161" w:line="323" w:lineRule="exact"/>
              <w:ind w:firstLine="0"/>
              <w:jc w:val="left"/>
            </w:pPr>
            <w:r>
              <w:rPr>
                <w:sz w:val="17"/>
                <w:rFonts w:hint="eastAsia" w:ascii="SimSun" w:hAnsi="SimSun" w:eastAsia="SimSun"/>
                <w:color w:val="000000"/>
              </w:rPr>
              <w:t xml:space="preserve">关联公司是指在控制北京爱奇艺科技有限公司、受北京爱奇艺科技有限公</w:t>
            </w:r>
          </w:p>
          <w:p>
            <w:pPr>
              <w:spacing w:line="289" w:lineRule="exact"/>
              <w:ind w:firstLine="0"/>
              <w:jc w:val="left"/>
            </w:pPr>
            <w:r>
              <w:rPr>
                <w:sz w:val="17"/>
                <w:rFonts w:hint="eastAsia" w:ascii="SimSun" w:hAnsi="SimSun" w:eastAsia="SimSun"/>
                <w:color w:val="000000"/>
              </w:rPr>
              <w:t xml:space="preserve">司控制或与北京爱奇艺科技有限公司处于共同控制下的公司、机构。控制</w:t>
            </w:r>
          </w:p>
          <w:p>
            <w:pPr>
              <w:spacing w:line="285" w:lineRule="exact"/>
              <w:ind w:firstLine="0"/>
              <w:jc w:val="left"/>
            </w:pPr>
            <w:r>
              <w:rPr>
                <w:sz w:val="15"/>
                <w:rFonts w:hint="eastAsia" w:ascii="SimSun" w:hAnsi="SimSun" w:eastAsia="SimSun"/>
                <w:color w:val="000000"/>
              </w:rPr>
              <w:t xml:space="preserve">指通过所有权、有投票权的股份、合同、实际运营关联或其他被依法认定的</w:t>
            </w:r>
          </w:p>
          <w:p>
            <w:pPr>
              <w:spacing w:line="293" w:lineRule="exact"/>
              <w:ind w:firstLine="0"/>
              <w:jc w:val="left"/>
            </w:pPr>
            <w:r>
              <w:rPr>
                <w:sz w:val="17"/>
                <w:rFonts w:hint="eastAsia" w:ascii="SimSun" w:hAnsi="SimSun" w:eastAsia="SimSun"/>
                <w:color w:val="000000"/>
              </w:rPr>
              <w:t xml:space="preserve">方式直接或间接地拥有影响被控制对象管理／经营的能力</w:t>
            </w:r>
          </w:p>
        </w:tc>
      </w:tr>
    </w:tbl>
    <w:p>
      <w:pPr>
        <w:spacing w:line="1" w:lineRule="exact"/>
        <w:sectPr>
          <w:headerReference w:type="default" r:id="R6e6ae98298e34f76"/>
          <w:type w:val="continuous"/>
          <w:pgSz w:w="11860" w:h="16840" w:orient="portrait"/>
          <w:pgMar w:top="1440" w:right="720" w:bottom="1440" w:left="1800" w:header="0" w:footer="0"/>
          <w:cols w:equalWidth="true" w:num="1"/>
          <w:footerReference w:type="default" r:id="R1e04791201364a27"/>
          <w:titlePg/>
        </w:sectPr>
      </w:pPr>
      <w:r>
        <mc:AlternateContent>
          <mc:Choice Requires="wps">
            <w:drawing>
              <wp:anchor distT="0" distB="0" distL="114300" distR="114300" simplePos="0" relativeHeight="251658240" behindDoc="0" locked="0" layoutInCell="1" allowOverlap="1">
                <wp:simplePos x="0" y="0"/>
                <wp:positionH relativeFrom="page">
                  <wp:posOffset>1155700</wp:posOffset>
                </wp:positionH>
                <wp:positionV relativeFrom="paragraph">
                  <wp:posOffset>-787400</wp:posOffset>
                </wp:positionV>
                <wp:extent cx="3060700" cy="190500"/>
                <wp:effectExtent l="0" t="0" r="635" b="14605"/>
                <wp:wrapNone/>
                <wp:docPr id="4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120 成功CEO的临门一脚：数据合规管理</w:t>
                            </w:r>
                          </w:p>
                        </w:txbxContent>
                      </wps:txbx>
                      <wps:bodyPr lIns="25400" tIns="0" rIns="25400" bIns="0">
                        <a:noAutofit/>
                      </wps:bodyPr>
                    </wps:wsp>
                  </a:graphicData>
                </a:graphic>
              </wp:anchor>
            </w:drawing>
          </mc:Choice>
          <mc:Fallback>
            <w:pict>
              <v:shape id="_x0000_s50" style="position:absolute;left:0pt;margin-left:91.0pt;margin-top:40.0pt;height:15.0pt;width:241.0pt;z-index:638356543296361386;mso-width-relative:page;mso-height-relative:page;mso-position-vertical-relative:page;mso-position-horizontal-relative:page;" coordsize="21600,21600" o:spid="_x0000_s5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120 成功CEO的临门一脚：数据合规管理</w:t>
                      </w:r>
                    </w:p>
                  </w:txbxContent>
                </v:textbox>
              </v:shape>
            </w:pict>
          </mc:Fallback>
        </mc:AlternateContent>
      </w:r>
      <w:br w:type="page"/>
    </w:p>
    <w:p>
      <w:pPr>
        <w:spacing w:after="880" w:line="340" w:lineRule="exact"/>
        <w:ind w:firstLine="1460"/>
        <w:jc w:val="both"/>
      </w:pPr>
      <w:r>
        <w:rPr>
          <w:sz w:val="22"/>
          <w:rFonts w:hint="eastAsia" w:ascii="SimSun" w:hAnsi="SimSun" w:eastAsia="SimSun"/>
          <w:color w:val="000000"/>
        </w:rPr>
        <w:t xml:space="preserve">第二部分·第三章 CEO必知：谁-数据谁处理、谁保障、谁监管（Who）121</w:t>
      </w:r>
    </w:p>
    <w:p>
      <w:pPr>
        <w:spacing w:line="340" w:lineRule="exact"/>
        <w:ind w:firstLine="7580"/>
        <w:jc w:val="both"/>
      </w:pPr>
      <w:r>
        <w:rPr>
          <w:sz w:val="22"/>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300" w:type="dxa"/>
        <w:tblLook w:val="04A0" w:firstRow="true" w:lastRow="false" w:firstColumn="true" w:lastColumn="false" w:noHBand="false" w:noVBand="true"/>
      </w:tblPr>
      <w:tblGrid>
        <w:gridCol w:w="640"/>
        <w:gridCol w:w="1080"/>
        <w:gridCol w:w="6600"/>
      </w:tblGrid>
      <w:tr w:rsidR="00A23914" w:rsidTr="00A23914">
        <w:trPr>
          <w:trHeight w:val="400"/>
        </w:trPr>
        <w:trPr>
          <w:trHeight w:val="400"/>
        </w:trPr>
        <w:trPr>
          <w:trHeight w:val="400"/>
        </w:trPr>
        <w:tc>
          <w:tcPr>
            <w:tcW w:w="640" w:type="dxa"/>
            <w:tcBorders/>
            <w:vAlign w:val="center"/>
          </w:tcPr>
          <w:p>
            <w:pPr>
              <w:spacing w:line="240" w:lineRule="exact"/>
              <w:ind w:firstLine="0"/>
              <w:jc w:val="left"/>
            </w:pPr>
            <w:r>
              <w:rPr>
                <w:sz w:val="16"/>
                <w:rFonts w:hint="eastAsia" w:ascii="SimSun" w:hAnsi="SimSun" w:eastAsia="SimSun"/>
                <w:color w:val="000000"/>
              </w:rPr>
              <w:t xml:space="preserve">序号</w:t>
            </w:r>
          </w:p>
        </w:tc>
        <w:tc>
          <w:tcPr>
            <w:tcW w:w="1080" w:type="dxa"/>
            <w:tcBorders/>
            <w:vAlign w:val="center"/>
          </w:tcPr>
          <w:p>
            <w:pPr>
              <w:spacing w:line="240" w:lineRule="exact"/>
              <w:ind/>
              <w:jc w:val="center"/>
            </w:pPr>
            <w:r>
              <w:rPr>
                <w:sz w:val="16"/>
                <w:rFonts w:hint="eastAsia" w:ascii="SimSun" w:hAnsi="SimSun" w:eastAsia="SimSun"/>
                <w:color w:val="000000"/>
              </w:rPr>
              <w:t xml:space="preserve">平台名称</w:t>
            </w:r>
          </w:p>
        </w:tc>
        <w:tc>
          <w:tcPr>
            <w:tcW w:w="6600" w:type="dxa"/>
            <w:tcBorders/>
            <w:vAlign w:val="center"/>
          </w:tcPr>
          <w:p>
            <w:pPr>
              <w:spacing w:line="217" w:lineRule="exact"/>
              <w:ind w:firstLine="0"/>
              <w:jc w:val="left"/>
            </w:pPr>
            <w:r>
              <w:rPr>
                <w:sz w:val="16"/>
                <w:rFonts w:hint="eastAsia" w:ascii="SimSun" w:hAnsi="SimSun" w:eastAsia="SimSun"/>
                <w:color w:val="000000"/>
              </w:rPr>
              <w:t xml:space="preserve">内 容</w:t>
            </w:r>
          </w:p>
        </w:tc>
      </w:tr>
      <w:tr w:rsidR="00A23914" w:rsidTr="00A23914">
        <w:trPr>
          <w:trHeight w:val="6260"/>
        </w:trPr>
        <w:trPr>
          <w:trHeight w:val="6260"/>
        </w:trPr>
        <w:trPr>
          <w:trHeight w:val="6260"/>
        </w:trPr>
        <w:tc>
          <w:tcPr>
            <w:tcW w:w="640" w:type="dxa"/>
            <w:tcBorders/>
            <w:vAlign w:val="center"/>
          </w:tcPr>
          <w:p>
            <w:pPr>
              <w:spacing w:before="2985" w:line="288" w:lineRule="exact"/>
              <w:ind w:firstLine="0"/>
              <w:jc w:val="left"/>
            </w:pPr>
            <w:r>
              <w:rPr>
                <w:sz w:val="16"/>
                <w:rFonts w:hint="eastAsia" w:ascii="SimSun" w:hAnsi="SimSun" w:eastAsia="SimSun"/>
                <w:color w:val="000000"/>
              </w:rPr>
              <w:t xml:space="preserve">3-4</w:t>
            </w:r>
          </w:p>
        </w:tc>
        <w:tc>
          <w:tcPr>
            <w:tcW w:w="1080" w:type="dxa"/>
            <w:tcBorders/>
            <w:vAlign w:val="center"/>
          </w:tcPr>
          <w:p>
            <w:pPr>
              <w:spacing w:before="2944" w:line="340" w:lineRule="exact"/>
              <w:ind/>
              <w:jc w:val="center"/>
            </w:pPr>
            <w:r>
              <w:rPr>
                <w:sz w:val="24"/>
                <w:rFonts w:hint="eastAsia" w:ascii="SimSun" w:hAnsi="SimSun" w:eastAsia="SimSun"/>
                <w:color w:val="000000"/>
              </w:rPr>
              <w:t xml:space="preserve">滴滴</w:t>
            </w:r>
          </w:p>
        </w:tc>
        <w:tc>
          <w:tcPr>
            <w:tcW w:w="6600" w:type="dxa"/>
            <w:tcBorders/>
            <w:vAlign w:val="top"/>
          </w:tcPr>
          <w:p>
            <w:pPr>
              <w:spacing w:before="95" w:line="284" w:lineRule="exact"/>
              <w:ind w:firstLine="0"/>
              <w:jc w:val="left"/>
            </w:pPr>
            <w:r>
              <w:rPr>
                <w:sz w:val="15"/>
                <w:rFonts w:hint="eastAsia" w:ascii="SimSun" w:hAnsi="SimSun" w:eastAsia="SimSun"/>
                <w:color w:val="000000"/>
              </w:rPr>
              <w:t xml:space="preserve">《滴滴出行个人信息处理规则》（更新日期：2023.3.10）</w:t>
            </w:r>
          </w:p>
          <w:p>
            <w:pPr>
              <w:spacing w:line="300" w:lineRule="exact"/>
              <w:ind w:firstLine="0"/>
              <w:jc w:val="left"/>
            </w:pPr>
            <w:r>
              <w:rPr>
                <w:sz w:val="15"/>
                <w:rFonts w:hint="eastAsia" w:ascii="SimSun" w:hAnsi="SimSun" w:eastAsia="SimSun"/>
                <w:color w:val="000000"/>
              </w:rPr>
              <w:t xml:space="preserve">滴滴非常重视用户个人信息的保护。本个人信息处理规则适用于滴滴出</w:t>
            </w:r>
          </w:p>
          <w:p>
            <w:pPr>
              <w:spacing w:line="260" w:lineRule="exact"/>
              <w:ind w:firstLine="0"/>
              <w:jc w:val="left"/>
            </w:pPr>
            <w:r>
              <w:rPr>
                <w:sz w:val="13"/>
                <w:rFonts w:hint="eastAsia" w:ascii="SimSun" w:hAnsi="SimSun" w:eastAsia="SimSun"/>
                <w:color w:val="000000"/>
              </w:rPr>
              <w:t xml:space="preserve">行App、小程序、开放平台产品或服务。滴滴平台由基础信息平台业务、功</w:t>
            </w:r>
          </w:p>
          <w:p>
            <w:pPr>
              <w:spacing w:line="300" w:lineRule="exact"/>
              <w:ind w:firstLine="0"/>
              <w:jc w:val="left"/>
            </w:pPr>
            <w:r>
              <w:rPr>
                <w:sz w:val="15"/>
                <w:rFonts w:hint="eastAsia" w:ascii="SimSun" w:hAnsi="SimSun" w:eastAsia="SimSun"/>
                <w:color w:val="000000"/>
              </w:rPr>
              <w:t xml:space="preserve">能服务交易信息平台业务、在线业务共同组成，功能服务交易信息平台业</w:t>
            </w:r>
          </w:p>
          <w:p>
            <w:pPr>
              <w:spacing w:line="283" w:lineRule="exact"/>
              <w:ind w:firstLine="0"/>
              <w:jc w:val="left"/>
            </w:pPr>
            <w:r>
              <w:rPr>
                <w:sz w:val="15"/>
                <w:rFonts w:hint="eastAsia" w:ascii="SimSun" w:hAnsi="SimSun" w:eastAsia="SimSun"/>
                <w:color w:val="000000"/>
              </w:rPr>
              <w:t xml:space="preserve">务主要包括滴滴网约车电商服务平台、滴滴出租车信息平台（快的新出租</w:t>
            </w:r>
          </w:p>
          <w:p>
            <w:pPr>
              <w:spacing w:line="245" w:lineRule="exact"/>
              <w:ind w:firstLine="0"/>
              <w:jc w:val="left"/>
            </w:pPr>
            <w:r>
              <w:rPr>
                <w:sz w:val="13"/>
                <w:rFonts w:hint="eastAsia" w:ascii="SimSun" w:hAnsi="SimSun" w:eastAsia="SimSun"/>
                <w:color w:val="000000"/>
              </w:rPr>
              <w:t xml:space="preserve">信息平台）、滴滴顺风车信息平台、滴滴代驾信息平台、滴滴公交信息平台、</w:t>
            </w:r>
          </w:p>
          <w:p>
            <w:pPr>
              <w:spacing w:line="245" w:lineRule="exact"/>
              <w:ind w:firstLine="0"/>
              <w:jc w:val="left"/>
            </w:pPr>
            <w:r>
              <w:rPr>
                <w:sz w:val="13"/>
                <w:rFonts w:hint="eastAsia" w:ascii="SimSun" w:hAnsi="SimSun" w:eastAsia="SimSun"/>
                <w:color w:val="000000"/>
              </w:rPr>
              <w:t xml:space="preserve">滴滴共享单车信息平台、滴滴共享电单车信息平台、加油信息平台、充电信</w:t>
            </w:r>
          </w:p>
          <w:p>
            <w:pPr>
              <w:spacing w:line="274" w:lineRule="exact"/>
              <w:ind w:firstLine="0"/>
              <w:jc w:val="left"/>
            </w:pPr>
            <w:r>
              <w:rPr>
                <w:sz w:val="13"/>
                <w:rFonts w:hint="eastAsia" w:ascii="SimSun" w:hAnsi="SimSun" w:eastAsia="SimSun"/>
                <w:color w:val="000000"/>
              </w:rPr>
              <w:t xml:space="preserve">息平台、养车信息平台、金融信息平台、滴滴货运信息平台、滴滴导航服务</w:t>
            </w:r>
          </w:p>
          <w:p>
            <w:pPr>
              <w:spacing w:line="330" w:lineRule="exact"/>
              <w:ind w:firstLine="0"/>
              <w:jc w:val="left"/>
            </w:pPr>
            <w:r>
              <w:rPr>
                <w:sz w:val="17"/>
                <w:rFonts w:hint="eastAsia" w:ascii="SimSun" w:hAnsi="SimSun" w:eastAsia="SimSun"/>
                <w:color w:val="000000"/>
              </w:rPr>
              <w:t xml:space="preserve">平台。</w:t>
            </w:r>
          </w:p>
          <w:p>
            <w:pPr>
              <w:spacing w:line="300" w:lineRule="exact"/>
              <w:ind w:firstLine="0"/>
              <w:jc w:val="left"/>
            </w:pPr>
            <w:r>
              <w:rPr>
                <w:sz w:val="15"/>
                <w:rFonts w:hint="eastAsia" w:ascii="SimSun" w:hAnsi="SimSun" w:eastAsia="SimSun"/>
                <w:color w:val="000000"/>
              </w:rPr>
              <w:t xml:space="preserve">滴滴网约车电商服务平台，由滴滴出行（北京）网络平台技术有限公司（注</w:t>
            </w:r>
          </w:p>
          <w:p>
            <w:pPr>
              <w:spacing w:line="321" w:lineRule="exact"/>
              <w:ind w:firstLine="0"/>
              <w:jc w:val="left"/>
            </w:pPr>
            <w:r>
              <w:rPr>
                <w:sz w:val="17"/>
                <w:rFonts w:hint="eastAsia" w:ascii="SimSun" w:hAnsi="SimSun" w:eastAsia="SimSun"/>
                <w:color w:val="000000"/>
              </w:rPr>
              <w:t xml:space="preserve">册地址：北京市海淀区东北旺西路8号院34号楼二层212号，联系方式：</w:t>
            </w:r>
          </w:p>
          <w:p>
            <w:pPr>
              <w:spacing w:line="372" w:lineRule="exact"/>
              <w:ind w:firstLine="0"/>
              <w:jc w:val="left"/>
            </w:pPr>
            <w:r>
              <w:rPr>
                <w:sz w:val="20"/>
                <w:rFonts w:hint="eastAsia" w:ascii="Calibri" w:hAnsi="Calibri" w:eastAsia="Calibri"/>
                <w:color w:val="000000"/>
              </w:rPr>
              <w:t xml:space="preserve">gerenxinxibaohu＠didiglobal.com）运营，作为电子商务平台，为您和网约车服</w:t>
            </w:r>
          </w:p>
          <w:p>
            <w:pPr>
              <w:spacing w:line="275" w:lineRule="exact"/>
              <w:ind w:firstLine="0"/>
              <w:jc w:val="left"/>
            </w:pPr>
            <w:r>
              <w:rPr>
                <w:sz w:val="13"/>
                <w:rFonts w:hint="eastAsia" w:ascii="SimSun" w:hAnsi="SimSun" w:eastAsia="SimSun"/>
                <w:color w:val="000000"/>
              </w:rPr>
              <w:t xml:space="preserve">务方提供网约车电商平台服务。</w:t>
            </w:r>
          </w:p>
          <w:p>
            <w:pPr>
              <w:spacing w:before="167" w:line="300" w:lineRule="exact"/>
              <w:ind w:firstLine="0"/>
              <w:jc w:val="left"/>
            </w:pPr>
            <w:r>
              <w:rPr>
                <w:sz w:val="15"/>
                <w:rFonts w:hint="eastAsia" w:ascii="SimSun" w:hAnsi="SimSun" w:eastAsia="SimSun"/>
                <w:color w:val="000000"/>
              </w:rPr>
              <w:t xml:space="preserve">您同意个人信息处理规则，仅代表您已了解本应用提供的功能，以及功</w:t>
            </w:r>
          </w:p>
          <w:p>
            <w:pPr>
              <w:spacing w:line="283" w:lineRule="exact"/>
              <w:ind w:firstLine="0"/>
              <w:jc w:val="left"/>
            </w:pPr>
            <w:r>
              <w:rPr>
                <w:sz w:val="15"/>
                <w:rFonts w:hint="eastAsia" w:ascii="SimSun" w:hAnsi="SimSun" w:eastAsia="SimSun"/>
                <w:color w:val="000000"/>
              </w:rPr>
              <w:t xml:space="preserve">能运行所需的必要个人信息，并不代表您已同意我们收集非必要个人信</w:t>
            </w:r>
          </w:p>
          <w:p>
            <w:pPr>
              <w:spacing w:line="283" w:lineRule="exact"/>
              <w:ind w:firstLine="0"/>
              <w:jc w:val="left"/>
            </w:pPr>
            <w:r>
              <w:rPr>
                <w:sz w:val="15"/>
                <w:rFonts w:hint="eastAsia" w:ascii="SimSun" w:hAnsi="SimSun" w:eastAsia="SimSun"/>
                <w:color w:val="000000"/>
              </w:rPr>
              <w:t xml:space="preserve">息。对于非必要的个人信息处理，会在您使用服务的过程中单独征求您的</w:t>
            </w:r>
          </w:p>
          <w:p>
            <w:pPr>
              <w:spacing w:line="300" w:lineRule="exact"/>
              <w:ind w:firstLine="0"/>
              <w:jc w:val="left"/>
            </w:pPr>
            <w:r>
              <w:rPr>
                <w:sz w:val="15"/>
                <w:rFonts w:hint="eastAsia" w:ascii="SimSun" w:hAnsi="SimSun" w:eastAsia="SimSun"/>
                <w:color w:val="000000"/>
              </w:rPr>
              <w:t xml:space="preserve">同意。如果您拒绝我们收集非必要个人信息，并不会影响您使用基本业务</w:t>
            </w:r>
          </w:p>
          <w:p>
            <w:pPr>
              <w:spacing w:line="355" w:lineRule="exact"/>
              <w:ind w:firstLine="0"/>
              <w:jc w:val="left"/>
            </w:pPr>
            <w:r>
              <w:rPr>
                <w:sz w:val="24"/>
                <w:rFonts w:hint="eastAsia" w:ascii="宋体" w:hAnsi="宋体" w:eastAsia="宋体"/>
                <w:color w:val="000000"/>
              </w:rPr>
              <w:t xml:space="preserve">功能······</w:t>
            </w:r>
          </w:p>
        </w:tc>
      </w:tr>
    </w:tbl>
    <w:p>
      <w:pPr>
        <w:spacing w:before="200" w:line="340" w:lineRule="exact"/>
        <w:ind w:firstLine="320"/>
        <w:jc w:val="left"/>
      </w:pPr>
      <w:r>
        <w:rPr>
          <w:sz w:val="22"/>
          <w:rFonts w:hint="eastAsia" w:ascii="SimSun" w:hAnsi="SimSun" w:eastAsia="SimSun"/>
          <w:color w:val="000000"/>
        </w:rPr>
        <w:t xml:space="preserve">①微信App端，2023年4月4日第一次访问。</w:t>
      </w:r>
    </w:p>
    <w:p>
      <w:pPr>
        <w:spacing w:line="340" w:lineRule="exact"/>
        <w:ind w:firstLine="320"/>
        <w:jc w:val="left"/>
      </w:pPr>
      <w:r>
        <w:rPr>
          <w:sz w:val="22"/>
          <w:rFonts w:hint="eastAsia" w:ascii="SimSun" w:hAnsi="SimSun" w:eastAsia="SimSun"/>
          <w:color w:val="000000"/>
        </w:rPr>
        <w:t xml:space="preserve">②微博App端，2023年4月13日第一次访问。</w:t>
      </w:r>
    </w:p>
    <w:p>
      <w:pPr>
        <w:spacing w:line="340" w:lineRule="exact"/>
        <w:ind w:firstLine="320"/>
        <w:jc w:val="left"/>
      </w:pPr>
      <w:r>
        <w:rPr>
          <w:sz w:val="22"/>
          <w:rFonts w:hint="eastAsia" w:ascii="SimSun" w:hAnsi="SimSun" w:eastAsia="SimSun"/>
          <w:color w:val="000000"/>
        </w:rPr>
        <w:t xml:space="preserve">③百度App端，2023年4月13日第一次访问。</w:t>
      </w:r>
    </w:p>
    <w:p>
      <w:pPr>
        <w:spacing w:line="340" w:lineRule="exact"/>
        <w:ind w:firstLine="320"/>
        <w:jc w:val="left"/>
      </w:pPr>
      <w:r>
        <w:rPr>
          <w:sz w:val="22"/>
          <w:rFonts w:hint="eastAsia" w:ascii="SimSun" w:hAnsi="SimSun" w:eastAsia="SimSun"/>
          <w:color w:val="000000"/>
        </w:rPr>
        <w:t xml:space="preserve">④淘宝App端，2023年4月13日第一次访问。</w:t>
      </w:r>
    </w:p>
    <w:p>
      <w:pPr>
        <w:spacing w:line="340" w:lineRule="exact"/>
        <w:ind w:firstLine="320"/>
        <w:jc w:val="left"/>
      </w:pPr>
      <w:r>
        <w:rPr>
          <w:sz w:val="22"/>
          <w:rFonts w:hint="eastAsia" w:ascii="SimSun" w:hAnsi="SimSun" w:eastAsia="SimSun"/>
          <w:color w:val="000000"/>
        </w:rPr>
        <w:t xml:space="preserve">⑤饿了么App端，2023年4月13日第一次访问。</w:t>
      </w:r>
    </w:p>
    <w:p>
      <w:pPr>
        <w:spacing w:line="340" w:lineRule="exact"/>
        <w:ind w:firstLine="320"/>
        <w:jc w:val="left"/>
      </w:pPr>
      <w:r>
        <w:rPr>
          <w:sz w:val="22"/>
          <w:rFonts w:hint="eastAsia" w:ascii="SimSun" w:hAnsi="SimSun" w:eastAsia="SimSun"/>
          <w:color w:val="000000"/>
        </w:rPr>
        <w:t xml:space="preserve">⑥哔哩哔哩App端，2023年4月13日第一次访问。</w:t>
      </w:r>
    </w:p>
    <w:p>
      <w:pPr>
        <w:spacing w:line="340" w:lineRule="exact"/>
        <w:ind w:firstLine="320"/>
        <w:jc w:val="left"/>
      </w:pPr>
      <w:r>
        <w:rPr>
          <w:sz w:val="22"/>
          <w:rFonts w:hint="eastAsia" w:ascii="SimSun" w:hAnsi="SimSun" w:eastAsia="SimSun"/>
          <w:color w:val="000000"/>
        </w:rPr>
        <w:t xml:space="preserve">⑦美团App端，2023年4月13日第一次访问。</w:t>
      </w:r>
    </w:p>
    <w:p>
      <w:pPr>
        <w:spacing w:line="340" w:lineRule="exact"/>
        <w:ind w:firstLine="320"/>
        <w:jc w:val="left"/>
      </w:pPr>
      <w:r>
        <w:rPr>
          <w:sz w:val="22"/>
          <w:rFonts w:hint="eastAsia" w:ascii="SimSun" w:hAnsi="SimSun" w:eastAsia="SimSun"/>
          <w:color w:val="000000"/>
        </w:rPr>
        <w:t xml:space="preserve">⑧爱奇艺App端，2023年4月13日第一次访问。</w:t>
      </w:r>
    </w:p>
    <w:p>
      <w:pPr>
        <w:spacing w:after="380" w:line="340" w:lineRule="exact"/>
        <w:ind w:firstLine="320"/>
        <w:jc w:val="left"/>
      </w:pPr>
      <w:r>
        <w:rPr>
          <w:sz w:val="22"/>
          <w:rFonts w:hint="eastAsia" w:ascii="SimSun" w:hAnsi="SimSun" w:eastAsia="SimSun"/>
          <w:color w:val="000000"/>
        </w:rPr>
        <w:t xml:space="preserve">⑨滴滴出行App端，2023年4月13日第一次访问。</w:t>
      </w:r>
    </w:p>
    <w:p>
      <w:pPr>
        <w:spacing w:line="360" w:lineRule="exact"/>
        <w:ind w:firstLine="0"/>
        <w:jc w:val="left"/>
      </w:pPr>
      <w:r>
        <w:rPr>
          <w:sz w:val="26"/>
          <w:rFonts w:hint="eastAsia" w:ascii="SimSun" w:hAnsi="SimSun" w:eastAsia="SimSun"/>
          <w:color w:val="000000"/>
        </w:rPr>
        <w:t xml:space="preserve">（二）“我们”是谁？</w:t>
      </w:r>
    </w:p>
    <w:p>
      <w:pPr>
        <w:spacing w:line="340" w:lineRule="exact"/>
        <w:ind w:firstLine="320"/>
        <w:jc w:val="both"/>
      </w:pPr>
      <w:r>
        <w:rPr>
          <w:sz w:val="22"/>
          <w:rFonts w:hint="eastAsia" w:ascii="SimSun" w:hAnsi="SimSun" w:eastAsia="SimSun"/>
          <w:color w:val="000000"/>
        </w:rPr>
        <w:t xml:space="preserve">从表2-3-1可知，目前各大平台关于我们的定义，主要分为三大类：</w:t>
      </w:r>
    </w:p>
    <w:p>
      <w:pPr>
        <w:spacing w:line="340" w:lineRule="exact"/>
        <w:ind w:firstLine="320"/>
        <w:jc w:val="left"/>
      </w:pPr>
      <w:r>
        <w:rPr>
          <w:sz w:val="24"/>
          <w:rFonts w:hint="eastAsia" w:ascii="SimSun" w:hAnsi="SimSun" w:eastAsia="SimSun"/>
          <w:color w:val="000000"/>
        </w:rPr>
        <w:t xml:space="preserve">第一类：限定“我们”为单一主体。</w:t>
      </w:r>
    </w:p>
    <w:p>
      <w:pPr>
        <w:spacing w:line="360" w:lineRule="exact"/>
        <w:ind w:firstLine="520"/>
        <w:jc w:val="both"/>
      </w:pPr>
      <w:r>
        <w:rPr>
          <w:sz w:val="24"/>
          <w:rFonts w:hint="eastAsia" w:ascii="SimSun" w:hAnsi="SimSun" w:eastAsia="SimSun"/>
          <w:color w:val="000000"/>
        </w:rPr>
        <w:t xml:space="preserve">即《隐私政策》中，明确的个人信息处理者是平台运营服务商，如微信、微博、</w:t>
      </w:r>
      <w:r>
        <w:rPr>
          <w:sz w:val="24"/>
          <w:rFonts w:hint="eastAsia" w:ascii="SimSun" w:hAnsi="SimSun" w:eastAsia="SimSun"/>
          <w:color w:val="000000"/>
        </w:rPr>
        <w:t xml:space="preserve">百度平台。</w:t>
      </w:r>
    </w:p>
    <w:p>
      <w:pPr>
        <w:spacing w:line="340" w:lineRule="exact"/>
        <w:ind w:firstLine="320"/>
        <w:jc w:val="left"/>
      </w:pPr>
      <w:r>
        <w:rPr>
          <w:sz w:val="24"/>
          <w:rFonts w:hint="eastAsia" w:ascii="SimSun" w:hAnsi="SimSun" w:eastAsia="SimSun"/>
          <w:color w:val="000000"/>
        </w:rPr>
        <w:t xml:space="preserve">第二类：明确“我们”适用多主体。</w:t>
      </w:r>
    </w:p>
    <w:p>
      <w:pPr>
        <w:spacing w:line="340" w:lineRule="exact"/>
        <w:ind w:firstLine="320"/>
        <w:jc w:val="both"/>
        <w:sectPr>
          <w:headerReference w:type="default" r:id="R0402fe2f677143ca"/>
          <w:type w:val="continuous"/>
          <w:pgSz w:w="11160" w:h="16840" w:orient="portrait"/>
          <w:pgMar w:top="780" w:right="880" w:bottom="1320" w:left="1260" w:header="0" w:footer="0"/>
          <w:cols w:equalWidth="true" w:num="1"/>
          <w:footerReference w:type="default" r:id="R001d6437e46a43e6"/>
          <w:titlePg/>
        </w:sectPr>
      </w:pPr>
      <w:r>
        <w:rPr>
          <w:sz w:val="22"/>
          <w:rFonts w:hint="eastAsia" w:ascii="SimSun" w:hAnsi="SimSun" w:eastAsia="SimSun"/>
          <w:color w:val="000000"/>
        </w:rPr>
        <w:t xml:space="preserve">如淘宝和饿了么平台，均于《隐私政策》中明示其个人信息处理是2个确定的</w:t>
      </w:r>
      <w:br w:type="page"/>
    </w:p>
    <w:p>
      <w:pPr>
        <w:spacing w:after="820" w:line="320" w:lineRule="exact"/>
        <w:ind w:firstLine="0"/>
        <w:jc w:val="left"/>
      </w:pPr>
      <w:r>
        <w:rPr>
          <w:sz w:val="20"/>
          <w:rFonts w:hint="eastAsia" w:ascii="SimSun" w:hAnsi="SimSun" w:eastAsia="SimSun"/>
          <w:color w:val="000000"/>
        </w:rPr>
        <w:t xml:space="preserve">122 成功CEO的临门一脚：数据合规管理</w:t>
      </w:r>
    </w:p>
    <w:p>
      <w:pPr>
        <w:spacing w:line="460" w:lineRule="exact"/>
        <w:ind w:firstLine="0"/>
        <w:jc w:val="both"/>
      </w:pPr>
      <w:r>
        <w:rPr>
          <w:sz w:val="26"/>
          <w:rFonts w:hint="eastAsia" w:ascii="SimSun" w:hAnsi="SimSun" w:eastAsia="SimSun"/>
          <w:color w:val="000000"/>
        </w:rPr>
        <w:t xml:space="preserve">公司，因此这2个公司均为用户的个人信息处理者。</w:t>
      </w:r>
    </w:p>
    <w:p>
      <w:pPr>
        <w:spacing w:line="460" w:lineRule="exact"/>
        <w:ind w:firstLine="500"/>
        <w:jc w:val="left"/>
      </w:pPr>
      <w:r>
        <w:rPr>
          <w:sz w:val="26"/>
          <w:rFonts w:hint="eastAsia" w:ascii="SimSun" w:hAnsi="SimSun" w:eastAsia="SimSun"/>
          <w:color w:val="000000"/>
        </w:rPr>
        <w:t xml:space="preserve">第三类：未直接明确“我们”的范围，予以模糊处理。</w:t>
      </w:r>
    </w:p>
    <w:p>
      <w:pPr>
        <w:spacing w:line="440" w:lineRule="exact"/>
        <w:ind w:firstLine="500"/>
        <w:jc w:val="both"/>
      </w:pPr>
      <w:r>
        <w:rPr>
          <w:sz w:val="24"/>
          <w:rFonts w:hint="eastAsia" w:ascii="SimSun" w:hAnsi="SimSun" w:eastAsia="SimSun"/>
          <w:color w:val="000000"/>
        </w:rPr>
        <w:t xml:space="preserve">主要分为两种，一种是将“我们”定义为平台主体企业及关联公司，而对关联</w:t>
      </w:r>
      <w:r>
        <w:rPr>
          <w:sz w:val="24"/>
          <w:rFonts w:hint="eastAsia" w:ascii="SimSun" w:hAnsi="SimSun" w:eastAsia="SimSun"/>
          <w:color w:val="000000"/>
        </w:rPr>
        <w:t xml:space="preserve">公司的定义则略过或者模糊化定义。如某平台虽然说明了关联公司的定义，却将</w:t>
      </w:r>
      <w:r>
        <w:rPr>
          <w:sz w:val="24"/>
          <w:rFonts w:hint="eastAsia" w:ascii="SimSun" w:hAnsi="SimSun" w:eastAsia="SimSun"/>
          <w:color w:val="000000"/>
        </w:rPr>
        <w:t xml:space="preserve">某平台定义为其旗下所有公司及其附属、关联公司，甚至其中包括未来成立的公</w:t>
      </w:r>
      <w:r>
        <w:rPr>
          <w:sz w:val="24"/>
          <w:rFonts w:hint="eastAsia" w:ascii="SimSun" w:hAnsi="SimSun" w:eastAsia="SimSun"/>
          <w:color w:val="000000"/>
        </w:rPr>
        <w:t xml:space="preserve">司，主体的不确定性显而易见。</w:t>
      </w:r>
    </w:p>
    <w:p>
      <w:pPr>
        <w:spacing w:after="420" w:line="420" w:lineRule="exact"/>
        <w:ind w:firstLine="500"/>
        <w:jc w:val="both"/>
      </w:pPr>
      <w:r>
        <w:rPr>
          <w:sz w:val="24"/>
          <w:rFonts w:hint="eastAsia" w:ascii="SimSun" w:hAnsi="SimSun" w:eastAsia="SimSun"/>
          <w:color w:val="000000"/>
        </w:rPr>
        <w:t xml:space="preserve">另一种则是没有对我们进行定义，直接使用“我们”二字，比如某平台虽然明</w:t>
      </w:r>
      <w:r>
        <w:rPr>
          <w:sz w:val="24"/>
          <w:rFonts w:hint="eastAsia" w:ascii="SimSun" w:hAnsi="SimSun" w:eastAsia="SimSun"/>
          <w:color w:val="000000"/>
        </w:rPr>
        <w:t xml:space="preserve">确了其旗下的各个平台及其运营公司，却丝毫没有提到“我们”的定义，“我们”二</w:t>
      </w:r>
      <w:r>
        <w:rPr>
          <w:sz w:val="24"/>
          <w:rFonts w:hint="eastAsia" w:ascii="SimSun" w:hAnsi="SimSun" w:eastAsia="SimSun"/>
          <w:color w:val="000000"/>
        </w:rPr>
        <w:t xml:space="preserve">字在《隐私政策》中的突然出现不免显得有些突兀。</w:t>
      </w:r>
    </w:p>
    <w:p>
      <w:pPr>
        <w:spacing w:after="140" w:line="380" w:lineRule="exact"/>
        <w:ind w:firstLine="500"/>
        <w:jc w:val="left"/>
      </w:pPr>
      <w:r>
        <w:rPr>
          <w:b/>
          <w:sz w:val="24"/>
          <w:rFonts w:hint="eastAsia" w:ascii="SimSun" w:hAnsi="SimSun" w:eastAsia="SimSun"/>
          <w:color w:val="000000"/>
        </w:rPr>
        <w:t xml:space="preserve">二、“我们”不明的合规风险</w:t>
      </w:r>
    </w:p>
    <w:p>
      <w:pPr>
        <w:spacing w:line="420" w:lineRule="exact"/>
        <w:ind w:firstLine="500"/>
        <w:jc w:val="both"/>
      </w:pPr>
      <w:r>
        <w:rPr>
          <w:sz w:val="24"/>
          <w:rFonts w:hint="eastAsia" w:ascii="SimSun" w:hAnsi="SimSun" w:eastAsia="SimSun"/>
          <w:color w:val="000000"/>
        </w:rPr>
        <w:t xml:space="preserve">对于《隐私政策》中明确“我们”为单一主体或明确的多主体的，其在适用主</w:t>
      </w:r>
      <w:r>
        <w:rPr>
          <w:sz w:val="24"/>
          <w:rFonts w:hint="eastAsia" w:ascii="SimSun" w:hAnsi="SimSun" w:eastAsia="SimSun"/>
          <w:color w:val="000000"/>
        </w:rPr>
        <w:t xml:space="preserve">体上并不存在歧义，但适用明确为多主体情况下，各个主体均需履行个人信息处</w:t>
      </w:r>
      <w:r>
        <w:rPr>
          <w:sz w:val="24"/>
          <w:rFonts w:hint="eastAsia" w:ascii="SimSun" w:hAnsi="SimSun" w:eastAsia="SimSun"/>
          <w:color w:val="000000"/>
        </w:rPr>
        <w:t xml:space="preserve">理者主体责任，承担相应义务。</w:t>
      </w:r>
    </w:p>
    <w:p>
      <w:pPr>
        <w:spacing w:line="420" w:lineRule="exact"/>
        <w:ind w:firstLine="500"/>
        <w:jc w:val="both"/>
      </w:pPr>
      <w:r>
        <w:rPr>
          <w:sz w:val="24"/>
          <w:rFonts w:hint="eastAsia" w:ascii="SimSun" w:hAnsi="SimSun" w:eastAsia="SimSun"/>
          <w:color w:val="000000"/>
        </w:rPr>
        <w:t xml:space="preserve">但是经过对上述各大平台所公示的《隐私政策》中关于“我们”的表述进行</w:t>
      </w:r>
      <w:r>
        <w:rPr>
          <w:sz w:val="24"/>
          <w:rFonts w:hint="eastAsia" w:ascii="SimSun" w:hAnsi="SimSun" w:eastAsia="SimSun"/>
          <w:color w:val="000000"/>
        </w:rPr>
        <w:t xml:space="preserve">梳理，我们发现不少平台似乎试图混淆或模糊个人信息处理者的范围边界，以便</w:t>
      </w:r>
      <w:r>
        <w:rPr>
          <w:sz w:val="24"/>
          <w:rFonts w:hint="eastAsia" w:ascii="SimSun" w:hAnsi="SimSun" w:eastAsia="SimSun"/>
          <w:color w:val="000000"/>
        </w:rPr>
        <w:t xml:space="preserve">实现集团内用户个人信息的自由融通、共享。那么，针对将《隐私政策》中“我们”</w:t>
      </w:r>
      <w:r>
        <w:rPr>
          <w:sz w:val="24"/>
          <w:rFonts w:hint="eastAsia" w:ascii="SimSun" w:hAnsi="SimSun" w:eastAsia="SimSun"/>
          <w:color w:val="000000"/>
        </w:rPr>
        <w:t xml:space="preserve">范围扩大至关联公司的，个人信息处理者究竟是谁？用户应当向谁主张权益？该</w:t>
      </w:r>
      <w:r>
        <w:rPr>
          <w:sz w:val="24"/>
          <w:rFonts w:hint="eastAsia" w:ascii="SimSun" w:hAnsi="SimSun" w:eastAsia="SimSun"/>
          <w:color w:val="000000"/>
        </w:rPr>
        <w:t xml:space="preserve">约定是否符合《个人信息保护法》的规定？对此，我们以我国《个人信息保护法》</w:t>
      </w:r>
      <w:r>
        <w:rPr>
          <w:sz w:val="24"/>
          <w:rFonts w:hint="eastAsia" w:ascii="SimSun" w:hAnsi="SimSun" w:eastAsia="SimSun"/>
          <w:color w:val="000000"/>
        </w:rPr>
        <w:t xml:space="preserve">及欧盟GDPR的规定为指引，对其合规性进行论证，厘清《隐私政策》下的“我们”</w:t>
      </w:r>
      <w:r>
        <w:rPr>
          <w:sz w:val="24"/>
          <w:rFonts w:hint="eastAsia" w:ascii="SimSun" w:hAnsi="SimSun" w:eastAsia="SimSun"/>
          <w:color w:val="000000"/>
        </w:rPr>
        <w:t xml:space="preserve">的应有之义。</w:t>
      </w:r>
    </w:p>
    <w:p>
      <w:pPr>
        <w:spacing w:line="420" w:lineRule="exact"/>
        <w:ind w:firstLine="500"/>
        <w:jc w:val="left"/>
      </w:pPr>
      <w:r>
        <w:rPr>
          <w:sz w:val="24"/>
          <w:rFonts w:hint="eastAsia" w:ascii="SimSun" w:hAnsi="SimSun" w:eastAsia="SimSun"/>
          <w:color w:val="000000"/>
        </w:rPr>
        <w:t xml:space="preserve">（一）我国《个人信息保护法》及欧盟GDPR视域下的“我们”</w:t>
      </w:r>
    </w:p>
    <w:p>
      <w:pPr>
        <w:spacing w:line="420" w:lineRule="exact"/>
        <w:ind w:firstLine="500"/>
        <w:jc w:val="both"/>
      </w:pPr>
      <w:r>
        <w:rPr>
          <w:sz w:val="24"/>
          <w:rFonts w:hint="eastAsia" w:ascii="SimSun" w:hAnsi="SimSun" w:eastAsia="SimSun"/>
          <w:color w:val="000000"/>
        </w:rPr>
        <w:t xml:space="preserve">关于主体身份明确问题，我们查阅了《个人信息保护法》中关于明确“个人信</w:t>
      </w:r>
      <w:r>
        <w:rPr>
          <w:sz w:val="24"/>
          <w:rFonts w:hint="eastAsia" w:ascii="SimSun" w:hAnsi="SimSun" w:eastAsia="SimSun"/>
          <w:color w:val="000000"/>
        </w:rPr>
        <w:t xml:space="preserve">息处理者”的相关规定，发现其第17条规定：个人信息处理者在处理个人信息前，</w:t>
      </w:r>
      <w:r>
        <w:rPr>
          <w:sz w:val="24"/>
          <w:rFonts w:hint="eastAsia" w:ascii="SimSun" w:hAnsi="SimSun" w:eastAsia="SimSun"/>
          <w:color w:val="000000"/>
        </w:rPr>
        <w:t xml:space="preserve">应当以显著方式、清晰易懂的语言真实、准确、完整地向个人告知个人信息处理者</w:t>
      </w:r>
      <w:r>
        <w:rPr>
          <w:sz w:val="24"/>
          <w:rFonts w:hint="eastAsia" w:ascii="SimSun" w:hAnsi="SimSun" w:eastAsia="SimSun"/>
          <w:color w:val="000000"/>
        </w:rPr>
        <w:t xml:space="preserve">的名称或者姓名和联系方式。</w:t>
      </w:r>
    </w:p>
    <w:p>
      <w:pPr>
        <w:spacing w:line="420" w:lineRule="exact"/>
        <w:ind w:firstLine="500"/>
        <w:jc w:val="both"/>
        <w:sectPr>
          <w:headerReference w:type="default" r:id="R7ae8867acf934e10"/>
          <w:type w:val="continuous"/>
          <w:pgSz w:w="11600" w:h="16840" w:orient="portrait"/>
          <w:pgMar w:top="720" w:right="720" w:bottom="1440" w:left="1640" w:header="0" w:footer="0"/>
          <w:cols w:equalWidth="true" w:num="1"/>
          <w:footerReference w:type="default" r:id="Reb77780e04d64146"/>
          <w:titlePg/>
        </w:sectPr>
      </w:pPr>
      <w:r>
        <w:rPr>
          <w:sz w:val="24"/>
          <w:rFonts w:hint="eastAsia" w:ascii="SimSun" w:hAnsi="SimSun" w:eastAsia="SimSun"/>
          <w:color w:val="000000"/>
        </w:rPr>
        <w:t xml:space="preserve">换言之，平台作为个人信息处理者，必须在《隐私政策》中清晰明确告知用</w:t>
      </w:r>
      <w:r>
        <w:rPr>
          <w:sz w:val="24"/>
          <w:rFonts w:hint="eastAsia" w:ascii="SimSun" w:hAnsi="SimSun" w:eastAsia="SimSun"/>
          <w:color w:val="000000"/>
        </w:rPr>
        <w:t xml:space="preserve">户，“我们”是谁，个人信息处理者的名称必须清楚准确。</w:t>
      </w:r>
      <w:br w:type="page"/>
    </w:p>
    <w:p>
      <w:pPr>
        <w:spacing w:after="800" w:line="340" w:lineRule="exact"/>
        <w:ind w:firstLine="1400"/>
        <w:jc w:val="left"/>
      </w:pPr>
      <w:r>
        <w:rPr>
          <w:sz w:val="18"/>
          <w:rFonts w:hint="eastAsia" w:ascii="SimSun" w:hAnsi="SimSun" w:eastAsia="SimSun"/>
          <w:color w:val="000000"/>
        </w:rPr>
        <w:t xml:space="preserve">第二部分·第三章 CEO必知：谁-数据谁处理、谁保障、谁监管（Who）123</w:t>
      </w:r>
    </w:p>
    <w:p>
      <w:pPr>
        <w:spacing w:line="440" w:lineRule="exact"/>
        <w:ind w:firstLine="500"/>
        <w:jc w:val="both"/>
      </w:pPr>
      <w:r>
        <w:rPr>
          <w:sz w:val="24"/>
          <w:rFonts w:hint="eastAsia" w:ascii="SimSun" w:hAnsi="SimSun" w:eastAsia="SimSun"/>
          <w:color w:val="000000"/>
        </w:rPr>
        <w:t xml:space="preserve">无独有偶，作为《个人信息保护法》的制定蓝本，GDPR第13条及第14条中</w:t>
      </w:r>
      <w:r>
        <w:rPr>
          <w:sz w:val="24"/>
          <w:rFonts w:hint="eastAsia" w:ascii="SimSun" w:hAnsi="SimSun" w:eastAsia="SimSun"/>
          <w:color w:val="000000"/>
        </w:rPr>
        <w:t xml:space="preserve">亦明确，数据控制者在收集数据时，应当向数据主体告知其身份与详细联系方式</w:t>
      </w:r>
      <w:r>
        <w:rPr>
          <w:sz w:val="24"/>
          <w:rFonts w:hint="eastAsia" w:ascii="SimSun" w:hAnsi="SimSun" w:eastAsia="SimSun"/>
          <w:color w:val="000000"/>
        </w:rPr>
        <w:t xml:space="preserve">及代表（如适用）、处理数据的目的及依据、数据的接收者或接收者的类型（如有）</w:t>
      </w:r>
      <w:r>
        <w:rPr>
          <w:sz w:val="24"/>
          <w:rFonts w:hint="eastAsia" w:ascii="SimSun" w:hAnsi="SimSun" w:eastAsia="SimSun"/>
          <w:color w:val="000000"/>
        </w:rPr>
        <w:t xml:space="preserve">等信息。</w:t>
      </w:r>
    </w:p>
    <w:p>
      <w:pPr>
        <w:spacing w:line="400" w:lineRule="exact"/>
        <w:ind w:firstLine="500"/>
        <w:jc w:val="both"/>
      </w:pPr>
      <w:r>
        <w:rPr>
          <w:sz w:val="22"/>
          <w:rFonts w:hint="eastAsia" w:ascii="SimSun" w:hAnsi="SimSun" w:eastAsia="SimSun"/>
          <w:color w:val="000000"/>
        </w:rPr>
        <w:t xml:space="preserve">由此可见，当平台在将“我们”的范围拓宽至包括关联公司时，若其对“关联</w:t>
      </w:r>
      <w:r>
        <w:rPr>
          <w:sz w:val="22"/>
          <w:rFonts w:hint="eastAsia" w:ascii="SimSun" w:hAnsi="SimSun" w:eastAsia="SimSun"/>
          <w:color w:val="000000"/>
        </w:rPr>
        <w:t xml:space="preserve">公司”的定义及范围模糊处理，使得用户对此无法直接界定的，则显然违背《个人</w:t>
      </w:r>
      <w:r>
        <w:rPr>
          <w:sz w:val="22"/>
          <w:rFonts w:hint="eastAsia" w:ascii="SimSun" w:hAnsi="SimSun" w:eastAsia="SimSun"/>
          <w:color w:val="000000"/>
        </w:rPr>
        <w:t xml:space="preserve">信息保护法》及GDPR的约定。</w:t>
      </w:r>
    </w:p>
    <w:p>
      <w:pPr>
        <w:spacing w:line="380" w:lineRule="exact"/>
        <w:ind w:firstLine="500"/>
        <w:jc w:val="left"/>
      </w:pPr>
      <w:r>
        <w:rPr>
          <w:sz w:val="24"/>
          <w:rFonts w:hint="eastAsia" w:ascii="SimSun" w:hAnsi="SimSun" w:eastAsia="SimSun"/>
          <w:color w:val="000000"/>
        </w:rPr>
        <w:t xml:space="preserve">（二）关联主体共同处理／共享不可“随意”。</w:t>
      </w:r>
    </w:p>
    <w:p>
      <w:pPr>
        <w:spacing w:line="400" w:lineRule="exact"/>
        <w:ind w:firstLine="500"/>
        <w:jc w:val="both"/>
      </w:pPr>
      <w:r>
        <w:rPr>
          <w:sz w:val="22"/>
          <w:rFonts w:hint="eastAsia" w:ascii="SimSun" w:hAnsi="SimSun" w:eastAsia="SimSun"/>
          <w:color w:val="000000"/>
        </w:rPr>
        <w:t xml:space="preserve">即使对“关联公司”的定义及范围予以清晰界定，但未履行个人信息共享或共</w:t>
      </w:r>
      <w:r>
        <w:rPr>
          <w:sz w:val="22"/>
          <w:rFonts w:hint="eastAsia" w:ascii="SimSun" w:hAnsi="SimSun" w:eastAsia="SimSun"/>
          <w:color w:val="000000"/>
        </w:rPr>
        <w:t xml:space="preserve">同处理义务，亦存在违反《个人信息保护法》的法律风险。</w:t>
      </w:r>
    </w:p>
    <w:p>
      <w:pPr>
        <w:spacing w:line="420" w:lineRule="exact"/>
        <w:ind w:firstLine="500"/>
        <w:jc w:val="both"/>
      </w:pPr>
      <w:r>
        <w:rPr>
          <w:sz w:val="24"/>
          <w:rFonts w:hint="eastAsia" w:ascii="SimSun" w:hAnsi="SimSun" w:eastAsia="SimSun"/>
          <w:color w:val="000000"/>
        </w:rPr>
        <w:t xml:space="preserve">以爱奇艺为例，其《隐私政策》中仅列出集团内两家主要运营主体，并未予</w:t>
      </w:r>
      <w:r>
        <w:rPr>
          <w:sz w:val="24"/>
          <w:rFonts w:hint="eastAsia" w:ascii="SimSun" w:hAnsi="SimSun" w:eastAsia="SimSun"/>
          <w:color w:val="000000"/>
        </w:rPr>
        <w:t xml:space="preserve">以穷尽列举。如果在用户使用集团项下产品／服务过程中，涉及两个以上的个</w:t>
      </w:r>
      <w:r>
        <w:rPr>
          <w:sz w:val="24"/>
          <w:rFonts w:hint="eastAsia" w:ascii="SimSun" w:hAnsi="SimSun" w:eastAsia="SimSun"/>
          <w:color w:val="000000"/>
        </w:rPr>
        <w:t xml:space="preserve">人信息处理者共同处理个人信息，则应当明确双方的权利义务，否则一旦造成用</w:t>
      </w:r>
      <w:r>
        <w:rPr>
          <w:sz w:val="24"/>
          <w:rFonts w:hint="eastAsia" w:ascii="SimSun" w:hAnsi="SimSun" w:eastAsia="SimSun"/>
          <w:color w:val="000000"/>
        </w:rPr>
        <w:t xml:space="preserve">户个人信息权益受到侵害，在向用户承担连带责任后无法就内部责任予以明确</w:t>
      </w:r>
      <w:r>
        <w:rPr>
          <w:sz w:val="24"/>
          <w:rFonts w:hint="eastAsia" w:ascii="SimSun" w:hAnsi="SimSun" w:eastAsia="SimSun"/>
          <w:color w:val="000000"/>
        </w:rPr>
        <w:t xml:space="preserve">划分。</w:t>
      </w:r>
    </w:p>
    <w:p>
      <w:pPr>
        <w:spacing w:line="440" w:lineRule="exact"/>
        <w:ind w:firstLine="500"/>
        <w:jc w:val="both"/>
      </w:pPr>
      <w:r>
        <w:rPr>
          <w:sz w:val="22"/>
          <w:rFonts w:hint="eastAsia" w:ascii="SimSun" w:hAnsi="SimSun" w:eastAsia="SimSun"/>
          <w:color w:val="000000"/>
        </w:rPr>
        <w:t xml:space="preserve">而如果涉及集团内个人信息处理者之间的个人信息共享，根据《个人信息保</w:t>
      </w:r>
      <w:r>
        <w:rPr>
          <w:sz w:val="22"/>
          <w:rFonts w:hint="eastAsia" w:ascii="SimSun" w:hAnsi="SimSun" w:eastAsia="SimSun"/>
          <w:color w:val="000000"/>
        </w:rPr>
        <w:t xml:space="preserve">护法》第23条规定：“个人信息处理者向其他个人信息处理者提供其处理的个人</w:t>
      </w:r>
      <w:r>
        <w:rPr>
          <w:sz w:val="22"/>
          <w:rFonts w:hint="eastAsia" w:ascii="SimSun" w:hAnsi="SimSun" w:eastAsia="SimSun"/>
          <w:color w:val="000000"/>
        </w:rPr>
        <w:t xml:space="preserve">信息的，应当向个人告知接收方的名称或者姓名、联系方式、处理目的、处理方式</w:t>
      </w:r>
      <w:r>
        <w:rPr>
          <w:sz w:val="22"/>
          <w:rFonts w:hint="eastAsia" w:ascii="SimSun" w:hAnsi="SimSun" w:eastAsia="SimSun"/>
          <w:color w:val="000000"/>
        </w:rPr>
        <w:t xml:space="preserve">和个人信息的种类，并取得个人的单独同意。”</w:t>
      </w:r>
    </w:p>
    <w:p>
      <w:pPr>
        <w:spacing w:line="400" w:lineRule="exact"/>
        <w:ind w:firstLine="500"/>
        <w:jc w:val="both"/>
      </w:pPr>
      <w:r>
        <w:rPr>
          <w:sz w:val="22"/>
          <w:rFonts w:hint="eastAsia" w:ascii="SimSun" w:hAnsi="SimSun" w:eastAsia="SimSun"/>
          <w:color w:val="000000"/>
        </w:rPr>
        <w:t xml:space="preserve">因此，对于集团内的信息共享，若平台只是在《隐私政策》的格式条款中予以</w:t>
      </w:r>
      <w:r>
        <w:rPr>
          <w:sz w:val="22"/>
          <w:rFonts w:hint="eastAsia" w:ascii="SimSun" w:hAnsi="SimSun" w:eastAsia="SimSun"/>
          <w:color w:val="000000"/>
        </w:rPr>
        <w:t xml:space="preserve">简单宽泛说明，未履行接收方的告知义务并取得用户的单独同意，亦存在违反《个</w:t>
      </w:r>
      <w:r>
        <w:rPr>
          <w:sz w:val="22"/>
          <w:rFonts w:hint="eastAsia" w:ascii="SimSun" w:hAnsi="SimSun" w:eastAsia="SimSun"/>
          <w:color w:val="000000"/>
        </w:rPr>
        <w:t xml:space="preserve">人信息保护法》规定的“个人信息共享”义务的法律风险。</w:t>
      </w:r>
    </w:p>
    <w:p>
      <w:pPr>
        <w:spacing w:line="380" w:lineRule="exact"/>
        <w:ind w:firstLine="500"/>
        <w:jc w:val="left"/>
      </w:pPr>
      <w:r>
        <w:rPr>
          <w:sz w:val="24"/>
          <w:rFonts w:hint="eastAsia" w:ascii="SimSun" w:hAnsi="SimSun" w:eastAsia="SimSun"/>
          <w:color w:val="000000"/>
        </w:rPr>
        <w:t xml:space="preserve">（三）“我们”不清、“罚则”无边。</w:t>
      </w:r>
    </w:p>
    <w:p>
      <w:pPr>
        <w:spacing w:line="440" w:lineRule="exact"/>
        <w:ind w:firstLine="500"/>
        <w:jc w:val="both"/>
      </w:pPr>
      <w:r>
        <w:rPr>
          <w:sz w:val="24"/>
          <w:rFonts w:hint="eastAsia" w:ascii="SimSun" w:hAnsi="SimSun" w:eastAsia="SimSun"/>
          <w:color w:val="000000"/>
        </w:rPr>
        <w:t xml:space="preserve">一旦存在违法处理个人信息，或者处理个人信息未履行《个人信息保护法》规</w:t>
      </w:r>
      <w:r>
        <w:rPr>
          <w:sz w:val="24"/>
          <w:rFonts w:hint="eastAsia" w:ascii="SimSun" w:hAnsi="SimSun" w:eastAsia="SimSun"/>
          <w:color w:val="000000"/>
        </w:rPr>
        <w:t xml:space="preserve">定的个人信息保护义务，且情节严重的，平台将面临“双罚制”下的严厉处罚：</w:t>
      </w:r>
    </w:p>
    <w:p>
      <w:pPr>
        <w:spacing w:line="440" w:lineRule="exact"/>
        <w:ind w:firstLine="500"/>
        <w:jc w:val="both"/>
        <w:sectPr>
          <w:headerReference w:type="default" r:id="R1b2b4b9853974d9f"/>
          <w:type w:val="continuous"/>
          <w:pgSz w:w="11320" w:h="16840" w:orient="portrait"/>
          <w:pgMar w:top="740" w:right="940" w:bottom="1440" w:left="1340" w:header="0" w:footer="0"/>
          <w:cols w:equalWidth="true" w:num="1"/>
        </w:sectPr>
      </w:pPr>
      <w:r>
        <w:rPr>
          <w:sz w:val="24"/>
          <w:rFonts w:hint="eastAsia" w:ascii="SimSun" w:hAnsi="SimSun" w:eastAsia="SimSun"/>
          <w:color w:val="000000"/>
        </w:rPr>
        <w:t xml:space="preserve">针对平台企业而言，除有关部门责令改正、没收违法所得外，将并处5000万</w:t>
      </w:r>
      <w:r>
        <w:rPr>
          <w:sz w:val="24"/>
          <w:rFonts w:hint="eastAsia" w:ascii="SimSun" w:hAnsi="SimSun" w:eastAsia="SimSun"/>
          <w:color w:val="000000"/>
        </w:rPr>
        <w:t xml:space="preserve">元以下或上一年度营业额5％以下的罚款，并可以责令暂停相关业务或者停业整</w:t>
      </w:r>
      <w:r>
        <w:rPr>
          <w:sz w:val="24"/>
          <w:rFonts w:hint="eastAsia" w:ascii="SimSun" w:hAnsi="SimSun" w:eastAsia="SimSun"/>
          <w:color w:val="000000"/>
        </w:rPr>
        <w:t xml:space="preserve">顿、通报有关主管部门吊销相关业务许可或者营业执照。</w:t>
      </w:r>
      <w:br w:type="page"/>
    </w:p>
    <w:p>
      <w:pPr>
        <w:spacing w:before="600" w:line="420" w:lineRule="exact"/>
        <w:ind w:firstLine="500"/>
        <w:jc w:val="both"/>
      </w:pPr>
      <w:r>
        <w:rPr>
          <w:sz w:val="24"/>
          <w:rFonts w:hint="eastAsia" w:ascii="SimSun" w:hAnsi="SimSun" w:eastAsia="SimSun"/>
          <w:color w:val="000000"/>
        </w:rPr>
        <w:t xml:space="preserve">而针对个人信息处理者的直接责任人，则将被处10万元以上100万元以下罚</w:t>
      </w:r>
      <w:r>
        <w:rPr>
          <w:sz w:val="24"/>
          <w:rFonts w:hint="eastAsia" w:ascii="SimSun" w:hAnsi="SimSun" w:eastAsia="SimSun"/>
          <w:color w:val="000000"/>
        </w:rPr>
        <w:t xml:space="preserve">款，且可能被禁止其在一定期限内担任相关企业的董事、监事、高级管理人员和个</w:t>
      </w:r>
      <w:r>
        <w:rPr>
          <w:sz w:val="24"/>
          <w:rFonts w:hint="eastAsia" w:ascii="SimSun" w:hAnsi="SimSun" w:eastAsia="SimSun"/>
          <w:color w:val="000000"/>
        </w:rPr>
        <w:t xml:space="preserve">人信息保护负责人。</w:t>
      </w:r>
    </w:p>
    <w:p>
      <w:pPr>
        <w:spacing w:after="400" w:line="440" w:lineRule="exact"/>
        <w:ind w:firstLine="500"/>
        <w:jc w:val="both"/>
      </w:pPr>
      <w:r>
        <w:rPr>
          <w:sz w:val="24"/>
          <w:rFonts w:hint="eastAsia" w:ascii="SimSun" w:hAnsi="SimSun" w:eastAsia="SimSun"/>
          <w:color w:val="000000"/>
        </w:rPr>
        <w:t xml:space="preserve">然而，在“我们”不清的情况下，上述处罚应当落于集团内哪个主体之上？营</w:t>
      </w:r>
      <w:r>
        <w:rPr>
          <w:sz w:val="24"/>
          <w:rFonts w:hint="eastAsia" w:ascii="SimSun" w:hAnsi="SimSun" w:eastAsia="SimSun"/>
          <w:color w:val="000000"/>
        </w:rPr>
        <w:t xml:space="preserve">业额是否直接在集团内各主体所创收的营业额上予以全额加总？如果是这样，则</w:t>
      </w:r>
      <w:r>
        <w:rPr>
          <w:sz w:val="24"/>
          <w:rFonts w:hint="eastAsia" w:ascii="SimSun" w:hAnsi="SimSun" w:eastAsia="SimSun"/>
          <w:color w:val="000000"/>
        </w:rPr>
        <w:t xml:space="preserve">将导致法律风险责任在集团多主体之间穿透，不利于隔离划分集团内各方的自身</w:t>
      </w:r>
      <w:r>
        <w:rPr>
          <w:sz w:val="24"/>
          <w:rFonts w:hint="eastAsia" w:ascii="SimSun" w:hAnsi="SimSun" w:eastAsia="SimSun"/>
          <w:color w:val="000000"/>
        </w:rPr>
        <w:t xml:space="preserve">安全边界。</w:t>
      </w:r>
    </w:p>
    <w:p>
      <w:pPr>
        <w:spacing w:after="160" w:line="500" w:lineRule="exact"/>
        <w:ind w:firstLine="500"/>
        <w:jc w:val="both"/>
      </w:pPr>
      <w:r>
        <w:rPr>
          <w:b/>
          <w:sz w:val="28"/>
          <w:rFonts w:hint="eastAsia" w:ascii="SimSun" w:hAnsi="SimSun" w:eastAsia="SimSun"/>
          <w:color w:val="000000"/>
        </w:rPr>
        <w:t xml:space="preserve">三、结论：《隐私政策》中的“我们”应该是谁？</w:t>
      </w:r>
    </w:p>
    <w:p>
      <w:pPr>
        <w:spacing w:line="420" w:lineRule="exact"/>
        <w:ind w:firstLine="500"/>
        <w:jc w:val="both"/>
      </w:pPr>
      <w:r>
        <w:rPr>
          <w:sz w:val="24"/>
          <w:rFonts w:hint="eastAsia" w:ascii="SimSun" w:hAnsi="SimSun" w:eastAsia="SimSun"/>
          <w:color w:val="000000"/>
        </w:rPr>
        <w:t xml:space="preserve">《个人信息保护法》已实施近一年半，经我们对各大互联网平台《隐私政策》</w:t>
      </w:r>
      <w:r>
        <w:rPr>
          <w:sz w:val="24"/>
          <w:rFonts w:hint="eastAsia" w:ascii="SimSun" w:hAnsi="SimSun" w:eastAsia="SimSun"/>
          <w:color w:val="000000"/>
        </w:rPr>
        <w:t xml:space="preserve">的研读，仍有33％平台《隐私政策》并不符合《个人信息保护法》要求。但这个问</w:t>
      </w:r>
      <w:r>
        <w:rPr>
          <w:sz w:val="24"/>
          <w:rFonts w:hint="eastAsia" w:ascii="SimSun" w:hAnsi="SimSun" w:eastAsia="SimSun"/>
          <w:color w:val="000000"/>
        </w:rPr>
        <w:t xml:space="preserve">题是个人信息保护合规的起点，需要得到充分的重视。</w:t>
      </w:r>
    </w:p>
    <w:p>
      <w:pPr>
        <w:spacing w:line="420" w:lineRule="exact"/>
        <w:ind w:firstLine="500"/>
        <w:jc w:val="both"/>
      </w:pPr>
      <w:r>
        <w:rPr>
          <w:sz w:val="24"/>
          <w:rFonts w:hint="eastAsia" w:ascii="SimSun" w:hAnsi="SimSun" w:eastAsia="SimSun"/>
          <w:color w:val="000000"/>
        </w:rPr>
        <w:t xml:space="preserve">根据《个人信息保护法》的规定，个人信息处理者的信息必须明确具体，对于</w:t>
      </w:r>
      <w:r>
        <w:rPr>
          <w:sz w:val="24"/>
          <w:rFonts w:hint="eastAsia" w:ascii="SimSun" w:hAnsi="SimSun" w:eastAsia="SimSun"/>
          <w:color w:val="000000"/>
        </w:rPr>
        <w:t xml:space="preserve">“我们”的模糊化处理、未明确指出个人信息处理者，或者将模棱两可的关联公司</w:t>
      </w:r>
      <w:r>
        <w:rPr>
          <w:sz w:val="24"/>
          <w:rFonts w:hint="eastAsia" w:ascii="SimSun" w:hAnsi="SimSun" w:eastAsia="SimSun"/>
          <w:color w:val="000000"/>
        </w:rPr>
        <w:t xml:space="preserve">纳入“我们”的范畴，均不符合《个人信息保护法》。</w:t>
      </w:r>
    </w:p>
    <w:p>
      <w:pPr>
        <w:spacing w:line="420" w:lineRule="exact"/>
        <w:ind w:firstLine="500"/>
        <w:jc w:val="left"/>
      </w:pPr>
      <w:r>
        <w:rPr>
          <w:sz w:val="24"/>
          <w:rFonts w:hint="eastAsia" w:ascii="SimSun" w:hAnsi="SimSun" w:eastAsia="SimSun"/>
          <w:color w:val="000000"/>
        </w:rPr>
        <w:t xml:space="preserve">而由此将带来两个连锁反应：</w:t>
      </w:r>
    </w:p>
    <w:p>
      <w:pPr>
        <w:spacing w:line="420" w:lineRule="exact"/>
        <w:ind w:firstLine="500"/>
        <w:jc w:val="both"/>
      </w:pPr>
      <w:r>
        <w:rPr>
          <w:sz w:val="26"/>
          <w:rFonts w:hint="eastAsia" w:ascii="SimSun" w:hAnsi="SimSun" w:eastAsia="SimSun"/>
          <w:color w:val="000000"/>
        </w:rPr>
        <w:t xml:space="preserve">1．用户“投诉无门”。由于个人信息处理者的身份不明确，导致用户无法确定</w:t>
      </w:r>
      <w:r>
        <w:rPr>
          <w:sz w:val="26"/>
          <w:rFonts w:hint="eastAsia" w:ascii="SimSun" w:hAnsi="SimSun" w:eastAsia="SimSun"/>
          <w:color w:val="000000"/>
        </w:rPr>
        <w:t xml:space="preserve">维权主体，从而导致平台进一步违反《个人信息保护法》；</w:t>
      </w:r>
    </w:p>
    <w:p>
      <w:pPr>
        <w:spacing w:line="420" w:lineRule="exact"/>
        <w:ind w:firstLine="500"/>
        <w:jc w:val="both"/>
      </w:pPr>
      <w:r>
        <w:rPr>
          <w:sz w:val="26"/>
          <w:rFonts w:hint="eastAsia" w:ascii="SimSun" w:hAnsi="SimSun" w:eastAsia="SimSun"/>
          <w:color w:val="000000"/>
        </w:rPr>
        <w:t xml:space="preserve">2．平台集团内风险穿透。对于平台自身而言，其本想通过混淆或模糊处理</w:t>
      </w:r>
      <w:r>
        <w:rPr>
          <w:sz w:val="26"/>
          <w:rFonts w:hint="eastAsia" w:ascii="SimSun" w:hAnsi="SimSun" w:eastAsia="SimSun"/>
          <w:color w:val="000000"/>
        </w:rPr>
        <w:t xml:space="preserve">“我们”而实现个人信息自由融通的目的，但因为该个人信息处理的主体不明晰，</w:t>
      </w:r>
      <w:r>
        <w:rPr>
          <w:sz w:val="26"/>
          <w:rFonts w:hint="eastAsia" w:ascii="SimSun" w:hAnsi="SimSun" w:eastAsia="SimSun"/>
          <w:color w:val="000000"/>
        </w:rPr>
        <w:t xml:space="preserve">一旦出现诸如个人信息泄露等个人信息权益受损事件，将在很大程度上导致法律</w:t>
      </w:r>
      <w:r>
        <w:rPr>
          <w:sz w:val="26"/>
          <w:rFonts w:hint="eastAsia" w:ascii="SimSun" w:hAnsi="SimSun" w:eastAsia="SimSun"/>
          <w:color w:val="000000"/>
        </w:rPr>
        <w:t xml:space="preserve">风险责任在集团多主体之间穿透，面临最高5000万元以下或上一年度营业额5％</w:t>
      </w:r>
      <w:r>
        <w:rPr>
          <w:sz w:val="26"/>
          <w:rFonts w:hint="eastAsia" w:ascii="SimSun" w:hAnsi="SimSun" w:eastAsia="SimSun"/>
          <w:color w:val="000000"/>
        </w:rPr>
        <w:t xml:space="preserve">以下的罚款，极不利于隔离划分集团内各方的自身安全边界。</w:t>
      </w:r>
    </w:p>
    <w:p>
      <w:pPr>
        <w:spacing w:line="420" w:lineRule="exact"/>
        <w:ind w:firstLine="500"/>
        <w:jc w:val="both"/>
      </w:pPr>
      <w:r>
        <w:rPr>
          <w:sz w:val="24"/>
          <w:rFonts w:hint="eastAsia" w:ascii="SimSun" w:hAnsi="SimSun" w:eastAsia="SimSun"/>
          <w:color w:val="000000"/>
        </w:rPr>
        <w:t xml:space="preserve">对此，各大平台应当重新审视《隐私政策》，审慎用词，明确边界，并根据不同</w:t>
      </w:r>
      <w:r>
        <w:rPr>
          <w:sz w:val="24"/>
          <w:rFonts w:hint="eastAsia" w:ascii="SimSun" w:hAnsi="SimSun" w:eastAsia="SimSun"/>
          <w:color w:val="000000"/>
        </w:rPr>
        <w:t xml:space="preserve">情况按照《个人信息保护法》的规定履行以下义务：</w:t>
      </w:r>
    </w:p>
    <w:p>
      <w:pPr>
        <w:spacing w:line="420" w:lineRule="exact"/>
        <w:ind w:firstLine="500"/>
        <w:jc w:val="both"/>
        <w:sectPr>
          <w:headerReference w:type="default" r:id="R994bf093cd18440c"/>
          <w:type w:val="continuous"/>
          <w:pgSz w:w="11360" w:h="16840" w:orient="portrait"/>
          <w:pgMar w:top="1440" w:right="720" w:bottom="1420" w:left="1520" w:header="0" w:footer="0"/>
          <w:cols w:equalWidth="true" w:num="1"/>
          <w:footerReference w:type="default" r:id="Rfbc1338b5f11464a"/>
          <w:titlePg/>
        </w:sectPr>
      </w:pPr>
      <w:r>
        <w:rPr>
          <w:sz w:val="24"/>
          <w:rFonts w:hint="eastAsia" w:ascii="SimSun" w:hAnsi="SimSun" w:eastAsia="SimSun"/>
          <w:color w:val="000000"/>
        </w:rPr>
        <w:t xml:space="preserve">1．各大平台企业在更新《隐私政策》时，应当明确“我们”的定义，清晰明确</w:t>
      </w:r>
      <w:r>
        <w:rPr>
          <w:sz w:val="24"/>
          <w:rFonts w:hint="eastAsia" w:ascii="SimSun" w:hAnsi="SimSun" w:eastAsia="SimSun"/>
          <w:color w:val="000000"/>
        </w:rPr>
        <w:t xml:space="preserve">告知用户“我们”的名称和联系方式；若涉及相应的第三方关联公司，也应当予以</w:t>
      </w:r>
      <w:r>
        <w:rPr>
          <w:sz w:val="24"/>
          <w:rFonts w:hint="eastAsia" w:ascii="SimSun" w:hAnsi="SimSun" w:eastAsia="SimSun"/>
          <w:color w:val="000000"/>
        </w:rPr>
        <w:t xml:space="preserve">明确，不应该只给出“关联公司”一词而绕开定义，或者给出无法清晰界定的模糊</w:t>
      </w:r>
      <w:r>
        <w:rPr>
          <w:sz w:val="24"/>
          <w:rFonts w:hint="eastAsia" w:ascii="SimSun" w:hAnsi="SimSun" w:eastAsia="SimSun"/>
          <w:color w:val="000000"/>
        </w:rPr>
        <w:t xml:space="preserve">定义；</w:t>
      </w:r>
      <w:r>
        <mc:AlternateContent>
          <mc:Choice Requires="wps">
            <w:drawing>
              <wp:anchor distT="0" distB="0" distL="114300" distR="114300" simplePos="0" relativeHeight="251658240" behindDoc="0" locked="0" layoutInCell="1" allowOverlap="1">
                <wp:simplePos x="0" y="0"/>
                <wp:positionH relativeFrom="page">
                  <wp:posOffset>977900</wp:posOffset>
                </wp:positionH>
                <wp:positionV relativeFrom="paragraph">
                  <wp:posOffset>-800100</wp:posOffset>
                </wp:positionV>
                <wp:extent cx="3022600" cy="203200"/>
                <wp:effectExtent l="0" t="0" r="635" b="14605"/>
                <wp:wrapNone/>
                <wp:docPr id="5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124 成功CEO的临门一脚：数据合规管理</w:t>
                            </w:r>
                          </w:p>
                        </w:txbxContent>
                      </wps:txbx>
                      <wps:bodyPr lIns="25400" tIns="0" rIns="25400" bIns="0">
                        <a:noAutofit/>
                      </wps:bodyPr>
                    </wps:wsp>
                  </a:graphicData>
                </a:graphic>
              </wp:anchor>
            </w:drawing>
          </mc:Choice>
          <mc:Fallback>
            <w:pict>
              <v:shape id="_x0000_s52" style="position:absolute;left:0pt;margin-left:77.0pt;margin-top:39.0pt;height:16.0pt;width:238.0pt;z-index:638356543297521356;mso-width-relative:page;mso-height-relative:page;mso-position-vertical-relative:page;mso-position-horizontal-relative:page;" coordsize="21600,21600" o:spid="_x0000_s5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124 成功CEO的临门一脚：数据合规管理</w:t>
                      </w:r>
                    </w:p>
                  </w:txbxContent>
                </v:textbox>
              </v:shape>
            </w:pict>
          </mc:Fallback>
        </mc:AlternateContent>
      </w:r>
      <w:br w:type="page"/>
    </w:p>
    <w:p>
      <w:pPr>
        <w:spacing w:after="860" w:line="300" w:lineRule="exact"/>
        <w:ind w:firstLine="1180"/>
        <w:jc w:val="left"/>
      </w:pPr>
      <w:r>
        <w:rPr>
          <w:sz w:val="18"/>
          <w:rFonts w:hint="eastAsia" w:ascii="SimSun" w:hAnsi="SimSun" w:eastAsia="SimSun"/>
          <w:color w:val="000000"/>
        </w:rPr>
        <w:t xml:space="preserve">第二部分·第三章 CEO必知：谁-数据谁处理、谁保障、谁监管（Who）125</w:t>
      </w:r>
    </w:p>
    <w:p>
      <w:pPr>
        <w:spacing w:line="400" w:lineRule="exact"/>
        <w:ind w:firstLine="480"/>
        <w:jc w:val="both"/>
      </w:pPr>
      <w:r>
        <w:rPr>
          <w:sz w:val="22"/>
          <w:rFonts w:hint="eastAsia" w:ascii="SimSun" w:hAnsi="SimSun" w:eastAsia="SimSun"/>
          <w:color w:val="000000"/>
        </w:rPr>
        <w:t xml:space="preserve">2．对于两个以上个人信息处理者共同处理个人信息的，各大平台应当约定清</w:t>
      </w:r>
      <w:r>
        <w:rPr>
          <w:sz w:val="22"/>
          <w:rFonts w:hint="eastAsia" w:ascii="SimSun" w:hAnsi="SimSun" w:eastAsia="SimSun"/>
          <w:color w:val="000000"/>
        </w:rPr>
        <w:t xml:space="preserve">楚各自的权利和义务，在内部有效隔离风险；</w:t>
      </w:r>
    </w:p>
    <w:p>
      <w:pPr>
        <w:spacing w:after="560" w:line="400" w:lineRule="exact"/>
        <w:ind w:firstLine="480"/>
        <w:jc w:val="both"/>
      </w:pPr>
      <w:r>
        <w:rPr>
          <w:sz w:val="22"/>
          <w:rFonts w:hint="eastAsia" w:ascii="SimSun" w:hAnsi="SimSun" w:eastAsia="SimSun"/>
          <w:color w:val="000000"/>
        </w:rPr>
        <w:t xml:space="preserve">3．针对集团内个人信息处理者之间的个人信息共享，各大平台则应当根据</w:t>
      </w:r>
      <w:r>
        <w:rPr>
          <w:sz w:val="22"/>
          <w:rFonts w:hint="eastAsia" w:ascii="SimSun" w:hAnsi="SimSun" w:eastAsia="SimSun"/>
          <w:color w:val="000000"/>
        </w:rPr>
        <w:t xml:space="preserve">《个人信息保护法》的规定，明确各方共享规则，并向用户履行告知同意义务，向</w:t>
      </w:r>
      <w:r>
        <w:rPr>
          <w:sz w:val="22"/>
          <w:rFonts w:hint="eastAsia" w:ascii="SimSun" w:hAnsi="SimSun" w:eastAsia="SimSun"/>
          <w:color w:val="000000"/>
        </w:rPr>
        <w:t xml:space="preserve">个人告知接收方的名称或者姓名、联系方式、处理目的、处理方式和个人信息的种</w:t>
      </w:r>
      <w:r>
        <w:rPr>
          <w:sz w:val="22"/>
          <w:rFonts w:hint="eastAsia" w:ascii="SimSun" w:hAnsi="SimSun" w:eastAsia="SimSun"/>
          <w:color w:val="000000"/>
        </w:rPr>
        <w:t xml:space="preserve">类，并取得用户的单独同意。</w:t>
      </w:r>
    </w:p>
    <w:p>
      <w:pPr>
        <w:spacing w:after="400" w:line="500" w:lineRule="exact"/>
        <w:ind/>
        <w:jc w:val="center"/>
      </w:pPr>
      <w:r>
        <w:rPr>
          <w:b/>
          <w:sz w:val="30"/>
          <w:rFonts w:hint="eastAsia" w:ascii="SimSun" w:hAnsi="SimSun" w:eastAsia="SimSun"/>
          <w:color w:val="000000"/>
        </w:rPr>
        <w:t xml:space="preserve">第二节 谁是个人信息保护负责人？</w:t>
      </w:r>
    </w:p>
    <w:p>
      <w:pPr>
        <w:spacing w:after="560" w:line="300" w:lineRule="exact"/>
        <w:ind w:firstLine="480"/>
        <w:jc w:val="both"/>
      </w:pPr>
      <w:r>
        <w:rPr>
          <w:sz w:val="24"/>
          <w:rFonts w:hint="eastAsia" w:ascii="SimSun" w:hAnsi="SimSun" w:eastAsia="SimSun"/>
          <w:color w:val="000000"/>
        </w:rPr>
        <w:t xml:space="preserve">《300万年薪招不到人，谁能胜任首席安全官？ </w:t>
      </w:r>
      <w:r>
        <w:rPr>
          <w:sz w:val="24"/>
          <w:rFonts w:hint="eastAsia" w:ascii="SimSun" w:hAnsi="SimSun" w:eastAsia="SimSun"/>
          <w:color w:val="000000"/>
        </w:rPr>
        <m:oMath xmlns:m="http://schemas.openxmlformats.org/officeDocument/2006/math" xmlns:mml="http://www.w3.org/1998/Math/MathML">
          <m:r>
            <w:rPr>
              <w:sz w:val="24"/>
              <w:rFonts w:hint="eastAsia" w:ascii="SimSun" w:hAnsi="SimSun" w:eastAsia="SimSun"/>
              <w:color w:val="000000"/>
            </w:rPr>
            <m:t>(1)[</m:t>
          </m:r>
        </m:oMath>
      </w:r>
      <w:r>
        <w:rPr>
          <w:sz w:val="24"/>
          <w:rFonts w:hint="eastAsia" w:ascii="SimSun" w:hAnsi="SimSun" w:eastAsia="SimSun"/>
          <w:color w:val="000000"/>
        </w:rPr>
        <w:t xml:space="preserve">文引发了互联网人的广</w:t>
      </w:r>
      <w:r>
        <w:rPr>
          <w:sz w:val="24"/>
          <w:rFonts w:hint="eastAsia" w:ascii="SimSun" w:hAnsi="SimSun" w:eastAsia="SimSun"/>
          <w:color w:val="000000"/>
        </w:rPr>
        <w:t xml:space="preserve">泛关注，揭示了国内安全行业人才的现状-人才极度稀缺，可谓“重金难求”。</w:t>
      </w:r>
      <w:r>
        <w:rPr>
          <w:sz w:val="24"/>
          <w:rFonts w:hint="eastAsia" w:ascii="SimSun" w:hAnsi="SimSun" w:eastAsia="SimSun"/>
          <w:color w:val="000000"/>
        </w:rPr>
        <w:t xml:space="preserve">面对“监管风暴”与“高额悬赏”，安全1号位（本书中“安全1号位”指个人信息</w:t>
      </w:r>
      <w:r>
        <w:rPr>
          <w:sz w:val="24"/>
          <w:rFonts w:hint="eastAsia" w:ascii="SimSun" w:hAnsi="SimSun" w:eastAsia="SimSun"/>
          <w:color w:val="000000"/>
        </w:rPr>
        <w:t xml:space="preserve">保护负责人，或与该岗位权责类似的负责人）是否做好了充分的准备？</w:t>
      </w:r>
    </w:p>
    <w:p>
      <w:pPr>
        <w:spacing w:after="140" w:line="420" w:lineRule="exact"/>
        <w:ind w:firstLine="200"/>
        <w:jc w:val="both"/>
      </w:pPr>
      <w:r>
        <w:rPr>
          <w:b/>
          <w:sz w:val="28"/>
          <w:rFonts w:hint="eastAsia" w:ascii="SimSun" w:hAnsi="SimSun" w:eastAsia="SimSun"/>
          <w:color w:val="000000"/>
        </w:rPr>
        <w:t xml:space="preserve">一、重赏之下，必有勇夫？</w:t>
      </w:r>
    </w:p>
    <w:p>
      <w:pPr>
        <w:spacing w:line="400" w:lineRule="exact"/>
        <w:ind w:firstLine="480"/>
        <w:jc w:val="both"/>
      </w:pPr>
      <w:r>
        <w:rPr>
          <w:sz w:val="24"/>
          <w:rFonts w:hint="eastAsia" w:ascii="SimSun" w:hAnsi="SimSun" w:eastAsia="SimSun"/>
          <w:color w:val="000000"/>
        </w:rPr>
        <w:t xml:space="preserve">安全1号位需要思考和面对核心问题：企业为何愿意重金招聘？《个人信息</w:t>
      </w:r>
      <w:r>
        <w:rPr>
          <w:sz w:val="24"/>
          <w:rFonts w:hint="eastAsia" w:ascii="SimSun" w:hAnsi="SimSun" w:eastAsia="SimSun"/>
          <w:color w:val="000000"/>
        </w:rPr>
        <w:t xml:space="preserve">保护法》的生效对安全1号位意味着什么？</w:t>
      </w:r>
    </w:p>
    <w:p>
      <w:pPr>
        <w:spacing w:after="1900" w:line="500" w:lineRule="exact"/>
        <w:ind w:firstLine="480"/>
        <w:jc w:val="both"/>
      </w:pPr>
      <w:r>
        <w:rPr>
          <w:sz w:val="20"/>
          <w:rFonts w:hint="eastAsia" w:ascii="SimSun" w:hAnsi="SimSun" w:eastAsia="SimSun"/>
          <w:color w:val="000000"/>
        </w:rPr>
        <w:t xml:space="preserve">根据安全公司Proofpoint对全球1400位首席信息安全官（Chief Information </w:t>
      </w:r>
      <w:r>
        <w:rPr>
          <w:sz w:val="20"/>
          <w:rFonts w:hint="eastAsia" w:ascii="SimSun" w:hAnsi="SimSun" w:eastAsia="SimSun"/>
          <w:color w:val="000000"/>
        </w:rPr>
        <w:t xml:space="preserve">Security Officer，CISO）对当前网络安全形势的看法的最新调查《2022年CISO之</w:t>
      </w:r>
      <w:r>
        <w:rPr>
          <w:sz w:val="20"/>
          <w:rFonts w:hint="eastAsia" w:ascii="SimSun" w:hAnsi="SimSun" w:eastAsia="SimSun"/>
          <w:color w:val="000000"/>
        </w:rPr>
        <w:t xml:space="preserve">声》白皮书〔2〕显示，约48％的受访CISO表示，其所在公司有可能在未来12个月</w:t>
      </w:r>
      <w:r>
        <w:rPr>
          <w:sz w:val="20"/>
          <w:rFonts w:hint="eastAsia" w:ascii="SimSun" w:hAnsi="SimSun" w:eastAsia="SimSun"/>
          <w:color w:val="000000"/>
        </w:rPr>
        <w:t xml:space="preserve">里遭受实质性网络攻击，其中法国和加拿大的CISO担忧比例分别高达80％和</w:t>
      </w:r>
      <w:r>
        <w:rPr>
          <w:noProof/>
        </w:rPr>
        <w:drawing>
          <wp:anchor distT="0" distB="0" distL="114300" distR="114300" simplePos="0" relativeHeight="251658240" behindDoc="0" locked="0" layoutInCell="1" allowOverlap="1">
            <wp:simplePos x="0" y="0"/>
            <wp:positionH relativeFrom="page">
              <wp:posOffset>901700</wp:posOffset>
            </wp:positionH>
            <wp:positionV relativeFrom="paragraph">
              <wp:posOffset>1168400</wp:posOffset>
            </wp:positionV>
            <wp:extent cx="1308100" cy="190500"/>
            <wp:effectExtent l="0" t="0" r="2540" b="4445"/>
            <wp:wrapNone/>
            <wp:docPr id="53"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de821764845b4dd5">
                      <a:extLst>
                        <a:ext uri="{28A0092B-C50C-407E-A947-70E740481C1C}">
                          <a14:useLocalDpi xmlns:a14="http://schemas.microsoft.com/office/drawing/2010/main" val="0"/>
                        </a:ext>
                      </a:extLst>
                    </a:blip>
                    <a:stretch>
                      <a:fillRect/>
                    </a:stretch>
                  </pic:blipFill>
                  <pic:spPr>
                    <a:xfrm>
                      <a:off x="0" y="0"/>
                      <a:ext cx="1308100" cy="190500"/>
                    </a:xfrm>
                    <a:prstGeom prst="rect">
                      <a:avLst/>
                    </a:prstGeom>
                  </pic:spPr>
                </pic:pic>
              </a:graphicData>
            </a:graphic>
            <wp14:sizeRelH relativeFrom="page">
              <wp14:pctWidth>0</wp14:pctWidth>
            </wp14:sizeRelH>
            <wp14:sizeRelV relativeFrom="page">
              <wp14:pctHeight>0</wp14:pctHeight>
            </wp14:sizeRelV>
          </wp:anchor>
        </w:drawing>
      </w:r>
    </w:p>
    <w:p>
      <w:pPr>
        <w:spacing w:line="300" w:lineRule="exact"/>
        <w:ind w:firstLine="420"/>
        <w:jc w:val="both"/>
      </w:pPr>
      <w:r>
        <w:rPr>
          <w:sz w:val="20"/>
          <w:rFonts w:hint="eastAsia" w:ascii="SimSun" w:hAnsi="SimSun" w:eastAsia="SimSun"/>
          <w:color w:val="000000"/>
        </w:rPr>
        <w:t xml:space="preserve">〔1〕参见真梓：《300万年薪招不到人，谁能胜任首席安全官？》，载微信公众号“36氪”，2021年</w:t>
      </w:r>
      <w:r>
        <w:rPr>
          <w:sz w:val="20"/>
          <w:rFonts w:hint="eastAsia" w:ascii="SimSun" w:hAnsi="SimSun" w:eastAsia="SimSun"/>
          <w:color w:val="000000"/>
        </w:rPr>
        <w:t xml:space="preserve">10月27日，https：／／mp．weixin．qq．com／s／Lg-L3FZ1Mo6HBmNTLjZq6g．</w:t>
      </w:r>
      <w:r>
        <mc:AlternateContent>
          <mc:Choice Requires="wps">
            <w:drawing>
              <wp:anchor distT="0" distB="0" distL="114300" distR="114300" simplePos="0" relativeHeight="251658240" behindDoc="0" locked="0" layoutInCell="1" allowOverlap="1">
                <wp:simplePos x="0" y="0"/>
                <wp:positionH relativeFrom="page">
                  <wp:posOffset>1016000</wp:posOffset>
                </wp:positionH>
                <wp:positionV relativeFrom="paragraph">
                  <wp:posOffset>-139700</wp:posOffset>
                </wp:positionV>
                <wp:extent cx="1473200" cy="38100"/>
                <wp:effectExtent l="0" t="0" r="635" b="14605"/>
                <wp:wrapNone/>
                <wp:docPr id="5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420"/>
                              <w:jc w:val="both"/>
                            </w:pPr>
                            <w:r>
                              <w:pict>
                                <v:rect style="width:114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55" style="position:absolute;left:0pt;margin-left:80.0pt;margin-top:708.0pt;height:3.0pt;width:116.0pt;z-index:638356543297890340;mso-width-relative:page;mso-height-relative:page;mso-position-vertical-relative:page;mso-position-horizontal-relative:page;" coordsize="21600,21600" o:spid="_x0000_s5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420"/>
                        <w:jc w:val="both"/>
                      </w:pPr>
                      <w:r>
                        <w:pict>
                          <v:rect style="width:114pt;height:1.5pt" o:hr="true" o:hrstd="true" o:hrnoshade="true" o:hrpct="0" o:hralign="center" fillcolor="black [3213]" stroked="false"/>
                        </w:pict>
                      </w:r>
                    </w:p>
                  </w:txbxContent>
                </v:textbox>
              </v:shape>
            </w:pict>
          </mc:Fallback>
        </mc:AlternateContent>
      </w:r>
    </w:p>
    <w:p>
      <w:pPr>
        <w:spacing w:line="300" w:lineRule="exact"/>
        <w:ind w:firstLine="420"/>
        <w:jc w:val="both"/>
        <w:sectPr>
          <w:headerReference w:type="default" r:id="R5e84ddc816fe4531"/>
          <w:type w:val="continuous"/>
          <w:pgSz w:w="10980" w:h="16840" w:orient="portrait"/>
          <w:pgMar w:top="720" w:right="720" w:bottom="1340" w:left="1400" w:header="0" w:footer="0"/>
          <w:cols w:equalWidth="true" w:num="1"/>
        </w:sectPr>
      </w:pPr>
      <w:r>
        <w:rPr>
          <w:sz w:val="20"/>
          <w:rFonts w:hint="eastAsia" w:ascii="SimSun" w:hAnsi="SimSun" w:eastAsia="SimSun"/>
          <w:color w:val="000000"/>
        </w:rPr>
        <w:t xml:space="preserve">〔2〕 See 2022 Voice of the CISO White Paper, Proofpoint,https://www.proofpoint.com/us/resources/</w:t>
      </w:r>
      <w:r>
        <w:rPr>
          <w:sz w:val="20"/>
          <w:rFonts w:hint="eastAsia" w:ascii="SimSun" w:hAnsi="SimSun" w:eastAsia="SimSun"/>
          <w:color w:val="000000"/>
        </w:rPr>
        <w:t xml:space="preserve">white-papers/voice-of-the-ciso-report.</w:t>
      </w:r>
      <w:br w:type="page"/>
    </w:p>
    <w:p>
      <w:pPr>
        <w:spacing w:before="700" w:line="260" w:lineRule="exact"/>
        <w:ind/>
        <w:jc w:val="center"/>
      </w:pPr>
      <w:r>
        <w:rPr>
          <w:b/>
          <w:sz w:val="18"/>
          <w:rFonts w:hint="eastAsia" w:ascii="SimSun" w:hAnsi="SimSun" w:eastAsia="SimSun"/>
          <w:color w:val="000000"/>
        </w:rPr>
        <w:t xml:space="preserve">Percentage of CISOs who agree that thelr organization is at</w:t>
      </w:r>
    </w:p>
    <w:p>
      <w:pPr>
        <w:spacing w:after="100" w:line="180" w:lineRule="exact"/>
        <w:ind/>
        <w:jc w:val="center"/>
      </w:pPr>
      <w:r>
        <w:rPr>
          <w:b/>
          <w:sz w:val="12"/>
          <w:rFonts w:hint="eastAsia" w:ascii="SimSun" w:hAnsi="SimSun" w:eastAsia="SimSun"/>
          <w:color w:val="000000"/>
        </w:rPr>
        <w:t xml:space="preserve">risk of a material cyber attack In the next</w:t>
      </w:r>
      <w:r>
        <w:rPr>
          <w:sz w:val="12"/>
          <w:rFonts w:hint="eastAsia" w:ascii="SimSun" w:hAnsi="SimSun" w:eastAsia="SimSun"/>
          <w:color w:val="000000"/>
        </w:rPr>
        <w:t xml:space="preserve"> 12</w:t>
      </w:r>
      <w:r>
        <w:rPr>
          <w:b/>
          <w:sz w:val="12"/>
          <w:rFonts w:hint="eastAsia" w:ascii="SimSun" w:hAnsi="SimSun" w:eastAsia="SimSun"/>
          <w:color w:val="000000"/>
        </w:rPr>
        <w:t xml:space="preserve"> months</w:t>
      </w:r>
    </w:p>
    <w:p>
      <w:pPr>
        <w:jc w:val="center"/>
      </w:pPr>
      <w:r>
        <w:drawing>
          <wp:inline distT="0" distB="0" distL="0" distR="0" wp14:editId="50D07946">
            <wp:extent cx="5549900" cy="1968500"/>
            <wp:effectExtent l="0" t="0" r="0" b="0"/>
            <wp:docPr id="56" name="NORMAL"/>
            <wp:cNvGraphicFramePr>
              <a:graphicFrameLocks noChangeAspect="1"/>
            </wp:cNvGraphicFramePr>
            <a:graphic>
              <a:graphicData uri="http://schemas.openxmlformats.org/drawingml/2006/picture">
                <pic:pic>
                  <pic:nvPicPr>
                    <pic:cNvPr id="56" name="New Bitmap Image.jpg"/>
                    <pic:cNvPicPr/>
                  </pic:nvPicPr>
                  <pic:blipFill>
                    <a:blip r:embed="R815227fc67f34836" cstate="print">
                      <a:extLst>
                        <a:ext uri="{28A0092B-C50C-407E-A947-70E740481C1C}"/>
                      </a:extLst>
                    </a:blip>
                    <a:stretch>
                      <a:fillRect/>
                    </a:stretch>
                  </pic:blipFill>
                  <pic:spPr>
                    <a:xfrm>
                      <a:off x="1000" y="1000"/>
                      <a:ext cx="5549900" cy="1968500"/>
                    </a:xfrm>
                    <a:prstGeom prst="rect">
                      <a:avLst/>
                    </a:prstGeom>
                  </pic:spPr>
                </pic:pic>
              </a:graphicData>
            </a:graphic>
          </wp:inline>
        </w:drawing>
      </w:r>
    </w:p>
    <w:p>
      <w:pPr>
        <w:spacing w:before="40" w:line="180" w:lineRule="exact"/>
        <w:ind w:left="660" w:firstLine="0"/>
        <w:jc w:val="left"/>
      </w:pPr>
      <w:r>
        <w:rPr>
          <w:b/>
          <w:sz w:val="12"/>
          <w:rFonts w:hint="eastAsia" w:ascii="SimSun" w:hAnsi="SimSun" w:eastAsia="SimSun"/>
          <w:color w:val="000000"/>
        </w:rPr>
        <w:t xml:space="preserve">2022</w:t>
      </w:r>
      <w:r>
        <w:rPr>
          <w:sz w:val="12"/>
          <w:rFonts w:hint="eastAsia" w:ascii="Arial" w:hAnsi="Arial" w:eastAsia="Arial"/>
          <w:color w:val="000000"/>
        </w:rPr>
        <w:t xml:space="preserve">      </w:t>
      </w:r>
      <w:r>
        <w:rPr>
          <w:sz w:val="12"/>
          <w:rFonts w:hint="eastAsia" w:ascii="SimSun" w:hAnsi="SimSun" w:eastAsia="SimSun"/>
          <w:color w:val="000000"/>
        </w:rPr>
        <w:t xml:space="preserve">2021</w:t>
      </w:r>
    </w:p>
    <w:p>
      <w:pPr>
        <w:spacing w:line="380" w:lineRule="exact"/>
        <w:ind/>
        <w:jc w:val="center"/>
      </w:pPr>
      <w:r>
        <w:rPr>
          <w:b/>
          <w:sz w:val="26"/>
          <w:rFonts w:hint="eastAsia" w:ascii="SimSun" w:hAnsi="SimSun" w:eastAsia="SimSun"/>
          <w:color w:val="000000"/>
        </w:rPr>
        <w:t xml:space="preserve">图2-3-2 CISO认为其组织在未来12个月内</w:t>
      </w:r>
    </w:p>
    <w:p>
      <w:pPr>
        <w:spacing w:after="100" w:line="320" w:lineRule="exact"/>
        <w:ind/>
        <w:jc w:val="center"/>
      </w:pPr>
      <w:r>
        <w:rPr>
          <w:b/>
          <w:sz w:val="22"/>
          <w:rFonts w:hint="eastAsia" w:ascii="SimSun" w:hAnsi="SimSun" w:eastAsia="SimSun"/>
          <w:color w:val="000000"/>
        </w:rPr>
        <w:t xml:space="preserve">有遭受重大网络攻击风险的百分比</w:t>
      </w:r>
    </w:p>
    <w:p>
      <w:pPr>
        <w:spacing w:line="380" w:lineRule="exact"/>
        <w:ind w:firstLine="520"/>
        <w:jc w:val="both"/>
      </w:pPr>
      <w:r>
        <w:rPr>
          <w:sz w:val="26"/>
          <w:rFonts w:hint="eastAsia" w:ascii="SimSun" w:hAnsi="SimSun" w:eastAsia="SimSun"/>
          <w:color w:val="000000"/>
        </w:rPr>
        <w:t xml:space="preserve">在这种全球环境下，国内的立法与执法更是逐步趋严。根据我国工业和信息</w:t>
      </w:r>
      <w:r>
        <w:rPr>
          <w:sz w:val="26"/>
          <w:rFonts w:hint="eastAsia" w:ascii="SimSun" w:hAnsi="SimSun" w:eastAsia="SimSun"/>
          <w:color w:val="000000"/>
        </w:rPr>
        <w:t xml:space="preserve">化部关于2022年前三季度电信服务质量的通告，其累计检测App 184.5万款，责</w:t>
      </w:r>
      <w:r>
        <w:rPr>
          <w:sz w:val="26"/>
          <w:rFonts w:hint="eastAsia" w:ascii="SimSun" w:hAnsi="SimSun" w:eastAsia="SimSun"/>
          <w:color w:val="000000"/>
        </w:rPr>
        <w:t xml:space="preserve">令整改1002款，公开通报302款，对违规行为始终保持高压震慑。</w:t>
      </w:r>
    </w:p>
    <w:p>
      <w:pPr>
        <w:spacing w:line="420" w:lineRule="exact"/>
        <w:ind w:firstLine="520"/>
        <w:jc w:val="both"/>
      </w:pPr>
      <w:r>
        <w:rPr>
          <w:sz w:val="26"/>
          <w:rFonts w:hint="eastAsia" w:ascii="SimSun" w:hAnsi="SimSun" w:eastAsia="SimSun"/>
          <w:color w:val="000000"/>
        </w:rPr>
        <w:t xml:space="preserve">2021年11月3日，中国网络空间安全协会发布团体标准《应用商店App个</w:t>
      </w:r>
      <w:r>
        <w:rPr>
          <w:sz w:val="26"/>
          <w:rFonts w:hint="eastAsia" w:ascii="SimSun" w:hAnsi="SimSun" w:eastAsia="SimSun"/>
          <w:color w:val="000000"/>
        </w:rPr>
        <w:t xml:space="preserve">人信息收集使用上架审核和管理规范（征求意见稿）》，意味着 、小程序、快应</w:t>
      </w:r>
      <w:r>
        <w:rPr>
          <w:sz w:val="26"/>
          <w:rFonts w:hint="eastAsia" w:ascii="SimSun" w:hAnsi="SimSun" w:eastAsia="SimSun"/>
          <w:color w:val="000000"/>
        </w:rPr>
        <w:t xml:space="preserve">用、H5等其他新形态网络应用程序，不仅要在上架应对国家监管部门审核监管，</w:t>
      </w:r>
      <w:r>
        <w:rPr>
          <w:sz w:val="26"/>
          <w:rFonts w:hint="eastAsia" w:ascii="SimSun" w:hAnsi="SimSun" w:eastAsia="SimSun"/>
          <w:color w:val="000000"/>
        </w:rPr>
        <w:t xml:space="preserve">还要在上架前受到应用商店、应用市场、分发网站的上架审核。</w:t>
      </w:r>
    </w:p>
    <w:p>
      <w:pPr>
        <w:spacing w:after="360" w:line="380" w:lineRule="exact"/>
        <w:ind w:firstLine="660"/>
        <w:jc w:val="left"/>
      </w:pPr>
      <w:r>
        <w:rPr>
          <w:sz w:val="26"/>
          <w:rFonts w:hint="eastAsia" w:ascii="SimSun" w:hAnsi="SimSun" w:eastAsia="SimSun"/>
          <w:color w:val="000000"/>
        </w:rPr>
        <w:t xml:space="preserve">这些责任毋庸置疑落到安全1号位。</w:t>
      </w:r>
    </w:p>
    <w:p>
      <w:pPr>
        <w:spacing w:after="100" w:line="360" w:lineRule="exact"/>
        <w:ind w:left="660" w:right="1660" w:firstLine="0"/>
        <w:jc w:val="left"/>
      </w:pPr>
      <w:r>
        <w:rPr>
          <w:b/>
          <w:sz w:val="28"/>
          <w:rFonts w:hint="eastAsia" w:ascii="SimSun" w:hAnsi="SimSun" w:eastAsia="SimSun"/>
          <w:color w:val="000000"/>
        </w:rPr>
        <w:t xml:space="preserve">二、GDI</w:t>
      </w:r>
      <w:r>
        <w:rPr>
          <w:sz w:val="22"/>
          <w:rFonts w:hint="eastAsia" w:ascii="SimSun" w:hAnsi="SimSun" w:eastAsia="SimSun"/>
          <w:color w:val="000000"/>
        </w:rPr>
        <m:oMath xmlns:m="http://schemas.openxmlformats.org/officeDocument/2006/math" xmlns:mml="http://www.w3.org/1998/Math/MathML">
          <m:r>
            <w:rPr>
              <w:sz w:val="22"/>
              <w:rFonts w:hint="eastAsia" w:ascii="SimSun" w:hAnsi="SimSun" w:eastAsia="SimSun"/>
              <w:color w:val="000000"/>
            </w:rPr>
            <m:t>GDP</m:t>
          </m:r>
          <m:sSup>
            <m:e>
              <m:r>
                <w:rPr>
                  <w:sz w:val="22"/>
                  <w:rFonts w:hint="eastAsia" w:ascii="SimSun" w:hAnsi="SimSun" w:eastAsia="SimSun"/>
                  <w:color w:val="000000"/>
                </w:rPr>
                <m:t>R</m:t>
              </m:r>
            </m:e>
            <m:sup>
              <m:r>
                <w:rPr>
                  <w:sz w:val="22"/>
                  <w:rFonts w:hint="eastAsia" w:ascii="SimSun" w:hAnsi="SimSun" w:eastAsia="SimSun"/>
                  <w:color w:val="000000"/>
                </w:rPr>
                <m:rPr>
                  <m:sty m:val="p"/>
                </m:rPr>
                <m:t>′′</m:t>
              </m:r>
            </m:sup>
          </m:sSup>
          <m:r>
            <w:rPr>
              <w:sz w:val="22"/>
              <w:rFonts w:hint="eastAsia" w:ascii="SimSun" w:hAnsi="SimSun" w:eastAsia="SimSun"/>
              <w:color w:val="000000"/>
            </w:rPr>
            <m:t>DP</m:t>
          </m:r>
          <m:sSup>
            <m:e>
              <m:r>
                <w:rPr>
                  <w:sz w:val="22"/>
                  <w:rFonts w:hint="eastAsia" w:ascii="SimSun" w:hAnsi="SimSun" w:eastAsia="SimSun"/>
                  <w:color w:val="000000"/>
                </w:rPr>
                <m:t>O</m:t>
              </m:r>
            </m:e>
            <m:sup>
              <m:r>
                <w:rPr>
                  <w:sz w:val="22"/>
                  <w:rFonts w:hint="eastAsia" w:ascii="SimSun" w:hAnsi="SimSun" w:eastAsia="SimSun"/>
                  <w:color w:val="000000"/>
                </w:rPr>
                <m:t>(1)</m:t>
              </m:r>
            </m:sup>
          </m:sSup>
        </m:oMath>
      </w:r>
      <w:r>
        <w:rPr>
          <w:b/>
          <w:sz w:val="28"/>
          <w:rFonts w:hint="eastAsia" w:ascii="SimSun" w:hAnsi="SimSun" w:eastAsia="SimSun"/>
          <w:color w:val="000000"/>
        </w:rPr>
        <w:t xml:space="preserve">免责”PK《个人信息保护法》“双罚制”</w:t>
      </w:r>
    </w:p>
    <w:p>
      <w:pPr>
        <w:spacing w:line="420" w:lineRule="exact"/>
        <w:ind w:firstLine="660"/>
        <w:jc w:val="both"/>
      </w:pPr>
      <w:r>
        <w:rPr>
          <w:sz w:val="26"/>
          <w:rFonts w:hint="eastAsia" w:ascii="SimSun" w:hAnsi="SimSun" w:eastAsia="SimSun"/>
          <w:color w:val="000000"/>
        </w:rPr>
        <w:t xml:space="preserve">前述网络应用程序能否上架可能只是企业内部对安全1号位的基本要求，但</w:t>
      </w:r>
      <w:r>
        <w:rPr>
          <w:sz w:val="26"/>
          <w:rFonts w:hint="eastAsia" w:ascii="SimSun" w:hAnsi="SimSun" w:eastAsia="SimSun"/>
          <w:color w:val="000000"/>
        </w:rPr>
        <w:t xml:space="preserve">《个人信息保护法》生效后，安全1号位除了要承担内部责任外，在企业违规处理</w:t>
      </w:r>
      <w:r>
        <w:rPr>
          <w:sz w:val="26"/>
          <w:rFonts w:hint="eastAsia" w:ascii="SimSun" w:hAnsi="SimSun" w:eastAsia="SimSun"/>
          <w:color w:val="000000"/>
        </w:rPr>
        <w:t xml:space="preserve">个人信息或者处理个人信息未履行法定个人信息保护义务的情况下，更是面临外</w:t>
      </w:r>
      <w:r>
        <w:rPr>
          <w:sz w:val="26"/>
          <w:rFonts w:hint="eastAsia" w:ascii="SimSun" w:hAnsi="SimSun" w:eastAsia="SimSun"/>
          <w:color w:val="000000"/>
        </w:rPr>
        <w:t xml:space="preserve">部行政监管的“双罚制”！</w:t>
      </w:r>
    </w:p>
    <w:p>
      <w:pPr>
        <w:spacing w:after="360" w:line="380" w:lineRule="exact"/>
        <w:ind w:firstLine="520"/>
        <w:jc w:val="both"/>
      </w:pPr>
      <w:r>
        <w:rPr>
          <w:sz w:val="26"/>
          <w:rFonts w:hint="eastAsia" w:ascii="SimSun" w:hAnsi="SimSun" w:eastAsia="SimSun"/>
          <w:color w:val="000000"/>
        </w:rPr>
        <w:t xml:space="preserve">欧盟GDPR以及WP29的《DPO指南》（2）明确了“组织确保DPO免责”的基</w:t>
      </w:r>
      <w:r>
        <w:rPr>
          <w:sz w:val="26"/>
          <w:rFonts w:hint="eastAsia" w:ascii="SimSun" w:hAnsi="SimSun" w:eastAsia="SimSun"/>
          <w:color w:val="000000"/>
        </w:rPr>
        <w:t xml:space="preserve">本原则，即GDPR仅针对作为数据控制者的组织进行处罚，并明确要求数据控制</w:t>
      </w:r>
      <w:r>
        <w:rPr>
          <w:sz w:val="26"/>
          <w:rFonts w:hint="eastAsia" w:ascii="SimSun" w:hAnsi="SimSun" w:eastAsia="SimSun"/>
          <w:color w:val="000000"/>
        </w:rPr>
        <w:t xml:space="preserve">者与数据处理者应当确保DPO不会收到任何有关执行其工作任务的指示，DPO</w:t>
      </w:r>
    </w:p>
    <w:p>
      <w:pPr>
        <w:spacing w:line="300" w:lineRule="exact"/>
        <w:ind w:firstLine="460"/>
        <w:jc w:val="left"/>
      </w:pPr>
      <w:r>
        <w:rPr>
          <w:sz w:val="20"/>
          <w:rFonts w:hint="eastAsia" w:ascii="SimSun" w:hAnsi="SimSun" w:eastAsia="SimSun"/>
          <w:color w:val="000000"/>
        </w:rPr>
        <w:t xml:space="preserve">〔1〕DPO英文全称为Data Protection Officer，中文译为数据保护官。</w:t>
      </w:r>
    </w:p>
    <w:p>
      <w:pPr>
        <w:spacing w:line="300" w:lineRule="exact"/>
        <w:ind w:firstLine="460"/>
        <w:jc w:val="left"/>
        <w:sectPr>
          <w:headerReference w:type="default" r:id="R4f3e5407c0e0465f"/>
          <w:type w:val="continuous"/>
          <w:pgSz w:w="12020" w:h="16840" w:orient="portrait"/>
          <w:pgMar w:top="1440" w:right="720" w:bottom="1320" w:left="1580" w:header="0" w:footer="0"/>
          <w:cols w:equalWidth="true" w:num="1"/>
          <w:footerReference w:type="default" r:id="Red1d26b6e2944d68"/>
          <w:titlePg/>
        </w:sectPr>
      </w:pPr>
      <w:r>
        <w:rPr>
          <w:sz w:val="20"/>
          <w:rFonts w:hint="eastAsia" w:ascii="SimSun" w:hAnsi="SimSun" w:eastAsia="SimSun"/>
          <w:color w:val="000000"/>
        </w:rPr>
        <w:t xml:space="preserve">〔2〕GDPR, Art.38.3;GDPR, Art.24.1; WP 243 rev.01 Guidelines on Data Protection Officers,p.17.</w:t>
      </w:r>
      <w:r>
        <mc:AlternateContent>
          <mc:Choice Requires="wps">
            <w:drawing>
              <wp:anchor distT="0" distB="0" distL="114300" distR="114300" simplePos="0" relativeHeight="251658240" behindDoc="0" locked="0" layoutInCell="1" allowOverlap="1">
                <wp:simplePos x="0" y="0"/>
                <wp:positionH relativeFrom="page">
                  <wp:posOffset>1041400</wp:posOffset>
                </wp:positionH>
                <wp:positionV relativeFrom="paragraph">
                  <wp:posOffset>-800100</wp:posOffset>
                </wp:positionV>
                <wp:extent cx="3136900" cy="203200"/>
                <wp:effectExtent l="0" t="0" r="635" b="14605"/>
                <wp:wrapNone/>
                <wp:docPr id="5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126 成功CEO的临门一脚：数据合规管理</w:t>
                            </w:r>
                          </w:p>
                        </w:txbxContent>
                      </wps:txbx>
                      <wps:bodyPr lIns="25400" tIns="0" rIns="25400" bIns="0">
                        <a:noAutofit/>
                      </wps:bodyPr>
                    </wps:wsp>
                  </a:graphicData>
                </a:graphic>
              </wp:anchor>
            </w:drawing>
          </mc:Choice>
          <mc:Fallback>
            <w:pict>
              <v:shape id="_x0000_s58" style="position:absolute;left:0pt;margin-left:82.0pt;margin-top:44.0pt;height:16.0pt;width:247.0pt;z-index:638356543299016310;mso-width-relative:page;mso-height-relative:page;mso-position-vertical-relative:page;mso-position-horizontal-relative:page;" coordsize="21600,21600" o:spid="_x0000_s5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126 成功CEO的临门一脚：数据合规管理</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1016000</wp:posOffset>
                </wp:positionH>
                <wp:positionV relativeFrom="paragraph">
                  <wp:posOffset>-774700</wp:posOffset>
                </wp:positionV>
                <wp:extent cx="279400" cy="165100"/>
                <wp:effectExtent l="0" t="0" r="635" b="14605"/>
                <wp:wrapNone/>
                <wp:docPr id="5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00" w:lineRule="exact"/>
                              <w:ind w:firstLine="0"/>
                              <w:jc w:val="left"/>
                            </w:pPr>
                          </w:p>
                        </w:txbxContent>
                      </wps:txbx>
                      <wps:bodyPr lIns="25400" tIns="0" rIns="25400" bIns="0">
                        <a:noAutofit/>
                      </wps:bodyPr>
                    </wps:wsp>
                  </a:graphicData>
                </a:graphic>
              </wp:anchor>
            </w:drawing>
          </mc:Choice>
          <mc:Fallback>
            <w:pict>
              <v:shape id="_x0000_s60" style="position:absolute;left:0pt;margin-left:80.0pt;margin-top:46.0pt;height:13.0pt;width:22.0pt;z-index:638356543299017110;mso-width-relative:page;mso-height-relative:page;mso-position-vertical-relative:page;mso-position-horizontal-relative:page;" coordsize="21600,21600" o:spid="_x0000_s6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00" w:lineRule="exact"/>
                        <w:ind w:firstLine="0"/>
                        <w:jc w:val="left"/>
                      </w:pPr>
                    </w:p>
                  </w:txbxContent>
                </v:textbox>
              </v:shape>
            </w:pict>
          </mc:Fallback>
        </mc:AlternateContent>
      </w:r>
      <w:br w:type="page"/>
    </w:p>
    <w:p>
      <w:pPr>
        <w:spacing w:line="340" w:lineRule="exact"/>
        <w:ind w:firstLine="1480"/>
        <w:jc w:val="left"/>
      </w:pPr>
      <w:r>
        <w:rPr>
          <w:sz w:val="18"/>
          <w:rFonts w:hint="eastAsia" w:ascii="SimSun" w:hAnsi="SimSun" w:eastAsia="SimSun"/>
          <w:color w:val="000000"/>
        </w:rPr>
        <w:t xml:space="preserve">第二部分·第三章 CEO必知：谁-数据谁处理、谁保障、谁监管（Who）127</w:t>
      </w:r>
    </w:p>
    <w:p>
      <w:pPr>
        <w:spacing w:line="500" w:lineRule="exact"/>
        <w:ind w:firstLine="0"/>
        <w:jc w:val="both"/>
      </w:pPr>
      <w:r>
        <w:rPr>
          <w:sz w:val="26"/>
          <w:rFonts w:hint="eastAsia" w:ascii="SimSun" w:hAnsi="SimSun" w:eastAsia="SimSun"/>
          <w:color w:val="000000"/>
        </w:rPr>
        <w:t xml:space="preserve">不能因执行自身的任务而被解雇或处罚（为免疑义，针对DPO未勤勉尽责的情</w:t>
      </w:r>
      <w:r>
        <w:rPr>
          <w:sz w:val="26"/>
          <w:rFonts w:hint="eastAsia" w:ascii="SimSun" w:hAnsi="SimSun" w:eastAsia="SimSun"/>
          <w:color w:val="000000"/>
        </w:rPr>
        <w:t xml:space="preserve">形，本书中不作论述）。</w:t>
      </w:r>
    </w:p>
    <w:p>
      <w:pPr>
        <w:spacing w:line="420" w:lineRule="exact"/>
        <w:ind w:firstLine="500"/>
        <w:jc w:val="both"/>
      </w:pPr>
      <w:r>
        <w:rPr>
          <w:sz w:val="22"/>
          <w:rFonts w:hint="eastAsia" w:ascii="SimSun" w:hAnsi="SimSun" w:eastAsia="SimSun"/>
          <w:color w:val="000000"/>
        </w:rPr>
        <w:t xml:space="preserve">与该欧盟适用的原则显著不同，我国《个人信息保护法》确立了在个人信息违</w:t>
      </w:r>
      <w:r>
        <w:rPr>
          <w:sz w:val="22"/>
          <w:rFonts w:hint="eastAsia" w:ascii="SimSun" w:hAnsi="SimSun" w:eastAsia="SimSun"/>
          <w:color w:val="000000"/>
        </w:rPr>
        <w:t xml:space="preserve">规领域的“双罚制”，为作为个人信息保护负责人的自然人戴上了“枷锁”。而且，</w:t>
      </w:r>
      <w:r>
        <w:rPr>
          <w:sz w:val="22"/>
          <w:rFonts w:hint="eastAsia" w:ascii="SimSun" w:hAnsi="SimSun" w:eastAsia="SimSun"/>
          <w:color w:val="000000"/>
        </w:rPr>
        <w:t xml:space="preserve">该法除规定了双罚制外，还呈现出“两级制”以及“处罚措施多维度”的特点，具</w:t>
      </w:r>
      <w:r>
        <w:rPr>
          <w:sz w:val="22"/>
          <w:rFonts w:hint="eastAsia" w:ascii="SimSun" w:hAnsi="SimSun" w:eastAsia="SimSun"/>
          <w:color w:val="000000"/>
        </w:rPr>
        <w:t xml:space="preserve">体如下：</w:t>
      </w:r>
    </w:p>
    <w:p>
      <w:pPr>
        <w:spacing w:line="420" w:lineRule="exact"/>
        <w:ind w:firstLine="500"/>
        <w:jc w:val="both"/>
      </w:pPr>
      <w:r>
        <w:rPr>
          <w:sz w:val="22"/>
          <w:rFonts w:hint="eastAsia" w:ascii="SimSun" w:hAnsi="SimSun" w:eastAsia="SimSun"/>
          <w:color w:val="000000"/>
        </w:rPr>
        <w:t xml:space="preserve">其一，“双罚制”。违反《个人信息保护法》规定处理个人信息，或未履行《个</w:t>
      </w:r>
      <w:r>
        <w:rPr>
          <w:sz w:val="22"/>
          <w:rFonts w:hint="eastAsia" w:ascii="SimSun" w:hAnsi="SimSun" w:eastAsia="SimSun"/>
          <w:color w:val="000000"/>
        </w:rPr>
        <w:t xml:space="preserve">人信息保护法》规定个人信息保护义务的，《个人信息保护法》除了针对单位进行</w:t>
      </w:r>
      <w:r>
        <w:rPr>
          <w:sz w:val="22"/>
          <w:rFonts w:hint="eastAsia" w:ascii="SimSun" w:hAnsi="SimSun" w:eastAsia="SimSun"/>
          <w:color w:val="000000"/>
        </w:rPr>
        <w:t xml:space="preserve">处罚外，还明确了责任人（直接负责的主管人员和其他直接责任人）应承担的行政</w:t>
      </w:r>
      <w:r>
        <w:rPr>
          <w:sz w:val="22"/>
          <w:rFonts w:hint="eastAsia" w:ascii="SimSun" w:hAnsi="SimSun" w:eastAsia="SimSun"/>
          <w:color w:val="000000"/>
        </w:rPr>
        <w:t xml:space="preserve">责任。</w:t>
      </w:r>
    </w:p>
    <w:p>
      <w:pPr>
        <w:spacing w:line="420" w:lineRule="exact"/>
        <w:ind w:firstLine="500"/>
        <w:jc w:val="both"/>
      </w:pPr>
      <w:r>
        <w:rPr>
          <w:sz w:val="22"/>
          <w:rFonts w:hint="eastAsia" w:ascii="SimSun" w:hAnsi="SimSun" w:eastAsia="SimSun"/>
          <w:color w:val="000000"/>
        </w:rPr>
        <w:t xml:space="preserve">其二，“两级制”。《个人信息保护法》针对违规的“一般情形”与“情节严重”</w:t>
      </w:r>
      <w:r>
        <w:rPr>
          <w:sz w:val="22"/>
          <w:rFonts w:hint="eastAsia" w:ascii="SimSun" w:hAnsi="SimSun" w:eastAsia="SimSun"/>
          <w:color w:val="000000"/>
        </w:rPr>
        <w:t xml:space="preserve">分别设置两级处罚，单位罚款最高可达5000万元或上一年度营业额5％，直接负</w:t>
      </w:r>
      <w:r>
        <w:rPr>
          <w:sz w:val="22"/>
          <w:rFonts w:hint="eastAsia" w:ascii="SimSun" w:hAnsi="SimSun" w:eastAsia="SimSun"/>
          <w:color w:val="000000"/>
        </w:rPr>
        <w:t xml:space="preserve">责的主管人员和其他直接责任人员罚款最高可达100万元。</w:t>
      </w:r>
    </w:p>
    <w:p>
      <w:pPr>
        <w:spacing w:line="420" w:lineRule="exact"/>
        <w:ind w:firstLine="500"/>
        <w:jc w:val="both"/>
      </w:pPr>
      <w:r>
        <w:rPr>
          <w:sz w:val="24"/>
          <w:rFonts w:hint="eastAsia" w:ascii="SimSun" w:hAnsi="SimSun" w:eastAsia="SimSun"/>
          <w:color w:val="000000"/>
        </w:rPr>
        <w:t xml:space="preserve">其三，“处罚措施多维度”。除罚款外，《个人信息保护法》亦规定了针对负责</w:t>
      </w:r>
      <w:r>
        <w:rPr>
          <w:sz w:val="24"/>
          <w:rFonts w:hint="eastAsia" w:ascii="SimSun" w:hAnsi="SimSun" w:eastAsia="SimSun"/>
          <w:color w:val="000000"/>
        </w:rPr>
        <w:t xml:space="preserve">人的“行业禁止令”（禁止其在一定期限内担任相关企业的董事、监事、高级管理人</w:t>
      </w:r>
      <w:r>
        <w:rPr>
          <w:sz w:val="24"/>
          <w:rFonts w:hint="eastAsia" w:ascii="SimSun" w:hAnsi="SimSun" w:eastAsia="SimSun"/>
          <w:color w:val="000000"/>
        </w:rPr>
        <w:t xml:space="preserve">员和个人信息保护负责人）等处罚措施，该等措施与罚款可为“并处”关系。</w:t>
      </w:r>
    </w:p>
    <w:p>
      <w:pPr>
        <w:spacing w:after="340" w:line="420" w:lineRule="exact"/>
        <w:ind w:firstLine="500"/>
        <w:jc w:val="both"/>
      </w:pPr>
      <w:r>
        <w:rPr>
          <w:sz w:val="22"/>
          <w:rFonts w:hint="eastAsia" w:ascii="SimSun" w:hAnsi="SimSun" w:eastAsia="SimSun"/>
          <w:color w:val="000000"/>
        </w:rPr>
        <w:t xml:space="preserve">可见，在企业违规的情况下，安全1号位需要承担针对其个人的行政责任，处</w:t>
      </w:r>
      <w:r>
        <w:rPr>
          <w:sz w:val="22"/>
          <w:rFonts w:hint="eastAsia" w:ascii="SimSun" w:hAnsi="SimSun" w:eastAsia="SimSun"/>
          <w:color w:val="000000"/>
        </w:rPr>
        <w:t xml:space="preserve">罚措施上不仅存在最高可达100万元的罚款，亦可能并处“行业禁止令”。</w:t>
      </w:r>
    </w:p>
    <w:p>
      <w:pPr>
        <w:spacing w:after="100" w:line="540" w:lineRule="exact"/>
        <w:ind w:firstLine="500"/>
        <w:jc w:val="both"/>
      </w:pPr>
      <w:r>
        <w:rPr>
          <w:b/>
          <w:sz w:val="28"/>
          <w:rFonts w:hint="eastAsia" w:ascii="SimSun" w:hAnsi="SimSun" w:eastAsia="SimSun"/>
          <w:color w:val="000000"/>
        </w:rPr>
        <w:t xml:space="preserve">三、安全1号位，权责剖析</w:t>
      </w:r>
    </w:p>
    <w:p>
      <w:pPr>
        <w:spacing w:line="420" w:lineRule="exact"/>
        <w:ind w:firstLine="500"/>
        <w:jc w:val="both"/>
      </w:pPr>
      <w:r>
        <w:rPr>
          <w:sz w:val="22"/>
          <w:rFonts w:hint="eastAsia" w:ascii="SimSun" w:hAnsi="SimSun" w:eastAsia="SimSun"/>
          <w:color w:val="000000"/>
        </w:rPr>
        <w:t xml:space="preserve">在知悉最高违规成本后，安全1号位还需要知晓哪些平台需要设置个人信息</w:t>
      </w:r>
      <w:r>
        <w:rPr>
          <w:sz w:val="22"/>
          <w:rFonts w:hint="eastAsia" w:ascii="SimSun" w:hAnsi="SimSun" w:eastAsia="SimSun"/>
          <w:color w:val="000000"/>
        </w:rPr>
        <w:t xml:space="preserve">保护负责人，以及个人信息保护负责人的权责。</w:t>
      </w:r>
    </w:p>
    <w:p>
      <w:pPr>
        <w:spacing w:line="360" w:lineRule="exact"/>
        <w:ind w:firstLine="500"/>
        <w:jc w:val="left"/>
      </w:pPr>
      <w:r>
        <w:rPr>
          <w:sz w:val="22"/>
          <w:rFonts w:hint="eastAsia" w:ascii="SimSun" w:hAnsi="SimSun" w:eastAsia="SimSun"/>
          <w:color w:val="000000"/>
        </w:rPr>
        <w:t xml:space="preserve">（一）哪些平台需要设置个人信息保护负责人？</w:t>
      </w:r>
    </w:p>
    <w:p>
      <w:pPr>
        <w:spacing w:line="440" w:lineRule="exact"/>
        <w:ind w:firstLine="500"/>
        <w:jc w:val="both"/>
        <w:sectPr>
          <w:headerReference w:type="default" r:id="R37a8079b27e74159"/>
          <w:type w:val="continuous"/>
          <w:pgSz w:w="11180" w:h="16840" w:orient="portrait"/>
          <w:pgMar w:top="800" w:right="900" w:bottom="1440" w:left="1060" w:header="0" w:footer="0"/>
          <w:cols w:equalWidth="true" w:num="1"/>
          <w:footerReference w:type="default" r:id="Ref6f0ed8e89d4b5e"/>
          <w:titlePg/>
        </w:sectPr>
      </w:pPr>
      <w:r>
        <w:rPr>
          <w:sz w:val="22"/>
          <w:rFonts w:hint="eastAsia" w:ascii="SimSun" w:hAnsi="SimSun" w:eastAsia="SimSun"/>
          <w:color w:val="000000"/>
        </w:rPr>
        <w:t xml:space="preserve">我们随机检索了五家典型互联网平台更新的最新《隐私政策》，其中两家平台</w:t>
      </w:r>
      <w:r>
        <w:rPr>
          <w:sz w:val="22"/>
          <w:rFonts w:hint="eastAsia" w:ascii="SimSun" w:hAnsi="SimSun" w:eastAsia="SimSun"/>
          <w:color w:val="000000"/>
        </w:rPr>
        <w:t xml:space="preserve">（美团与微信）已设置个人信息保护负责人，并依据《个人信息保护法》的要求公开</w:t>
      </w:r>
      <w:r>
        <w:rPr>
          <w:sz w:val="22"/>
          <w:rFonts w:hint="eastAsia" w:ascii="SimSun" w:hAnsi="SimSun" w:eastAsia="SimSun"/>
          <w:color w:val="000000"/>
        </w:rPr>
        <w:t xml:space="preserve">了个人信息保护负责人的联系方式；两家平台（淘宝与饿了么）仅设置个人信息保</w:t>
      </w:r>
      <w:r>
        <w:rPr>
          <w:sz w:val="22"/>
          <w:rFonts w:hint="eastAsia" w:ascii="SimSun" w:hAnsi="SimSun" w:eastAsia="SimSun"/>
          <w:color w:val="000000"/>
        </w:rPr>
        <w:t xml:space="preserve">护专职部门且公布其联系方式，并未公示个人信息保护负责人及其联系方式；一</w:t>
      </w:r>
      <w:r>
        <w:rPr>
          <w:sz w:val="22"/>
          <w:rFonts w:hint="eastAsia" w:ascii="SimSun" w:hAnsi="SimSun" w:eastAsia="SimSun"/>
          <w:color w:val="000000"/>
        </w:rPr>
        <w:t xml:space="preserve">家平台（微博）仅设置数据安全专项部门且未公示联系方式（见表2-3-2）。</w:t>
      </w:r>
      <w:br w:type="page"/>
    </w:p>
    <w:p>
      <w:pPr>
        <w:spacing w:line="340" w:lineRule="exact"/>
        <w:ind w:firstLine="320"/>
        <w:jc w:val="left"/>
      </w:pPr>
      <w:r>
        <w:rPr>
          <w:sz w:val="22"/>
          <w:rFonts w:hint="eastAsia" w:ascii="SimSun" w:hAnsi="SimSun" w:eastAsia="SimSun"/>
          <w:color w:val="000000"/>
        </w:rPr>
        <w:t xml:space="preserve">128 成功CEO的临门一脚：数据合规管理</w:t>
      </w:r>
    </w:p>
    <w:p>
      <w:pPr>
        <w:spacing w:line="420" w:lineRule="exact"/>
        <w:ind/>
        <w:jc w:val="center"/>
      </w:pPr>
      <w:r>
        <w:rPr>
          <w:sz w:val="24"/>
          <w:rFonts w:hint="eastAsia" w:ascii="SimSun" w:hAnsi="SimSun" w:eastAsia="SimSun"/>
          <w:color w:val="000000"/>
        </w:rPr>
        <w:t xml:space="preserve">表2-3-2 五大平台有关个人信息保护负责人设置情况</w:t>
      </w:r>
    </w:p>
    <w:tbl>
      <w:tblPr>
        <w:jc w:val="righ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60" w:type="dxa"/>
        <w:tblLook w:val="04A0" w:firstRow="true" w:lastRow="false" w:firstColumn="true" w:lastColumn="false" w:noHBand="false" w:noVBand="true"/>
      </w:tblPr>
      <w:tblGrid>
        <w:gridCol w:w="1000"/>
        <w:gridCol w:w="2240"/>
        <w:gridCol w:w="2300"/>
        <w:gridCol w:w="3280"/>
      </w:tblGrid>
      <w:tr w:rsidR="00A23914" w:rsidTr="00A23914">
        <w:trPr>
          <w:trHeight w:val="420"/>
        </w:trPr>
        <w:trPr>
          <w:trHeight w:val="420"/>
        </w:trPr>
        <w:trPr>
          <w:trHeight w:val="420"/>
        </w:trPr>
        <w:trPr>
          <w:trHeight w:val="420"/>
        </w:trPr>
        <w:tc>
          <w:tcPr>
            <w:tcW w:w="1000" w:type="dxa"/>
            <w:tcBorders/>
            <w:vAlign w:val="center"/>
          </w:tcPr>
          <w:p>
            <w:pPr>
              <w:spacing w:line="270" w:lineRule="exact"/>
              <w:ind/>
              <w:jc w:val="center"/>
            </w:pPr>
            <w:r>
              <w:rPr>
                <w:sz w:val="18"/>
                <w:rFonts w:hint="eastAsia" w:ascii="SimSun" w:hAnsi="SimSun" w:eastAsia="SimSun"/>
                <w:color w:val="000000"/>
              </w:rPr>
              <w:t xml:space="preserve">平台</w:t>
            </w:r>
          </w:p>
        </w:tc>
        <w:tc>
          <w:tcPr>
            <w:tcW w:w="2240" w:type="dxa"/>
            <w:tcBorders/>
            <w:vAlign w:val="center"/>
          </w:tcPr>
          <w:p>
            <w:pPr>
              <w:spacing w:line="225" w:lineRule="exact"/>
              <w:ind w:firstLine="0"/>
              <w:jc w:val="left"/>
            </w:pPr>
            <w:r>
              <w:rPr>
                <w:sz w:val="18"/>
                <w:rFonts w:hint="eastAsia" w:ascii="SimSun" w:hAnsi="SimSun" w:eastAsia="SimSun"/>
                <w:color w:val="000000"/>
              </w:rPr>
              <w:t xml:space="preserve">个人信息保护负责人</w:t>
            </w:r>
          </w:p>
        </w:tc>
        <w:tc>
          <w:tcPr>
            <w:tcW w:w="2300" w:type="dxa"/>
            <w:tcBorders/>
            <w:vAlign w:val="center"/>
          </w:tcPr>
          <w:p>
            <w:pPr>
              <w:spacing w:line="270" w:lineRule="exact"/>
              <w:ind/>
              <w:jc w:val="center"/>
            </w:pPr>
            <w:r>
              <w:rPr>
                <w:sz w:val="18"/>
                <w:rFonts w:hint="eastAsia" w:ascii="SimSun" w:hAnsi="SimSun" w:eastAsia="SimSun"/>
                <w:color w:val="000000"/>
              </w:rPr>
              <w:t xml:space="preserve">联系方式</w:t>
            </w:r>
          </w:p>
        </w:tc>
        <w:tc>
          <w:tcPr>
            <w:tcW w:w="3280" w:type="dxa"/>
            <w:tcBorders/>
            <w:vAlign w:val="center"/>
          </w:tcPr>
          <w:p>
            <w:pPr>
              <w:spacing w:line="270" w:lineRule="exact"/>
              <w:ind/>
              <w:jc w:val="center"/>
            </w:pPr>
            <w:r>
              <w:rPr>
                <w:sz w:val="18"/>
                <w:rFonts w:hint="eastAsia" w:ascii="SimSun" w:hAnsi="SimSun" w:eastAsia="SimSun"/>
                <w:color w:val="000000"/>
              </w:rPr>
              <w:t xml:space="preserve">版本</w:t>
            </w:r>
          </w:p>
        </w:tc>
      </w:tr>
      <w:tr w:rsidR="00A23914" w:rsidTr="00A23914">
        <w:trPr>
          <w:trHeight w:val="760"/>
        </w:trPr>
        <w:trPr>
          <w:trHeight w:val="760"/>
        </w:trPr>
        <w:trPr>
          <w:trHeight w:val="760"/>
        </w:trPr>
        <w:trPr>
          <w:trHeight w:val="760"/>
        </w:trPr>
        <w:tc>
          <w:tcPr>
            <w:tcW w:w="1000" w:type="dxa"/>
            <w:tcBorders/>
            <w:vAlign w:val="center"/>
          </w:tcPr>
          <w:p>
            <w:pPr>
              <w:spacing w:line="270" w:lineRule="exact"/>
              <w:ind/>
              <w:jc w:val="center"/>
            </w:pPr>
            <w:r>
              <w:rPr>
                <w:sz w:val="18"/>
                <w:rFonts w:hint="eastAsia" w:ascii="SimSun" w:hAnsi="SimSun" w:eastAsia="SimSun"/>
                <w:color w:val="000000"/>
              </w:rPr>
              <w:t xml:space="preserve">美团</w:t>
            </w:r>
          </w:p>
        </w:tc>
        <w:tc>
          <w:tcPr>
            <w:tcW w:w="2240" w:type="dxa"/>
            <w:tcBorders/>
            <w:vAlign w:val="center"/>
          </w:tcPr>
          <w:p>
            <w:pPr>
              <w:spacing w:line="270" w:lineRule="exact"/>
              <w:ind w:firstLine="0"/>
              <w:jc w:val="left"/>
            </w:pPr>
            <w:r>
              <w:rPr>
                <w:sz w:val="18"/>
                <w:rFonts w:hint="eastAsia" w:ascii="Calibri" w:hAnsi="Calibri" w:eastAsia="Calibri"/>
                <w:color w:val="000000"/>
              </w:rPr>
              <w:t xml:space="preserve">V</w:t>
            </w:r>
          </w:p>
        </w:tc>
        <w:tc>
          <w:tcPr>
            <w:tcW w:w="2300" w:type="dxa"/>
            <w:tcBorders/>
            <w:vAlign w:val="center"/>
          </w:tcPr>
          <w:p>
            <w:pPr>
              <w:spacing w:line="270" w:lineRule="exact"/>
              <w:ind/>
              <w:jc w:val="center"/>
            </w:pPr>
            <w:r>
              <w:rPr>
                <w:sz w:val="18"/>
                <w:rFonts w:hint="eastAsia" w:ascii="Calibri" w:hAnsi="Calibri" w:eastAsia="Calibri"/>
                <w:color w:val="000000"/>
              </w:rPr>
              <w:t xml:space="preserve">V</w:t>
            </w:r>
          </w:p>
        </w:tc>
        <w:tc>
          <w:tcPr>
            <w:tcW w:w="3280" w:type="dxa"/>
            <w:tcBorders/>
            <w:vAlign w:val="top"/>
          </w:tcPr>
          <w:p>
            <w:pPr>
              <w:spacing w:before="44" w:line="240" w:lineRule="exact"/>
              <w:ind/>
              <w:jc w:val="center"/>
            </w:pPr>
            <w:r>
              <w:rPr>
                <w:sz w:val="18"/>
                <w:rFonts w:hint="eastAsia" w:ascii="SimSun" w:hAnsi="SimSun" w:eastAsia="SimSun"/>
                <w:color w:val="000000"/>
              </w:rPr>
              <w:t xml:space="preserve">更新日期：2023年3月1日</w:t>
            </w:r>
          </w:p>
          <w:p>
            <w:pPr>
              <w:spacing w:line="226" w:lineRule="exact"/>
              <w:ind/>
              <w:jc w:val="center"/>
            </w:pPr>
            <w:r>
              <w:rPr>
                <w:sz w:val="18"/>
                <w:rFonts w:hint="eastAsia" w:ascii="SimSun" w:hAnsi="SimSun" w:eastAsia="SimSun"/>
                <w:color w:val="000000"/>
              </w:rPr>
              <w:t xml:space="preserve">生效日期：2023年3月8日</w:t>
            </w:r>
          </w:p>
        </w:tc>
      </w:tr>
      <w:tr w:rsidR="00A23914" w:rsidTr="00A23914">
        <w:trPr>
          <w:trHeight w:val="760"/>
        </w:trPr>
        <w:trPr>
          <w:trHeight w:val="760"/>
        </w:trPr>
        <w:trPr>
          <w:trHeight w:val="760"/>
        </w:trPr>
        <w:trPr>
          <w:trHeight w:val="760"/>
        </w:trPr>
        <w:tc>
          <w:tcPr>
            <w:tcW w:w="1000" w:type="dxa"/>
            <w:tcBorders/>
            <w:vAlign w:val="center"/>
          </w:tcPr>
          <w:p>
            <w:pPr>
              <w:spacing w:line="270" w:lineRule="exact"/>
              <w:ind/>
              <w:jc w:val="center"/>
            </w:pPr>
            <w:r>
              <w:rPr>
                <w:sz w:val="18"/>
                <w:rFonts w:hint="eastAsia" w:ascii="SimSun" w:hAnsi="SimSun" w:eastAsia="SimSun"/>
                <w:color w:val="000000"/>
              </w:rPr>
              <w:t xml:space="preserve">微信</w:t>
            </w:r>
          </w:p>
        </w:tc>
        <w:tc>
          <w:tcPr>
            <w:tcW w:w="2240" w:type="dxa"/>
            <w:tcBorders/>
            <w:vAlign w:val="center"/>
          </w:tcPr>
          <w:p>
            <w:pPr>
              <w:spacing w:line="180" w:lineRule="exact"/>
              <w:ind w:firstLine="0"/>
              <w:jc w:val="left"/>
            </w:pPr>
            <w:r>
              <w:rPr>
                <w:sz w:val="18"/>
                <w:rFonts w:hint="eastAsia" w:ascii="Calibri" w:hAnsi="Calibri" w:eastAsia="Calibri"/>
                <w:color w:val="000000"/>
              </w:rPr>
              <w:t xml:space="preserve">V</w:t>
            </w:r>
          </w:p>
        </w:tc>
        <w:tc>
          <w:tcPr>
            <w:tcW w:w="2300" w:type="dxa"/>
            <w:tcBorders/>
            <w:vAlign w:val="center"/>
          </w:tcPr>
          <w:p>
            <w:pPr>
              <w:spacing w:line="270" w:lineRule="exact"/>
              <w:ind/>
              <w:jc w:val="center"/>
            </w:pPr>
            <w:r>
              <w:rPr>
                <w:sz w:val="18"/>
                <w:rFonts w:hint="eastAsia" w:ascii="Calibri" w:hAnsi="Calibri" w:eastAsia="Calibri"/>
                <w:color w:val="000000"/>
              </w:rPr>
              <w:t xml:space="preserve">V</w:t>
            </w:r>
          </w:p>
        </w:tc>
        <w:tc>
          <w:tcPr>
            <w:tcW w:w="3280" w:type="dxa"/>
            <w:tcBorders/>
            <w:vAlign w:val="top"/>
          </w:tcPr>
          <w:p>
            <w:pPr>
              <w:spacing w:before="65" w:line="226" w:lineRule="exact"/>
              <w:ind/>
              <w:jc w:val="center"/>
            </w:pPr>
            <w:r>
              <w:rPr>
                <w:sz w:val="18"/>
                <w:rFonts w:hint="eastAsia" w:ascii="SimSun" w:hAnsi="SimSun" w:eastAsia="SimSun"/>
                <w:color w:val="000000"/>
              </w:rPr>
              <w:t xml:space="preserve">更新日期：2022年6月27日</w:t>
            </w:r>
          </w:p>
          <w:p>
            <w:pPr>
              <w:spacing w:line="226" w:lineRule="exact"/>
              <w:ind/>
              <w:jc w:val="center"/>
            </w:pPr>
            <w:r>
              <w:rPr>
                <w:sz w:val="18"/>
                <w:rFonts w:hint="eastAsia" w:ascii="SimSun" w:hAnsi="SimSun" w:eastAsia="SimSun"/>
                <w:color w:val="000000"/>
              </w:rPr>
              <w:t xml:space="preserve">生效日期：2022年6月27日</w:t>
            </w:r>
          </w:p>
        </w:tc>
      </w:tr>
      <w:tr w:rsidR="00A23914" w:rsidTr="00A23914">
        <w:trPr>
          <w:trHeight w:val="760"/>
        </w:trPr>
        <w:trPr>
          <w:trHeight w:val="760"/>
        </w:trPr>
        <w:trPr>
          <w:trHeight w:val="760"/>
        </w:trPr>
        <w:tc>
          <w:tcPr>
            <w:tcW w:w="1000" w:type="dxa"/>
            <w:tcBorders/>
            <w:vAlign w:val="center"/>
          </w:tcPr>
          <w:p>
            <w:pPr>
              <w:spacing w:line="270" w:lineRule="exact"/>
              <w:ind/>
              <w:jc w:val="center"/>
            </w:pPr>
            <w:r>
              <w:rPr>
                <w:sz w:val="18"/>
                <w:rFonts w:hint="eastAsia" w:ascii="SimSun" w:hAnsi="SimSun" w:eastAsia="SimSun"/>
                <w:color w:val="000000"/>
              </w:rPr>
              <w:t xml:space="preserve">饿了么</w:t>
            </w:r>
          </w:p>
        </w:tc>
        <w:tc>
          <w:tcPr>
            <w:gridSpan w:val="2"/>
            <w:tcW w:w="4540" w:type="dxa"/>
            <w:tcBorders/>
            <w:vAlign w:val="center"/>
          </w:tcPr>
          <w:p>
            <w:pPr>
              <w:spacing w:line="225" w:lineRule="exact"/>
              <w:ind w:firstLine="0"/>
              <w:jc w:val="left"/>
            </w:pPr>
            <w:r>
              <w:rPr>
                <w:sz w:val="18"/>
                <w:rFonts w:hint="eastAsia" w:ascii="SimSun" w:hAnsi="SimSun" w:eastAsia="SimSun"/>
                <w:color w:val="000000"/>
              </w:rPr>
              <w:t xml:space="preserve">仅设置个人信息保护专职部门并公示联系方式</w:t>
            </w:r>
          </w:p>
        </w:tc>
        <w:tc>
          <w:tcPr>
            <w:tcW w:w="3280" w:type="dxa"/>
            <w:tcBorders/>
            <w:vAlign w:val="top"/>
          </w:tcPr>
          <w:p>
            <w:pPr>
              <w:spacing w:before="65" w:line="226" w:lineRule="exact"/>
              <w:ind/>
              <w:jc w:val="center"/>
            </w:pPr>
            <w:r>
              <w:rPr>
                <w:sz w:val="18"/>
                <w:rFonts w:hint="eastAsia" w:ascii="SimSun" w:hAnsi="SimSun" w:eastAsia="SimSun"/>
                <w:color w:val="000000"/>
              </w:rPr>
              <w:t xml:space="preserve">更新日期：2022年11月18日</w:t>
            </w:r>
          </w:p>
          <w:p>
            <w:pPr>
              <w:spacing w:line="226" w:lineRule="exact"/>
              <w:ind/>
              <w:jc w:val="center"/>
            </w:pPr>
            <w:r>
              <w:rPr>
                <w:sz w:val="18"/>
                <w:rFonts w:hint="eastAsia" w:ascii="SimSun" w:hAnsi="SimSun" w:eastAsia="SimSun"/>
                <w:color w:val="000000"/>
              </w:rPr>
              <w:t xml:space="preserve">生效日期：2022年11月25日</w:t>
            </w:r>
          </w:p>
        </w:tc>
      </w:tr>
      <w:tr w:rsidR="00A23914" w:rsidTr="00A23914">
        <w:trPr>
          <w:trHeight w:val="760"/>
        </w:trPr>
        <w:trPr>
          <w:trHeight w:val="760"/>
        </w:trPr>
        <w:trPr>
          <w:trHeight w:val="760"/>
        </w:trPr>
        <w:tc>
          <w:tcPr>
            <w:tcW w:w="1000" w:type="dxa"/>
            <w:tcBorders/>
            <w:vAlign w:val="center"/>
          </w:tcPr>
          <w:p>
            <w:pPr>
              <w:spacing w:line="270" w:lineRule="exact"/>
              <w:ind/>
              <w:jc w:val="center"/>
            </w:pPr>
            <w:r>
              <w:rPr>
                <w:sz w:val="18"/>
                <w:rFonts w:hint="eastAsia" w:ascii="SimSun" w:hAnsi="SimSun" w:eastAsia="SimSun"/>
                <w:color w:val="000000"/>
              </w:rPr>
              <w:t xml:space="preserve">淘宝</w:t>
            </w:r>
          </w:p>
        </w:tc>
        <w:tc>
          <w:tcPr>
            <w:gridSpan w:val="2"/>
            <w:tcW w:w="4540" w:type="dxa"/>
            <w:tcBorders/>
            <w:vAlign w:val="center"/>
          </w:tcPr>
          <w:p>
            <w:pPr>
              <w:spacing w:line="225" w:lineRule="exact"/>
              <w:ind w:firstLine="0"/>
              <w:jc w:val="left"/>
            </w:pPr>
            <w:r>
              <w:rPr>
                <w:sz w:val="18"/>
                <w:rFonts w:hint="eastAsia" w:ascii="SimSun" w:hAnsi="SimSun" w:eastAsia="SimSun"/>
                <w:color w:val="000000"/>
              </w:rPr>
              <w:t xml:space="preserve">仅设置个人信息保护专职部门并公示联系方式</w:t>
            </w:r>
          </w:p>
        </w:tc>
        <w:tc>
          <w:tcPr>
            <w:tcW w:w="3280" w:type="dxa"/>
            <w:tcBorders/>
            <w:vAlign w:val="top"/>
          </w:tcPr>
          <w:p>
            <w:pPr>
              <w:spacing w:before="54" w:line="226" w:lineRule="exact"/>
              <w:ind/>
              <w:jc w:val="center"/>
            </w:pPr>
            <w:r>
              <w:rPr>
                <w:sz w:val="18"/>
                <w:rFonts w:hint="eastAsia" w:ascii="SimSun" w:hAnsi="SimSun" w:eastAsia="SimSun"/>
                <w:color w:val="000000"/>
              </w:rPr>
              <w:t xml:space="preserve">更新日期：2022年12月9日</w:t>
            </w:r>
          </w:p>
          <w:p>
            <w:pPr>
              <w:spacing w:line="226" w:lineRule="exact"/>
              <w:ind/>
              <w:jc w:val="center"/>
            </w:pPr>
            <w:r>
              <w:rPr>
                <w:sz w:val="18"/>
                <w:rFonts w:hint="eastAsia" w:ascii="SimSun" w:hAnsi="SimSun" w:eastAsia="SimSun"/>
                <w:color w:val="000000"/>
              </w:rPr>
              <w:t xml:space="preserve">生效日期：2022年12月9日</w:t>
            </w:r>
          </w:p>
        </w:tc>
      </w:tr>
      <w:tr w:rsidR="00A23914" w:rsidTr="00A23914">
        <w:trPr>
          <w:trHeight w:val="760"/>
        </w:trPr>
        <w:trPr>
          <w:trHeight w:val="760"/>
        </w:trPr>
        <w:trPr>
          <w:trHeight w:val="760"/>
        </w:trPr>
        <w:tc>
          <w:tcPr>
            <w:tcW w:w="1000" w:type="dxa"/>
            <w:tcBorders/>
            <w:vAlign w:val="center"/>
          </w:tcPr>
          <w:p>
            <w:pPr>
              <w:spacing w:line="270" w:lineRule="exact"/>
              <w:ind/>
              <w:jc w:val="center"/>
            </w:pPr>
            <w:r>
              <w:rPr>
                <w:sz w:val="18"/>
                <w:rFonts w:hint="eastAsia" w:ascii="SimSun" w:hAnsi="SimSun" w:eastAsia="SimSun"/>
                <w:color w:val="000000"/>
              </w:rPr>
              <w:t xml:space="preserve">微博</w:t>
            </w:r>
          </w:p>
        </w:tc>
        <w:tc>
          <w:tcPr>
            <w:gridSpan w:val="2"/>
            <w:tcW w:w="4540" w:type="dxa"/>
            <w:tcBorders/>
            <w:vAlign w:val="center"/>
          </w:tcPr>
          <w:p>
            <w:pPr>
              <w:spacing w:line="225" w:lineRule="exact"/>
              <w:ind w:firstLine="0"/>
              <w:jc w:val="left"/>
            </w:pPr>
            <w:r>
              <w:rPr>
                <w:sz w:val="18"/>
                <w:rFonts w:hint="eastAsia" w:ascii="SimSun" w:hAnsi="SimSun" w:eastAsia="SimSun"/>
                <w:color w:val="000000"/>
              </w:rPr>
              <w:t xml:space="preserve">仅设置数据安全专项部门，未公示联系方式</w:t>
            </w:r>
          </w:p>
        </w:tc>
        <w:tc>
          <w:tcPr>
            <w:tcW w:w="3280" w:type="dxa"/>
            <w:tcBorders/>
            <w:vAlign w:val="top"/>
          </w:tcPr>
          <w:p>
            <w:pPr>
              <w:spacing w:before="54" w:line="212" w:lineRule="exact"/>
              <w:ind/>
              <w:jc w:val="center"/>
            </w:pPr>
            <w:r>
              <w:rPr>
                <w:sz w:val="18"/>
                <w:rFonts w:hint="eastAsia" w:ascii="SimSun" w:hAnsi="SimSun" w:eastAsia="SimSun"/>
                <w:color w:val="000000"/>
              </w:rPr>
              <w:t xml:space="preserve">更新日期：2022年3月3日</w:t>
            </w:r>
          </w:p>
          <w:p>
            <w:pPr>
              <w:spacing w:line="212" w:lineRule="exact"/>
              <w:ind/>
              <w:jc w:val="center"/>
            </w:pPr>
            <w:r>
              <w:rPr>
                <w:sz w:val="18"/>
                <w:rFonts w:hint="eastAsia" w:ascii="SimSun" w:hAnsi="SimSun" w:eastAsia="SimSun"/>
                <w:color w:val="000000"/>
              </w:rPr>
              <w:t xml:space="preserve">生效日期：2022年3月3日</w:t>
            </w:r>
          </w:p>
        </w:tc>
      </w:tr>
    </w:tbl>
    <w:p>
      <w:pPr>
        <w:spacing w:before="200" w:line="440" w:lineRule="exact"/>
        <w:ind w:firstLine="520"/>
        <w:jc w:val="both"/>
      </w:pPr>
      <w:r>
        <w:rPr>
          <w:sz w:val="24"/>
          <w:rFonts w:hint="eastAsia" w:ascii="SimSun" w:hAnsi="SimSun" w:eastAsia="SimSun"/>
          <w:color w:val="000000"/>
        </w:rPr>
        <w:t xml:space="preserve">可以看出，目前各互联网平台在个人信息保护负责人的设置上呈现出参差不</w:t>
      </w:r>
      <w:r>
        <w:rPr>
          <w:sz w:val="24"/>
          <w:rFonts w:hint="eastAsia" w:ascii="SimSun" w:hAnsi="SimSun" w:eastAsia="SimSun"/>
          <w:color w:val="000000"/>
        </w:rPr>
        <w:t xml:space="preserve">齐的现象。根据《个人信息保护法》的规定，处理个人信息达到国家网信部门规定</w:t>
      </w:r>
      <w:r>
        <w:rPr>
          <w:sz w:val="24"/>
          <w:rFonts w:hint="eastAsia" w:ascii="SimSun" w:hAnsi="SimSun" w:eastAsia="SimSun"/>
          <w:color w:val="000000"/>
        </w:rPr>
        <w:t xml:space="preserve">数量的个人信息处理者应当指定个人信息保护负责人，负责对个人信息处理活动</w:t>
      </w:r>
      <w:r>
        <w:rPr>
          <w:sz w:val="24"/>
          <w:rFonts w:hint="eastAsia" w:ascii="SimSun" w:hAnsi="SimSun" w:eastAsia="SimSun"/>
          <w:color w:val="000000"/>
        </w:rPr>
        <w:t xml:space="preserve">以及采取的保护措施等进行监督。目前对于“规定数量”尚无明确规定，可参考</w:t>
      </w:r>
      <w:r>
        <w:rPr>
          <w:sz w:val="24"/>
          <w:rFonts w:hint="eastAsia" w:ascii="SimSun" w:hAnsi="SimSun" w:eastAsia="SimSun"/>
          <w:color w:val="000000"/>
        </w:rPr>
        <w:t xml:space="preserve">《个人信息安全规范》：满足以下条件之一的组织，应设立专职的个人信息保护负责</w:t>
      </w:r>
      <w:r>
        <w:rPr>
          <w:sz w:val="24"/>
          <w:rFonts w:hint="eastAsia" w:ascii="SimSun" w:hAnsi="SimSun" w:eastAsia="SimSun"/>
          <w:color w:val="000000"/>
        </w:rPr>
        <w:t xml:space="preserve">人和个人信息保护工作机构，负责个人信息安全工作：（1）主要业务涉及个人信息</w:t>
      </w:r>
      <w:r>
        <w:rPr>
          <w:sz w:val="24"/>
          <w:rFonts w:hint="eastAsia" w:ascii="SimSun" w:hAnsi="SimSun" w:eastAsia="SimSun"/>
          <w:color w:val="000000"/>
        </w:rPr>
        <w:t xml:space="preserve">处理，且从业人员规模大于200人；（2）处理超过100万人的个人信息或预计在12</w:t>
      </w:r>
      <w:r>
        <w:rPr>
          <w:sz w:val="24"/>
          <w:rFonts w:hint="eastAsia" w:ascii="SimSun" w:hAnsi="SimSun" w:eastAsia="SimSun"/>
          <w:color w:val="000000"/>
        </w:rPr>
        <w:t xml:space="preserve">个月内处理超过100万人的个人信息；（3）处理超过10万人的个人敏感信息的。</w:t>
      </w:r>
    </w:p>
    <w:p>
      <w:pPr>
        <w:spacing w:line="360" w:lineRule="exact"/>
        <w:ind w:firstLine="320"/>
        <w:jc w:val="left"/>
      </w:pPr>
      <w:r>
        <w:rPr>
          <w:sz w:val="24"/>
          <w:rFonts w:hint="eastAsia" w:ascii="SimSun" w:hAnsi="SimSun" w:eastAsia="SimSun"/>
          <w:color w:val="000000"/>
        </w:rPr>
        <w:t xml:space="preserve">（二）个人信息保护负责人的权责</w:t>
      </w:r>
    </w:p>
    <w:p>
      <w:pPr>
        <w:spacing w:line="420" w:lineRule="exact"/>
        <w:ind w:firstLine="480"/>
        <w:jc w:val="both"/>
      </w:pPr>
      <w:r>
        <w:rPr>
          <w:sz w:val="24"/>
          <w:rFonts w:hint="eastAsia" w:ascii="SimSun" w:hAnsi="SimSun" w:eastAsia="SimSun"/>
          <w:color w:val="000000"/>
        </w:rPr>
        <w:t xml:space="preserve">《个人信息保护法》未对个人信息保护负责人的资质提出要求，根据《个人信</w:t>
      </w:r>
      <w:r>
        <w:rPr>
          <w:sz w:val="24"/>
          <w:rFonts w:hint="eastAsia" w:ascii="SimSun" w:hAnsi="SimSun" w:eastAsia="SimSun"/>
          <w:color w:val="000000"/>
        </w:rPr>
        <w:t xml:space="preserve">息安全规范》的要求，个人信息保护负责人在角色定位上：其一，应具有相关管理</w:t>
      </w:r>
      <w:r>
        <w:rPr>
          <w:sz w:val="24"/>
          <w:rFonts w:hint="eastAsia" w:ascii="SimSun" w:hAnsi="SimSun" w:eastAsia="SimSun"/>
          <w:color w:val="000000"/>
        </w:rPr>
        <w:t xml:space="preserve">工作经历和个人信息保护专业知识；其二，应参与有关个人信息处理活动的重要</w:t>
      </w:r>
      <w:r>
        <w:rPr>
          <w:sz w:val="24"/>
          <w:rFonts w:hint="eastAsia" w:ascii="SimSun" w:hAnsi="SimSun" w:eastAsia="SimSun"/>
          <w:color w:val="000000"/>
        </w:rPr>
        <w:t xml:space="preserve">决策直接向组织主要负责人报告工作；其三，个人信息控制者应为其提供必要的</w:t>
      </w:r>
      <w:r>
        <w:rPr>
          <w:sz w:val="24"/>
          <w:rFonts w:hint="eastAsia" w:ascii="SimSun" w:hAnsi="SimSun" w:eastAsia="SimSun"/>
          <w:color w:val="000000"/>
        </w:rPr>
        <w:t xml:space="preserve">资源，保障其独立履行职责。</w:t>
      </w:r>
    </w:p>
    <w:p>
      <w:pPr>
        <w:spacing w:after="560" w:line="420" w:lineRule="exact"/>
        <w:ind w:firstLine="480"/>
        <w:jc w:val="both"/>
      </w:pPr>
      <w:r>
        <w:rPr>
          <w:sz w:val="24"/>
          <w:rFonts w:hint="eastAsia" w:ascii="SimSun" w:hAnsi="SimSun" w:eastAsia="SimSun"/>
          <w:color w:val="000000"/>
        </w:rPr>
        <w:t xml:space="preserve">针对安全1号位的具体权责，《个人信息保护法》明确的原则为“负责对个人</w:t>
      </w:r>
      <w:r>
        <w:rPr>
          <w:sz w:val="24"/>
          <w:rFonts w:hint="eastAsia" w:ascii="SimSun" w:hAnsi="SimSun" w:eastAsia="SimSun"/>
          <w:color w:val="000000"/>
        </w:rPr>
        <w:t xml:space="preserve">信息处理活动以及采取的保护措施等进行监督”。若仅就该原则做文义解释，安</w:t>
      </w:r>
      <w:r>
        <w:rPr>
          <w:sz w:val="24"/>
          <w:rFonts w:hint="eastAsia" w:ascii="SimSun" w:hAnsi="SimSun" w:eastAsia="SimSun"/>
          <w:color w:val="000000"/>
        </w:rPr>
        <w:t xml:space="preserve">全1号位权责核心在于“监督”，比GDPR所规定的DPO的职责（1）（以参与和个</w:t>
      </w:r>
    </w:p>
    <w:p>
      <w:pPr>
        <w:spacing w:line="320" w:lineRule="exact"/>
        <w:ind w:firstLine="320"/>
        <w:jc w:val="left"/>
        <w:sectPr>
          <w:headerReference w:type="default" r:id="R80a8bd524fcc4c17"/>
          <w:type w:val="continuous"/>
          <w:pgSz w:w="11400" w:h="16840" w:orient="portrait"/>
          <w:pgMar w:top="720" w:right="720" w:bottom="1080" w:left="1700" w:header="0" w:footer="0"/>
          <w:cols w:equalWidth="true" w:num="1"/>
          <w:footerReference w:type="default" r:id="Reabebf96039c4c1f"/>
          <w:titlePg/>
        </w:sectPr>
      </w:pPr>
      <w:r>
        <w:rPr>
          <w:sz w:val="18"/>
          <w:rFonts w:hint="eastAsia" w:ascii="SimSun" w:hAnsi="SimSun" w:eastAsia="SimSun"/>
          <w:color w:val="000000"/>
        </w:rPr>
        <w:t xml:space="preserve">〔1〕GDPR, Art.38&amp;Art.39.1; WP 243 rev.01 Guidelines on Data Protection Officers, p.6.</w:t>
      </w:r>
      <w:br w:type="page"/>
    </w:p>
    <w:p>
      <w:pPr>
        <w:spacing w:line="420" w:lineRule="exact"/>
        <w:ind w:firstLine="1400"/>
        <w:jc w:val="left"/>
      </w:pPr>
      <w:r>
        <w:rPr>
          <w:sz w:val="22"/>
          <w:rFonts w:hint="eastAsia" w:ascii="SimSun" w:hAnsi="SimSun" w:eastAsia="SimSun"/>
          <w:color w:val="000000"/>
        </w:rPr>
        <w:t xml:space="preserve">第二部分·第三章 CEO必知：谁-数据谁处理、谁保障、谁监管（Who）129</w:t>
      </w:r>
    </w:p>
    <w:p>
      <w:pPr>
        <w:spacing w:line="420" w:lineRule="exact"/>
        <w:ind w:firstLine="0"/>
        <w:jc w:val="both"/>
      </w:pPr>
      <w:r>
        <w:rPr>
          <w:sz w:val="22"/>
          <w:rFonts w:hint="eastAsia" w:ascii="SimSun" w:hAnsi="SimSun" w:eastAsia="SimSun"/>
          <w:color w:val="000000"/>
        </w:rPr>
        <w:t xml:space="preserve">人信息保护相关的所有事项为原则，具体负责：为数据控制者、数据处理者及相关</w:t>
      </w:r>
      <w:r>
        <w:rPr>
          <w:sz w:val="22"/>
          <w:rFonts w:hint="eastAsia" w:ascii="SimSun" w:hAnsi="SimSun" w:eastAsia="SimSun"/>
          <w:color w:val="000000"/>
        </w:rPr>
        <w:t xml:space="preserve">数据处理人员提供通知和建议；监督GDPR、成员国的数据法规、数据控制者和处</w:t>
      </w:r>
      <w:r>
        <w:rPr>
          <w:sz w:val="22"/>
          <w:rFonts w:hint="eastAsia" w:ascii="SimSun" w:hAnsi="SimSun" w:eastAsia="SimSun"/>
          <w:color w:val="000000"/>
        </w:rPr>
        <w:t xml:space="preserve">理者政策以及相关审计活动的合规性；提供有关数据保护影响评估的建议；与监</w:t>
      </w:r>
      <w:r>
        <w:rPr>
          <w:sz w:val="22"/>
          <w:rFonts w:hint="eastAsia" w:ascii="SimSun" w:hAnsi="SimSun" w:eastAsia="SimSun"/>
          <w:color w:val="000000"/>
        </w:rPr>
        <w:t xml:space="preserve">管机构协作；为监管机构和数据处理活动提供联络）范围小得多。</w:t>
      </w:r>
    </w:p>
    <w:p>
      <w:pPr>
        <w:spacing w:line="420" w:lineRule="exact"/>
        <w:ind w:firstLine="480"/>
        <w:jc w:val="both"/>
      </w:pPr>
      <w:r>
        <w:rPr>
          <w:sz w:val="22"/>
          <w:rFonts w:hint="eastAsia" w:ascii="SimSun" w:hAnsi="SimSun" w:eastAsia="SimSun"/>
          <w:color w:val="000000"/>
        </w:rPr>
        <w:t xml:space="preserve">这将形成在我国作为个人信息保护负责人的安全1号位比欧盟的DPO“职责</w:t>
      </w:r>
      <w:r>
        <w:rPr>
          <w:sz w:val="22"/>
          <w:rFonts w:hint="eastAsia" w:ascii="SimSun" w:hAnsi="SimSun" w:eastAsia="SimSun"/>
          <w:color w:val="000000"/>
        </w:rPr>
        <w:t xml:space="preserve">更小，但风险更高”的局面。</w:t>
      </w:r>
    </w:p>
    <w:p>
      <w:pPr>
        <w:spacing w:line="420" w:lineRule="exact"/>
        <w:ind w:firstLine="480"/>
        <w:jc w:val="both"/>
      </w:pPr>
      <w:r>
        <w:rPr>
          <w:sz w:val="22"/>
          <w:rFonts w:hint="eastAsia" w:ascii="SimSun" w:hAnsi="SimSun" w:eastAsia="SimSun"/>
          <w:color w:val="000000"/>
        </w:rPr>
        <w:t xml:space="preserve">在《个人信息保护法》正式生效前，《个人信息安全规范》亦对安全1号位的</w:t>
      </w:r>
      <w:r>
        <w:rPr>
          <w:sz w:val="22"/>
          <w:rFonts w:hint="eastAsia" w:ascii="SimSun" w:hAnsi="SimSun" w:eastAsia="SimSun"/>
          <w:color w:val="000000"/>
        </w:rPr>
        <w:t xml:space="preserve">职责进行了具体列举：（1）全面统筹实施组织内部的个人信息安全工作，对个人信</w:t>
      </w:r>
      <w:r>
        <w:rPr>
          <w:sz w:val="22"/>
          <w:rFonts w:hint="eastAsia" w:ascii="SimSun" w:hAnsi="SimSun" w:eastAsia="SimSun"/>
          <w:color w:val="000000"/>
        </w:rPr>
        <w:t xml:space="preserve">息安全负直接责任；（2）组织制定个人信息保护工作计划并督促落实；（3）制定、签</w:t>
      </w:r>
      <w:r>
        <w:rPr>
          <w:sz w:val="22"/>
          <w:rFonts w:hint="eastAsia" w:ascii="SimSun" w:hAnsi="SimSun" w:eastAsia="SimSun"/>
          <w:color w:val="000000"/>
        </w:rPr>
        <w:t xml:space="preserve">发、实施、定期更新个人信息保护政策和相关规程；（4）建立、维护和更新组织所持</w:t>
      </w:r>
      <w:r>
        <w:rPr>
          <w:sz w:val="22"/>
          <w:rFonts w:hint="eastAsia" w:ascii="SimSun" w:hAnsi="SimSun" w:eastAsia="SimSun"/>
          <w:color w:val="000000"/>
        </w:rPr>
        <w:t xml:space="preserve">有的个人信息清单（包括个人信息的类型、数量、来源、接收方等）和授权访问策</w:t>
      </w:r>
      <w:r>
        <w:rPr>
          <w:sz w:val="22"/>
          <w:rFonts w:hint="eastAsia" w:ascii="SimSun" w:hAnsi="SimSun" w:eastAsia="SimSun"/>
          <w:color w:val="000000"/>
        </w:rPr>
        <w:t xml:space="preserve">略；（5）开展个人信息安全影响评估，提出个人信息保护的对策建议，督促整改安</w:t>
      </w:r>
      <w:r>
        <w:rPr>
          <w:sz w:val="22"/>
          <w:rFonts w:hint="eastAsia" w:ascii="SimSun" w:hAnsi="SimSun" w:eastAsia="SimSun"/>
          <w:color w:val="000000"/>
        </w:rPr>
        <w:t xml:space="preserve">全隐患；（6）组织开展个人信息安全培训；（7）在产品或服务上线发布前进行检测，</w:t>
      </w:r>
      <w:r>
        <w:rPr>
          <w:sz w:val="22"/>
          <w:rFonts w:hint="eastAsia" w:ascii="SimSun" w:hAnsi="SimSun" w:eastAsia="SimSun"/>
          <w:color w:val="000000"/>
        </w:rPr>
        <w:t xml:space="preserve">避免未知的个人信息收集、使用、共享等处理行为；（8）公布投诉、举报方式等信息</w:t>
      </w:r>
      <w:r>
        <w:rPr>
          <w:sz w:val="22"/>
          <w:rFonts w:hint="eastAsia" w:ascii="SimSun" w:hAnsi="SimSun" w:eastAsia="SimSun"/>
          <w:color w:val="000000"/>
        </w:rPr>
        <w:t xml:space="preserve">并及时受理投诉举报；（9）进行安全审计；（10）与监督、管理部门保持沟通，通报或</w:t>
      </w:r>
      <w:r>
        <w:rPr>
          <w:sz w:val="22"/>
          <w:rFonts w:hint="eastAsia" w:ascii="SimSun" w:hAnsi="SimSun" w:eastAsia="SimSun"/>
          <w:color w:val="000000"/>
        </w:rPr>
        <w:t xml:space="preserve">报告个人信息保护和事件处置等情况。</w:t>
      </w:r>
    </w:p>
    <w:p>
      <w:pPr>
        <w:spacing w:after="380" w:line="420" w:lineRule="exact"/>
        <w:ind w:firstLine="480"/>
        <w:jc w:val="both"/>
      </w:pPr>
      <w:r>
        <w:rPr>
          <w:sz w:val="22"/>
          <w:rFonts w:hint="eastAsia" w:ascii="SimSun" w:hAnsi="SimSun" w:eastAsia="SimSun"/>
          <w:color w:val="000000"/>
        </w:rPr>
        <w:t xml:space="preserve">基于权责与风险呈正相关的原则，建议将《个人信息安全规范》的职责作为</w:t>
      </w:r>
      <w:r>
        <w:rPr>
          <w:sz w:val="22"/>
          <w:rFonts w:hint="eastAsia" w:ascii="SimSun" w:hAnsi="SimSun" w:eastAsia="SimSun"/>
          <w:color w:val="000000"/>
        </w:rPr>
        <w:t xml:space="preserve">《个人信息保护法》项下安全1号位职责的有效补充，但这亦意味着对安全1号位</w:t>
      </w:r>
      <w:r>
        <w:rPr>
          <w:sz w:val="22"/>
          <w:rFonts w:hint="eastAsia" w:ascii="SimSun" w:hAnsi="SimSun" w:eastAsia="SimSun"/>
          <w:color w:val="000000"/>
        </w:rPr>
        <w:t xml:space="preserve">自身能力与经验要求的提升。</w:t>
      </w:r>
    </w:p>
    <w:p>
      <w:pPr>
        <w:spacing w:after="120" w:line="500" w:lineRule="exact"/>
        <w:ind w:firstLine="480"/>
        <w:jc w:val="both"/>
      </w:pPr>
      <w:r>
        <w:rPr>
          <w:b/>
          <w:sz w:val="26"/>
          <w:rFonts w:hint="eastAsia" w:ascii="SimSun" w:hAnsi="SimSun" w:eastAsia="SimSun"/>
          <w:color w:val="000000"/>
        </w:rPr>
        <w:t xml:space="preserve">四、结语</w:t>
      </w:r>
    </w:p>
    <w:p>
      <w:pPr>
        <w:spacing w:line="420" w:lineRule="exact"/>
        <w:ind w:firstLine="480"/>
        <w:jc w:val="both"/>
        <w:sectPr>
          <w:headerReference w:type="default" r:id="R6cc6d61982cf4266"/>
          <w:type w:val="continuous"/>
          <w:pgSz w:w="10980" w:h="16840" w:orient="portrait"/>
          <w:pgMar w:top="760" w:right="800" w:bottom="1440" w:left="1140" w:header="0" w:footer="0"/>
          <w:cols w:equalWidth="true" w:num="1"/>
        </w:sectPr>
      </w:pPr>
      <w:r>
        <w:rPr>
          <w:sz w:val="22"/>
          <w:rFonts w:hint="eastAsia" w:ascii="SimSun" w:hAnsi="SimSun" w:eastAsia="SimSun"/>
          <w:color w:val="000000"/>
        </w:rPr>
        <w:t xml:space="preserve">在信息技术飞速发展、立法日益完善、监管日趋规范、个人信息主体维权意识</w:t>
      </w:r>
      <w:r>
        <w:rPr>
          <w:sz w:val="22"/>
          <w:rFonts w:hint="eastAsia" w:ascii="SimSun" w:hAnsi="SimSun" w:eastAsia="SimSun"/>
          <w:color w:val="000000"/>
        </w:rPr>
        <w:t xml:space="preserve">越发强烈的大环境下，安全1号位同时面临着责任和压力。按照目前《个人信息</w:t>
      </w:r>
      <w:r>
        <w:rPr>
          <w:sz w:val="22"/>
          <w:rFonts w:hint="eastAsia" w:ascii="SimSun" w:hAnsi="SimSun" w:eastAsia="SimSun"/>
          <w:color w:val="000000"/>
        </w:rPr>
        <w:t xml:space="preserve">保护法》等相关文件的规定，国内安全1号位偏企业内部岗，其“双罚制”的责任</w:t>
      </w:r>
      <w:r>
        <w:rPr>
          <w:sz w:val="22"/>
          <w:rFonts w:hint="eastAsia" w:ascii="SimSun" w:hAnsi="SimSun" w:eastAsia="SimSun"/>
          <w:color w:val="000000"/>
        </w:rPr>
        <w:t xml:space="preserve">制度设计不同于GDPR规则体系下的DPO责任。因此，我们建议1号位在任职</w:t>
      </w:r>
      <w:r>
        <w:rPr>
          <w:sz w:val="22"/>
          <w:rFonts w:hint="eastAsia" w:ascii="SimSun" w:hAnsi="SimSun" w:eastAsia="SimSun"/>
          <w:color w:val="000000"/>
        </w:rPr>
        <w:t xml:space="preserve">前完善管理工作经历、学习个人信息保护专业知识，加强自身风险防控意识；任职</w:t>
      </w:r>
      <w:r>
        <w:rPr>
          <w:sz w:val="22"/>
          <w:rFonts w:hint="eastAsia" w:ascii="SimSun" w:hAnsi="SimSun" w:eastAsia="SimSun"/>
          <w:color w:val="000000"/>
        </w:rPr>
        <w:t xml:space="preserve">中依法勤勉尽责履行法定职责，并充分利用外部资源，积极寻求外部中介机构支</w:t>
      </w:r>
      <w:r>
        <w:rPr>
          <w:sz w:val="22"/>
          <w:rFonts w:hint="eastAsia" w:ascii="SimSun" w:hAnsi="SimSun" w:eastAsia="SimSun"/>
          <w:color w:val="000000"/>
        </w:rPr>
        <w:t xml:space="preserve">持，优化内部个人信息安全风控体系。</w:t>
      </w:r>
      <w:br w:type="page"/>
    </w:p>
    <w:p>
      <w:pPr>
        <w:spacing w:line="1" w:lineRule="exact"/>
      </w:pPr>
      <w:r>
        <w:rPr>
          <w:noProof/>
        </w:rPr>
        <w:drawing>
          <wp:anchor distT="0" distB="0" distL="114300" distR="114300" simplePos="0" relativeHeight="251658240" behindDoc="0" locked="0" layoutInCell="1" allowOverlap="1">
            <wp:simplePos x="0" y="0"/>
            <wp:positionH relativeFrom="page">
              <wp:posOffset>2628900</wp:posOffset>
            </wp:positionH>
            <wp:positionV relativeFrom="page">
              <wp:posOffset>3289300</wp:posOffset>
            </wp:positionV>
            <wp:extent cx="1003300" cy="127000"/>
            <wp:effectExtent l="0" t="0" r="2540" b="4445"/>
            <wp:wrapNone/>
            <wp:docPr id="61"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ce850aea25a74932">
                      <a:extLst>
                        <a:ext uri="{28A0092B-C50C-407E-A947-70E740481C1C}">
                          <a14:useLocalDpi xmlns:a14="http://schemas.microsoft.com/office/drawing/2010/main" val="0"/>
                        </a:ext>
                      </a:extLst>
                    </a:blip>
                    <a:stretch>
                      <a:fillRect/>
                    </a:stretch>
                  </pic:blipFill>
                  <pic:spPr>
                    <a:xfrm>
                      <a:off x="0" y="0"/>
                      <a:ext cx="1003300" cy="127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0" locked="0" layoutInCell="1" allowOverlap="1">
            <wp:simplePos x="0" y="0"/>
            <wp:positionH relativeFrom="page">
              <wp:posOffset>4051300</wp:posOffset>
            </wp:positionH>
            <wp:positionV relativeFrom="page">
              <wp:posOffset>3200400</wp:posOffset>
            </wp:positionV>
            <wp:extent cx="2120900" cy="292100"/>
            <wp:effectExtent l="0" t="0" r="2540" b="4445"/>
            <wp:wrapNone/>
            <wp:docPr id="62"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cde9264dd57c408f">
                      <a:extLst>
                        <a:ext uri="{28A0092B-C50C-407E-A947-70E740481C1C}">
                          <a14:useLocalDpi xmlns:a14="http://schemas.microsoft.com/office/drawing/2010/main" val="0"/>
                        </a:ext>
                      </a:extLst>
                    </a:blip>
                    <a:stretch>
                      <a:fillRect/>
                    </a:stretch>
                  </pic:blipFill>
                  <pic:spPr>
                    <a:xfrm>
                      <a:off x="0" y="0"/>
                      <a:ext cx="2120900" cy="292100"/>
                    </a:xfrm>
                    <a:prstGeom prst="rect">
                      <a:avLst/>
                    </a:prstGeom>
                  </pic:spPr>
                </pic:pic>
              </a:graphicData>
            </a:graphic>
            <wp14:sizeRelH relativeFrom="page">
              <wp14:pctWidth>0</wp14:pctWidth>
            </wp14:sizeRelH>
            <wp14:sizeRelV relativeFrom="page">
              <wp14:pctHeight>0</wp14:pctHeight>
            </wp14:sizeRelV>
          </wp:anchor>
        </w:drawing>
      </w:r>
    </w:p>
    <w:p>
      <w:pPr>
        <w:spacing w:before="1440" w:after="460" w:line="380" w:lineRule="exact"/>
        <w:ind/>
        <w:jc w:val="center"/>
      </w:pPr>
      <w:r>
        <w:rPr>
          <w:b/>
          <w:sz w:val="30"/>
          <w:rFonts w:hint="eastAsia" w:ascii="SimSun" w:hAnsi="SimSun" w:eastAsia="SimSun"/>
          <w:color w:val="000000"/>
        </w:rPr>
        <w:t xml:space="preserve">第三节 谁是个人信息保护的监管人？</w:t>
      </w:r>
    </w:p>
    <w:p>
      <w:pPr>
        <w:spacing w:after="460" w:line="340" w:lineRule="exact"/>
        <w:ind w:firstLine="540"/>
        <w:jc w:val="both"/>
      </w:pPr>
      <w:r>
        <w:rPr>
          <w:sz w:val="26"/>
          <w:rFonts w:hint="eastAsia" w:ascii="SimSun" w:hAnsi="SimSun" w:eastAsia="SimSun"/>
          <w:color w:val="000000"/>
        </w:rPr>
        <w:t xml:space="preserve">同样是</w:t>
      </w:r>
      <w:r>
        <w:rPr>
          <w:sz w:val="14"/>
          <w:rFonts w:hint="eastAsia" w:ascii="SimSun" w:hAnsi="SimSun" w:eastAsia="SimSun"/>
          <w:color w:val="000000"/>
        </w:rPr>
        <m:oMath xmlns:m="http://schemas.openxmlformats.org/officeDocument/2006/math" xmlns:mml="http://www.w3.org/1998/Math/MathML">
          <m:r>
            <w:rPr>
              <w:sz w:val="14"/>
              <w:rFonts w:hint="eastAsia" w:ascii="SimSun" w:hAnsi="SimSun" w:eastAsia="SimSun"/>
              <w:color w:val="000000"/>
            </w:rPr>
            <m:t>Ap</m:t>
          </m:r>
          <m:sSup>
            <m:e>
              <m:r>
                <w:rPr>
                  <w:sz w:val="14"/>
                  <w:rFonts w:hint="eastAsia" w:ascii="SimSun" w:hAnsi="SimSun" w:eastAsia="SimSun"/>
                  <w:color w:val="000000"/>
                </w:rPr>
                <m:t>p</m:t>
              </m:r>
            </m:e>
            <m:sup>
              <m:r>
                <w:rPr>
                  <w:sz w:val="14"/>
                  <w:rFonts w:hint="eastAsia" w:ascii="SimSun" w:hAnsi="SimSun" w:eastAsia="SimSun"/>
                  <w:color w:val="000000"/>
                </w:rPr>
                <m:t>[1]</m:t>
              </m:r>
            </m:sup>
          </m:sSup>
        </m:oMath>
      </w:r>
      <w:r>
        <w:rPr>
          <w:sz w:val="26"/>
          <w:rFonts w:hint="eastAsia" w:ascii="SimSun" w:hAnsi="SimSun" w:eastAsia="SimSun"/>
          <w:color w:val="000000"/>
        </w:rPr>
        <w:t xml:space="preserve">存在侵犯个人信息权益行为，为何处罚主体却不相同？（见图</w:t>
      </w:r>
      <w:r>
        <w:rPr>
          <w:sz w:val="26"/>
          <w:rFonts w:hint="eastAsia" w:ascii="SimSun" w:hAnsi="SimSun" w:eastAsia="SimSun"/>
          <w:color w:val="000000"/>
        </w:rPr>
        <w:t xml:space="preserve">2-3-3、图2-3-4）</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6580" w:type="dxa"/>
        <w:tblLook w:val="04A0" w:firstRow="true" w:lastRow="false" w:firstColumn="true" w:lastColumn="false" w:noHBand="false" w:noVBand="true"/>
      </w:tblPr>
      <w:tblGrid>
        <w:gridCol w:w="940"/>
        <w:gridCol w:w="2320"/>
        <w:gridCol w:w="940"/>
        <w:gridCol w:w="2360"/>
      </w:tblGrid>
      <w:tr w:rsidR="00A23914" w:rsidTr="00A23914">
        <w:trPr>
          <w:trHeight w:val="520"/>
        </w:trPr>
        <w:trPr>
          <w:trHeight w:val="520"/>
        </w:trPr>
        <w:trPr>
          <w:trHeight w:val="520"/>
        </w:trPr>
        <w:trPr>
          <w:trHeight w:val="520"/>
        </w:trPr>
        <w:tc>
          <w:tcPr>
            <w:tcW w:w="940" w:type="dxa"/>
            <w:tcBorders/>
            <w:vAlign w:val="top"/>
          </w:tcPr>
          <w:p>
            <w:pPr>
              <w:spacing w:before="66" w:line="180" w:lineRule="exact"/>
              <w:ind/>
              <w:jc w:val="center"/>
            </w:pPr>
            <w:r>
              <w:rPr>
                <w:sz w:val="12"/>
                <w:rFonts w:hint="eastAsia" w:ascii="SimSun" w:hAnsi="SimSun" w:eastAsia="SimSun"/>
                <w:color w:val="000000"/>
              </w:rPr>
              <w:t xml:space="preserve">行政处罚相对</w:t>
            </w:r>
          </w:p>
          <w:p>
            <w:pPr>
              <w:spacing w:line="120" w:lineRule="exact"/>
              <w:ind w:firstLine="0"/>
              <w:jc w:val="left"/>
            </w:pPr>
            <w:r>
              <w:rPr>
                <w:sz w:val="12"/>
                <w:rFonts w:hint="eastAsia" w:ascii="SimSun" w:hAnsi="SimSun" w:eastAsia="SimSun"/>
                <w:color w:val="000000"/>
              </w:rPr>
              <w:t xml:space="preserve">人</w:t>
            </w:r>
          </w:p>
        </w:tc>
        <w:tc>
          <w:tcPr>
            <w:tcW w:w="2320" w:type="dxa"/>
            <w:tcBorders/>
            <w:vAlign w:val="center"/>
          </w:tcPr>
          <w:p/>
        </w:tc>
        <w:tc>
          <w:tcPr>
            <w:tcW w:w="940" w:type="dxa"/>
            <w:tcBorders/>
            <w:vAlign w:val="center"/>
          </w:tcPr>
          <w:p>
            <w:pPr>
              <w:spacing w:line="160" w:lineRule="exact"/>
              <w:ind w:firstLine="0"/>
              <w:jc w:val="left"/>
            </w:pPr>
            <w:r>
              <w:rPr>
                <w:sz w:val="12"/>
                <w:rFonts w:hint="eastAsia" w:ascii="SimSun" w:hAnsi="SimSun" w:eastAsia="SimSun"/>
                <w:color w:val="000000"/>
              </w:rPr>
              <w:t xml:space="preserve">处罚单位</w:t>
            </w:r>
          </w:p>
        </w:tc>
        <w:tc>
          <w:tcPr>
            <w:tcW w:w="2360" w:type="dxa"/>
            <w:tcBorders/>
            <w:vAlign w:val="top"/>
          </w:tcPr>
          <w:p>
            <w:pPr>
              <w:spacing w:before="72" w:line="160" w:lineRule="exact"/>
              <w:ind/>
              <w:jc w:val="center"/>
            </w:pPr>
            <w:r>
              <w:rPr>
                <w:sz w:val="12"/>
                <w:rFonts w:hint="eastAsia" w:ascii="SimSun" w:hAnsi="SimSun" w:eastAsia="SimSun"/>
                <w:color w:val="000000"/>
              </w:rPr>
              <w:t xml:space="preserve">深圳市公安局（深圳市海防与打击走私委员</w:t>
            </w:r>
          </w:p>
          <w:p>
            <w:pPr>
              <w:spacing w:line="137" w:lineRule="exact"/>
              <w:ind w:firstLine="0"/>
              <w:jc w:val="left"/>
            </w:pPr>
            <w:r>
              <w:rPr>
                <w:sz w:val="12"/>
                <w:rFonts w:hint="eastAsia" w:ascii="SimSun" w:hAnsi="SimSun" w:eastAsia="SimSun"/>
                <w:color w:val="000000"/>
              </w:rPr>
              <w:t xml:space="preserve">会办公室）</w:t>
            </w:r>
          </w:p>
        </w:tc>
      </w:tr>
      <w:tr w:rsidR="00A23914" w:rsidTr="00A23914">
        <w:trPr>
          <w:trHeight w:val="420"/>
        </w:trPr>
        <w:trPr>
          <w:trHeight w:val="420"/>
        </w:trPr>
        <w:trPr>
          <w:trHeight w:val="420"/>
        </w:trPr>
        <w:trPr>
          <w:trHeight w:val="420"/>
        </w:trPr>
        <w:tc>
          <w:tcPr>
            <w:tcW w:w="940" w:type="dxa"/>
            <w:tcBorders/>
            <w:vAlign w:val="center"/>
          </w:tcPr>
          <w:p>
            <w:pPr>
              <w:spacing w:line="154" w:lineRule="exact"/>
              <w:ind w:firstLine="0"/>
              <w:jc w:val="left"/>
            </w:pPr>
            <w:r>
              <w:rPr>
                <w:sz w:val="12"/>
                <w:rFonts w:hint="eastAsia" w:ascii="SimSun" w:hAnsi="SimSun" w:eastAsia="SimSun"/>
                <w:color w:val="000000"/>
              </w:rPr>
              <w:t xml:space="preserve">处罚金额（元）</w:t>
            </w:r>
          </w:p>
        </w:tc>
        <w:tc>
          <w:tcPr>
            <w:tcW w:w="2320" w:type="dxa"/>
            <w:tcBorders/>
            <w:vAlign w:val="center"/>
          </w:tcPr>
          <w:p/>
        </w:tc>
        <w:tc>
          <w:tcPr>
            <w:tcW w:w="940" w:type="dxa"/>
            <w:tcBorders/>
            <w:vAlign w:val="center"/>
          </w:tcPr>
          <w:p>
            <w:pPr>
              <w:spacing w:line="154" w:lineRule="exact"/>
              <w:ind w:firstLine="0"/>
              <w:jc w:val="left"/>
            </w:pPr>
            <w:r>
              <w:rPr>
                <w:sz w:val="12"/>
                <w:rFonts w:hint="eastAsia" w:ascii="SimSun" w:hAnsi="SimSun" w:eastAsia="SimSun"/>
                <w:color w:val="000000"/>
              </w:rPr>
              <w:t xml:space="preserve">没收金额（元）</w:t>
            </w:r>
          </w:p>
        </w:tc>
        <w:tc>
          <w:tcPr>
            <w:tcW w:w="2360" w:type="dxa"/>
            <w:tcBorders/>
            <w:vAlign w:val="center"/>
          </w:tcPr>
          <w:p/>
        </w:tc>
      </w:tr>
      <w:tr w:rsidR="00A23914" w:rsidTr="00A23914">
        <w:trPr>
          <w:trHeight w:val="420"/>
        </w:trPr>
        <w:trPr>
          <w:trHeight w:val="420"/>
        </w:trPr>
        <w:trPr>
          <w:trHeight w:val="420"/>
        </w:trPr>
        <w:trPr>
          <w:trHeight w:val="420"/>
        </w:trPr>
        <w:tc>
          <w:tcPr>
            <w:tcW w:w="940" w:type="dxa"/>
            <w:tcBorders/>
            <w:vAlign w:val="center"/>
          </w:tcPr>
          <w:p>
            <w:pPr>
              <w:spacing w:line="180" w:lineRule="exact"/>
              <w:ind w:firstLine="0"/>
              <w:jc w:val="left"/>
            </w:pPr>
            <w:r>
              <w:rPr>
                <w:sz w:val="12"/>
                <w:rFonts w:hint="eastAsia" w:ascii="SimSun" w:hAnsi="SimSun" w:eastAsia="SimSun"/>
                <w:color w:val="000000"/>
              </w:rPr>
              <w:t xml:space="preserve">处罚日期</w:t>
            </w:r>
          </w:p>
        </w:tc>
        <w:tc>
          <w:tcPr>
            <w:tcW w:w="2320" w:type="dxa"/>
            <w:tcBorders/>
            <w:vAlign w:val="center"/>
          </w:tcPr>
          <w:p>
            <w:pPr>
              <w:spacing w:line="180" w:lineRule="exact"/>
              <w:ind w:firstLine="0"/>
              <w:jc w:val="left"/>
            </w:pPr>
            <w:r>
              <w:rPr>
                <w:sz w:val="12"/>
                <w:rFonts w:hint="eastAsia" w:ascii="SimSun" w:hAnsi="SimSun" w:eastAsia="SimSun"/>
                <w:color w:val="000000"/>
              </w:rPr>
              <w:t xml:space="preserve">2022-04-07</w:t>
            </w:r>
          </w:p>
        </w:tc>
        <w:tc>
          <w:tcPr>
            <w:tcW w:w="940" w:type="dxa"/>
            <w:tcBorders/>
            <w:vAlign w:val="center"/>
          </w:tcPr>
          <w:p>
            <w:pPr>
              <w:spacing w:line="160" w:lineRule="exact"/>
              <w:ind w:firstLine="0"/>
              <w:jc w:val="left"/>
            </w:pPr>
            <w:r>
              <w:rPr>
                <w:sz w:val="12"/>
                <w:rFonts w:hint="eastAsia" w:ascii="SimSun" w:hAnsi="SimSun" w:eastAsia="SimSun"/>
                <w:color w:val="000000"/>
              </w:rPr>
              <w:t xml:space="preserve">发布日期</w:t>
            </w:r>
          </w:p>
        </w:tc>
        <w:tc>
          <w:tcPr>
            <w:tcW w:w="2360" w:type="dxa"/>
            <w:tcBorders/>
            <w:vAlign w:val="center"/>
          </w:tcPr>
          <w:p/>
        </w:tc>
      </w:tr>
      <w:tr w:rsidR="00A23914" w:rsidTr="00A23914">
        <w:trPr>
          <w:trHeight w:val="940"/>
        </w:trPr>
        <w:trPr>
          <w:trHeight w:val="940"/>
        </w:trPr>
        <w:tc>
          <w:tcPr>
            <w:tcW w:w="940" w:type="dxa"/>
            <w:tcBorders/>
            <w:vAlign w:val="center"/>
          </w:tcPr>
          <w:p>
            <w:pPr>
              <w:spacing w:before="381" w:line="160" w:lineRule="exact"/>
              <w:ind w:firstLine="0"/>
              <w:jc w:val="left"/>
            </w:pPr>
            <w:r>
              <w:rPr>
                <w:sz w:val="12"/>
                <w:rFonts w:hint="eastAsia" w:ascii="SimSun" w:hAnsi="SimSun" w:eastAsia="SimSun"/>
                <w:color w:val="000000"/>
              </w:rPr>
              <w:t xml:space="preserve">违法事实</w:t>
            </w:r>
          </w:p>
        </w:tc>
        <w:tc>
          <w:tcPr>
            <w:gridSpan w:val="3"/>
            <w:tcW w:w="5620" w:type="dxa"/>
            <w:tcBorders/>
            <w:vAlign w:val="top"/>
          </w:tcPr>
          <w:p>
            <w:pPr>
              <w:spacing w:before="98" w:line="180" w:lineRule="exact"/>
              <w:ind w:firstLine="0"/>
              <w:jc w:val="both"/>
            </w:pPr>
            <w:r>
              <w:rPr>
                <w:sz w:val="10"/>
                <w:rFonts w:hint="eastAsia" w:ascii="SimSun" w:hAnsi="SimSun" w:eastAsia="SimSun"/>
                <w:color w:val="000000"/>
              </w:rPr>
              <w:t xml:space="preserve">2022年3月28日，省厅网警总队线索通报，发现“深圳市辰瑞文化传播有限公司”旗下应用，技</w:t>
            </w:r>
          </w:p>
          <w:p>
            <w:pPr>
              <w:spacing w:line="180" w:lineRule="exact"/>
              <w:ind w:firstLine="0"/>
              <w:jc w:val="both"/>
            </w:pPr>
            <w:r>
              <w:rPr>
                <w:sz w:val="10"/>
                <w:rFonts w:hint="eastAsia" w:ascii="SimSun" w:hAnsi="SimSun" w:eastAsia="SimSun"/>
                <w:color w:val="000000"/>
              </w:rPr>
              <w:t xml:space="preserve">术检测分析应用存在以下违规行为：1App首次运行未经用户阅读同息隐私政策，就开始收集个人</w:t>
            </w:r>
          </w:p>
          <w:p>
            <w:pPr>
              <w:spacing w:line="160" w:lineRule="exact"/>
              <w:ind w:firstLine="0"/>
              <w:jc w:val="both"/>
            </w:pPr>
            <w:r>
              <w:rPr>
                <w:sz w:val="10"/>
                <w:rFonts w:hint="eastAsia" w:ascii="SimSun" w:hAnsi="SimSun" w:eastAsia="SimSun"/>
                <w:color w:val="000000"/>
              </w:rPr>
              <w:t xml:space="preserve">信息MAC地址、IMEI、AndroldID和应用列表信息。你单位的行为已构成非法获取、出售，向他人提供个</w:t>
            </w:r>
          </w:p>
          <w:p>
            <w:pPr>
              <w:spacing w:line="160" w:lineRule="exact"/>
              <w:ind w:firstLine="0"/>
              <w:jc w:val="left"/>
            </w:pPr>
            <w:r>
              <w:rPr>
                <w:sz w:val="14"/>
                <w:rFonts w:hint="eastAsia" w:ascii="宋体" w:hAnsi="宋体" w:eastAsia="宋体"/>
                <w:color w:val="000000"/>
              </w:rPr>
              <w:t xml:space="preserve">人信息相关规定。</w:t>
            </w:r>
          </w:p>
        </w:tc>
      </w:tr>
      <w:tr w:rsidR="00A23914" w:rsidTr="00A23914">
        <w:trPr>
          <w:trHeight w:val="420"/>
        </w:trPr>
        <w:trPr>
          <w:trHeight w:val="420"/>
        </w:trPr>
        <w:tc>
          <w:tcPr>
            <w:tcW w:w="940" w:type="dxa"/>
            <w:tcBorders/>
            <w:vAlign w:val="center"/>
          </w:tcPr>
          <w:p>
            <w:pPr>
              <w:spacing w:line="140" w:lineRule="exact"/>
              <w:ind w:firstLine="0"/>
              <w:jc w:val="left"/>
            </w:pPr>
            <w:r>
              <w:rPr>
                <w:sz w:val="12"/>
                <w:rFonts w:hint="eastAsia" w:ascii="SimSun" w:hAnsi="SimSun" w:eastAsia="SimSun"/>
                <w:color w:val="000000"/>
              </w:rPr>
              <w:t xml:space="preserve">违法行为类型</w:t>
            </w:r>
          </w:p>
        </w:tc>
        <w:tc>
          <w:tcPr>
            <w:gridSpan w:val="3"/>
            <w:tcW w:w="5620" w:type="dxa"/>
            <w:tcBorders/>
            <w:vAlign w:val="center"/>
          </w:tcPr>
          <w:p>
            <w:pPr>
              <w:spacing w:line="140" w:lineRule="exact"/>
              <w:ind w:firstLine="0"/>
              <w:jc w:val="left"/>
            </w:pPr>
            <w:r>
              <w:rPr>
                <w:sz w:val="12"/>
                <w:rFonts w:hint="eastAsia" w:ascii="SimSun" w:hAnsi="SimSun" w:eastAsia="SimSun"/>
                <w:color w:val="000000"/>
              </w:rPr>
              <w:t xml:space="preserve">发改双公示无此数据项</w:t>
            </w:r>
          </w:p>
        </w:tc>
      </w:tr>
      <w:tr w:rsidR="00A23914" w:rsidTr="00A23914">
        <w:trPr>
          <w:trHeight w:val="580"/>
        </w:trPr>
        <w:trPr>
          <w:trHeight w:val="580"/>
        </w:trPr>
        <w:tc>
          <w:tcPr>
            <w:tcW w:w="940" w:type="dxa"/>
            <w:tcBorders/>
            <w:vAlign w:val="center"/>
          </w:tcPr>
          <w:p>
            <w:pPr>
              <w:spacing w:line="180" w:lineRule="exact"/>
              <w:ind w:firstLine="0"/>
              <w:jc w:val="left"/>
            </w:pPr>
            <w:r>
              <w:rPr>
                <w:sz w:val="12"/>
                <w:rFonts w:hint="eastAsia" w:ascii="SimSun" w:hAnsi="SimSun" w:eastAsia="SimSun"/>
                <w:color w:val="000000"/>
              </w:rPr>
              <w:t xml:space="preserve">处罚结果</w:t>
            </w:r>
          </w:p>
        </w:tc>
        <w:tc>
          <w:tcPr>
            <w:gridSpan w:val="3"/>
            <w:tcW w:w="5620" w:type="dxa"/>
            <w:tcBorders/>
            <w:vAlign w:val="top"/>
          </w:tcPr>
          <w:p>
            <w:pPr>
              <w:spacing w:before="160" w:line="100" w:lineRule="exact"/>
              <w:ind w:firstLine="0"/>
              <w:jc w:val="both"/>
            </w:pPr>
            <w:r>
              <w:rPr>
                <w:sz w:val="8"/>
                <w:rFonts w:hint="eastAsia" w:ascii="SimSun" w:hAnsi="SimSun" w:eastAsia="SimSun"/>
                <w:color w:val="000000"/>
              </w:rPr>
              <w:t xml:space="preserve">决定给疗       告的行政处罚。根据《公安机关办理行政案件程序规定》第一百</w:t>
            </w:r>
          </w:p>
          <w:p>
            <w:pPr>
              <w:spacing w:before="3" w:line="180" w:lineRule="exact"/>
              <w:ind w:firstLine="0"/>
              <w:jc w:val="left"/>
            </w:pPr>
            <w:r>
              <w:rPr>
                <w:sz w:val="12"/>
                <w:rFonts w:hint="eastAsia" w:ascii="SimSun" w:hAnsi="SimSun" w:eastAsia="SimSun"/>
                <w:color w:val="000000"/>
              </w:rPr>
              <w:t xml:space="preserve">六十一条第一款之规定，二项行政处罚合并执行，决定给予警告的处罚。</w:t>
            </w:r>
          </w:p>
        </w:tc>
      </w:tr>
      <w:tr w:rsidR="00A23914" w:rsidTr="00A23914">
        <w:trPr>
          <w:trHeight w:val="580"/>
        </w:trPr>
        <w:trPr>
          <w:trHeight w:val="580"/>
        </w:trPr>
        <w:tc>
          <w:tcPr>
            <w:tcW w:w="940" w:type="dxa"/>
            <w:tcBorders/>
            <w:vAlign w:val="center"/>
          </w:tcPr>
          <w:p>
            <w:pPr>
              <w:spacing w:line="160" w:lineRule="exact"/>
              <w:ind w:firstLine="0"/>
              <w:jc w:val="left"/>
            </w:pPr>
            <w:r>
              <w:rPr>
                <w:sz w:val="12"/>
                <w:rFonts w:hint="eastAsia" w:ascii="SimSun" w:hAnsi="SimSun" w:eastAsia="SimSun"/>
                <w:color w:val="000000"/>
              </w:rPr>
              <w:t xml:space="preserve">处罚依据</w:t>
            </w:r>
          </w:p>
        </w:tc>
        <w:tc>
          <w:tcPr>
            <w:gridSpan w:val="3"/>
            <w:tcW w:w="5620" w:type="dxa"/>
            <w:tcBorders/>
            <w:vAlign w:val="top"/>
          </w:tcPr>
          <w:p>
            <w:pPr>
              <w:spacing w:before="116" w:line="160" w:lineRule="exact"/>
              <w:ind/>
              <w:jc w:val="center"/>
            </w:pPr>
            <w:r>
              <w:rPr>
                <w:sz w:val="12"/>
                <w:rFonts w:hint="eastAsia" w:ascii="宋体" w:hAnsi="宋体" w:eastAsia="宋体"/>
                <w:color w:val="000000"/>
              </w:rPr>
              <w:t xml:space="preserve">根据《中华人民共和国网络安全法》第二十二条、第四十一条和第六十四条，《中华人民共和国个人信息</w:t>
            </w:r>
          </w:p>
          <w:p>
            <w:pPr>
              <w:spacing w:line="160" w:lineRule="exact"/>
              <w:ind w:firstLine="0"/>
              <w:jc w:val="left"/>
            </w:pPr>
            <w:r>
              <w:rPr>
                <w:sz w:val="12"/>
                <w:rFonts w:hint="eastAsia" w:ascii="宋体" w:hAnsi="宋体" w:eastAsia="宋体"/>
                <w:color w:val="000000"/>
              </w:rPr>
              <w:t xml:space="preserve">保护法》第十三条、第六十六条之规定</w:t>
            </w:r>
          </w:p>
        </w:tc>
      </w:tr>
    </w:tbl>
    <w:p>
      <w:pPr>
        <w:spacing w:before="260" w:after="280" w:line="280" w:lineRule="exact"/>
        <w:ind/>
        <w:jc w:val="center"/>
      </w:pPr>
      <w:r>
        <w:rPr>
          <w:sz w:val="22"/>
          <w:rFonts w:hint="eastAsia" w:ascii="SimSun" w:hAnsi="SimSun" w:eastAsia="SimSun"/>
          <w:color w:val="000000"/>
        </w:rPr>
        <w:t xml:space="preserve">图2-3-3 公安机关给予警告处罚示例</w:t>
      </w:r>
    </w:p>
    <w:p>
      <w:pPr>
        <w:spacing w:line="200" w:lineRule="exact"/>
        <w:ind/>
        <w:jc w:val="center"/>
      </w:pPr>
      <w:r>
        <w:rPr>
          <w:b/>
          <w:sz w:val="16"/>
          <w:rFonts w:hint="eastAsia" w:ascii="SimSun" w:hAnsi="SimSun" w:eastAsia="SimSun"/>
          <w:color w:val="000000"/>
        </w:rPr>
        <w:t xml:space="preserve">关于侵害用户权益行为的APP通报</w:t>
      </w:r>
    </w:p>
    <w:p>
      <w:pPr>
        <w:spacing w:after="240" w:line="280" w:lineRule="exact"/>
        <w:ind/>
        <w:jc w:val="center"/>
      </w:pPr>
      <w:r>
        <w:rPr>
          <w:b/>
          <w:sz w:val="22"/>
          <w:rFonts w:hint="eastAsia" w:ascii="SimSun" w:hAnsi="SimSun" w:eastAsia="SimSun"/>
          <w:color w:val="000000"/>
        </w:rPr>
        <w:t xml:space="preserve">（2022年第5批，总第25批）</w:t>
      </w:r>
    </w:p>
    <w:p>
      <w:pPr>
        <w:spacing w:after="460" w:line="140" w:lineRule="exact"/>
        <w:ind/>
        <w:jc w:val="center"/>
      </w:pPr>
      <w:r>
        <w:rPr>
          <w:sz w:val="12"/>
          <w:rFonts w:hint="eastAsia" w:ascii="SimSun" w:hAnsi="SimSun" w:eastAsia="SimSun"/>
          <w:color w:val="000000"/>
        </w:rPr>
        <w:t xml:space="preserve">发布时间：2022-00-26 16：00来源：信息通信管理局</w:t>
      </w:r>
    </w:p>
    <w:p>
      <w:pPr>
        <w:spacing w:after="240" w:line="200" w:lineRule="exact"/>
        <w:ind w:left="1300" w:right="1520" w:firstLine="180"/>
        <w:jc w:val="both"/>
      </w:pPr>
      <w:r>
        <w:rPr>
          <w:b/>
          <w:sz w:val="12"/>
          <w:rFonts w:hint="eastAsia" w:ascii="SimSun" w:hAnsi="SimSun" w:eastAsia="SimSun"/>
          <w:color w:val="000000"/>
        </w:rPr>
        <w:t xml:space="preserve">依据《个人信息保护法》《网络安全法》《电信条例》《电信和互联网用户个人信息保护规定》等法律法规，我部组织第三</w:t>
      </w:r>
      <w:r>
        <w:rPr>
          <w:b/>
          <w:sz w:val="12"/>
          <w:rFonts w:hint="eastAsia" w:ascii="SimSun" w:hAnsi="SimSun" w:eastAsia="SimSun"/>
          <w:color w:val="000000"/>
        </w:rPr>
        <w:t xml:space="preserve">方检测机构对群众关注的酒店餐饮类，未成年人应用类等移动互联网应用程序（APP）及第三方软件开发工具包（SDK）进行检</w:t>
      </w:r>
      <w:r>
        <w:rPr>
          <w:b/>
          <w:sz w:val="12"/>
          <w:rFonts w:hint="eastAsia" w:ascii="SimSun" w:hAnsi="SimSun" w:eastAsia="SimSun"/>
          <w:color w:val="000000"/>
        </w:rPr>
        <w:t xml:space="preserve">查，对发现存在侵害用户权益行为的共227款APP（SDK）提出整改要求。截至目前，尚有47款APP（SDK）未按要求完成整改（详</w:t>
      </w:r>
      <w:r>
        <w:rPr>
          <w:b/>
          <w:sz w:val="12"/>
          <w:rFonts w:hint="eastAsia" w:ascii="SimSun" w:hAnsi="SimSun" w:eastAsia="SimSun"/>
          <w:color w:val="000000"/>
        </w:rPr>
        <w:t xml:space="preserve">见附件），现予以通报。</w:t>
      </w:r>
    </w:p>
    <w:p>
      <w:pPr>
        <w:spacing w:after="460" w:line="140" w:lineRule="exact"/>
        <w:ind w:firstLine="1480"/>
        <w:jc w:val="left"/>
      </w:pPr>
      <w:r>
        <w:rPr>
          <w:b/>
          <w:sz w:val="12"/>
          <w:rFonts w:hint="eastAsia" w:ascii="SimSun" w:hAnsi="SimSun" w:eastAsia="SimSun"/>
          <w:color w:val="000000"/>
        </w:rPr>
        <w:t xml:space="preserve">上述AFP及SDK应在9月5日前完成整改落实工作，逾期不整改的，我部将依法依规组织开展相关处置工作。</w:t>
      </w:r>
    </w:p>
    <w:p>
      <w:pPr>
        <w:spacing w:line="180" w:lineRule="exact"/>
        <w:ind w:firstLine="1480"/>
        <w:jc w:val="left"/>
      </w:pPr>
      <w:r>
        <w:rPr>
          <w:sz w:val="14"/>
          <w:rFonts w:hint="eastAsia" w:ascii="SimSun" w:hAnsi="SimSun" w:eastAsia="SimSun"/>
          <w:color w:val="000000"/>
        </w:rPr>
        <w:t xml:space="preserve">附件：</w:t>
      </w:r>
    </w:p>
    <w:p>
      <w:pPr>
        <w:spacing w:after="460" w:line="140" w:lineRule="exact"/>
        <w:ind w:firstLine="1480"/>
        <w:jc w:val="left"/>
      </w:pPr>
      <w:r>
        <w:rPr>
          <w:sz w:val="12"/>
          <w:rFonts w:hint="eastAsia" w:ascii="SimSun" w:hAnsi="SimSun" w:eastAsia="SimSun"/>
          <w:color w:val="000000"/>
        </w:rPr>
        <w:t xml:space="preserve">工业和信息化部通报存在问题的APP（SDK）名单.docx</w:t>
      </w:r>
    </w:p>
    <w:p>
      <w:pPr>
        <w:jc w:val="center"/>
      </w:pPr>
      <w:r>
        <w:drawing>
          <wp:inline distT="0" distB="0" distL="0" distR="0" wp14:editId="50D07946">
            <wp:extent cx="1219200" cy="177800"/>
            <wp:effectExtent l="0" t="0" r="0" b="0"/>
            <wp:docPr id="63" name="NORMAL"/>
            <wp:cNvGraphicFramePr>
              <a:graphicFrameLocks noChangeAspect="1"/>
            </wp:cNvGraphicFramePr>
            <a:graphic>
              <a:graphicData uri="http://schemas.openxmlformats.org/drawingml/2006/picture">
                <pic:pic>
                  <pic:nvPicPr>
                    <pic:cNvPr id="63" name="New Bitmap Image.jpg"/>
                    <pic:cNvPicPr/>
                  </pic:nvPicPr>
                  <pic:blipFill>
                    <a:blip r:embed="R4f666ffab77948aa" cstate="print">
                      <a:extLst>
                        <a:ext uri="{28A0092B-C50C-407E-A947-70E740481C1C}"/>
                      </a:extLst>
                    </a:blip>
                    <a:stretch>
                      <a:fillRect/>
                    </a:stretch>
                  </pic:blipFill>
                  <pic:spPr>
                    <a:xfrm>
                      <a:off x="1000" y="1000"/>
                      <a:ext cx="1219200" cy="177800"/>
                    </a:xfrm>
                    <a:prstGeom prst="rect">
                      <a:avLst/>
                    </a:prstGeom>
                  </pic:spPr>
                </pic:pic>
              </a:graphicData>
            </a:graphic>
          </wp:inline>
        </w:drawing>
      </w:r>
    </w:p>
    <w:p>
      <w:pPr>
        <w:spacing w:after="100" w:line="140" w:lineRule="exact"/>
        <w:ind w:firstLine="4920"/>
        <w:jc w:val="left"/>
      </w:pPr>
      <w:r>
        <w:rPr>
          <w:sz w:val="12"/>
          <w:rFonts w:hint="eastAsia" w:ascii="SimSun" w:hAnsi="SimSun" w:eastAsia="SimSun"/>
          <w:color w:val="000000"/>
        </w:rPr>
        <w:t xml:space="preserve">2022年8月26日</w:t>
      </w:r>
    </w:p>
    <w:p>
      <w:pPr>
        <w:spacing w:after="460" w:line="280" w:lineRule="exact"/>
        <w:ind/>
        <w:jc w:val="center"/>
      </w:pPr>
      <w:r>
        <w:rPr>
          <w:b/>
          <w:sz w:val="22"/>
          <w:rFonts w:hint="eastAsia" w:ascii="SimSun" w:hAnsi="SimSun" w:eastAsia="SimSun"/>
          <w:color w:val="000000"/>
        </w:rPr>
        <w:t xml:space="preserve">图2-3-4 工业和信息化部给予通报处罚示例</w:t>
      </w:r>
    </w:p>
    <w:p>
      <w:pPr>
        <w:spacing w:line="240" w:lineRule="exact"/>
        <w:ind w:firstLine="380"/>
        <w:jc w:val="both"/>
        <w:sectPr>
          <w:headerReference w:type="default" r:id="R1f1244c993794f5a"/>
          <w:type w:val="continuous"/>
          <w:pgSz w:w="11980" w:h="16840" w:orient="portrait"/>
          <w:pgMar w:top="1440" w:right="720" w:bottom="1060" w:left="1700" w:header="0" w:footer="0"/>
          <w:cols w:equalWidth="true" w:num="1"/>
        </w:sectPr>
      </w:pPr>
      <w:r>
        <w:rPr>
          <w:sz w:val="18"/>
          <w:rFonts w:hint="eastAsia" w:ascii="SimSun" w:hAnsi="SimSun" w:eastAsia="SimSun"/>
          <w:color w:val="000000"/>
        </w:rPr>
        <w:t xml:space="preserve">〔1〕根据《常见类型移动互联网应用程序必要个人信息范围规定》第2条的规定，App包括移动智能</w:t>
      </w:r>
      <w:r>
        <w:rPr>
          <w:sz w:val="18"/>
          <w:rFonts w:hint="eastAsia" w:ascii="SimSun" w:hAnsi="SimSun" w:eastAsia="SimSun"/>
          <w:color w:val="000000"/>
        </w:rPr>
        <w:t xml:space="preserve">终端预置、下载安装的应用软件，基于应用软件开放平台接口开发的、用户无须安装即可使用的小程序。</w:t>
      </w:r>
      <w:r>
        <mc:AlternateContent>
          <mc:Choice Requires="wps">
            <w:drawing>
              <wp:anchor distT="0" distB="0" distL="114300" distR="114300" simplePos="0" relativeHeight="251658240" behindDoc="0" locked="0" layoutInCell="1" allowOverlap="1">
                <wp:simplePos x="0" y="0"/>
                <wp:positionH relativeFrom="page">
                  <wp:posOffset>1117600</wp:posOffset>
                </wp:positionH>
                <wp:positionV relativeFrom="paragraph">
                  <wp:posOffset>-1193800</wp:posOffset>
                </wp:positionV>
                <wp:extent cx="2959100" cy="203200"/>
                <wp:effectExtent l="0" t="0" r="635" b="14605"/>
                <wp:wrapNone/>
                <wp:docPr id="6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130 成功CEO的临门一脚：数据合规管理</w:t>
                            </w:r>
                          </w:p>
                        </w:txbxContent>
                      </wps:txbx>
                      <wps:bodyPr lIns="25400" tIns="0" rIns="25400" bIns="0">
                        <a:noAutofit/>
                      </wps:bodyPr>
                    </wps:wsp>
                  </a:graphicData>
                </a:graphic>
              </wp:anchor>
            </w:drawing>
          </mc:Choice>
          <mc:Fallback>
            <w:pict>
              <v:shape id="_x0000_s65" style="position:absolute;left:0pt;margin-left:88.0pt;margin-top:50.0pt;height:16.0pt;width:233.0pt;z-index:638356543301266467;mso-width-relative:page;mso-height-relative:page;mso-position-vertical-relative:page;mso-position-horizontal-relative:page;" coordsize="21600,21600" o:spid="_x0000_s6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130 成功CEO的临门一脚：数据合规管理</w:t>
                      </w:r>
                    </w:p>
                  </w:txbxContent>
                </v:textbox>
              </v:shape>
            </w:pict>
          </mc:Fallback>
        </mc:AlternateContent>
      </w:r>
      <w:br w:type="page"/>
    </w:p>
    <w:p>
      <w:pPr>
        <w:spacing w:before="660" w:line="440" w:lineRule="exact"/>
        <w:ind w:firstLine="520"/>
        <w:jc w:val="both"/>
      </w:pPr>
      <w:r>
        <w:rPr>
          <w:sz w:val="24"/>
          <w:rFonts w:hint="eastAsia" w:ascii="SimSun" w:hAnsi="SimSun" w:eastAsia="SimSun"/>
          <w:color w:val="000000"/>
        </w:rPr>
        <w:t xml:space="preserve">自《个人信息保护法》生效后，国家互联网信息办公室、工业和信息化部、国</w:t>
      </w:r>
      <w:r>
        <w:rPr>
          <w:sz w:val="24"/>
          <w:rFonts w:hint="eastAsia" w:ascii="SimSun" w:hAnsi="SimSun" w:eastAsia="SimSun"/>
          <w:color w:val="000000"/>
        </w:rPr>
        <w:t xml:space="preserve">家市场监督管理总局、公安机关等各政府部门纷纷采取行动，彰显出我国对于保</w:t>
      </w:r>
      <w:r>
        <w:rPr>
          <w:sz w:val="24"/>
          <w:rFonts w:hint="eastAsia" w:ascii="SimSun" w:hAnsi="SimSun" w:eastAsia="SimSun"/>
          <w:color w:val="000000"/>
        </w:rPr>
        <w:t xml:space="preserve">护公民个人信息的强监管态势。其中以对App（包括小程序）的监管最为直观和</w:t>
      </w:r>
      <w:r>
        <w:rPr>
          <w:sz w:val="24"/>
          <w:rFonts w:hint="eastAsia" w:ascii="SimSun" w:hAnsi="SimSun" w:eastAsia="SimSun"/>
          <w:color w:val="000000"/>
        </w:rPr>
        <w:t xml:space="preserve">显著，这是由于无论是数字化企业，还是在数字化转型过程中的企业，多通过App</w:t>
      </w:r>
      <w:r>
        <w:rPr>
          <w:sz w:val="24"/>
          <w:rFonts w:hint="eastAsia" w:ascii="SimSun" w:hAnsi="SimSun" w:eastAsia="SimSun"/>
          <w:color w:val="000000"/>
        </w:rPr>
        <w:t xml:space="preserve">形式收集处理个人信息。</w:t>
      </w:r>
    </w:p>
    <w:p>
      <w:pPr>
        <w:spacing w:after="320" w:line="440" w:lineRule="exact"/>
        <w:ind w:firstLine="480"/>
        <w:jc w:val="both"/>
      </w:pPr>
      <w:r>
        <w:rPr>
          <w:sz w:val="24"/>
          <w:rFonts w:hint="eastAsia" w:ascii="SimSun" w:hAnsi="SimSun" w:eastAsia="SimSun"/>
          <w:color w:val="000000"/>
        </w:rPr>
        <w:t xml:space="preserve">在众多App运营者与监管碰撞的过程中，其最大的困惑就是：究竟是谁在</w:t>
      </w:r>
      <w:r>
        <w:rPr>
          <w:sz w:val="24"/>
          <w:rFonts w:hint="eastAsia" w:ascii="SimSun" w:hAnsi="SimSun" w:eastAsia="SimSun"/>
          <w:color w:val="000000"/>
        </w:rPr>
        <w:t xml:space="preserve">监管？管些什么？各部门分别有什么处罚权？为此，特撰写本节，带领大家厘清</w:t>
      </w:r>
      <w:r>
        <w:rPr>
          <w:sz w:val="24"/>
          <w:rFonts w:hint="eastAsia" w:ascii="SimSun" w:hAnsi="SimSun" w:eastAsia="SimSun"/>
          <w:color w:val="000000"/>
        </w:rPr>
        <w:t xml:space="preserve">App个人信息保护背后的“监管人”。</w:t>
      </w:r>
    </w:p>
    <w:p>
      <w:pPr>
        <w:spacing w:after="80" w:line="460" w:lineRule="exact"/>
        <w:ind w:firstLine="280"/>
        <w:jc w:val="left"/>
      </w:pPr>
      <w:r>
        <w:rPr>
          <w:b/>
          <w:sz w:val="28"/>
          <w:rFonts w:hint="eastAsia" w:ascii="SimSun" w:hAnsi="SimSun" w:eastAsia="SimSun"/>
          <w:color w:val="000000"/>
        </w:rPr>
        <w:t xml:space="preserve">一、App侵犯个人信息权益后，谁来管？如何管？怎么罚？</w:t>
      </w:r>
    </w:p>
    <w:p>
      <w:pPr>
        <w:spacing w:line="420" w:lineRule="exact"/>
        <w:ind w:firstLine="500"/>
        <w:jc w:val="both"/>
      </w:pPr>
      <w:r>
        <w:rPr>
          <w:sz w:val="24"/>
          <w:rFonts w:hint="eastAsia" w:ascii="SimSun" w:hAnsi="SimSun" w:eastAsia="SimSun"/>
          <w:color w:val="000000"/>
        </w:rPr>
        <w:t xml:space="preserve">对于个人信息保护监管模式，国际上通常存在专门监管与分散监管两种。例</w:t>
      </w:r>
      <w:r>
        <w:rPr>
          <w:sz w:val="24"/>
          <w:rFonts w:hint="eastAsia" w:ascii="SimSun" w:hAnsi="SimSun" w:eastAsia="SimSun"/>
          <w:color w:val="000000"/>
        </w:rPr>
        <w:t xml:space="preserve">如，欧盟就是典型的专门监管模式，GDPR第51条明确要求欧盟成员国应当提供</w:t>
      </w:r>
      <w:r>
        <w:rPr>
          <w:sz w:val="24"/>
          <w:rFonts w:hint="eastAsia" w:ascii="SimSun" w:hAnsi="SimSun" w:eastAsia="SimSun"/>
          <w:color w:val="000000"/>
        </w:rPr>
        <w:t xml:space="preserve">一个或多个独立的监管机构对GDPR的适用情况进行监督；美国则是分散监管模</w:t>
      </w:r>
      <w:r>
        <w:rPr>
          <w:sz w:val="24"/>
          <w:rFonts w:hint="eastAsia" w:ascii="SimSun" w:hAnsi="SimSun" w:eastAsia="SimSun"/>
          <w:color w:val="000000"/>
        </w:rPr>
        <w:t xml:space="preserve">式的代表，其通过多部法律授权金融、电信、教育等部门进行分散监管。</w:t>
      </w:r>
    </w:p>
    <w:p>
      <w:pPr>
        <w:spacing w:line="420" w:lineRule="exact"/>
        <w:ind w:firstLine="480"/>
        <w:jc w:val="both"/>
      </w:pPr>
      <w:r>
        <w:rPr>
          <w:sz w:val="24"/>
          <w:rFonts w:hint="eastAsia" w:ascii="SimSun" w:hAnsi="SimSun" w:eastAsia="SimSun"/>
          <w:color w:val="000000"/>
        </w:rPr>
        <w:t xml:space="preserve">我国最新出台的《个人信息保护法》则结合个人信息保护的监管需求和既往</w:t>
      </w:r>
      <w:r>
        <w:rPr>
          <w:sz w:val="24"/>
          <w:rFonts w:hint="eastAsia" w:ascii="SimSun" w:hAnsi="SimSun" w:eastAsia="SimSun"/>
          <w:color w:val="000000"/>
        </w:rPr>
        <w:t xml:space="preserve">的执法实践经验，对履行个人信息保护职责的部门作出有特色的规定，形成以网</w:t>
      </w:r>
      <w:r>
        <w:rPr>
          <w:sz w:val="24"/>
          <w:rFonts w:hint="eastAsia" w:ascii="SimSun" w:hAnsi="SimSun" w:eastAsia="SimSun"/>
          <w:color w:val="000000"/>
        </w:rPr>
        <w:t xml:space="preserve">信部门统筹协调、联合执法与单独执法相结合的执法方式，履行个人信息保护职</w:t>
      </w:r>
      <w:r>
        <w:rPr>
          <w:sz w:val="24"/>
          <w:rFonts w:hint="eastAsia" w:ascii="SimSun" w:hAnsi="SimSun" w:eastAsia="SimSun"/>
          <w:color w:val="000000"/>
        </w:rPr>
        <w:t xml:space="preserve">责的部门的职责范围各有侧重，处罚权限亦有所区别。</w:t>
      </w:r>
    </w:p>
    <w:p>
      <w:pPr>
        <w:spacing w:line="420" w:lineRule="exact"/>
        <w:ind w:firstLine="280"/>
        <w:jc w:val="left"/>
      </w:pPr>
      <w:r>
        <w:rPr>
          <w:sz w:val="26"/>
          <w:rFonts w:hint="eastAsia" w:ascii="SimSun" w:hAnsi="SimSun" w:eastAsia="SimSun"/>
          <w:color w:val="000000"/>
        </w:rPr>
        <w:t xml:space="preserve">（一）App谁来管？</w:t>
      </w:r>
    </w:p>
    <w:p>
      <w:pPr>
        <w:spacing w:line="440" w:lineRule="exact"/>
        <w:ind w:firstLine="500"/>
        <w:jc w:val="both"/>
      </w:pPr>
      <w:r>
        <w:rPr>
          <w:sz w:val="22"/>
          <w:rFonts w:hint="eastAsia" w:ascii="SimSun" w:hAnsi="SimSun" w:eastAsia="SimSun"/>
          <w:color w:val="000000"/>
        </w:rPr>
        <w:t xml:space="preserve">我国在App个人信息保护监管部门的规定上，实现了从“九龙治水，多头监</w:t>
      </w:r>
      <w:r>
        <w:rPr>
          <w:sz w:val="22"/>
          <w:rFonts w:hint="eastAsia" w:ascii="SimSun" w:hAnsi="SimSun" w:eastAsia="SimSun"/>
          <w:color w:val="000000"/>
        </w:rPr>
        <w:t xml:space="preserve">管”到“网信统筹，协同监管”的跨越，既能够更有针对性地回应各行业领域面临</w:t>
      </w:r>
      <w:r>
        <w:rPr>
          <w:sz w:val="22"/>
          <w:rFonts w:hint="eastAsia" w:ascii="SimSun" w:hAnsi="SimSun" w:eastAsia="SimSun"/>
          <w:color w:val="000000"/>
        </w:rPr>
        <w:t xml:space="preserve">的个人信息保护问题，又能在一定程度上缓解“九龙治水”时代面临的监管空白与</w:t>
      </w:r>
      <w:r>
        <w:rPr>
          <w:sz w:val="22"/>
          <w:rFonts w:hint="eastAsia" w:ascii="SimSun" w:hAnsi="SimSun" w:eastAsia="SimSun"/>
          <w:color w:val="000000"/>
        </w:rPr>
        <w:t xml:space="preserve">监管重叠等问题。</w:t>
      </w:r>
    </w:p>
    <w:p>
      <w:pPr>
        <w:spacing w:line="480" w:lineRule="exact"/>
        <w:ind w:firstLine="280"/>
        <w:jc w:val="left"/>
      </w:pPr>
      <w:r>
        <w:rPr>
          <w:sz w:val="26"/>
          <w:rFonts w:hint="eastAsia" w:ascii="SimSun" w:hAnsi="SimSun" w:eastAsia="SimSun"/>
          <w:color w:val="000000"/>
        </w:rPr>
        <w:t xml:space="preserve">1．九龙治水，多头监管</w:t>
      </w:r>
    </w:p>
    <w:p>
      <w:pPr>
        <w:spacing w:line="440" w:lineRule="exact"/>
        <w:ind w:firstLine="520"/>
        <w:jc w:val="both"/>
        <w:sectPr>
          <w:headerReference w:type="default" r:id="R872220bdfa6c4b59"/>
          <w:type w:val="continuous"/>
          <w:pgSz w:w="11620" w:h="16840" w:orient="portrait"/>
          <w:pgMar w:top="1440" w:right="1600" w:bottom="1400" w:left="1600" w:header="0" w:footer="0"/>
          <w:cols w:equalWidth="true" w:num="1"/>
        </w:sectPr>
      </w:pPr>
      <w:r>
        <w:rPr>
          <w:sz w:val="22"/>
          <w:rFonts w:hint="eastAsia" w:ascii="SimSun" w:hAnsi="SimSun" w:eastAsia="SimSun"/>
          <w:color w:val="000000"/>
        </w:rPr>
        <w:t xml:space="preserve">在《个人信息保护法》出台前，我国对于个人信息保护的监管大多处于分散监</w:t>
      </w:r>
      <w:r>
        <w:rPr>
          <w:sz w:val="22"/>
          <w:rFonts w:hint="eastAsia" w:ascii="SimSun" w:hAnsi="SimSun" w:eastAsia="SimSun"/>
          <w:color w:val="000000"/>
        </w:rPr>
        <w:t xml:space="preserve">管的状态，将个人信息监管职责授权至国家互联网信息办公室、工业和信息化部、</w:t>
      </w:r>
      <w:r>
        <w:rPr>
          <w:sz w:val="22"/>
          <w:rFonts w:hint="eastAsia" w:ascii="SimSun" w:hAnsi="SimSun" w:eastAsia="SimSun"/>
          <w:color w:val="000000"/>
        </w:rPr>
        <w:t xml:space="preserve">国家市场监督管理总局、公安机关以及各行业监管机构。但由于各监管部门信息</w:t>
      </w:r>
      <w:r>
        <w:rPr>
          <w:sz w:val="22"/>
          <w:rFonts w:hint="eastAsia" w:ascii="SimSun" w:hAnsi="SimSun" w:eastAsia="SimSun"/>
          <w:color w:val="000000"/>
        </w:rPr>
        <w:t xml:space="preserve">难以联通，各部门权责不明，执法标准不一，存在监管空白、监管重叠以及用户投</w:t>
      </w:r>
      <w:r>
        <w:rPr>
          <w:sz w:val="22"/>
          <w:rFonts w:hint="eastAsia" w:ascii="SimSun" w:hAnsi="SimSun" w:eastAsia="SimSun"/>
          <w:color w:val="000000"/>
        </w:rPr>
        <w:t xml:space="preserve">诉无门等情况，经常被诟病为“九龙治水，各自为政”。</w:t>
      </w:r>
      <w:r>
        <mc:AlternateContent>
          <mc:Choice Requires="wps">
            <w:drawing>
              <wp:anchor distT="0" distB="0" distL="114300" distR="114300" simplePos="0" relativeHeight="251658240" behindDoc="0" locked="0" layoutInCell="1" allowOverlap="1">
                <wp:simplePos x="0" y="0"/>
                <wp:positionH relativeFrom="page">
                  <wp:posOffset>1803400</wp:posOffset>
                </wp:positionH>
                <wp:positionV relativeFrom="paragraph">
                  <wp:posOffset>-787400</wp:posOffset>
                </wp:positionV>
                <wp:extent cx="4991100" cy="177800"/>
                <wp:effectExtent l="0" t="0" r="635" b="14605"/>
                <wp:wrapNone/>
                <wp:docPr id="6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sz w:val="18"/>
                                <w:rFonts w:hint="eastAsia" w:ascii="SimSun" w:hAnsi="SimSun" w:eastAsia="SimSun"/>
                                <w:color w:val="000000"/>
                              </w:rPr>
                              <w:t xml:space="preserve">第二部分·第三章 CEO必知：谁-数据谁处理、谁保障、谁监管（Who）131</w:t>
                            </w:r>
                          </w:p>
                        </w:txbxContent>
                      </wps:txbx>
                      <wps:bodyPr lIns="25400" tIns="0" rIns="25400" bIns="0">
                        <a:noAutofit/>
                      </wps:bodyPr>
                    </wps:wsp>
                  </a:graphicData>
                </a:graphic>
              </wp:anchor>
            </w:drawing>
          </mc:Choice>
          <mc:Fallback>
            <w:pict>
              <v:shape id="_x0000_s67" style="position:absolute;left:0pt;margin-left:142.0pt;margin-top:43.0pt;height:14.0pt;width:393.0pt;z-index:638356543301615330;mso-width-relative:page;mso-height-relative:page;mso-position-vertical-relative:page;mso-position-horizontal-relative:page;" coordsize="21600,21600" o:spid="_x0000_s6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sz w:val="18"/>
                          <w:rFonts w:hint="eastAsia" w:ascii="SimSun" w:hAnsi="SimSun" w:eastAsia="SimSun"/>
                          <w:color w:val="000000"/>
                        </w:rPr>
                        <w:t xml:space="preserve">第二部分·第三章 CEO必知：谁-数据谁处理、谁保障、谁监管（Who）131</w:t>
                      </w:r>
                    </w:p>
                  </w:txbxContent>
                </v:textbox>
              </v:shape>
            </w:pict>
          </mc:Fallback>
        </mc:AlternateContent>
      </w:r>
      <w:br w:type="page"/>
    </w:p>
    <w:p>
      <w:pPr>
        <w:spacing w:before="620" w:line="340" w:lineRule="exact"/>
        <w:ind w:firstLine="500"/>
        <w:jc w:val="both"/>
      </w:pPr>
      <w:r>
        <w:rPr>
          <w:b/>
          <w:sz w:val="24"/>
          <w:rFonts w:hint="eastAsia" w:ascii="SimSun" w:hAnsi="SimSun" w:eastAsia="SimSun"/>
          <w:color w:val="000000"/>
        </w:rPr>
        <w:t xml:space="preserve">2．网信统筹，协同监管</w:t>
      </w:r>
    </w:p>
    <w:p>
      <w:pPr>
        <w:spacing w:after="240" w:line="420" w:lineRule="exact"/>
        <w:ind w:firstLine="500"/>
        <w:jc w:val="both"/>
      </w:pPr>
      <w:r>
        <w:rPr>
          <w:sz w:val="24"/>
          <w:rFonts w:hint="eastAsia" w:ascii="SimSun" w:hAnsi="SimSun" w:eastAsia="SimSun"/>
          <w:color w:val="000000"/>
        </w:rPr>
        <w:t xml:space="preserve">考虑到“九龙治水”时代的诸多弊病，《个人信息保护法》在监管主体方面的</w:t>
      </w:r>
      <w:r>
        <w:rPr>
          <w:sz w:val="24"/>
          <w:rFonts w:hint="eastAsia" w:ascii="SimSun" w:hAnsi="SimSun" w:eastAsia="SimSun"/>
          <w:color w:val="000000"/>
        </w:rPr>
        <w:t xml:space="preserve">立法逻辑有所突破，其中特别突出了个人信息保护的监管工作由国家网信部门统</w:t>
      </w:r>
      <w:r>
        <w:rPr>
          <w:sz w:val="24"/>
          <w:rFonts w:hint="eastAsia" w:ascii="SimSun" w:hAnsi="SimSun" w:eastAsia="SimSun"/>
          <w:color w:val="000000"/>
        </w:rPr>
        <w:t xml:space="preserve">筹协调（1），以此来预防多个监管部门“各成一派、多头混治”的情况（见图2-3-</w:t>
      </w:r>
      <w:r>
        <w:rPr>
          <w:sz w:val="24"/>
          <w:rFonts w:hint="eastAsia" w:ascii="SimSun" w:hAnsi="SimSun" w:eastAsia="SimSun"/>
          <w:color w:val="000000"/>
        </w:rPr>
        <w:t xml:space="preserve">5）。然而，由于其他各部门皆属于《个人信息保护法》规定的“履行个人信息保护</w:t>
      </w:r>
      <w:r>
        <w:rPr>
          <w:sz w:val="24"/>
          <w:rFonts w:hint="eastAsia" w:ascii="SimSun" w:hAnsi="SimSun" w:eastAsia="SimSun"/>
          <w:color w:val="000000"/>
        </w:rPr>
        <w:t xml:space="preserve">职责的部门”，执法领域仍不免有重叠之处，需依靠各部门间信息报送等其他机制</w:t>
      </w:r>
      <w:r>
        <w:rPr>
          <w:sz w:val="24"/>
          <w:rFonts w:hint="eastAsia" w:ascii="SimSun" w:hAnsi="SimSun" w:eastAsia="SimSun"/>
          <w:color w:val="000000"/>
        </w:rPr>
        <w:t xml:space="preserve">来解决。</w:t>
      </w:r>
    </w:p>
    <w:p>
      <w:pPr>
        <w:jc w:val="center"/>
      </w:pPr>
      <w:r>
        <w:drawing>
          <wp:inline distT="0" distB="0" distL="0" distR="0" wp14:editId="50D07946">
            <wp:extent cx="4178300" cy="2336800"/>
            <wp:effectExtent l="0" t="0" r="0" b="0"/>
            <wp:docPr id="68" name="NORMAL"/>
            <wp:cNvGraphicFramePr>
              <a:graphicFrameLocks noChangeAspect="1"/>
            </wp:cNvGraphicFramePr>
            <a:graphic>
              <a:graphicData uri="http://schemas.openxmlformats.org/drawingml/2006/picture">
                <pic:pic>
                  <pic:nvPicPr>
                    <pic:cNvPr id="68" name="New Bitmap Image.jpg"/>
                    <pic:cNvPicPr/>
                  </pic:nvPicPr>
                  <pic:blipFill>
                    <a:blip r:embed="R76ec7c5eb32b4b5e" cstate="print">
                      <a:extLst>
                        <a:ext uri="{28A0092B-C50C-407E-A947-70E740481C1C}"/>
                      </a:extLst>
                    </a:blip>
                    <a:stretch>
                      <a:fillRect/>
                    </a:stretch>
                  </pic:blipFill>
                  <pic:spPr>
                    <a:xfrm>
                      <a:off x="1000" y="1000"/>
                      <a:ext cx="4178300" cy="2336800"/>
                    </a:xfrm>
                    <a:prstGeom prst="rect">
                      <a:avLst/>
                    </a:prstGeom>
                  </pic:spPr>
                </pic:pic>
              </a:graphicData>
            </a:graphic>
          </wp:inline>
        </w:drawing>
      </w:r>
    </w:p>
    <w:p>
      <w:pPr>
        <w:spacing w:before="20" w:line="320" w:lineRule="exact"/>
        <w:ind/>
        <w:jc w:val="center"/>
      </w:pPr>
      <w:r>
        <w:rPr>
          <w:b/>
          <w:sz w:val="20"/>
          <w:rFonts w:hint="eastAsia" w:ascii="SimSun" w:hAnsi="SimSun" w:eastAsia="SimSun"/>
          <w:color w:val="000000"/>
        </w:rPr>
        <w:t xml:space="preserve">图2-3-5《个人信息保护法》关于监管部门的规定</w:t>
      </w:r>
    </w:p>
    <w:p>
      <w:pPr>
        <w:spacing w:after="2300" w:line="380" w:lineRule="exact"/>
        <w:ind w:firstLine="500"/>
        <w:jc w:val="both"/>
      </w:pPr>
      <w:r>
        <w:rPr>
          <w:sz w:val="24"/>
          <w:rFonts w:hint="eastAsia" w:ascii="SimSun" w:hAnsi="SimSun" w:eastAsia="SimSun"/>
          <w:color w:val="000000"/>
        </w:rPr>
        <w:t xml:space="preserve">除了网信部门依法履行个人信息保护的统筹协调职责，《个人信息保护法》</w:t>
      </w:r>
      <w:r>
        <w:rPr>
          <w:sz w:val="24"/>
          <w:rFonts w:hint="eastAsia" w:ascii="SimSun" w:hAnsi="SimSun" w:eastAsia="SimSun"/>
          <w:color w:val="000000"/>
        </w:rPr>
        <w:t xml:space="preserve">规定的其他有个人信息保护和监管职责的“有关部门”亦有很多，如图2-3-6</w:t>
      </w:r>
      <w:r>
        <w:rPr>
          <w:sz w:val="24"/>
          <w:rFonts w:hint="eastAsia" w:ascii="SimSun" w:hAnsi="SimSun" w:eastAsia="SimSun"/>
          <w:color w:val="000000"/>
        </w:rPr>
        <w:t xml:space="preserve">所示：</w:t>
      </w:r>
    </w:p>
    <w:p>
      <w:pPr>
        <w:spacing w:after="1220" w:line="260" w:lineRule="exact"/>
        <w:ind w:firstLine="340"/>
        <w:jc w:val="both"/>
      </w:pPr>
      <w:r>
        <w:rPr>
          <w:sz w:val="18"/>
          <w:rFonts w:hint="eastAsia" w:ascii="SimSun" w:hAnsi="SimSun" w:eastAsia="SimSun"/>
          <w:color w:val="000000"/>
        </w:rPr>
        <w:t xml:space="preserve">〔1〕《个人信息保护法》第62条规定：“国家网信部门统筹协调有关部门依据本法推进下列个人</w:t>
      </w:r>
      <w:r>
        <w:rPr>
          <w:sz w:val="18"/>
          <w:rFonts w:hint="eastAsia" w:ascii="SimSun" w:hAnsi="SimSun" w:eastAsia="SimSun"/>
          <w:color w:val="000000"/>
        </w:rPr>
        <w:t xml:space="preserve">信息保护工作：（一）制定个人信息保护具体规则、标准；（二）针对小型个人信息处理者、处理敏感个人</w:t>
      </w:r>
      <w:r>
        <w:rPr>
          <w:sz w:val="18"/>
          <w:rFonts w:hint="eastAsia" w:ascii="SimSun" w:hAnsi="SimSun" w:eastAsia="SimSun"/>
          <w:color w:val="000000"/>
        </w:rPr>
        <w:t xml:space="preserve">信息以及人脸识别、人工智能等新技术、新应用，制定专门的个人信息保护规则、标准；（三）支持研究</w:t>
      </w:r>
      <w:r>
        <w:rPr>
          <w:sz w:val="18"/>
          <w:rFonts w:hint="eastAsia" w:ascii="SimSun" w:hAnsi="SimSun" w:eastAsia="SimSun"/>
          <w:color w:val="000000"/>
        </w:rPr>
        <w:t xml:space="preserve">开发和推广应用安全、方便的电子身份认证技术，推进网络身份认证公共服务建设；（四）推进个人信息</w:t>
      </w:r>
      <w:r>
        <w:rPr>
          <w:sz w:val="18"/>
          <w:rFonts w:hint="eastAsia" w:ascii="SimSun" w:hAnsi="SimSun" w:eastAsia="SimSun"/>
          <w:color w:val="000000"/>
        </w:rPr>
        <w:t xml:space="preserve">保护社会化服务体系建设，支持有关机构开展个人信息保护评估、认证服务；（五）完善个人信息保护投</w:t>
      </w:r>
      <w:r>
        <w:rPr>
          <w:sz w:val="18"/>
          <w:rFonts w:hint="eastAsia" w:ascii="SimSun" w:hAnsi="SimSun" w:eastAsia="SimSun"/>
          <w:color w:val="000000"/>
        </w:rPr>
        <w:t xml:space="preserve">诉、举报工作机制。”</w:t>
      </w:r>
      <w:r>
        <mc:AlternateContent>
          <mc:Choice Requires="wps">
            <w:drawing>
              <wp:anchor distT="0" distB="0" distL="114300" distR="114300" simplePos="0" relativeHeight="251658240" behindDoc="0" locked="0" layoutInCell="1" allowOverlap="1">
                <wp:simplePos x="0" y="0"/>
                <wp:positionH relativeFrom="page">
                  <wp:posOffset>965200</wp:posOffset>
                </wp:positionH>
                <wp:positionV relativeFrom="paragraph">
                  <wp:posOffset>-152400</wp:posOffset>
                </wp:positionV>
                <wp:extent cx="1600200" cy="38100"/>
                <wp:effectExtent l="0" t="0" r="635" b="14605"/>
                <wp:wrapNone/>
                <wp:docPr id="6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1220" w:line="260" w:lineRule="exact"/>
                              <w:ind w:firstLine="340"/>
                              <w:jc w:val="both"/>
                            </w:pPr>
                            <w:r>
                              <w:pict>
                                <v:rect style="width:124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70" style="position:absolute;left:0pt;margin-left:76.0pt;margin-top:644.0pt;height:3.0pt;width:126.0pt;z-index:638356543302008641;mso-width-relative:page;mso-height-relative:page;mso-position-vertical-relative:page;mso-position-horizontal-relative:page;" coordsize="21600,21600" o:spid="_x0000_s7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1220" w:line="260" w:lineRule="exact"/>
                        <w:ind w:firstLine="340"/>
                        <w:jc w:val="both"/>
                      </w:pPr>
                      <w:r>
                        <w:pict>
                          <v:rect style="width:124pt;height:1.5pt" o:hr="true" o:hrstd="true" o:hrnoshade="true" o:hrpct="0" o:hralign="center" fillcolor="black [3213]" stroked="false"/>
                        </w:pict>
                      </w:r>
                    </w:p>
                  </w:txbxContent>
                </v:textbox>
              </v:shape>
            </w:pict>
          </mc:Fallback>
        </mc:AlternateContent>
      </w:r>
    </w:p>
    <w:p>
      <w:pPr>
        <w:spacing w:line="160" w:lineRule="exact"/>
        <w:ind w:firstLine="1160"/>
        <w:jc w:val="both"/>
        <w:sectPr>
          <w:headerReference w:type="default" r:id="Rce3a2b37f6c645bb"/>
          <w:type w:val="continuous"/>
          <w:pgSz w:w="10940" w:h="16840" w:orient="portrait"/>
          <w:pgMar w:top="1440" w:right="720" w:bottom="720" w:left="1500" w:header="0" w:footer="0"/>
          <w:cols w:equalWidth="true" w:num="1"/>
          <w:footerReference w:type="default" r:id="Re87b0bb5cbb14cd6"/>
          <w:titlePg/>
        </w:sectPr>
      </w:pPr>
      <w:r>
        <w:rPr>
          <w:sz w:val="10"/>
          <w:rFonts w:hint="eastAsia" w:ascii="SimSun" w:hAnsi="SimSun" w:eastAsia="SimSun"/>
          <w:color w:val="000000"/>
        </w:rPr>
        <w:t xml:space="preserve">2831111011</w:t>
      </w:r>
      <w:r>
        <mc:AlternateContent>
          <mc:Choice Requires="wps">
            <w:drawing>
              <wp:anchor distT="0" distB="0" distL="114300" distR="114300" simplePos="0" relativeHeight="251658240" behindDoc="0" locked="0" layoutInCell="1" allowOverlap="1">
                <wp:simplePos x="0" y="0"/>
                <wp:positionH relativeFrom="page">
                  <wp:posOffset>990600</wp:posOffset>
                </wp:positionH>
                <wp:positionV relativeFrom="paragraph">
                  <wp:posOffset>-774700</wp:posOffset>
                </wp:positionV>
                <wp:extent cx="2844800" cy="203200"/>
                <wp:effectExtent l="0" t="0" r="635" b="14605"/>
                <wp:wrapNone/>
                <wp:docPr id="71"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132 成功CEO的临门一脚：数据合规管理</w:t>
                            </w:r>
                          </w:p>
                        </w:txbxContent>
                      </wps:txbx>
                      <wps:bodyPr lIns="25400" tIns="0" rIns="25400" bIns="0">
                        <a:noAutofit/>
                      </wps:bodyPr>
                    </wps:wsp>
                  </a:graphicData>
                </a:graphic>
              </wp:anchor>
            </w:drawing>
          </mc:Choice>
          <mc:Fallback>
            <w:pict>
              <v:shape id="_x0000_s72" style="position:absolute;left:0pt;margin-left:78.0pt;margin-top:42.0pt;height:16.0pt;width:224.0pt;z-index:638356543302009882;mso-width-relative:page;mso-height-relative:page;mso-position-vertical-relative:page;mso-position-horizontal-relative:page;" coordsize="21600,21600" o:spid="_x0000_s72"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132 成功CEO的临门一脚：数据合规管理</w:t>
                      </w:r>
                    </w:p>
                  </w:txbxContent>
                </v:textbox>
              </v:shape>
            </w:pict>
          </mc:Fallback>
        </mc:AlternateContent>
      </w:r>
      <w:br w:type="page"/>
    </w:p>
    <w:p>
      <w:pPr>
        <w:spacing w:after="820" w:line="340" w:lineRule="exact"/>
        <w:ind w:firstLine="1420"/>
        <w:jc w:val="left"/>
      </w:pPr>
      <w:r>
        <w:rPr>
          <w:sz w:val="18"/>
          <w:rFonts w:hint="eastAsia" w:ascii="SimSun" w:hAnsi="SimSun" w:eastAsia="SimSun"/>
          <w:color w:val="000000"/>
        </w:rPr>
        <w:t xml:space="preserve">第二部分·第三章 CEO必知：谁-数据谁处理、谁保障、谁监管（Who）133</w:t>
      </w:r>
    </w:p>
    <w:p>
      <w:pPr>
        <w:jc w:val="center"/>
      </w:pPr>
      <w:r>
        <w:drawing>
          <wp:inline distT="0" distB="0" distL="0" distR="0" wp14:editId="50D07946">
            <wp:extent cx="4800600" cy="2870200"/>
            <wp:effectExtent l="0" t="0" r="0" b="0"/>
            <wp:docPr id="73" name="NORMAL"/>
            <wp:cNvGraphicFramePr>
              <a:graphicFrameLocks noChangeAspect="1"/>
            </wp:cNvGraphicFramePr>
            <a:graphic>
              <a:graphicData uri="http://schemas.openxmlformats.org/drawingml/2006/picture">
                <pic:pic>
                  <pic:nvPicPr>
                    <pic:cNvPr id="73" name="New Bitmap Image.jpg"/>
                    <pic:cNvPicPr/>
                  </pic:nvPicPr>
                  <pic:blipFill>
                    <a:blip r:embed="R51ddeac611e14874" cstate="print">
                      <a:extLst>
                        <a:ext uri="{28A0092B-C50C-407E-A947-70E740481C1C}"/>
                      </a:extLst>
                    </a:blip>
                    <a:stretch>
                      <a:fillRect/>
                    </a:stretch>
                  </pic:blipFill>
                  <pic:spPr>
                    <a:xfrm>
                      <a:off x="1000" y="1000"/>
                      <a:ext cx="4800600" cy="2870200"/>
                    </a:xfrm>
                    <a:prstGeom prst="rect">
                      <a:avLst/>
                    </a:prstGeom>
                  </pic:spPr>
                </pic:pic>
              </a:graphicData>
            </a:graphic>
          </wp:inline>
        </w:drawing>
      </w:r>
    </w:p>
    <w:p>
      <w:pPr>
        <w:spacing w:line="420" w:lineRule="exact"/>
        <w:ind/>
        <w:jc w:val="center"/>
      </w:pPr>
      <w:r>
        <w:rPr>
          <w:b/>
          <w:sz w:val="22"/>
          <w:rFonts w:hint="eastAsia" w:ascii="SimSun" w:hAnsi="SimSun" w:eastAsia="SimSun"/>
          <w:color w:val="000000"/>
        </w:rPr>
        <w:t xml:space="preserve">图2-3-6 履行个人信息保护职责的有关部门</w:t>
      </w:r>
    </w:p>
    <w:p>
      <w:pPr>
        <w:spacing w:line="420" w:lineRule="exact"/>
        <w:ind w:firstLine="500"/>
        <w:jc w:val="both"/>
      </w:pPr>
      <w:r>
        <w:rPr>
          <w:sz w:val="22"/>
          <w:rFonts w:hint="eastAsia" w:ascii="SimSun" w:hAnsi="SimSun" w:eastAsia="SimSun"/>
          <w:color w:val="000000"/>
        </w:rPr>
        <w:t xml:space="preserve">那么，上述“有关部门”又可依据何种“有关规定”对于App进行执法监管？</w:t>
      </w:r>
      <w:r>
        <w:rPr>
          <w:sz w:val="22"/>
          <w:rFonts w:hint="eastAsia" w:ascii="SimSun" w:hAnsi="SimSun" w:eastAsia="SimSun"/>
          <w:color w:val="000000"/>
        </w:rPr>
        <w:t xml:space="preserve">具体的执法模式又是怎样的？</w:t>
      </w:r>
    </w:p>
    <w:p>
      <w:pPr>
        <w:spacing w:line="420" w:lineRule="exact"/>
        <w:ind w:firstLine="500"/>
        <w:jc w:val="left"/>
      </w:pPr>
      <w:r>
        <w:rPr>
          <w:sz w:val="26"/>
          <w:rFonts w:hint="eastAsia" w:ascii="SimSun" w:hAnsi="SimSun" w:eastAsia="SimSun"/>
          <w:color w:val="000000"/>
        </w:rPr>
        <w:t xml:space="preserve">（二）App如何管？</w:t>
      </w:r>
    </w:p>
    <w:p>
      <w:pPr>
        <w:spacing w:line="420" w:lineRule="exact"/>
        <w:ind w:firstLine="500"/>
        <w:jc w:val="both"/>
      </w:pPr>
      <w:r>
        <w:rPr>
          <w:sz w:val="22"/>
          <w:rFonts w:hint="eastAsia" w:ascii="SimSun" w:hAnsi="SimSun" w:eastAsia="SimSun"/>
          <w:color w:val="000000"/>
        </w:rPr>
        <w:t xml:space="preserve">由上文可知，我国履行个人信息保护职责的部门有很多，如国家互联网信息</w:t>
      </w:r>
      <w:r>
        <w:rPr>
          <w:sz w:val="22"/>
          <w:rFonts w:hint="eastAsia" w:ascii="SimSun" w:hAnsi="SimSun" w:eastAsia="SimSun"/>
          <w:color w:val="000000"/>
        </w:rPr>
        <w:t xml:space="preserve">办公室、工业和信息化部、公安机关、国家市场监督管理总局等，实践中形成了</w:t>
      </w:r>
      <w:r>
        <w:rPr>
          <w:sz w:val="22"/>
          <w:rFonts w:hint="eastAsia" w:ascii="SimSun" w:hAnsi="SimSun" w:eastAsia="SimSun"/>
          <w:color w:val="000000"/>
        </w:rPr>
        <w:t xml:space="preserve">“联合执法＋单独执法”的形式，对App进行监管：（1）联合执法，即由国家互联网</w:t>
      </w:r>
      <w:r>
        <w:rPr>
          <w:sz w:val="22"/>
          <w:rFonts w:hint="eastAsia" w:ascii="SimSun" w:hAnsi="SimSun" w:eastAsia="SimSun"/>
          <w:color w:val="000000"/>
        </w:rPr>
        <w:t xml:space="preserve">信息办公室牵头，其他部门共同参与执法工作，如国家互联网信息办公室、工业和</w:t>
      </w:r>
      <w:r>
        <w:rPr>
          <w:sz w:val="22"/>
          <w:rFonts w:hint="eastAsia" w:ascii="SimSun" w:hAnsi="SimSun" w:eastAsia="SimSun"/>
          <w:color w:val="000000"/>
        </w:rPr>
        <w:t xml:space="preserve">信息化部、公安部、国家市场监督管理总局四部门就联合开展的App违法违规收</w:t>
      </w:r>
      <w:r>
        <w:rPr>
          <w:sz w:val="22"/>
          <w:rFonts w:hint="eastAsia" w:ascii="SimSun" w:hAnsi="SimSun" w:eastAsia="SimSun"/>
          <w:color w:val="000000"/>
        </w:rPr>
        <w:t xml:space="preserve">集使用个人信息专项治理行动。（2）单独执法，即各部门在自己的分管领域依据执</w:t>
      </w:r>
      <w:r>
        <w:rPr>
          <w:sz w:val="22"/>
          <w:rFonts w:hint="eastAsia" w:ascii="SimSun" w:hAnsi="SimSun" w:eastAsia="SimSun"/>
          <w:color w:val="000000"/>
        </w:rPr>
        <w:t xml:space="preserve">法权限进行执法。比如，小鹏汽车擅自采集消费者的人脸照片，被上海市徐汇区</w:t>
      </w:r>
      <w:r>
        <w:rPr>
          <w:sz w:val="22"/>
          <w:rFonts w:hint="eastAsia" w:ascii="SimSun" w:hAnsi="SimSun" w:eastAsia="SimSun"/>
          <w:color w:val="000000"/>
        </w:rPr>
        <w:t xml:space="preserve">市场监督管理局处罚10万元。此种情况下，各部门执法权限各有侧重，有自身独</w:t>
      </w:r>
      <w:r>
        <w:rPr>
          <w:sz w:val="22"/>
          <w:rFonts w:hint="eastAsia" w:ascii="SimSun" w:hAnsi="SimSun" w:eastAsia="SimSun"/>
          <w:color w:val="000000"/>
        </w:rPr>
        <w:t xml:space="preserve">特的职责领域。</w:t>
      </w:r>
    </w:p>
    <w:p>
      <w:pPr>
        <w:spacing w:line="420" w:lineRule="exact"/>
        <w:ind w:firstLine="500"/>
        <w:jc w:val="both"/>
      </w:pPr>
      <w:r>
        <w:rPr>
          <w:sz w:val="22"/>
          <w:rFonts w:hint="eastAsia" w:ascii="SimSun" w:hAnsi="SimSun" w:eastAsia="SimSun"/>
          <w:color w:val="000000"/>
        </w:rPr>
        <w:t xml:space="preserve">App个人信息保护执法方式简要列举如图2-3-7所示。</w:t>
      </w:r>
    </w:p>
    <w:p>
      <w:pPr>
        <w:spacing w:line="500" w:lineRule="exact"/>
        <w:ind w:firstLine="500"/>
        <w:jc w:val="both"/>
      </w:pPr>
      <w:r>
        <w:rPr>
          <w:sz w:val="26"/>
          <w:rFonts w:hint="eastAsia" w:ascii="SimSun" w:hAnsi="SimSun" w:eastAsia="SimSun"/>
          <w:color w:val="000000"/>
        </w:rPr>
        <w:t xml:space="preserve">（三）App怎么罚？</w:t>
      </w:r>
    </w:p>
    <w:p>
      <w:pPr>
        <w:spacing w:line="420" w:lineRule="exact"/>
        <w:ind w:firstLine="500"/>
        <w:jc w:val="both"/>
        <w:sectPr>
          <w:headerReference w:type="default" r:id="R899fb99f5d40471e"/>
          <w:type w:val="continuous"/>
          <w:pgSz w:w="11000" w:h="16840" w:orient="portrait"/>
          <w:pgMar w:top="760" w:right="720" w:bottom="1440" w:left="1220" w:header="0" w:footer="0"/>
          <w:cols w:equalWidth="true" w:num="1"/>
          <w:footerReference w:type="default" r:id="R77041c5fbd3d4f12"/>
          <w:titlePg/>
        </w:sectPr>
      </w:pPr>
      <w:r>
        <w:rPr>
          <w:sz w:val="22"/>
          <w:rFonts w:hint="eastAsia" w:ascii="SimSun" w:hAnsi="SimSun" w:eastAsia="SimSun"/>
          <w:color w:val="000000"/>
        </w:rPr>
        <w:t xml:space="preserve">由图2-3-7可知，在App个人信息保护领域，各部门既有共性适用法律，也</w:t>
      </w:r>
      <w:r>
        <w:rPr>
          <w:sz w:val="22"/>
          <w:rFonts w:hint="eastAsia" w:ascii="SimSun" w:hAnsi="SimSun" w:eastAsia="SimSun"/>
          <w:color w:val="000000"/>
        </w:rPr>
        <w:t xml:space="preserve">有自身法律法规依据。根据“法无授权即禁止”的权力行使规则，各部门的处罚权</w:t>
      </w:r>
      <w:r>
        <w:rPr>
          <w:sz w:val="22"/>
          <w:rFonts w:hint="eastAsia" w:ascii="SimSun" w:hAnsi="SimSun" w:eastAsia="SimSun"/>
          <w:color w:val="000000"/>
        </w:rPr>
        <w:t xml:space="preserve">限既有共性，又有各自的特性。各部门具体行政处罚权限的共性部分如图2-3-8</w:t>
      </w:r>
      <w:r>
        <w:rPr>
          <w:sz w:val="22"/>
          <w:rFonts w:hint="eastAsia" w:ascii="SimSun" w:hAnsi="SimSun" w:eastAsia="SimSun"/>
          <w:color w:val="000000"/>
        </w:rPr>
        <w:t xml:space="preserve">所示，特性部分如图2-3-9所示：</w:t>
      </w:r>
      <w:br w:type="page"/>
    </w:p>
    <w:p>
      <w:pPr>
        <w:spacing w:after="8280" w:line="220" w:lineRule="exact"/>
        <w:ind w:firstLine="0"/>
        <w:jc w:val="both"/>
      </w:pPr>
      <w:r>
        <w:rPr>
          <w:sz w:val="18"/>
          <w:rFonts w:hint="eastAsia" w:ascii="SimSun" w:hAnsi="SimSun" w:eastAsia="SimSun"/>
          <w:color w:val="000000"/>
        </w:rPr>
        <w:t xml:space="preserve">134 成功CEO的临门一脚：数据合规管理</w:t>
      </w:r>
    </w:p>
    <w:p>
      <w:pPr>
        <w:spacing w:line="240" w:lineRule="exact"/>
        <w:ind w:firstLine="6600"/>
        <w:jc w:val="left"/>
      </w:pPr>
      <w:r>
        <w:rPr>
          <w:sz w:val="20"/>
          <w:rFonts w:hint="eastAsia" w:ascii="SimSun" w:hAnsi="SimSun" w:eastAsia="SimSun"/>
          <w:color w:val="000000"/>
        </w:rPr>
        <w:t xml:space="preserve">共性适用法律：</w:t>
      </w:r>
      <w:r>
        <w:rPr>
          <w:noProof/>
        </w:rPr>
        <w:drawing>
          <wp:anchor distT="0" distB="0" distL="114300" distR="114300" simplePos="0" relativeHeight="251658240" behindDoc="0" locked="0" layoutInCell="1" allowOverlap="1">
            <wp:simplePos x="0" y="0"/>
            <wp:positionH relativeFrom="page">
              <wp:posOffset>1130300</wp:posOffset>
            </wp:positionH>
            <wp:positionV relativeFrom="paragraph">
              <wp:posOffset>-4660900</wp:posOffset>
            </wp:positionV>
            <wp:extent cx="3822700" cy="8356600"/>
            <wp:effectExtent l="0" t="0" r="2540" b="4445"/>
            <wp:wrapNone/>
            <wp:docPr id="74"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934a033cbd014c97">
                      <a:extLst>
                        <a:ext uri="{28A0092B-C50C-407E-A947-70E740481C1C}">
                          <a14:useLocalDpi xmlns:a14="http://schemas.microsoft.com/office/drawing/2010/main" val="0"/>
                        </a:ext>
                      </a:extLst>
                    </a:blip>
                    <a:stretch>
                      <a:fillRect/>
                    </a:stretch>
                  </pic:blipFill>
                  <pic:spPr>
                    <a:xfrm>
                      <a:off x="0" y="0"/>
                      <a:ext cx="3822700" cy="8356600"/>
                    </a:xfrm>
                    <a:prstGeom prst="rect">
                      <a:avLst/>
                    </a:prstGeom>
                  </pic:spPr>
                </pic:pic>
              </a:graphicData>
            </a:graphic>
            <wp14:sizeRelH relativeFrom="page">
              <wp14:pctWidth>0</wp14:pctWidth>
            </wp14:sizeRelH>
            <wp14:sizeRelV relativeFrom="page">
              <wp14:pctHeight>0</wp14:pctHeight>
            </wp14:sizeRelV>
          </wp:anchor>
        </w:drawing>
      </w:r>
    </w:p>
    <w:p>
      <w:pPr>
        <w:spacing w:line="240" w:lineRule="exact"/>
        <w:ind w:firstLine="6600"/>
        <w:jc w:val="left"/>
      </w:pPr>
      <w:r>
        <w:rPr>
          <w:sz w:val="20"/>
          <w:rFonts w:hint="eastAsia" w:ascii="SimSun" w:hAnsi="SimSun" w:eastAsia="SimSun"/>
          <w:color w:val="000000"/>
        </w:rPr>
        <w:t xml:space="preserve">《个人信息保护法》</w:t>
      </w:r>
    </w:p>
    <w:p>
      <w:pPr>
        <w:spacing w:line="240" w:lineRule="exact"/>
        <w:ind w:firstLine="6600"/>
        <w:jc w:val="left"/>
      </w:pPr>
      <w:r>
        <w:rPr>
          <w:sz w:val="20"/>
          <w:rFonts w:hint="eastAsia" w:ascii="SimSun" w:hAnsi="SimSun" w:eastAsia="SimSun"/>
          <w:color w:val="000000"/>
        </w:rPr>
        <w:t xml:space="preserve">《数据安全法》</w:t>
      </w:r>
    </w:p>
    <w:p>
      <w:pPr>
        <w:spacing w:after="4780" w:line="240" w:lineRule="exact"/>
        <w:ind w:firstLine="6600"/>
        <w:jc w:val="left"/>
      </w:pPr>
      <w:r>
        <w:rPr>
          <w:sz w:val="20"/>
          <w:rFonts w:hint="eastAsia" w:ascii="SimSun" w:hAnsi="SimSun" w:eastAsia="SimSun"/>
          <w:color w:val="000000"/>
        </w:rPr>
        <w:t xml:space="preserve">《网络安全法》</w:t>
      </w:r>
      <w:r>
        <mc:AlternateContent>
          <mc:Choice Requires="wps">
            <w:drawing>
              <wp:anchor distT="0" distB="0" distL="114300" distR="114300" simplePos="0" relativeHeight="251658240" behindDoc="0" locked="0" layoutInCell="1" allowOverlap="1">
                <wp:simplePos x="0" y="0"/>
                <wp:positionH relativeFrom="page">
                  <wp:posOffset>4813300</wp:posOffset>
                </wp:positionH>
                <wp:positionV relativeFrom="paragraph">
                  <wp:posOffset>203200</wp:posOffset>
                </wp:positionV>
                <wp:extent cx="1371600" cy="38100"/>
                <wp:effectExtent l="0" t="0" r="635" b="14605"/>
                <wp:wrapNone/>
                <wp:docPr id="7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4780" w:line="240" w:lineRule="exact"/>
                              <w:ind w:firstLine="6600"/>
                              <w:jc w:val="left"/>
                            </w:pPr>
                            <w:r>
                              <w:pict>
                                <v:rect style="width:106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76" style="position:absolute;left:0pt;margin-left:379.0pt;margin-top:515.0pt;height:3.0pt;width:108.0pt;z-index:638356543304423945;mso-width-relative:page;mso-height-relative:page;mso-position-vertical-relative:page;mso-position-horizontal-relative:page;" coordsize="21600,21600" o:spid="_x0000_s7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4780" w:line="240" w:lineRule="exact"/>
                        <w:ind w:firstLine="6600"/>
                        <w:jc w:val="left"/>
                      </w:pPr>
                      <w:r>
                        <w:pict>
                          <v:rect style="width:106pt;height:1.5pt" o:hr="true" o:hrstd="true" o:hrnoshade="true" o:hrpct="0" o:hralign="left" fillcolor="black [3213]" stroked="false"/>
                        </w:pict>
                      </w:r>
                    </w:p>
                  </w:txbxContent>
                </v:textbox>
              </v:shape>
            </w:pict>
          </mc:Fallback>
        </mc:AlternateContent>
      </w:r>
    </w:p>
    <w:p>
      <w:pPr>
        <w:spacing w:line="260" w:lineRule="exact"/>
        <w:ind/>
        <w:jc w:val="center"/>
        <w:sectPr>
          <w:headerReference w:type="default" r:id="R39507050f6f14310"/>
          <w:type w:val="continuous"/>
          <w:pgSz w:w="10720" w:h="16840" w:orient="portrait"/>
          <w:pgMar w:top="720" w:right="720" w:bottom="1440" w:left="1160" w:header="0" w:footer="0"/>
          <w:cols w:equalWidth="true" w:num="1"/>
          <w:footerReference w:type="default" r:id="R56094f2d75e74d04"/>
          <w:titlePg/>
        </w:sectPr>
      </w:pPr>
      <w:r>
        <w:rPr>
          <w:b/>
          <w:sz w:val="22"/>
          <w:rFonts w:hint="eastAsia" w:ascii="SimSun" w:hAnsi="SimSun" w:eastAsia="SimSun"/>
          <w:color w:val="000000"/>
        </w:rPr>
        <w:t xml:space="preserve">图2-3-7 App个人信息保护执法方式</w:t>
      </w:r>
      <w:br w:type="page"/>
    </w:p>
    <w:p>
      <w:pPr>
        <w:spacing w:line="260" w:lineRule="exact"/>
        <w:ind w:firstLine="1240"/>
        <w:jc w:val="left"/>
      </w:pPr>
      <w:r>
        <w:rPr>
          <w:sz w:val="18"/>
          <w:rFonts w:hint="eastAsia" w:ascii="SimSun" w:hAnsi="SimSun" w:eastAsia="SimSun"/>
          <w:color w:val="000000"/>
        </w:rPr>
        <w:t xml:space="preserve">第二部分·第三章 CEO必知：谁-数据谁处理、谁保障、谁监管（Who）135</w:t>
      </w:r>
    </w:p>
    <w:p>
      <w:pPr>
        <w:jc w:val="left"/>
      </w:pPr>
      <w:r>
        <w:drawing>
          <wp:inline distT="0" distB="0" distL="0" distR="0" wp14:editId="50D07946">
            <wp:extent cx="4991100" cy="8724900"/>
            <wp:effectExtent l="0" t="0" r="0" b="0"/>
            <wp:docPr id="77" name="NORMAL"/>
            <wp:cNvGraphicFramePr>
              <a:graphicFrameLocks noChangeAspect="1"/>
            </wp:cNvGraphicFramePr>
            <a:graphic>
              <a:graphicData uri="http://schemas.openxmlformats.org/drawingml/2006/picture">
                <pic:pic>
                  <pic:nvPicPr>
                    <pic:cNvPr id="77" name="New Bitmap Image.jpg"/>
                    <pic:cNvPicPr/>
                  </pic:nvPicPr>
                  <pic:blipFill>
                    <a:blip r:embed="R8cad3ec7cf974a26" cstate="print">
                      <a:extLst>
                        <a:ext uri="{28A0092B-C50C-407E-A947-70E740481C1C}"/>
                      </a:extLst>
                    </a:blip>
                    <a:stretch>
                      <a:fillRect/>
                    </a:stretch>
                  </pic:blipFill>
                  <pic:spPr>
                    <a:xfrm>
                      <a:off x="1000" y="1000"/>
                      <a:ext cx="4991100" cy="8724900"/>
                    </a:xfrm>
                    <a:prstGeom prst="rect">
                      <a:avLst/>
                    </a:prstGeom>
                  </pic:spPr>
                </pic:pic>
              </a:graphicData>
            </a:graphic>
          </wp:inline>
        </w:drawing>
      </w:r>
    </w:p>
    <w:p>
      <w:pPr>
        <w:spacing w:before="140" w:line="300" w:lineRule="exact"/>
        <w:ind/>
        <w:jc w:val="center"/>
        <w:sectPr>
          <w:headerReference w:type="default" r:id="R7d99a687e4c643bd"/>
          <w:type w:val="continuous"/>
          <w:pgSz w:w="10920" w:h="16840" w:orient="portrait"/>
          <w:pgMar w:top="720" w:right="960" w:bottom="920" w:left="1040" w:header="0" w:footer="0"/>
          <w:cols w:equalWidth="true" w:num="1"/>
        </w:sectPr>
      </w:pPr>
      <w:r>
        <w:rPr>
          <w:b/>
          <w:sz w:val="22"/>
          <w:rFonts w:hint="eastAsia" w:ascii="SimSun" w:hAnsi="SimSun" w:eastAsia="SimSun"/>
          <w:color w:val="000000"/>
        </w:rPr>
        <w:t xml:space="preserve">图2-3-8 各部门处罚权的共性部分</w:t>
      </w:r>
      <w:br w:type="page"/>
    </w:p>
    <w:p>
      <w:pPr>
        <w:spacing w:before="680" w:line="320" w:lineRule="exact"/>
        <w:ind w:firstLine="180"/>
        <w:jc w:val="left"/>
      </w:pPr>
      <w:r>
        <w:rPr>
          <w:sz w:val="24"/>
          <w:rFonts w:hint="eastAsia" w:ascii="SimSun" w:hAnsi="SimSun" w:eastAsia="SimSun"/>
          <w:color w:val="000000"/>
        </w:rPr>
        <w:t xml:space="preserve">各部门处罚权的特性部分：</w:t>
      </w:r>
    </w:p>
    <w:p>
      <w:pPr>
        <w:jc w:val="right"/>
      </w:pPr>
      <w:r>
        <w:drawing>
          <wp:inline distT="0" distB="0" distL="0" distR="0" wp14:editId="50D07946">
            <wp:extent cx="5118100" cy="8178800"/>
            <wp:effectExtent l="0" t="0" r="0" b="0"/>
            <wp:docPr id="78" name="NORMAL"/>
            <wp:cNvGraphicFramePr>
              <a:graphicFrameLocks noChangeAspect="1"/>
            </wp:cNvGraphicFramePr>
            <a:graphic>
              <a:graphicData uri="http://schemas.openxmlformats.org/drawingml/2006/picture">
                <pic:pic>
                  <pic:nvPicPr>
                    <pic:cNvPr id="78" name="New Bitmap Image.jpg"/>
                    <pic:cNvPicPr/>
                  </pic:nvPicPr>
                  <pic:blipFill>
                    <a:blip r:embed="R1085767df62847df" cstate="print">
                      <a:extLst>
                        <a:ext uri="{28A0092B-C50C-407E-A947-70E740481C1C}"/>
                      </a:extLst>
                    </a:blip>
                    <a:stretch>
                      <a:fillRect/>
                    </a:stretch>
                  </pic:blipFill>
                  <pic:spPr>
                    <a:xfrm>
                      <a:off x="1000" y="1000"/>
                      <a:ext cx="5118100" cy="8178800"/>
                    </a:xfrm>
                    <a:prstGeom prst="rect">
                      <a:avLst/>
                    </a:prstGeom>
                  </pic:spPr>
                </pic:pic>
              </a:graphicData>
            </a:graphic>
          </wp:inline>
        </w:drawing>
      </w:r>
      <w:r>
        <w:rPr>
          <w:noProof/>
        </w:rPr>
        <w:drawing>
          <wp:anchor distT="0" distB="0" distL="114300" distR="114300" simplePos="0" relativeHeight="251658240" behindDoc="0" locked="0" layoutInCell="1" allowOverlap="1">
            <wp:simplePos x="0" y="0"/>
            <wp:positionH relativeFrom="page">
              <wp:posOffset>1968500</wp:posOffset>
            </wp:positionH>
            <wp:positionV relativeFrom="paragraph">
              <wp:posOffset>3251200</wp:posOffset>
            </wp:positionV>
            <wp:extent cx="139700" cy="444500"/>
            <wp:effectExtent l="0" t="0" r="2540" b="4445"/>
            <wp:wrapNone/>
            <wp:docPr id="79"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dd6e4795b14c4c2f">
                      <a:extLst>
                        <a:ext uri="{28A0092B-C50C-407E-A947-70E740481C1C}">
                          <a14:useLocalDpi xmlns:a14="http://schemas.microsoft.com/office/drawing/2010/main" val="0"/>
                        </a:ext>
                      </a:extLst>
                    </a:blip>
                    <a:stretch>
                      <a:fillRect/>
                    </a:stretch>
                  </pic:blipFill>
                  <pic:spPr>
                    <a:xfrm>
                      <a:off x="0" y="0"/>
                      <a:ext cx="139700" cy="444500"/>
                    </a:xfrm>
                    <a:prstGeom prst="rect">
                      <a:avLst/>
                    </a:prstGeom>
                  </pic:spPr>
                </pic:pic>
              </a:graphicData>
            </a:graphic>
            <wp14:sizeRelH relativeFrom="page">
              <wp14:pctWidth>0</wp14:pctWidth>
            </wp14:sizeRelH>
            <wp14:sizeRelV relativeFrom="page">
              <wp14:pctHeight>0</wp14:pctHeight>
            </wp14:sizeRelV>
          </wp:anchor>
        </w:drawing>
      </w:r>
    </w:p>
    <w:p>
      <w:pPr>
        <w:spacing w:line="280" w:lineRule="exact"/>
        <w:ind/>
        <w:jc w:val="center"/>
        <w:sectPr>
          <w:headerReference w:type="default" r:id="Rce72ccec990b44d3"/>
          <w:type w:val="continuous"/>
          <w:pgSz w:w="11380" w:h="16840" w:orient="portrait"/>
          <w:pgMar w:top="1440" w:right="1260" w:bottom="1180" w:left="1800" w:header="0" w:footer="0"/>
          <w:cols w:equalWidth="true" w:num="1"/>
          <w:footerReference w:type="default" r:id="R05c74bda4ae147b4"/>
          <w:titlePg/>
        </w:sectPr>
      </w:pPr>
      <w:r>
        <w:rPr>
          <w:sz w:val="22"/>
          <w:rFonts w:hint="eastAsia" w:ascii="SimSun" w:hAnsi="SimSun" w:eastAsia="SimSun"/>
          <w:color w:val="000000"/>
        </w:rPr>
        <w:t xml:space="preserve">图2-3-9</w:t>
      </w:r>
      <w:r>
        <w:rPr>
          <w:b/>
          <w:sz w:val="22"/>
          <w:rFonts w:hint="eastAsia" w:ascii="SimSun" w:hAnsi="SimSun" w:eastAsia="SimSun"/>
          <w:color w:val="000000"/>
        </w:rPr>
        <w:t xml:space="preserve"> 各部门处罚权的特性部分</w:t>
      </w:r>
      <w:r>
        <mc:AlternateContent>
          <mc:Choice Requires="wps">
            <w:drawing>
              <wp:anchor distT="0" distB="0" distL="114300" distR="114300" simplePos="0" relativeHeight="251658240" behindDoc="0" locked="0" layoutInCell="1" allowOverlap="1">
                <wp:simplePos x="0" y="0"/>
                <wp:positionH relativeFrom="page">
                  <wp:posOffset>1054100</wp:posOffset>
                </wp:positionH>
                <wp:positionV relativeFrom="paragraph">
                  <wp:posOffset>-800100</wp:posOffset>
                </wp:positionV>
                <wp:extent cx="3086100" cy="215900"/>
                <wp:effectExtent l="0" t="0" r="635" b="14605"/>
                <wp:wrapNone/>
                <wp:docPr id="8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136 成功CEO的临门一脚：数据合规管理</w:t>
                            </w:r>
                          </w:p>
                        </w:txbxContent>
                      </wps:txbx>
                      <wps:bodyPr lIns="25400" tIns="0" rIns="25400" bIns="0">
                        <a:noAutofit/>
                      </wps:bodyPr>
                    </wps:wsp>
                  </a:graphicData>
                </a:graphic>
              </wp:anchor>
            </w:drawing>
          </mc:Choice>
          <mc:Fallback>
            <w:pict>
              <v:shape id="_x0000_s81" style="position:absolute;left:0pt;margin-left:83.0pt;margin-top:43.0pt;height:17.0pt;width:243.0pt;z-index:638356543307263542;mso-width-relative:page;mso-height-relative:page;mso-position-vertical-relative:page;mso-position-horizontal-relative:page;" coordsize="21600,21600" o:spid="_x0000_s8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136 成功CEO的临门一脚：数据合规管理</w:t>
                      </w:r>
                    </w:p>
                  </w:txbxContent>
                </v:textbox>
              </v:shape>
            </w:pict>
          </mc:Fallback>
        </mc:AlternateContent>
      </w:r>
      <w:br w:type="page"/>
    </w:p>
    <w:p>
      <w:pPr>
        <w:spacing w:after="780" w:line="440" w:lineRule="exact"/>
        <w:ind w:firstLine="1140"/>
        <w:jc w:val="left"/>
      </w:pPr>
      <w:r>
        <w:rPr>
          <w:sz w:val="22"/>
          <w:rFonts w:hint="eastAsia" w:ascii="SimSun" w:hAnsi="SimSun" w:eastAsia="SimSun"/>
          <w:color w:val="000000"/>
        </w:rPr>
        <w:t xml:space="preserve">第二部分·第三章 CEO必知：谁-数据谁处理、谁保障、谁监管（Who）137</w:t>
      </w:r>
    </w:p>
    <w:p>
      <w:pPr>
        <w:spacing w:line="520" w:lineRule="exact"/>
        <w:ind w:firstLine="260"/>
        <w:jc w:val="both"/>
      </w:pPr>
      <w:r>
        <w:rPr>
          <w:b/>
          <w:sz w:val="26"/>
          <w:rFonts w:hint="eastAsia" w:ascii="SimSun" w:hAnsi="SimSun" w:eastAsia="SimSun"/>
          <w:color w:val="000000"/>
        </w:rPr>
        <w:t xml:space="preserve">二、监管趋严，App运营者应如何应对？</w:t>
      </w:r>
    </w:p>
    <w:p>
      <w:pPr>
        <w:spacing w:line="440" w:lineRule="exact"/>
        <w:ind w:firstLine="500"/>
        <w:jc w:val="both"/>
      </w:pPr>
      <w:r>
        <w:rPr>
          <w:sz w:val="22"/>
          <w:rFonts w:hint="eastAsia" w:ascii="SimSun" w:hAnsi="SimSun" w:eastAsia="SimSun"/>
          <w:color w:val="000000"/>
        </w:rPr>
        <w:t xml:space="preserve">由上文可知，我国已经通过“统筹部门”和“有关部门”，以联合执法与单独执</w:t>
      </w:r>
      <w:r>
        <w:rPr>
          <w:sz w:val="22"/>
          <w:rFonts w:hint="eastAsia" w:ascii="SimSun" w:hAnsi="SimSun" w:eastAsia="SimSun"/>
          <w:color w:val="000000"/>
        </w:rPr>
        <w:t xml:space="preserve">法相结合的形式，建立起了有效的行政执法机制，能够推进个人信息保护的事前、</w:t>
      </w:r>
      <w:r>
        <w:rPr>
          <w:sz w:val="22"/>
          <w:rFonts w:hint="eastAsia" w:ascii="SimSun" w:hAnsi="SimSun" w:eastAsia="SimSun"/>
          <w:color w:val="000000"/>
        </w:rPr>
        <w:t xml:space="preserve">事中、事后全流程监管，覆盖各行业领域。若App运营者未有效履行个人信息安</w:t>
      </w:r>
      <w:r>
        <w:rPr>
          <w:sz w:val="22"/>
          <w:rFonts w:hint="eastAsia" w:ascii="SimSun" w:hAnsi="SimSun" w:eastAsia="SimSun"/>
          <w:color w:val="000000"/>
        </w:rPr>
        <w:t xml:space="preserve">全保障义务，在行政责任上将面临最高被处以上一年度营业额5％罚款的处罚，若</w:t>
      </w:r>
      <w:r>
        <w:rPr>
          <w:sz w:val="22"/>
          <w:rFonts w:hint="eastAsia" w:ascii="SimSun" w:hAnsi="SimSun" w:eastAsia="SimSun"/>
          <w:color w:val="000000"/>
        </w:rPr>
        <w:t xml:space="preserve">构成刑法上的侵犯公民个人信息罪，则视情节轻重面临3年以下有期徒刑或拘役</w:t>
      </w:r>
      <w:r>
        <w:rPr>
          <w:sz w:val="22"/>
          <w:rFonts w:hint="eastAsia" w:ascii="SimSun" w:hAnsi="SimSun" w:eastAsia="SimSun"/>
          <w:color w:val="000000"/>
        </w:rPr>
        <w:t xml:space="preserve">至3年以上7年以下有期徒刑的刑罚。</w:t>
      </w:r>
    </w:p>
    <w:p>
      <w:pPr>
        <w:spacing w:line="440" w:lineRule="exact"/>
        <w:ind w:firstLine="500"/>
        <w:jc w:val="both"/>
      </w:pPr>
      <w:r>
        <w:rPr>
          <w:sz w:val="22"/>
          <w:rFonts w:hint="eastAsia" w:ascii="SimSun" w:hAnsi="SimSun" w:eastAsia="SimSun"/>
          <w:color w:val="000000"/>
        </w:rPr>
        <w:t xml:space="preserve">上述规定固然严厉，但也能反映国家对于个人信息保护的重视程度，以及未</w:t>
      </w:r>
      <w:r>
        <w:rPr>
          <w:sz w:val="22"/>
          <w:rFonts w:hint="eastAsia" w:ascii="SimSun" w:hAnsi="SimSun" w:eastAsia="SimSun"/>
          <w:color w:val="000000"/>
        </w:rPr>
        <w:t xml:space="preserve">来严打违法行为的力度。因此，我们建议App运营者与其心怀侥幸、被动承担风</w:t>
      </w:r>
      <w:r>
        <w:rPr>
          <w:sz w:val="22"/>
          <w:rFonts w:hint="eastAsia" w:ascii="SimSun" w:hAnsi="SimSun" w:eastAsia="SimSun"/>
          <w:color w:val="000000"/>
        </w:rPr>
        <w:t xml:space="preserve">险，不如主动出击，积极进行个人信息保护合规建设：</w:t>
      </w:r>
    </w:p>
    <w:p>
      <w:pPr>
        <w:spacing w:line="440" w:lineRule="exact"/>
        <w:ind w:firstLine="260"/>
        <w:jc w:val="left"/>
      </w:pPr>
      <w:r>
        <w:rPr>
          <w:sz w:val="22"/>
          <w:rFonts w:hint="eastAsia" w:ascii="SimSun" w:hAnsi="SimSun" w:eastAsia="SimSun"/>
          <w:color w:val="000000"/>
        </w:rPr>
        <w:t xml:space="preserve">（一）厘清自身个人信息保护义务</w:t>
      </w:r>
    </w:p>
    <w:p>
      <w:pPr>
        <w:spacing w:line="420" w:lineRule="exact"/>
        <w:ind w:firstLine="480"/>
        <w:jc w:val="both"/>
      </w:pPr>
      <w:r>
        <w:rPr>
          <w:sz w:val="22"/>
          <w:rFonts w:hint="eastAsia" w:ascii="SimSun" w:hAnsi="SimSun" w:eastAsia="SimSun"/>
          <w:color w:val="000000"/>
        </w:rPr>
        <w:t xml:space="preserve">根据《个人信息保护法》的规定，一般个人信息处理者、特殊个人信息处理</w:t>
      </w:r>
      <w:r>
        <w:rPr>
          <w:sz w:val="22"/>
          <w:rFonts w:hint="eastAsia" w:ascii="SimSun" w:hAnsi="SimSun" w:eastAsia="SimSun"/>
          <w:color w:val="000000"/>
        </w:rPr>
        <w:t xml:space="preserve">者、个人信息处理的受托人对于个人信息保护的法定义务不尽相同，App运营者</w:t>
      </w:r>
      <w:r>
        <w:rPr>
          <w:sz w:val="22"/>
          <w:rFonts w:hint="eastAsia" w:ascii="SimSun" w:hAnsi="SimSun" w:eastAsia="SimSun"/>
          <w:color w:val="000000"/>
        </w:rPr>
        <w:t xml:space="preserve">首先要明确自身属于何种个人信息处理主体，方能厘清自身需要履行何种义务，</w:t>
      </w:r>
      <w:r>
        <w:rPr>
          <w:sz w:val="22"/>
          <w:rFonts w:hint="eastAsia" w:ascii="SimSun" w:hAnsi="SimSun" w:eastAsia="SimSun"/>
          <w:color w:val="000000"/>
        </w:rPr>
        <w:t xml:space="preserve">以便逐步落实。</w:t>
      </w:r>
    </w:p>
    <w:p>
      <w:pPr>
        <w:spacing w:line="440" w:lineRule="exact"/>
        <w:ind w:firstLine="260"/>
        <w:jc w:val="left"/>
      </w:pPr>
      <w:r>
        <w:rPr>
          <w:sz w:val="22"/>
          <w:rFonts w:hint="eastAsia" w:ascii="SimSun" w:hAnsi="SimSun" w:eastAsia="SimSun"/>
          <w:color w:val="000000"/>
        </w:rPr>
        <w:t xml:space="preserve">（二）写好并用好《隐私政策》</w:t>
      </w:r>
    </w:p>
    <w:p>
      <w:pPr>
        <w:spacing w:line="420" w:lineRule="exact"/>
        <w:ind w:firstLine="480"/>
        <w:jc w:val="both"/>
      </w:pPr>
      <w:r>
        <w:rPr>
          <w:sz w:val="20"/>
          <w:rFonts w:hint="eastAsia" w:ascii="SimSun" w:hAnsi="SimSun" w:eastAsia="SimSun"/>
          <w:color w:val="000000"/>
        </w:rPr>
        <w:t xml:space="preserve">如App运营者需要处理用户的个人信息，就应当具备《个人信息保护法》规</w:t>
      </w:r>
      <w:r>
        <w:rPr>
          <w:sz w:val="20"/>
          <w:rFonts w:hint="eastAsia" w:ascii="SimSun" w:hAnsi="SimSun" w:eastAsia="SimSun"/>
          <w:color w:val="000000"/>
        </w:rPr>
        <w:t xml:space="preserve">定的合法性基础：以“告知一同意”为核心的个人信息处理系列规则。《隐私政策》</w:t>
      </w:r>
      <w:r>
        <w:rPr>
          <w:sz w:val="20"/>
          <w:rFonts w:hint="eastAsia" w:ascii="SimSun" w:hAnsi="SimSun" w:eastAsia="SimSun"/>
          <w:color w:val="000000"/>
        </w:rPr>
        <w:t xml:space="preserve">正是App与用户的法定沟通渠道，App运营者可通过《隐私政策》告知用户如何</w:t>
      </w:r>
      <w:r>
        <w:rPr>
          <w:sz w:val="20"/>
          <w:rFonts w:hint="eastAsia" w:ascii="SimSun" w:hAnsi="SimSun" w:eastAsia="SimSun"/>
          <w:color w:val="000000"/>
        </w:rPr>
        <w:t xml:space="preserve">处理其个人信息并取得用户同意。此外，App运营者还应根据《隐私政策》设定的</w:t>
      </w:r>
      <w:r>
        <w:rPr>
          <w:sz w:val="20"/>
          <w:rFonts w:hint="eastAsia" w:ascii="SimSun" w:hAnsi="SimSun" w:eastAsia="SimSun"/>
          <w:color w:val="000000"/>
        </w:rPr>
        <w:t xml:space="preserve">规则，及时调整系统功能并确保与之相匹配，避免仅仅是“纸面上的合规”。</w:t>
      </w:r>
    </w:p>
    <w:p>
      <w:pPr>
        <w:spacing w:line="440" w:lineRule="exact"/>
        <w:ind w:firstLine="260"/>
        <w:jc w:val="left"/>
      </w:pPr>
      <w:r>
        <w:rPr>
          <w:sz w:val="22"/>
          <w:rFonts w:hint="eastAsia" w:ascii="SimSun" w:hAnsi="SimSun" w:eastAsia="SimSun"/>
          <w:color w:val="000000"/>
        </w:rPr>
        <w:t xml:space="preserve">（三）建立个人信息安全内部管理制度</w:t>
      </w:r>
    </w:p>
    <w:p>
      <w:pPr>
        <w:spacing w:line="440" w:lineRule="exact"/>
        <w:ind w:firstLine="480"/>
        <w:jc w:val="both"/>
      </w:pPr>
      <w:r>
        <w:rPr>
          <w:sz w:val="24"/>
          <w:rFonts w:hint="eastAsia" w:ascii="SimSun" w:hAnsi="SimSun" w:eastAsia="SimSun"/>
          <w:color w:val="000000"/>
        </w:rPr>
        <w:t xml:space="preserve">1．在组织架构及制度建设维度上，App运营者可以设立专职的个人信息保护</w:t>
      </w:r>
      <w:r>
        <w:rPr>
          <w:sz w:val="24"/>
          <w:rFonts w:hint="eastAsia" w:ascii="SimSun" w:hAnsi="SimSun" w:eastAsia="SimSun"/>
          <w:color w:val="000000"/>
        </w:rPr>
        <w:t xml:space="preserve">负责人和个人信息保护工作机构，负责个人信息安全工作以及公司个人信息保护</w:t>
      </w:r>
      <w:r>
        <w:rPr>
          <w:sz w:val="24"/>
          <w:rFonts w:hint="eastAsia" w:ascii="SimSun" w:hAnsi="SimSun" w:eastAsia="SimSun"/>
          <w:color w:val="000000"/>
        </w:rPr>
        <w:t xml:space="preserve">和数据安全相关制度的制定和执行。</w:t>
      </w:r>
    </w:p>
    <w:p>
      <w:pPr>
        <w:spacing w:line="440" w:lineRule="exact"/>
        <w:ind w:firstLine="480"/>
        <w:jc w:val="both"/>
        <w:sectPr>
          <w:headerReference w:type="default" r:id="R37b4bcd3e5e0441b"/>
          <w:type w:val="continuous"/>
          <w:pgSz w:w="11320" w:h="16840" w:orient="portrait"/>
          <w:pgMar w:top="880" w:right="1120" w:bottom="1440" w:left="1440" w:header="0" w:footer="0"/>
          <w:cols w:equalWidth="true" w:num="1"/>
        </w:sectPr>
      </w:pPr>
      <w:r>
        <w:rPr>
          <w:sz w:val="24"/>
          <w:rFonts w:hint="eastAsia" w:ascii="SimSun" w:hAnsi="SimSun" w:eastAsia="SimSun"/>
          <w:color w:val="000000"/>
        </w:rPr>
        <w:t xml:space="preserve">2．在技术支持以及权限管理维度上，App运营者可以采用加密和脱敏处理、</w:t>
      </w:r>
      <w:r>
        <w:rPr>
          <w:sz w:val="24"/>
          <w:rFonts w:hint="eastAsia" w:ascii="SimSun" w:hAnsi="SimSun" w:eastAsia="SimSun"/>
          <w:color w:val="000000"/>
        </w:rPr>
        <w:t xml:space="preserve">数据库密码轮换制度、按特权分散原则和最小授权原则配置访问权限等方式，进</w:t>
      </w:r>
      <w:r>
        <w:rPr>
          <w:sz w:val="24"/>
          <w:rFonts w:hint="eastAsia" w:ascii="SimSun" w:hAnsi="SimSun" w:eastAsia="SimSun"/>
          <w:color w:val="000000"/>
        </w:rPr>
        <w:t xml:space="preserve">行内部管理。</w:t>
      </w:r>
      <w:br w:type="page"/>
    </w:p>
    <w:p>
      <w:pPr>
        <w:spacing w:before="800" w:line="380" w:lineRule="exact"/>
        <w:ind w:firstLine="540"/>
        <w:jc w:val="left"/>
      </w:pPr>
      <w:r>
        <w:rPr>
          <w:sz w:val="26"/>
          <w:rFonts w:hint="eastAsia" w:ascii="SimSun" w:hAnsi="SimSun" w:eastAsia="SimSun"/>
          <w:color w:val="000000"/>
        </w:rPr>
        <w:t xml:space="preserve">（四）获得数据合规管理相应认证资质</w:t>
      </w:r>
    </w:p>
    <w:p>
      <w:pPr>
        <w:spacing w:line="440" w:lineRule="exact"/>
        <w:ind w:firstLine="540"/>
        <w:jc w:val="both"/>
      </w:pPr>
      <w:r>
        <w:rPr>
          <w:sz w:val="26"/>
          <w:rFonts w:hint="eastAsia" w:ascii="SimSun" w:hAnsi="SimSun" w:eastAsia="SimSun"/>
          <w:color w:val="000000"/>
        </w:rPr>
        <w:t xml:space="preserve">1．数据合规认证资质：在获得数据合规相应认证资质（如ISO 27001 信息安全</w:t>
      </w:r>
      <w:r>
        <w:rPr>
          <w:sz w:val="26"/>
          <w:rFonts w:hint="eastAsia" w:ascii="SimSun" w:hAnsi="SimSun" w:eastAsia="SimSun"/>
          <w:color w:val="000000"/>
        </w:rPr>
        <w:t xml:space="preserve">管理体系认证、网络安全等级保护备案等）后，App运营者不仅可以建立起一套完</w:t>
      </w:r>
      <w:r>
        <w:rPr>
          <w:sz w:val="26"/>
          <w:rFonts w:hint="eastAsia" w:ascii="SimSun" w:hAnsi="SimSun" w:eastAsia="SimSun"/>
          <w:color w:val="000000"/>
        </w:rPr>
        <w:t xml:space="preserve">备的数据合规解决方案，也可在发生个人信息侵权事件时，向监管机构自证清白。</w:t>
      </w:r>
    </w:p>
    <w:p>
      <w:pPr>
        <w:spacing w:after="400" w:line="440" w:lineRule="exact"/>
        <w:ind w:firstLine="540"/>
        <w:jc w:val="both"/>
      </w:pPr>
      <w:r>
        <w:rPr>
          <w:sz w:val="26"/>
          <w:rFonts w:hint="eastAsia" w:ascii="SimSun" w:hAnsi="SimSun" w:eastAsia="SimSun"/>
          <w:color w:val="000000"/>
        </w:rPr>
        <w:t xml:space="preserve">2．合规管理体系认证：如App违规风险较高，除数据合规相关资质外，App运</w:t>
      </w:r>
      <w:r>
        <w:rPr>
          <w:sz w:val="26"/>
          <w:rFonts w:hint="eastAsia" w:ascii="SimSun" w:hAnsi="SimSun" w:eastAsia="SimSun"/>
          <w:color w:val="000000"/>
        </w:rPr>
        <w:t xml:space="preserve">营者可以考虑获得ISO37301合规管理体系认证。一方面，这能够有效预防与降</w:t>
      </w:r>
      <w:r>
        <w:rPr>
          <w:sz w:val="26"/>
          <w:rFonts w:hint="eastAsia" w:ascii="SimSun" w:hAnsi="SimSun" w:eastAsia="SimSun"/>
          <w:color w:val="000000"/>
        </w:rPr>
        <w:t xml:space="preserve">低自身刑事犯罪风险；另一方面，这使企业在违规的情况下，亦能证明其主观合规</w:t>
      </w:r>
      <w:r>
        <w:rPr>
          <w:sz w:val="26"/>
          <w:rFonts w:hint="eastAsia" w:ascii="SimSun" w:hAnsi="SimSun" w:eastAsia="SimSun"/>
          <w:color w:val="000000"/>
        </w:rPr>
        <w:t xml:space="preserve">意愿，并为事后适用“合规不起诉”制度打下基础。</w:t>
      </w:r>
    </w:p>
    <w:p>
      <w:pPr>
        <w:spacing w:after="120" w:line="400" w:lineRule="exact"/>
        <w:ind w:firstLine="540"/>
        <w:jc w:val="left"/>
      </w:pPr>
      <w:r>
        <w:rPr>
          <w:b/>
          <w:sz w:val="26"/>
          <w:rFonts w:hint="eastAsia" w:ascii="SimSun" w:hAnsi="SimSun" w:eastAsia="SimSun"/>
          <w:color w:val="000000"/>
        </w:rPr>
        <w:t xml:space="preserve">三、结语</w:t>
      </w:r>
    </w:p>
    <w:p>
      <w:pPr>
        <w:spacing w:line="440" w:lineRule="exact"/>
        <w:ind w:firstLine="540"/>
        <w:jc w:val="both"/>
        <w:sectPr>
          <w:headerReference w:type="default" r:id="Ra5db5351b78b4e41"/>
          <w:type w:val="continuous"/>
          <w:pgSz w:w="12320" w:h="16840" w:orient="portrait"/>
          <w:pgMar w:top="1440" w:right="720" w:bottom="1440" w:left="1700" w:header="0" w:footer="0"/>
          <w:cols w:equalWidth="true" w:num="1"/>
        </w:sectPr>
      </w:pPr>
      <w:r>
        <w:rPr>
          <w:sz w:val="26"/>
          <w:rFonts w:hint="eastAsia" w:ascii="SimSun" w:hAnsi="SimSun" w:eastAsia="SimSun"/>
          <w:color w:val="000000"/>
        </w:rPr>
        <w:t xml:space="preserve">本节明确了我国在个人信息保护领域，已经形成以网信部门统筹协调、联合</w:t>
      </w:r>
      <w:r>
        <w:rPr>
          <w:sz w:val="26"/>
          <w:rFonts w:hint="eastAsia" w:ascii="SimSun" w:hAnsi="SimSun" w:eastAsia="SimSun"/>
          <w:color w:val="000000"/>
        </w:rPr>
        <w:t xml:space="preserve">执法与单独执法相结合的执法方式，以推动个人信息保护领域的监管。建议App</w:t>
      </w:r>
      <w:r>
        <w:rPr>
          <w:sz w:val="26"/>
          <w:rFonts w:hint="eastAsia" w:ascii="SimSun" w:hAnsi="SimSun" w:eastAsia="SimSun"/>
          <w:color w:val="000000"/>
        </w:rPr>
        <w:t xml:space="preserve">运营者主动出击，通过厘清自身个人信息保护义务、写好并用好《隐私政策》、建</w:t>
      </w:r>
      <w:r>
        <w:rPr>
          <w:sz w:val="26"/>
          <w:rFonts w:hint="eastAsia" w:ascii="SimSun" w:hAnsi="SimSun" w:eastAsia="SimSun"/>
          <w:color w:val="000000"/>
        </w:rPr>
        <w:t xml:space="preserve">立个人信息安全内部管理制度、获得数据合规管理相应认证资质等方式，积极进</w:t>
      </w:r>
      <w:r>
        <w:rPr>
          <w:sz w:val="26"/>
          <w:rFonts w:hint="eastAsia" w:ascii="SimSun" w:hAnsi="SimSun" w:eastAsia="SimSun"/>
          <w:color w:val="000000"/>
        </w:rPr>
        <w:t xml:space="preserve">行个人信息保护合规建设，以避免因侵犯个人信息权益被处以行政处罚乃至承担</w:t>
      </w:r>
      <w:r>
        <w:rPr>
          <w:sz w:val="26"/>
          <w:rFonts w:hint="eastAsia" w:ascii="SimSun" w:hAnsi="SimSun" w:eastAsia="SimSun"/>
          <w:color w:val="000000"/>
        </w:rPr>
        <w:t xml:space="preserve">刑事责任。</w:t>
      </w:r>
      <w:r>
        <mc:AlternateContent>
          <mc:Choice Requires="wps">
            <w:drawing>
              <wp:anchor distT="0" distB="0" distL="114300" distR="114300" simplePos="0" relativeHeight="251658240" behindDoc="0" locked="0" layoutInCell="1" allowOverlap="1">
                <wp:simplePos x="0" y="0"/>
                <wp:positionH relativeFrom="page">
                  <wp:posOffset>1104900</wp:posOffset>
                </wp:positionH>
                <wp:positionV relativeFrom="paragraph">
                  <wp:posOffset>-825500</wp:posOffset>
                </wp:positionV>
                <wp:extent cx="3302000" cy="203200"/>
                <wp:effectExtent l="0" t="0" r="635" b="14605"/>
                <wp:wrapNone/>
                <wp:docPr id="8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138 成功CEO的临门一脚：数据合规管理</w:t>
                            </w:r>
                          </w:p>
                        </w:txbxContent>
                      </wps:txbx>
                      <wps:bodyPr lIns="25400" tIns="0" rIns="25400" bIns="0">
                        <a:noAutofit/>
                      </wps:bodyPr>
                    </wps:wsp>
                  </a:graphicData>
                </a:graphic>
              </wp:anchor>
            </w:drawing>
          </mc:Choice>
          <mc:Fallback>
            <w:pict>
              <v:shape id="_x0000_s83" style="position:absolute;left:0pt;margin-left:87.0pt;margin-top:47.0pt;height:16.0pt;width:260.0pt;z-index:638356543308403199;mso-width-relative:page;mso-height-relative:page;mso-position-vertical-relative:page;mso-position-horizontal-relative:page;" coordsize="21600,21600" o:spid="_x0000_s8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138 成功CEO的临门一脚：数据合规管理</w:t>
                      </w:r>
                    </w:p>
                  </w:txbxContent>
                </v:textbox>
              </v:shape>
            </w:pict>
          </mc:Fallback>
        </mc:AlternateContent>
      </w:r>
      <w:br w:type="page"/>
    </w:p>
    <w:p>
      <w:pPr>
        <w:spacing w:before="3900" w:after="280" w:line="480" w:lineRule="exact"/>
        <w:ind w:firstLine="0"/>
        <w:jc w:val="left"/>
      </w:pPr>
      <w:r>
        <w:rPr>
          <w:b/>
          <w:sz w:val="26"/>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762000</wp:posOffset>
                </wp:positionH>
                <wp:positionV relativeFrom="paragraph">
                  <wp:posOffset>2044700</wp:posOffset>
                </wp:positionV>
                <wp:extent cx="5410200" cy="38100"/>
                <wp:effectExtent l="0" t="0" r="635" b="14605"/>
                <wp:wrapNone/>
                <wp:docPr id="8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before="3900" w:after="280" w:line="480" w:lineRule="exact"/>
                              <w:ind w:firstLine="0"/>
                              <w:jc w:val="left"/>
                            </w:pPr>
                            <w:r>
                              <w:pict>
                                <v:rect style="width:424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85" style="position:absolute;left:0pt;margin-left:60.0pt;margin-top:238.0pt;height:3.0pt;width:426.0pt;z-index:638356543308813196;mso-width-relative:page;mso-height-relative:page;mso-position-vertical-relative:page;mso-position-horizontal-relative:page;" coordsize="21600,21600" o:spid="_x0000_s8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before="3900" w:after="280" w:line="480" w:lineRule="exact"/>
                        <w:ind w:firstLine="0"/>
                        <w:jc w:val="left"/>
                      </w:pPr>
                      <w:r>
                        <w:pict>
                          <v:rect style="width:424pt;height:1.5pt" o:hr="true" o:hrstd="true" o:hrnoshade="true" o:hrpct="0" o:hralign="left" fillcolor="black [3213]" stroked="false"/>
                        </w:pict>
                      </w:r>
                    </w:p>
                  </w:txbxContent>
                </v:textbox>
              </v:shape>
            </w:pict>
          </mc:Fallback>
        </mc:AlternateContent>
      </w:r>
    </w:p>
    <w:p>
      <w:pPr>
        <w:spacing w:line="480" w:lineRule="exact"/>
        <w:ind w:firstLine="480"/>
        <w:jc w:val="left"/>
      </w:pPr>
      <w:r>
        <w:rPr>
          <w:sz w:val="26"/>
          <w:rFonts w:hint="eastAsia" w:ascii="SimSun" w:hAnsi="SimSun" w:eastAsia="SimSun"/>
          <w:color w:val="000000"/>
        </w:rPr>
        <w:t xml:space="preserve">您负责确定三个“谁”：</w:t>
      </w:r>
    </w:p>
    <w:p>
      <w:pPr>
        <w:spacing w:line="440" w:lineRule="exact"/>
        <w:ind w:firstLine="480"/>
        <w:jc w:val="both"/>
      </w:pPr>
      <w:r>
        <w:rPr>
          <w:sz w:val="24"/>
          <w:rFonts w:hint="eastAsia" w:ascii="SimSun" w:hAnsi="SimSun" w:eastAsia="SimSun"/>
          <w:color w:val="000000"/>
        </w:rPr>
        <w:t xml:space="preserve">1．面临多公司形态（如集团架构）的组织架构时，您要确定</w:t>
      </w:r>
      <w:r>
        <w:rPr>
          <w:sz w:val="24"/>
          <w:rFonts w:hint="eastAsia" w:ascii="SimSun" w:hAnsi="SimSun" w:eastAsia="SimSun"/>
          <w:color w:val="000000"/>
        </w:rPr>
        <w:t xml:space="preserve">“谁”是收集数据、处理数据的主体，或者理解为《隐私政策》中</w:t>
      </w:r>
      <w:r>
        <w:rPr>
          <w:sz w:val="24"/>
          <w:rFonts w:hint="eastAsia" w:ascii="SimSun" w:hAnsi="SimSun" w:eastAsia="SimSun"/>
          <w:color w:val="000000"/>
        </w:rPr>
        <w:t xml:space="preserve">“谁”是个人信息处理者。个人信息处理者角色的确定需要与公司</w:t>
      </w:r>
      <w:r>
        <w:rPr>
          <w:sz w:val="24"/>
          <w:rFonts w:hint="eastAsia" w:ascii="SimSun" w:hAnsi="SimSun" w:eastAsia="SimSun"/>
          <w:color w:val="000000"/>
        </w:rPr>
        <w:t xml:space="preserve">组织架构、产品功能及业务形态相匹配，并根据其变动进行动态</w:t>
      </w:r>
      <w:r>
        <w:rPr>
          <w:sz w:val="24"/>
          <w:rFonts w:hint="eastAsia" w:ascii="SimSun" w:hAnsi="SimSun" w:eastAsia="SimSun"/>
          <w:color w:val="000000"/>
        </w:rPr>
        <w:t xml:space="preserve">调整。</w:t>
      </w:r>
    </w:p>
    <w:p>
      <w:pPr>
        <w:spacing w:line="440" w:lineRule="exact"/>
        <w:ind w:firstLine="480"/>
        <w:jc w:val="both"/>
      </w:pPr>
      <w:r>
        <w:rPr>
          <w:sz w:val="24"/>
          <w:rFonts w:hint="eastAsia" w:ascii="SimSun" w:hAnsi="SimSun" w:eastAsia="SimSun"/>
          <w:color w:val="000000"/>
        </w:rPr>
        <w:t xml:space="preserve">2．确定“谁”是“安全1号位”。作为公司个人信息保护负责</w:t>
      </w:r>
      <w:r>
        <w:rPr>
          <w:sz w:val="24"/>
          <w:rFonts w:hint="eastAsia" w:ascii="SimSun" w:hAnsi="SimSun" w:eastAsia="SimSun"/>
          <w:color w:val="000000"/>
        </w:rPr>
        <w:t xml:space="preserve">人，个人能力需要与法定的责任和义务相匹配。双罚制高悬，让这</w:t>
      </w:r>
      <w:r>
        <w:rPr>
          <w:sz w:val="24"/>
          <w:rFonts w:hint="eastAsia" w:ascii="SimSun" w:hAnsi="SimSun" w:eastAsia="SimSun"/>
          <w:color w:val="000000"/>
        </w:rPr>
        <w:t xml:space="preserve">个职位担当不易，您要考虑进行充分的资源支持。</w:t>
      </w:r>
    </w:p>
    <w:p>
      <w:pPr>
        <w:spacing w:line="440" w:lineRule="exact"/>
        <w:ind w:firstLine="480"/>
        <w:jc w:val="both"/>
        <w:sectPr>
          <w:headerReference w:type="default" r:id="R00cc9e7d075840da"/>
          <w:type w:val="continuous"/>
          <w:pgSz w:w="12040" w:h="16840" w:orient="portrait"/>
          <w:pgMar w:top="1440" w:right="1800" w:bottom="1440" w:left="1180" w:header="0" w:footer="0"/>
          <w:cols w:equalWidth="true" w:num="1"/>
          <w:footerReference w:type="default" r:id="R962b9c6e918949d0"/>
          <w:titlePg/>
        </w:sectPr>
      </w:pPr>
      <w:r>
        <w:rPr>
          <w:sz w:val="24"/>
          <w:rFonts w:hint="eastAsia" w:ascii="SimSun" w:hAnsi="SimSun" w:eastAsia="SimSun"/>
          <w:color w:val="000000"/>
        </w:rPr>
        <w:t xml:space="preserve">3．“谁”在监管？“九龙治水”的数据监管治理现状，让企业经</w:t>
      </w:r>
      <w:r>
        <w:rPr>
          <w:sz w:val="24"/>
          <w:rFonts w:hint="eastAsia" w:ascii="SimSun" w:hAnsi="SimSun" w:eastAsia="SimSun"/>
          <w:color w:val="000000"/>
        </w:rPr>
        <w:t xml:space="preserve">常摸不着头脑。您应对的最佳策略是内外兼修，配置个人信息保</w:t>
      </w:r>
      <w:r>
        <w:rPr>
          <w:sz w:val="24"/>
          <w:rFonts w:hint="eastAsia" w:ascii="SimSun" w:hAnsi="SimSun" w:eastAsia="SimSun"/>
          <w:color w:val="000000"/>
        </w:rPr>
        <w:t xml:space="preserve">护负责人的角色，与外部监管机构实现协同。</w:t>
      </w:r>
      <w:r>
        <mc:AlternateContent>
          <mc:Choice Requires="wps">
            <w:drawing>
              <wp:anchor distT="0" distB="0" distL="114300" distR="114300" simplePos="0" relativeHeight="251658240" behindDoc="0" locked="0" layoutInCell="1" allowOverlap="1">
                <wp:simplePos x="0" y="0"/>
                <wp:positionH relativeFrom="page">
                  <wp:posOffset>914400</wp:posOffset>
                </wp:positionH>
                <wp:positionV relativeFrom="paragraph">
                  <wp:posOffset>1155700</wp:posOffset>
                </wp:positionV>
                <wp:extent cx="5257800" cy="38100"/>
                <wp:effectExtent l="0" t="0" r="635" b="14605"/>
                <wp:wrapNone/>
                <wp:docPr id="8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40" w:lineRule="exact"/>
                              <w:ind w:firstLine="480"/>
                              <w:jc w:val="both"/>
                            </w:pPr>
                            <w:r>
                              <w:pict>
                                <v:rect style="width:41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87" style="position:absolute;left:0pt;margin-left:72.0pt;margin-top:606.0pt;height:3.0pt;width:414.0pt;z-index:638356543308815493;mso-width-relative:page;mso-height-relative:page;mso-position-vertical-relative:page;mso-position-horizontal-relative:page;" coordsize="21600,21600" o:spid="_x0000_s8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40" w:lineRule="exact"/>
                        <w:ind w:firstLine="480"/>
                        <w:jc w:val="both"/>
                      </w:pPr>
                      <w:r>
                        <w:pict>
                          <v:rect style="width:412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1714500</wp:posOffset>
                </wp:positionH>
                <wp:positionV relativeFrom="paragraph">
                  <wp:posOffset>-2921000</wp:posOffset>
                </wp:positionV>
                <wp:extent cx="4864100" cy="177800"/>
                <wp:effectExtent l="0" t="0" r="635" b="14605"/>
                <wp:wrapNone/>
                <wp:docPr id="8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sz w:val="18"/>
                                <w:rFonts w:hint="eastAsia" w:ascii="SimSun" w:hAnsi="SimSun" w:eastAsia="SimSun"/>
                                <w:color w:val="000000"/>
                              </w:rPr>
                              <w:t xml:space="preserve">第二部分·第三章 CEO必知：谁-数据谁处理、谁保障、谁监管（Who）139</w:t>
                            </w:r>
                          </w:p>
                        </w:txbxContent>
                      </wps:txbx>
                      <wps:bodyPr lIns="25400" tIns="0" rIns="25400" bIns="0">
                        <a:noAutofit/>
                      </wps:bodyPr>
                    </wps:wsp>
                  </a:graphicData>
                </a:graphic>
              </wp:anchor>
            </w:drawing>
          </mc:Choice>
          <mc:Fallback>
            <w:pict>
              <v:shape id="_x0000_s89" style="position:absolute;left:0pt;margin-left:135.0pt;margin-top:42.0pt;height:14.0pt;width:383.0pt;z-index:638356543308816421;mso-width-relative:page;mso-height-relative:page;mso-position-vertical-relative:page;mso-position-horizontal-relative:page;" coordsize="21600,21600" o:spid="_x0000_s8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sz w:val="18"/>
                          <w:rFonts w:hint="eastAsia" w:ascii="SimSun" w:hAnsi="SimSun" w:eastAsia="SimSun"/>
                          <w:color w:val="000000"/>
                        </w:rPr>
                        <w:t xml:space="preserve">第二部分·第三章 CEO必知：谁-数据谁处理、谁保障、谁监管（Who）139</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5930900</wp:posOffset>
                </wp:positionH>
                <wp:positionV relativeFrom="paragraph">
                  <wp:posOffset>-2908300</wp:posOffset>
                </wp:positionV>
                <wp:extent cx="254000" cy="152400"/>
                <wp:effectExtent l="0" t="0" r="635" b="14605"/>
                <wp:wrapNone/>
                <wp:docPr id="9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100" w:lineRule="exact"/>
                              <w:ind w:firstLine="0"/>
                              <w:jc w:val="left"/>
                            </w:pPr>
                          </w:p>
                        </w:txbxContent>
                      </wps:txbx>
                      <wps:bodyPr lIns="25400" tIns="0" rIns="25400" bIns="0">
                        <a:noAutofit/>
                      </wps:bodyPr>
                    </wps:wsp>
                  </a:graphicData>
                </a:graphic>
              </wp:anchor>
            </w:drawing>
          </mc:Choice>
          <mc:Fallback>
            <w:pict>
              <v:shape id="_x0000_s91" style="position:absolute;left:0pt;margin-left:467.0pt;margin-top:43.0pt;height:12.0pt;width:20.0pt;z-index:638356543308817634;mso-width-relative:page;mso-height-relative:page;mso-position-vertical-relative:page;mso-position-horizontal-relative:page;" coordsize="21600,21600" o:spid="_x0000_s9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100" w:lineRule="exact"/>
                        <w:ind w:firstLine="0"/>
                        <w:jc w:val="left"/>
                      </w:pPr>
                    </w:p>
                  </w:txbxContent>
                </v:textbox>
              </v:shape>
            </w:pict>
          </mc:Fallback>
        </mc:AlternateContent>
      </w:r>
      <w:br w:type="page"/>
    </w:p>
    <w:p>
      <w:pPr>
        <w:spacing w:before="1960" w:after="1300" w:line="660" w:lineRule="exact"/>
        <w:ind w:firstLine="1100"/>
        <w:jc w:val="both"/>
      </w:pPr>
      <w:r>
        <w:rPr>
          <w:b/>
          <w:sz w:val="40"/>
          <w:rFonts w:hint="eastAsia" w:ascii="SimSun" w:hAnsi="SimSun" w:eastAsia="SimSun"/>
          <w:color w:val="000000"/>
        </w:rPr>
        <w:t xml:space="preserve">第四章 CEO必知：合规死穴（Where）</w:t>
      </w:r>
    </w:p>
    <w:p>
      <w:pPr>
        <w:spacing w:after="100" w:line="460" w:lineRule="exact"/>
        <w:ind w:firstLine="520"/>
        <w:jc w:val="both"/>
      </w:pPr>
      <w:r>
        <w:rPr>
          <w:sz w:val="28"/>
          <w:rFonts w:hint="eastAsia" w:ascii="SimSun" w:hAnsi="SimSun" w:eastAsia="SimSun"/>
          <w:color w:val="000000"/>
        </w:rPr>
        <w:t xml:space="preserve">导读</w:t>
      </w:r>
    </w:p>
    <w:p>
      <w:pPr>
        <w:spacing w:line="480" w:lineRule="exact"/>
        <w:ind w:left="520" w:firstLine="560"/>
        <w:jc w:val="both"/>
      </w:pPr>
      <w:r>
        <w:rPr>
          <w:sz w:val="26"/>
          <w:rFonts w:hint="eastAsia" w:ascii="SimSun" w:hAnsi="SimSun" w:eastAsia="SimSun"/>
          <w:color w:val="000000"/>
        </w:rPr>
        <w:t xml:space="preserve">个人信息主体是否有能力清晰识别自身的权益？有没有类似“权益</w:t>
      </w:r>
      <w:r>
        <w:rPr>
          <w:sz w:val="26"/>
          <w:rFonts w:hint="eastAsia" w:ascii="SimSun" w:hAnsi="SimSun" w:eastAsia="SimSun"/>
          <w:color w:val="000000"/>
        </w:rPr>
        <w:t xml:space="preserve">地图”的指引，方便定位并识别通常容易被侵权的“位置”？本章第一节</w:t>
      </w:r>
      <w:r>
        <w:rPr>
          <w:sz w:val="26"/>
          <w:rFonts w:hint="eastAsia" w:ascii="SimSun" w:hAnsi="SimSun" w:eastAsia="SimSun"/>
          <w:color w:val="000000"/>
        </w:rPr>
        <w:t xml:space="preserve">中，我们将通过这样的指引帮助个人信息主体辨认核心的权益，企业则</w:t>
      </w:r>
      <w:r>
        <w:rPr>
          <w:sz w:val="26"/>
          <w:rFonts w:hint="eastAsia" w:ascii="SimSun" w:hAnsi="SimSun" w:eastAsia="SimSun"/>
          <w:color w:val="000000"/>
        </w:rPr>
        <w:t xml:space="preserve">可以在指引之下有效“避雷”。</w:t>
      </w:r>
    </w:p>
    <w:p>
      <w:pPr>
        <w:spacing w:after="560" w:line="420" w:lineRule="exact"/>
        <w:ind w:left="520" w:firstLine="540"/>
        <w:jc w:val="both"/>
      </w:pPr>
      <w:r>
        <w:rPr>
          <w:sz w:val="26"/>
          <w:rFonts w:hint="eastAsia" w:ascii="SimSun" w:hAnsi="SimSun" w:eastAsia="SimSun"/>
          <w:color w:val="000000"/>
        </w:rPr>
        <w:t xml:space="preserve">在知悉并定位这些侵权点之后，本章第二节指出，企业或者个人能够</w:t>
      </w:r>
      <w:r>
        <w:rPr>
          <w:sz w:val="26"/>
          <w:rFonts w:hint="eastAsia" w:ascii="SimSun" w:hAnsi="SimSun" w:eastAsia="SimSun"/>
          <w:color w:val="000000"/>
        </w:rPr>
        <w:t xml:space="preserve">有效使用／利用“单独同意”的特别保护机制，实现个人信息的实时保护。</w:t>
      </w:r>
    </w:p>
    <w:p>
      <w:pPr>
        <w:spacing w:after="340" w:line="520" w:lineRule="exact"/>
        <w:ind w:firstLine="1460"/>
        <w:jc w:val="both"/>
      </w:pPr>
      <w:r>
        <w:rPr>
          <w:b/>
          <w:sz w:val="32"/>
          <w:rFonts w:hint="eastAsia" w:ascii="SimSun" w:hAnsi="SimSun" w:eastAsia="SimSun"/>
          <w:color w:val="000000"/>
        </w:rPr>
        <w:t xml:space="preserve">第一节 个人信息收集使用主要侵权点的识别</w:t>
      </w:r>
    </w:p>
    <w:p>
      <w:pPr>
        <w:spacing w:line="420" w:lineRule="exact"/>
        <w:ind w:firstLine="520"/>
        <w:jc w:val="both"/>
      </w:pPr>
      <w:r>
        <w:rPr>
          <w:sz w:val="26"/>
          <w:rFonts w:hint="eastAsia" w:ascii="SimSun" w:hAnsi="SimSun" w:eastAsia="SimSun"/>
          <w:color w:val="000000"/>
        </w:rPr>
        <w:t xml:space="preserve">用因果倒置分析的逻辑来看，如果我们能清晰辨别个人信息最常见的侵权点，</w:t>
      </w:r>
      <w:r>
        <w:rPr>
          <w:sz w:val="26"/>
          <w:rFonts w:hint="eastAsia" w:ascii="SimSun" w:hAnsi="SimSun" w:eastAsia="SimSun"/>
          <w:color w:val="000000"/>
        </w:rPr>
        <w:t xml:space="preserve">就能快速识别应有的保护权益在哪里，尤其是核心权益诉求。因此，本节从最常</w:t>
      </w:r>
      <w:r>
        <w:rPr>
          <w:sz w:val="26"/>
          <w:rFonts w:hint="eastAsia" w:ascii="SimSun" w:hAnsi="SimSun" w:eastAsia="SimSun"/>
          <w:color w:val="000000"/>
        </w:rPr>
        <w:t xml:space="preserve">见的App收集和处理个人信息的典型案例出发，分析识别个人信息的侵权问题，</w:t>
      </w:r>
      <w:r>
        <w:rPr>
          <w:sz w:val="26"/>
          <w:rFonts w:hint="eastAsia" w:ascii="SimSun" w:hAnsi="SimSun" w:eastAsia="SimSun"/>
          <w:color w:val="000000"/>
        </w:rPr>
        <w:t xml:space="preserve">进而定位个人信息保护的核心权益。</w:t>
      </w:r>
    </w:p>
    <w:p>
      <w:pPr>
        <w:spacing w:after="740" w:line="440" w:lineRule="exact"/>
        <w:ind w:firstLine="520"/>
        <w:jc w:val="both"/>
      </w:pPr>
      <w:r>
        <w:rPr>
          <w:sz w:val="26"/>
          <w:rFonts w:hint="eastAsia" w:ascii="SimSun" w:hAnsi="SimSun" w:eastAsia="SimSun"/>
          <w:color w:val="000000"/>
        </w:rPr>
        <w:t xml:space="preserve">2020年7月30日，北京互联网法院宣判了北京微播视界科技有限公司隐私</w:t>
      </w:r>
      <w:r>
        <w:rPr>
          <w:sz w:val="26"/>
          <w:rFonts w:hint="eastAsia" w:ascii="SimSun" w:hAnsi="SimSun" w:eastAsia="SimSun"/>
          <w:color w:val="000000"/>
        </w:rPr>
        <w:t xml:space="preserve">权、个人信息权益网络侵权责任纠纷案（1）以及腾讯科技（北京）有限公司等网络侵</w:t>
      </w:r>
      <w:r>
        <w:rPr>
          <w:sz w:val="26"/>
          <w:rFonts w:hint="eastAsia" w:ascii="SimSun" w:hAnsi="SimSun" w:eastAsia="SimSun"/>
          <w:color w:val="000000"/>
        </w:rPr>
        <w:t xml:space="preserve">权责任纠纷案〔2〕，判定抖音、微信读书两款移动互联网应用程序均有侵害用户个</w:t>
      </w:r>
      <w:r>
        <w:rPr>
          <w:sz w:val="26"/>
          <w:rFonts w:hint="eastAsia" w:ascii="SimSun" w:hAnsi="SimSun" w:eastAsia="SimSun"/>
          <w:color w:val="000000"/>
        </w:rPr>
        <w:t xml:space="preserve">人信息的情形。可见随着互联网技术的蓬勃发展，个人信息采集侵权风险越发增</w:t>
      </w:r>
    </w:p>
    <w:p>
      <w:pPr>
        <w:spacing w:line="280" w:lineRule="exact"/>
        <w:ind w:firstLine="380"/>
        <w:jc w:val="both"/>
      </w:pPr>
      <w:r>
        <w:rPr>
          <w:sz w:val="20"/>
          <w:rFonts w:hint="eastAsia" w:ascii="SimSun" w:hAnsi="SimSun" w:eastAsia="SimSun"/>
          <w:color w:val="000000"/>
        </w:rPr>
        <w:t xml:space="preserve">〔1〕北京微播视界科技有限公司、许某某网络侵权责任纠纷案，（2019）京0491民初6694号。</w:t>
      </w:r>
    </w:p>
    <w:p>
      <w:pPr>
        <w:spacing w:line="280" w:lineRule="exact"/>
        <w:ind w:firstLine="380"/>
        <w:jc w:val="both"/>
        <w:sectPr>
          <w:headerReference w:type="default" r:id="R9fb7191b27404c94"/>
          <w:type w:val="continuous"/>
          <w:pgSz w:w="12240" w:h="16840" w:orient="portrait"/>
          <w:pgMar w:top="1440" w:right="720" w:bottom="820" w:left="1800" w:header="0" w:footer="0"/>
          <w:cols w:equalWidth="true" w:num="1"/>
        </w:sectPr>
      </w:pPr>
      <w:r>
        <w:rPr>
          <w:sz w:val="20"/>
          <w:rFonts w:hint="eastAsia" w:ascii="SimSun" w:hAnsi="SimSun" w:eastAsia="SimSun"/>
          <w:color w:val="000000"/>
        </w:rPr>
        <w:t xml:space="preserve">〔2〕参见黄某诉腾讯科技（深圳）有限公司、腾讯科技（北京）有限公司、深圳市腾讯计算机系统</w:t>
      </w:r>
      <w:r>
        <w:rPr>
          <w:sz w:val="20"/>
          <w:rFonts w:hint="eastAsia" w:ascii="SimSun" w:hAnsi="SimSun" w:eastAsia="SimSun"/>
          <w:color w:val="000000"/>
        </w:rPr>
        <w:t xml:space="preserve">有限公司侵害隐私权、个人信息权益案，（2019）京0491民初16142号。</w:t>
      </w:r>
      <w:br w:type="page"/>
    </w:p>
    <w:p>
      <w:pPr>
        <w:spacing w:before="660" w:line="440" w:lineRule="exact"/>
        <w:ind w:left="120" w:firstLine="0"/>
        <w:jc w:val="both"/>
      </w:pPr>
      <w:r>
        <w:rPr>
          <w:sz w:val="24"/>
          <w:rFonts w:hint="eastAsia" w:ascii="SimSun" w:hAnsi="SimSun" w:eastAsia="SimSun"/>
          <w:color w:val="000000"/>
        </w:rPr>
        <w:t xml:space="preserve">长。针对该现象，全国信息安全标准化技术委员会秘书处组织编制了《网络安全</w:t>
      </w:r>
      <w:r>
        <w:rPr>
          <w:sz w:val="24"/>
          <w:rFonts w:hint="eastAsia" w:ascii="SimSun" w:hAnsi="SimSun" w:eastAsia="SimSun"/>
          <w:color w:val="000000"/>
        </w:rPr>
        <w:t xml:space="preserve">标准实践指南-移动互联网应用程序（App）收集使用个人信息自评估指南》（以下</w:t>
      </w:r>
      <w:r>
        <w:rPr>
          <w:sz w:val="24"/>
          <w:rFonts w:hint="eastAsia" w:ascii="SimSun" w:hAnsi="SimSun" w:eastAsia="SimSun"/>
          <w:color w:val="000000"/>
        </w:rPr>
        <w:t xml:space="preserve">简称《指南》）并于2020年7月正式发布，归纳总结出App收集使用个人信息的6</w:t>
      </w:r>
      <w:r>
        <w:rPr>
          <w:sz w:val="24"/>
          <w:rFonts w:hint="eastAsia" w:ascii="SimSun" w:hAnsi="SimSun" w:eastAsia="SimSun"/>
          <w:color w:val="000000"/>
        </w:rPr>
        <w:t xml:space="preserve">个评估要点。</w:t>
      </w:r>
    </w:p>
    <w:p>
      <w:pPr>
        <w:spacing w:line="440" w:lineRule="exact"/>
        <w:ind w:left="120" w:firstLine="500"/>
        <w:jc w:val="both"/>
      </w:pPr>
      <w:r>
        <w:rPr>
          <w:sz w:val="22"/>
          <w:rFonts w:hint="eastAsia" w:ascii="SimSun" w:hAnsi="SimSun" w:eastAsia="SimSun"/>
          <w:color w:val="000000"/>
        </w:rPr>
        <w:t xml:space="preserve">随后，针对实践中收集使用个人信息的最小必要原则难以界定等问题，国家</w:t>
      </w:r>
      <w:r>
        <w:rPr>
          <w:sz w:val="22"/>
          <w:rFonts w:hint="eastAsia" w:ascii="SimSun" w:hAnsi="SimSun" w:eastAsia="SimSun"/>
          <w:color w:val="000000"/>
        </w:rPr>
        <w:t xml:space="preserve">市场监督管理总局与国家标准化管理委员会发布的推荐性国家标准《信息安全技</w:t>
      </w:r>
      <w:r>
        <w:rPr>
          <w:sz w:val="22"/>
          <w:rFonts w:hint="eastAsia" w:ascii="SimSun" w:hAnsi="SimSun" w:eastAsia="SimSun"/>
          <w:color w:val="000000"/>
        </w:rPr>
        <w:t xml:space="preserve">术 移动互联网应用程序（App）收集个人信息基本要求》（2022年4月15日发</w:t>
      </w:r>
      <w:r>
        <w:rPr>
          <w:sz w:val="22"/>
          <w:rFonts w:hint="eastAsia" w:ascii="SimSun" w:hAnsi="SimSun" w:eastAsia="SimSun"/>
          <w:color w:val="000000"/>
        </w:rPr>
        <w:t xml:space="preserve">布，2022年11月1日实施，以下简称《基本要求》），细化了告知同意要求以及最</w:t>
      </w:r>
      <w:r>
        <w:rPr>
          <w:sz w:val="22"/>
          <w:rFonts w:hint="eastAsia" w:ascii="SimSun" w:hAnsi="SimSun" w:eastAsia="SimSun"/>
          <w:color w:val="000000"/>
        </w:rPr>
        <w:t xml:space="preserve">小必要个人信息的判断标准，供App运营者参考，以提升自身个人信息保护水平。</w:t>
      </w:r>
    </w:p>
    <w:p>
      <w:pPr>
        <w:spacing w:after="340" w:line="460" w:lineRule="exact"/>
        <w:ind w:left="120" w:firstLine="500"/>
        <w:jc w:val="both"/>
      </w:pPr>
      <w:r>
        <w:rPr>
          <w:sz w:val="24"/>
          <w:rFonts w:hint="eastAsia" w:ascii="SimSun" w:hAnsi="SimSun" w:eastAsia="SimSun"/>
          <w:color w:val="000000"/>
        </w:rPr>
        <w:t xml:space="preserve">为此，本节在梳理、总结《指南》和《基本要求》的基础上，聚焦个人信息采集</w:t>
      </w:r>
      <w:r>
        <w:rPr>
          <w:sz w:val="24"/>
          <w:rFonts w:hint="eastAsia" w:ascii="SimSun" w:hAnsi="SimSun" w:eastAsia="SimSun"/>
          <w:color w:val="000000"/>
        </w:rPr>
        <w:t xml:space="preserve">侵权问题，结合真实案例，就常见个人信息采集的侵权行为的风险点进行提示，以</w:t>
      </w:r>
      <w:r>
        <w:rPr>
          <w:sz w:val="24"/>
          <w:rFonts w:hint="eastAsia" w:ascii="SimSun" w:hAnsi="SimSun" w:eastAsia="SimSun"/>
          <w:color w:val="000000"/>
        </w:rPr>
        <w:t xml:space="preserve">此迅速定位出个人信息保护的初始权益。</w:t>
      </w:r>
    </w:p>
    <w:p>
      <w:pPr>
        <w:spacing w:after="80" w:line="540" w:lineRule="exact"/>
        <w:ind w:firstLine="620"/>
        <w:jc w:val="both"/>
      </w:pPr>
      <w:r>
        <w:rPr>
          <w:b/>
          <w:sz w:val="28"/>
          <w:rFonts w:hint="eastAsia" w:ascii="SimSun" w:hAnsi="SimSun" w:eastAsia="SimSun"/>
          <w:color w:val="000000"/>
        </w:rPr>
        <w:t xml:space="preserve">一、App收集使用个人信息合规要点梳理</w:t>
      </w:r>
    </w:p>
    <w:p>
      <w:pPr>
        <w:spacing w:line="460" w:lineRule="exact"/>
        <w:ind w:left="120" w:firstLine="500"/>
        <w:jc w:val="both"/>
      </w:pPr>
      <w:r>
        <w:rPr>
          <w:sz w:val="24"/>
          <w:rFonts w:hint="eastAsia" w:ascii="SimSun" w:hAnsi="SimSun" w:eastAsia="SimSun"/>
          <w:color w:val="000000"/>
        </w:rPr>
        <w:t xml:space="preserve">通过对《指南》与《基本要求》的梳理，我们归纳总结出App收集使用个人信</w:t>
      </w:r>
      <w:r>
        <w:rPr>
          <w:sz w:val="24"/>
          <w:rFonts w:hint="eastAsia" w:ascii="SimSun" w:hAnsi="SimSun" w:eastAsia="SimSun"/>
          <w:color w:val="000000"/>
        </w:rPr>
        <w:t xml:space="preserve">息的合规要点如表2-4-1所示（对于《基本要求》，我们仅梳理其较《指南》而言</w:t>
      </w:r>
      <w:r>
        <w:rPr>
          <w:sz w:val="24"/>
          <w:rFonts w:hint="eastAsia" w:ascii="SimSun" w:hAnsi="SimSun" w:eastAsia="SimSun"/>
          <w:color w:val="000000"/>
        </w:rPr>
        <w:t xml:space="preserve">显著增加的合规要点）：</w:t>
      </w:r>
    </w:p>
    <w:p>
      <w:pPr>
        <w:spacing w:line="460" w:lineRule="exact"/>
        <w:ind/>
        <w:jc w:val="center"/>
      </w:pPr>
      <w:r>
        <w:rPr>
          <w:b/>
          <w:sz w:val="24"/>
          <w:rFonts w:hint="eastAsia" w:ascii="SimSun" w:hAnsi="SimSun" w:eastAsia="SimSun"/>
          <w:color w:val="000000"/>
        </w:rPr>
        <w:t xml:space="preserve">表2-4-1 App收集使用个人信息合规要点梳理</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580" w:type="dxa"/>
        <w:tblLook w:val="04A0" w:firstRow="true" w:lastRow="false" w:firstColumn="true" w:lastColumn="false" w:noHBand="false" w:noVBand="true"/>
      </w:tblPr>
      <w:tblGrid>
        <w:gridCol w:w="400"/>
        <w:gridCol w:w="1180"/>
        <w:gridCol w:w="3420"/>
        <w:gridCol w:w="3420"/>
      </w:tblGrid>
      <w:tr w:rsidR="00A23914" w:rsidTr="00A23914">
        <w:trPr>
          <w:trHeight w:val="420"/>
        </w:trPr>
        <w:trPr>
          <w:trHeight w:val="420"/>
        </w:trPr>
        <w:trPr>
          <w:trHeight w:val="420"/>
        </w:trPr>
        <w:tc>
          <w:tcPr>
            <w:gridSpan w:val="2"/>
            <w:tcW w:w="1580" w:type="dxa"/>
            <w:tcBorders/>
            <w:vAlign w:val="center"/>
          </w:tcPr>
          <w:p>
            <w:pPr>
              <w:spacing w:line="240" w:lineRule="exact"/>
              <w:ind/>
              <w:jc w:val="center"/>
            </w:pPr>
            <w:r>
              <w:rPr>
                <w:sz w:val="16"/>
                <w:rFonts w:hint="eastAsia" w:ascii="SimSun" w:hAnsi="SimSun" w:eastAsia="SimSun"/>
                <w:color w:val="000000"/>
              </w:rPr>
              <w:t xml:space="preserve">要点</w:t>
            </w:r>
          </w:p>
        </w:tc>
        <w:tc>
          <w:tcPr>
            <w:tcW w:w="3420" w:type="dxa"/>
            <w:tcBorders/>
            <w:vAlign w:val="center"/>
          </w:tcPr>
          <w:p>
            <w:pPr>
              <w:spacing w:line="195" w:lineRule="exact"/>
              <w:ind w:firstLine="0"/>
              <w:jc w:val="left"/>
            </w:pPr>
            <w:r>
              <w:rPr>
                <w:sz w:val="16"/>
                <w:rFonts w:hint="eastAsia" w:ascii="SimSun" w:hAnsi="SimSun" w:eastAsia="SimSun"/>
                <w:color w:val="000000"/>
              </w:rPr>
              <w:t xml:space="preserve">《指南》内容</w:t>
            </w:r>
          </w:p>
        </w:tc>
        <w:tc>
          <w:tcPr>
            <w:tcW w:w="3420" w:type="dxa"/>
            <w:tcBorders/>
            <w:vAlign w:val="center"/>
          </w:tcPr>
          <w:p>
            <w:pPr>
              <w:spacing w:line="195" w:lineRule="exact"/>
              <w:ind w:firstLine="0"/>
              <w:jc w:val="left"/>
            </w:pPr>
            <w:r>
              <w:rPr>
                <w:sz w:val="16"/>
                <w:rFonts w:hint="eastAsia" w:ascii="SimSun" w:hAnsi="SimSun" w:eastAsia="SimSun"/>
                <w:color w:val="000000"/>
              </w:rPr>
              <w:t xml:space="preserve">《基本要求》内容</w:t>
            </w:r>
          </w:p>
        </w:tc>
      </w:tr>
      <w:tr w:rsidR="00A23914" w:rsidTr="00A23914">
        <w:trPr>
          <w:trHeight w:val="2780"/>
        </w:trPr>
        <w:trPr>
          <w:trHeight w:val="2780"/>
        </w:trPr>
        <w:trPr>
          <w:trHeight w:val="2780"/>
        </w:trPr>
        <w:trPr>
          <w:trHeight w:val="2780"/>
        </w:trPr>
        <w:tc>
          <w:tcPr>
            <w:tcW w:w="400" w:type="dxa"/>
            <w:vMerge w:val="restart"/>
            <w:tcBorders/>
            <w:vAlign w:val="top"/>
          </w:tcPr>
          <w:p>
            <w:pPr>
              <w:spacing w:before="1608" w:line="220" w:lineRule="exact"/>
              <w:ind w:firstLine="0"/>
              <w:jc w:val="left"/>
            </w:pPr>
            <w:r>
              <w:rPr>
                <w:sz w:val="18"/>
                <w:rFonts w:hint="eastAsia" w:ascii="SimSun" w:hAnsi="SimSun" w:eastAsia="SimSun"/>
                <w:color w:val="000000"/>
              </w:rPr>
              <w:t xml:space="preserve">告</w:t>
            </w:r>
          </w:p>
          <w:p>
            <w:pPr>
              <w:spacing w:before="32" w:line="297" w:lineRule="exact"/>
              <w:ind w:firstLine="0"/>
              <w:jc w:val="left"/>
            </w:pPr>
            <w:r>
              <w:rPr>
                <w:sz w:val="17"/>
                <w:rFonts w:hint="eastAsia" w:ascii="SimSun" w:hAnsi="SimSun" w:eastAsia="SimSun"/>
                <w:color w:val="000000"/>
              </w:rPr>
              <w:t xml:space="preserve">知</w:t>
            </w:r>
          </w:p>
          <w:p>
            <w:pPr>
              <w:spacing w:before="32" w:line="280" w:lineRule="exact"/>
              <w:ind w:firstLine="0"/>
              <w:jc w:val="left"/>
            </w:pPr>
            <w:r>
              <w:rPr>
                <w:sz w:val="17"/>
                <w:rFonts w:hint="eastAsia" w:ascii="SimSun" w:hAnsi="SimSun" w:eastAsia="SimSun"/>
                <w:color w:val="000000"/>
              </w:rPr>
              <w:t xml:space="preserve">同</w:t>
            </w:r>
          </w:p>
          <w:p>
            <w:pPr>
              <w:spacing w:before="40" w:line="273" w:lineRule="exact"/>
              <w:ind w:firstLine="0"/>
              <w:jc w:val="left"/>
            </w:pPr>
            <w:r>
              <w:rPr>
                <w:sz w:val="19"/>
                <w:rFonts w:hint="eastAsia" w:ascii="SimSun" w:hAnsi="SimSun" w:eastAsia="SimSun"/>
                <w:color w:val="000000"/>
              </w:rPr>
              <w:t xml:space="preserve">意</w:t>
            </w:r>
          </w:p>
          <w:p>
            <w:pPr>
              <w:spacing w:before="52" w:line="260" w:lineRule="exact"/>
              <w:ind w:firstLine="0"/>
              <w:jc w:val="left"/>
            </w:pPr>
            <w:r>
              <w:rPr>
                <w:sz w:val="19"/>
                <w:rFonts w:hint="eastAsia" w:ascii="SimSun" w:hAnsi="SimSun" w:eastAsia="SimSun"/>
                <w:color w:val="000000"/>
              </w:rPr>
              <w:t xml:space="preserve">原</w:t>
            </w:r>
          </w:p>
          <w:p>
            <w:pPr>
              <w:spacing w:before="52" w:line="280" w:lineRule="exact"/>
              <w:ind w:firstLine="0"/>
              <w:jc w:val="left"/>
            </w:pPr>
            <w:r>
              <w:rPr>
                <w:sz w:val="17"/>
                <w:rFonts w:hint="eastAsia" w:ascii="SimSun" w:hAnsi="SimSun" w:eastAsia="SimSun"/>
                <w:color w:val="000000"/>
              </w:rPr>
              <w:t xml:space="preserve">则</w:t>
            </w:r>
          </w:p>
        </w:tc>
        <w:tc>
          <w:tcPr>
            <w:tcW w:w="1180" w:type="dxa"/>
            <w:tcBorders/>
            <w:vAlign w:val="top"/>
          </w:tcPr>
          <w:p>
            <w:pPr>
              <w:spacing w:before="674" w:line="337" w:lineRule="exact"/>
              <w:ind w:firstLine="0"/>
              <w:jc w:val="left"/>
            </w:pPr>
            <w:r>
              <w:rPr>
                <w:sz w:val="22"/>
                <w:rFonts w:hint="eastAsia" w:ascii="SimSun" w:hAnsi="SimSun" w:eastAsia="SimSun"/>
                <w:color w:val="000000"/>
              </w:rPr>
              <w:t xml:space="preserve">是否公开</w:t>
            </w:r>
          </w:p>
          <w:p>
            <w:pPr>
              <w:spacing w:line="353" w:lineRule="exact"/>
              <w:ind w:firstLine="0"/>
              <w:jc w:val="left"/>
            </w:pPr>
            <w:r>
              <w:rPr>
                <w:sz w:val="21"/>
                <w:rFonts w:hint="eastAsia" w:ascii="SimSun" w:hAnsi="SimSun" w:eastAsia="SimSun"/>
                <w:color w:val="000000"/>
              </w:rPr>
              <w:t xml:space="preserve">收集个人</w:t>
            </w:r>
          </w:p>
          <w:p>
            <w:pPr>
              <w:spacing w:line="340" w:lineRule="exact"/>
              <w:ind/>
              <w:jc w:val="center"/>
            </w:pPr>
            <w:r>
              <w:rPr>
                <w:sz w:val="21"/>
                <w:rFonts w:hint="eastAsia" w:ascii="SimSun" w:hAnsi="SimSun" w:eastAsia="SimSun"/>
                <w:color w:val="000000"/>
              </w:rPr>
              <w:t xml:space="preserve">信息的</w:t>
            </w:r>
          </w:p>
          <w:p>
            <w:pPr>
              <w:spacing w:line="337" w:lineRule="exact"/>
              <w:ind/>
              <w:jc w:val="center"/>
            </w:pPr>
            <w:r>
              <w:rPr>
                <w:sz w:val="22"/>
                <w:rFonts w:hint="eastAsia" w:ascii="SimSun" w:hAnsi="SimSun" w:eastAsia="SimSun"/>
                <w:color w:val="000000"/>
              </w:rPr>
              <w:t xml:space="preserve">规则</w:t>
            </w:r>
          </w:p>
        </w:tc>
        <w:tc>
          <w:tcPr>
            <w:tcW w:w="3420" w:type="dxa"/>
            <w:tcBorders/>
            <w:vAlign w:val="top"/>
          </w:tcPr>
          <w:p>
            <w:pPr>
              <w:spacing w:before="27" w:line="306" w:lineRule="exact"/>
              <w:ind w:firstLine="0"/>
              <w:jc w:val="left"/>
            </w:pPr>
            <w:r>
              <w:rPr>
                <w:sz w:val="17"/>
                <w:rFonts w:hint="eastAsia" w:ascii="SimSun" w:hAnsi="SimSun" w:eastAsia="SimSun"/>
                <w:color w:val="000000"/>
              </w:rPr>
              <w:t xml:space="preserve">1．是否公开隐私政策等收集使用</w:t>
            </w:r>
          </w:p>
          <w:p>
            <w:pPr>
              <w:spacing w:line="320" w:lineRule="exact"/>
              <w:ind w:firstLine="0"/>
              <w:jc w:val="left"/>
            </w:pPr>
            <w:r>
              <w:rPr>
                <w:sz w:val="22"/>
                <w:rFonts w:hint="eastAsia" w:ascii="SimSun" w:hAnsi="SimSun" w:eastAsia="SimSun"/>
                <w:color w:val="000000"/>
              </w:rPr>
              <w:t xml:space="preserve">规则；</w:t>
            </w:r>
          </w:p>
          <w:p>
            <w:pPr>
              <w:spacing w:line="270" w:lineRule="exact"/>
              <w:ind w:firstLine="0"/>
              <w:jc w:val="left"/>
            </w:pPr>
            <w:r>
              <w:rPr>
                <w:sz w:val="15"/>
                <w:rFonts w:hint="eastAsia" w:ascii="SimSun" w:hAnsi="SimSun" w:eastAsia="SimSun"/>
                <w:color w:val="000000"/>
              </w:rPr>
              <w:t xml:space="preserve">2．是否提示用户阅读隐私政策等收集</w:t>
            </w:r>
          </w:p>
          <w:p>
            <w:pPr>
              <w:spacing w:line="255" w:lineRule="exact"/>
              <w:ind w:firstLine="0"/>
              <w:jc w:val="left"/>
            </w:pPr>
            <w:r>
              <w:rPr>
                <w:sz w:val="17"/>
                <w:rFonts w:hint="eastAsia" w:ascii="SimSun" w:hAnsi="SimSun" w:eastAsia="SimSun"/>
                <w:color w:val="000000"/>
              </w:rPr>
              <w:t xml:space="preserve">使用规则；</w:t>
            </w:r>
          </w:p>
          <w:p>
            <w:pPr>
              <w:spacing w:line="255" w:lineRule="exact"/>
              <w:ind w:firstLine="0"/>
              <w:jc w:val="left"/>
            </w:pPr>
            <w:r>
              <w:rPr>
                <w:sz w:val="15"/>
                <w:rFonts w:hint="eastAsia" w:ascii="SimSun" w:hAnsi="SimSun" w:eastAsia="SimSun"/>
                <w:color w:val="000000"/>
              </w:rPr>
              <w:t xml:space="preserve">3．隐私政策等收集使用规则是否易于</w:t>
            </w:r>
          </w:p>
          <w:p>
            <w:pPr>
              <w:spacing w:line="337" w:lineRule="exact"/>
              <w:ind w:firstLine="0"/>
              <w:jc w:val="left"/>
            </w:pPr>
            <w:r>
              <w:rPr>
                <w:sz w:val="22"/>
                <w:rFonts w:hint="eastAsia" w:ascii="SimSun" w:hAnsi="SimSun" w:eastAsia="SimSun"/>
                <w:color w:val="000000"/>
              </w:rPr>
              <w:t xml:space="preserve">访问；</w:t>
            </w:r>
          </w:p>
          <w:p>
            <w:pPr>
              <w:spacing w:line="270" w:lineRule="exact"/>
              <w:ind w:firstLine="0"/>
              <w:jc w:val="left"/>
            </w:pPr>
            <w:r>
              <w:rPr>
                <w:sz w:val="15"/>
                <w:rFonts w:hint="eastAsia" w:ascii="SimSun" w:hAnsi="SimSun" w:eastAsia="SimSun"/>
                <w:color w:val="000000"/>
              </w:rPr>
              <w:t xml:space="preserve">4．隐私政策等收集使用规则是否易于</w:t>
            </w:r>
          </w:p>
          <w:p>
            <w:pPr>
              <w:spacing w:line="353" w:lineRule="exact"/>
              <w:ind w:firstLine="0"/>
              <w:jc w:val="left"/>
            </w:pPr>
            <w:r>
              <w:rPr>
                <w:sz w:val="24"/>
                <w:rFonts w:hint="eastAsia" w:ascii="SimSun" w:hAnsi="SimSun" w:eastAsia="SimSun"/>
                <w:color w:val="000000"/>
              </w:rPr>
              <w:t xml:space="preserve">阅读；</w:t>
            </w:r>
          </w:p>
          <w:p>
            <w:pPr>
              <w:spacing w:line="245" w:lineRule="exact"/>
              <w:ind w:firstLine="0"/>
              <w:jc w:val="both"/>
            </w:pPr>
            <w:r>
              <w:rPr>
                <w:sz w:val="15"/>
                <w:rFonts w:hint="eastAsia" w:ascii="SimSun" w:hAnsi="SimSun" w:eastAsia="SimSun"/>
                <w:color w:val="000000"/>
              </w:rPr>
              <w:t xml:space="preserve">5．公开的收集使用规则是否完整</w:t>
            </w:r>
          </w:p>
        </w:tc>
        <w:tc>
          <w:tcPr>
            <w:tcW w:w="3420" w:type="dxa"/>
            <w:tcBorders/>
            <w:vAlign w:val="center"/>
          </w:tcPr>
          <w:p/>
        </w:tc>
      </w:tr>
      <w:tr w:rsidR="00A23914" w:rsidTr="00A23914">
        <w:trPr>
          <w:trHeight w:val="2220"/>
        </w:trPr>
        <w:trPr>
          <w:trHeight w:val="2220"/>
        </w:trPr>
        <w:trPr>
          <w:trHeight w:val="2220"/>
        </w:trPr>
        <w:tc>
          <w:tcPr>
            <w:tcW w:w="400" w:type="dxa"/>
            <w:vMerge/>
          </w:tcPr>
          <w:p w:rsidR="00A23914" w:rsidP="00A23914" w:rsidRDefault="00A23914"/>
        </w:tc>
        <w:tc>
          <w:tcPr>
            <w:tcW w:w="1180" w:type="dxa"/>
            <w:tcBorders/>
            <w:vAlign w:val="top"/>
          </w:tcPr>
          <w:p>
            <w:pPr>
              <w:spacing w:before="236" w:line="353" w:lineRule="exact"/>
              <w:ind w:firstLine="0"/>
              <w:jc w:val="left"/>
            </w:pPr>
            <w:r>
              <w:rPr>
                <w:sz w:val="21"/>
                <w:rFonts w:hint="eastAsia" w:ascii="SimSun" w:hAnsi="SimSun" w:eastAsia="SimSun"/>
                <w:color w:val="000000"/>
              </w:rPr>
              <w:t xml:space="preserve">是否明示</w:t>
            </w:r>
          </w:p>
          <w:p>
            <w:pPr>
              <w:spacing w:line="337" w:lineRule="exact"/>
              <w:ind w:firstLine="0"/>
              <w:jc w:val="left"/>
            </w:pPr>
            <w:r>
              <w:rPr>
                <w:sz w:val="22"/>
                <w:rFonts w:hint="eastAsia" w:ascii="SimSun" w:hAnsi="SimSun" w:eastAsia="SimSun"/>
                <w:color w:val="000000"/>
              </w:rPr>
              <w:t xml:space="preserve">收集使用</w:t>
            </w:r>
          </w:p>
          <w:p>
            <w:pPr>
              <w:spacing w:line="360" w:lineRule="exact"/>
              <w:ind w:firstLine="0"/>
              <w:jc w:val="left"/>
            </w:pPr>
            <w:r>
              <w:rPr>
                <w:sz w:val="21"/>
                <w:rFonts w:hint="eastAsia" w:ascii="SimSun" w:hAnsi="SimSun" w:eastAsia="SimSun"/>
                <w:color w:val="000000"/>
              </w:rPr>
              <w:t xml:space="preserve">个人信息</w:t>
            </w:r>
          </w:p>
          <w:p>
            <w:pPr>
              <w:spacing w:line="268" w:lineRule="exact"/>
              <w:ind w:firstLine="0"/>
              <w:jc w:val="left"/>
            </w:pPr>
            <w:r>
              <w:rPr>
                <w:sz w:val="15"/>
                <w:rFonts w:hint="eastAsia" w:ascii="SimSun" w:hAnsi="SimSun" w:eastAsia="SimSun"/>
                <w:color w:val="000000"/>
              </w:rPr>
              <w:t xml:space="preserve">的目的、方</w:t>
            </w:r>
          </w:p>
          <w:p>
            <w:pPr>
              <w:spacing w:line="360" w:lineRule="exact"/>
              <w:ind w:firstLine="0"/>
              <w:jc w:val="left"/>
            </w:pPr>
            <w:r>
              <w:rPr>
                <w:sz w:val="24"/>
                <w:rFonts w:hint="eastAsia" w:ascii="SimSun" w:hAnsi="SimSun" w:eastAsia="SimSun"/>
                <w:color w:val="000000"/>
              </w:rPr>
              <w:t xml:space="preserve">式和范围</w:t>
            </w:r>
          </w:p>
        </w:tc>
        <w:tc>
          <w:tcPr>
            <w:tcW w:w="3420" w:type="dxa"/>
            <w:tcBorders/>
            <w:vAlign w:val="top"/>
          </w:tcPr>
          <w:p>
            <w:pPr>
              <w:spacing w:before="49" w:line="270" w:lineRule="exact"/>
              <w:ind w:firstLine="0"/>
              <w:jc w:val="left"/>
            </w:pPr>
            <w:r>
              <w:rPr>
                <w:sz w:val="15"/>
                <w:rFonts w:hint="eastAsia" w:ascii="SimSun" w:hAnsi="SimSun" w:eastAsia="SimSun"/>
                <w:color w:val="000000"/>
              </w:rPr>
              <w:t xml:space="preserve">1．是否逐一列出收集使用个人信息的</w:t>
            </w:r>
          </w:p>
          <w:p>
            <w:pPr>
              <w:spacing w:line="284" w:lineRule="exact"/>
              <w:ind w:firstLine="0"/>
              <w:jc w:val="left"/>
            </w:pPr>
            <w:r>
              <w:rPr>
                <w:sz w:val="15"/>
                <w:rFonts w:hint="eastAsia" w:ascii="SimSun" w:hAnsi="SimSun" w:eastAsia="SimSun"/>
                <w:color w:val="000000"/>
              </w:rPr>
              <w:t xml:space="preserve">目的、方式、范围等；</w:t>
            </w:r>
          </w:p>
          <w:p>
            <w:pPr>
              <w:spacing w:line="270" w:lineRule="exact"/>
              <w:ind w:firstLine="0"/>
              <w:jc w:val="left"/>
            </w:pPr>
            <w:r>
              <w:rPr>
                <w:sz w:val="15"/>
                <w:rFonts w:hint="eastAsia" w:ascii="SimSun" w:hAnsi="SimSun" w:eastAsia="SimSun"/>
                <w:color w:val="000000"/>
              </w:rPr>
              <w:t xml:space="preserve">2．收集使用个人信息的目的、方式、范</w:t>
            </w:r>
          </w:p>
          <w:p>
            <w:pPr>
              <w:spacing w:line="270" w:lineRule="exact"/>
              <w:ind w:firstLine="0"/>
              <w:jc w:val="left"/>
            </w:pPr>
            <w:r>
              <w:rPr>
                <w:sz w:val="15"/>
                <w:rFonts w:hint="eastAsia" w:ascii="SimSun" w:hAnsi="SimSun" w:eastAsia="SimSun"/>
                <w:color w:val="000000"/>
              </w:rPr>
              <w:t xml:space="preserve">围发生变化时是否通知用户；</w:t>
            </w:r>
          </w:p>
          <w:p>
            <w:pPr>
              <w:spacing w:line="270" w:lineRule="exact"/>
              <w:ind w:firstLine="0"/>
              <w:jc w:val="left"/>
            </w:pPr>
            <w:r>
              <w:rPr>
                <w:sz w:val="15"/>
                <w:rFonts w:hint="eastAsia" w:ascii="SimSun" w:hAnsi="SimSun" w:eastAsia="SimSun"/>
                <w:color w:val="000000"/>
              </w:rPr>
              <w:t xml:space="preserve">3．是否同步告知申请打开权限和要求</w:t>
            </w:r>
          </w:p>
          <w:p>
            <w:pPr>
              <w:spacing w:line="245" w:lineRule="exact"/>
              <w:ind w:firstLine="0"/>
              <w:jc w:val="left"/>
            </w:pPr>
            <w:r>
              <w:rPr>
                <w:sz w:val="15"/>
                <w:rFonts w:hint="eastAsia" w:ascii="SimSun" w:hAnsi="SimSun" w:eastAsia="SimSun"/>
                <w:color w:val="000000"/>
              </w:rPr>
              <w:t xml:space="preserve">提供个人敏感信息的目的；</w:t>
            </w:r>
          </w:p>
          <w:p>
            <w:pPr>
              <w:spacing w:line="245" w:lineRule="exact"/>
              <w:ind w:firstLine="0"/>
              <w:jc w:val="left"/>
            </w:pPr>
            <w:r>
              <w:rPr>
                <w:sz w:val="15"/>
                <w:rFonts w:hint="eastAsia" w:ascii="SimSun" w:hAnsi="SimSun" w:eastAsia="SimSun"/>
                <w:color w:val="000000"/>
              </w:rPr>
              <w:t xml:space="preserve">4．收集使用规则是否易于理解</w:t>
            </w:r>
          </w:p>
        </w:tc>
        <w:tc>
          <w:tcPr>
            <w:tcW w:w="3420" w:type="dxa"/>
            <w:tcBorders/>
            <w:vAlign w:val="top"/>
          </w:tcPr>
          <w:p>
            <w:pPr>
              <w:spacing w:before="107" w:line="306" w:lineRule="exact"/>
              <w:ind w:firstLine="0"/>
              <w:jc w:val="left"/>
            </w:pPr>
            <w:r>
              <w:rPr>
                <w:sz w:val="17"/>
                <w:rFonts w:hint="eastAsia" w:ascii="SimSun" w:hAnsi="SimSun" w:eastAsia="SimSun"/>
                <w:color w:val="000000"/>
              </w:rPr>
              <w:t xml:space="preserve">1．应向用户明示App基本业务功</w:t>
            </w:r>
          </w:p>
          <w:p>
            <w:pPr>
              <w:spacing w:line="300" w:lineRule="exact"/>
              <w:ind w:firstLine="0"/>
              <w:jc w:val="left"/>
            </w:pPr>
            <w:r>
              <w:rPr>
                <w:sz w:val="15"/>
                <w:rFonts w:hint="eastAsia" w:ascii="SimSun" w:hAnsi="SimSun" w:eastAsia="SimSun"/>
                <w:color w:val="000000"/>
              </w:rPr>
              <w:t xml:space="preserve">能①、扩展业务功能②和必要个人信</w:t>
            </w:r>
          </w:p>
          <w:p>
            <w:pPr>
              <w:spacing w:line="300" w:lineRule="exact"/>
              <w:ind w:firstLine="0"/>
              <w:jc w:val="left"/>
            </w:pPr>
            <w:r>
              <w:rPr>
                <w:sz w:val="15"/>
                <w:rFonts w:hint="eastAsia" w:ascii="SimSun" w:hAnsi="SimSun" w:eastAsia="SimSun"/>
                <w:color w:val="000000"/>
              </w:rPr>
              <w:t xml:space="preserve">息范围，并显著区分必要和非必要个</w:t>
            </w:r>
          </w:p>
          <w:p>
            <w:pPr>
              <w:spacing w:line="340" w:lineRule="exact"/>
              <w:ind w:firstLine="0"/>
              <w:jc w:val="left"/>
            </w:pPr>
            <w:r>
              <w:rPr>
                <w:sz w:val="24"/>
                <w:rFonts w:hint="eastAsia" w:ascii="SimSun" w:hAnsi="SimSun" w:eastAsia="SimSun"/>
                <w:color w:val="000000"/>
              </w:rPr>
              <w:t xml:space="preserve">人信息；</w:t>
            </w:r>
          </w:p>
          <w:p>
            <w:pPr>
              <w:spacing w:line="270" w:lineRule="exact"/>
              <w:ind w:firstLine="0"/>
              <w:jc w:val="left"/>
            </w:pPr>
            <w:r>
              <w:rPr>
                <w:sz w:val="15"/>
                <w:rFonts w:hint="eastAsia" w:ascii="SimSun" w:hAnsi="SimSun" w:eastAsia="SimSun"/>
                <w:color w:val="000000"/>
              </w:rPr>
              <w:t xml:space="preserve">2．App 收集特定类型个人信息的，应</w:t>
            </w:r>
          </w:p>
          <w:p>
            <w:pPr>
              <w:spacing w:line="285" w:lineRule="exact"/>
              <w:ind w:firstLine="0"/>
              <w:jc w:val="left"/>
            </w:pPr>
            <w:r>
              <w:rPr>
                <w:sz w:val="15"/>
                <w:rFonts w:hint="eastAsia" w:ascii="SimSun" w:hAnsi="SimSun" w:eastAsia="SimSun"/>
                <w:color w:val="000000"/>
              </w:rPr>
              <w:t xml:space="preserve">满足附录C2的收集要求</w:t>
            </w:r>
          </w:p>
        </w:tc>
      </w:tr>
    </w:tbl>
    <w:p>
      <w:pPr>
        <w:spacing w:line="1" w:lineRule="exact"/>
        <w:sectPr>
          <w:headerReference w:type="default" r:id="R8b8819469f5747fa"/>
          <w:type w:val="continuous"/>
          <w:pgSz w:w="11640" w:h="16840" w:orient="portrait"/>
          <w:pgMar w:top="1440" w:right="1780" w:bottom="720" w:left="1140" w:header="0" w:footer="0"/>
          <w:cols w:equalWidth="true" w:num="1"/>
          <w:footerReference w:type="default" r:id="R2b099d2f29984f32"/>
          <w:titlePg/>
        </w:sectPr>
      </w:pPr>
      <w:r>
        <mc:AlternateContent>
          <mc:Choice Requires="wps">
            <w:drawing>
              <wp:anchor distT="0" distB="0" distL="114300" distR="114300" simplePos="0" relativeHeight="251658240" behindDoc="0" locked="0" layoutInCell="1" allowOverlap="1">
                <wp:simplePos x="0" y="0"/>
                <wp:positionH relativeFrom="page">
                  <wp:posOffset>2984500</wp:posOffset>
                </wp:positionH>
                <wp:positionV relativeFrom="paragraph">
                  <wp:posOffset>-800100</wp:posOffset>
                </wp:positionV>
                <wp:extent cx="3771900" cy="190500"/>
                <wp:effectExtent l="0" t="0" r="635" b="14605"/>
                <wp:wrapNone/>
                <wp:docPr id="9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第二部分·第四章 CEO必知：合规死穴（Where） 141</w:t>
                            </w:r>
                          </w:p>
                        </w:txbxContent>
                      </wps:txbx>
                      <wps:bodyPr lIns="25400" tIns="0" rIns="25400" bIns="0">
                        <a:noAutofit/>
                      </wps:bodyPr>
                    </wps:wsp>
                  </a:graphicData>
                </a:graphic>
              </wp:anchor>
            </w:drawing>
          </mc:Choice>
          <mc:Fallback>
            <w:pict>
              <v:shape id="_x0000_s93" style="position:absolute;left:0pt;margin-left:235.0pt;margin-top:42.0pt;height:15.0pt;width:297.0pt;z-index:638356543310132341;mso-width-relative:page;mso-height-relative:page;mso-position-vertical-relative:page;mso-position-horizontal-relative:page;" coordsize="21600,21600" o:spid="_x0000_s9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第二部分·第四章 CEO必知：合规死穴（Where） 141</w:t>
                      </w:r>
                    </w:p>
                  </w:txbxContent>
                </v:textbox>
              </v:shape>
            </w:pict>
          </mc:Fallback>
        </mc:AlternateContent>
      </w:r>
      <w:br w:type="page"/>
    </w:p>
    <w:p>
      <w:pPr>
        <w:spacing w:line="280" w:lineRule="exact"/>
        <w:ind w:firstLine="0"/>
        <w:jc w:val="left"/>
      </w:pPr>
      <w:r>
        <w:rPr>
          <w:sz w:val="20"/>
          <w:rFonts w:hint="eastAsia" w:ascii="SimSun" w:hAnsi="SimSun" w:eastAsia="SimSun"/>
          <w:color w:val="000000"/>
        </w:rPr>
        <w:t xml:space="preserve">142 成功CEO的临门一脚：数据合规管理</w:t>
      </w:r>
    </w:p>
    <w:p>
      <w:pPr>
        <w:spacing w:line="340" w:lineRule="exact"/>
        <w:ind w:firstLine="7220"/>
        <w:jc w:val="both"/>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080" w:type="dxa"/>
        <w:tblLook w:val="04A0" w:firstRow="true" w:lastRow="false" w:firstColumn="true" w:lastColumn="false" w:noHBand="false" w:noVBand="true"/>
      </w:tblPr>
      <w:tblGrid>
        <w:gridCol w:w="360"/>
        <w:gridCol w:w="980"/>
        <w:gridCol w:w="3300"/>
        <w:gridCol w:w="3300"/>
      </w:tblGrid>
      <w:tr w:rsidR="00A23914" w:rsidTr="00A23914">
        <w:trPr>
          <w:trHeight w:val="440"/>
        </w:trPr>
        <w:trPr>
          <w:trHeight w:val="440"/>
        </w:trPr>
        <w:trPr>
          <w:trHeight w:val="440"/>
        </w:trPr>
        <w:tc>
          <w:tcPr>
            <w:gridSpan w:val="2"/>
            <w:tcW w:w="1340" w:type="dxa"/>
            <w:tcBorders/>
            <w:vAlign w:val="center"/>
          </w:tcPr>
          <w:p>
            <w:pPr>
              <w:spacing w:line="240" w:lineRule="exact"/>
              <w:ind/>
              <w:jc w:val="center"/>
            </w:pPr>
            <w:r>
              <w:rPr>
                <w:sz w:val="16"/>
                <w:rFonts w:hint="eastAsia" w:ascii="SimSun" w:hAnsi="SimSun" w:eastAsia="SimSun"/>
                <w:color w:val="000000"/>
              </w:rPr>
              <w:t xml:space="preserve">要点</w:t>
            </w:r>
          </w:p>
        </w:tc>
        <w:tc>
          <w:tcPr>
            <w:tcW w:w="3300" w:type="dxa"/>
            <w:tcBorders/>
            <w:vAlign w:val="center"/>
          </w:tcPr>
          <w:p>
            <w:pPr>
              <w:spacing w:line="195" w:lineRule="exact"/>
              <w:ind w:firstLine="0"/>
              <w:jc w:val="left"/>
            </w:pPr>
            <w:r>
              <w:rPr>
                <w:sz w:val="16"/>
                <w:rFonts w:hint="eastAsia" w:ascii="SimSun" w:hAnsi="SimSun" w:eastAsia="SimSun"/>
                <w:color w:val="000000"/>
              </w:rPr>
              <w:t xml:space="preserve">《指南》内容</w:t>
            </w:r>
          </w:p>
        </w:tc>
        <w:tc>
          <w:tcPr>
            <w:tcW w:w="3300" w:type="dxa"/>
            <w:tcBorders/>
            <w:vAlign w:val="center"/>
          </w:tcPr>
          <w:p>
            <w:pPr>
              <w:spacing w:line="195" w:lineRule="exact"/>
              <w:ind w:firstLine="0"/>
              <w:jc w:val="left"/>
            </w:pPr>
            <w:r>
              <w:rPr>
                <w:sz w:val="16"/>
                <w:rFonts w:hint="eastAsia" w:ascii="SimSun" w:hAnsi="SimSun" w:eastAsia="SimSun"/>
                <w:color w:val="000000"/>
              </w:rPr>
              <w:t xml:space="preserve">《基本要求》内容</w:t>
            </w:r>
          </w:p>
        </w:tc>
      </w:tr>
      <w:tr w:rsidR="00A23914" w:rsidTr="00A23914">
        <w:trPr>
          <w:trHeight w:val="5960"/>
        </w:trPr>
        <w:trPr>
          <w:trHeight w:val="5960"/>
        </w:trPr>
        <w:trPr>
          <w:trHeight w:val="5960"/>
        </w:trPr>
        <w:trPr>
          <w:trHeight w:val="5960"/>
        </w:trPr>
        <w:tc>
          <w:tcPr>
            <w:tcW w:w="360" w:type="dxa"/>
            <w:tcBorders/>
            <w:vAlign w:val="top"/>
          </w:tcPr>
          <w:p>
            <w:pPr>
              <w:spacing w:before="2170" w:line="200" w:lineRule="exact"/>
              <w:ind w:firstLine="0"/>
              <w:jc w:val="left"/>
            </w:pPr>
            <w:r>
              <w:rPr>
                <w:sz w:val="18"/>
                <w:rFonts w:hint="eastAsia" w:ascii="SimSun" w:hAnsi="SimSun" w:eastAsia="SimSun"/>
                <w:color w:val="000000"/>
              </w:rPr>
              <w:t xml:space="preserve">告</w:t>
            </w:r>
          </w:p>
          <w:p>
            <w:pPr>
              <w:spacing w:before="53" w:line="275" w:lineRule="exact"/>
              <w:ind w:firstLine="0"/>
              <w:jc w:val="left"/>
            </w:pPr>
            <w:r>
              <w:rPr>
                <w:sz w:val="15"/>
                <w:rFonts w:hint="eastAsia" w:ascii="SimSun" w:hAnsi="SimSun" w:eastAsia="SimSun"/>
                <w:color w:val="000000"/>
              </w:rPr>
              <w:t xml:space="preserve">知</w:t>
            </w:r>
          </w:p>
          <w:p>
            <w:pPr>
              <w:spacing w:before="26" w:line="295" w:lineRule="exact"/>
              <w:ind w:firstLine="0"/>
              <w:jc w:val="left"/>
            </w:pPr>
            <w:r>
              <w:rPr>
                <w:sz w:val="15"/>
                <w:rFonts w:hint="eastAsia" w:ascii="SimSun" w:hAnsi="SimSun" w:eastAsia="SimSun"/>
                <w:color w:val="000000"/>
              </w:rPr>
              <w:t xml:space="preserve">同</w:t>
            </w:r>
          </w:p>
          <w:p>
            <w:pPr>
              <w:spacing w:before="30" w:line="260" w:lineRule="exact"/>
              <w:ind w:firstLine="0"/>
              <w:jc w:val="left"/>
            </w:pPr>
            <w:r>
              <w:rPr>
                <w:sz w:val="15"/>
                <w:rFonts w:hint="eastAsia" w:ascii="SimSun" w:hAnsi="SimSun" w:eastAsia="SimSun"/>
                <w:color w:val="000000"/>
              </w:rPr>
              <w:t xml:space="preserve">意</w:t>
            </w:r>
          </w:p>
          <w:p>
            <w:pPr>
              <w:spacing w:before="50" w:line="260" w:lineRule="exact"/>
              <w:ind w:firstLine="0"/>
              <w:jc w:val="left"/>
            </w:pPr>
            <w:r>
              <w:rPr>
                <w:sz w:val="17"/>
                <w:rFonts w:hint="eastAsia" w:ascii="SimSun" w:hAnsi="SimSun" w:eastAsia="SimSun"/>
                <w:color w:val="000000"/>
              </w:rPr>
              <w:t xml:space="preserve">原</w:t>
            </w:r>
          </w:p>
          <w:p>
            <w:pPr>
              <w:spacing w:before="33" w:line="280" w:lineRule="exact"/>
              <w:ind w:firstLine="0"/>
              <w:jc w:val="left"/>
            </w:pPr>
            <w:r>
              <w:rPr>
                <w:sz w:val="17"/>
                <w:rFonts w:hint="eastAsia" w:ascii="SimSun" w:hAnsi="SimSun" w:eastAsia="SimSun"/>
                <w:color w:val="000000"/>
              </w:rPr>
              <w:t xml:space="preserve">则</w:t>
            </w:r>
          </w:p>
        </w:tc>
        <w:tc>
          <w:tcPr>
            <w:tcW w:w="980" w:type="dxa"/>
            <w:tcBorders/>
            <w:vAlign w:val="top"/>
          </w:tcPr>
          <w:p>
            <w:pPr>
              <w:spacing w:before="2181" w:line="340" w:lineRule="exact"/>
              <w:ind w:firstLine="0"/>
              <w:jc w:val="left"/>
            </w:pPr>
            <w:r>
              <w:rPr>
                <w:sz w:val="19"/>
                <w:rFonts w:hint="eastAsia" w:ascii="SimSun" w:hAnsi="SimSun" w:eastAsia="SimSun"/>
                <w:color w:val="000000"/>
              </w:rPr>
              <w:t xml:space="preserve">是否征得</w:t>
            </w:r>
          </w:p>
          <w:p>
            <w:pPr>
              <w:spacing w:line="340" w:lineRule="exact"/>
              <w:ind w:firstLine="0"/>
              <w:jc w:val="left"/>
            </w:pPr>
            <w:r>
              <w:rPr>
                <w:sz w:val="19"/>
                <w:rFonts w:hint="eastAsia" w:ascii="SimSun" w:hAnsi="SimSun" w:eastAsia="SimSun"/>
                <w:color w:val="000000"/>
              </w:rPr>
              <w:t xml:space="preserve">用户同意</w:t>
            </w:r>
          </w:p>
          <w:p>
            <w:pPr>
              <w:spacing w:line="320" w:lineRule="exact"/>
              <w:ind w:firstLine="0"/>
              <w:jc w:val="left"/>
            </w:pPr>
            <w:r>
              <w:rPr>
                <w:sz w:val="19"/>
                <w:rFonts w:hint="eastAsia" w:ascii="SimSun" w:hAnsi="SimSun" w:eastAsia="SimSun"/>
                <w:color w:val="000000"/>
              </w:rPr>
              <w:t xml:space="preserve">后才收集</w:t>
            </w:r>
          </w:p>
          <w:p>
            <w:pPr>
              <w:spacing w:line="336" w:lineRule="exact"/>
              <w:ind w:firstLine="0"/>
              <w:jc w:val="left"/>
            </w:pPr>
            <w:r>
              <w:rPr>
                <w:sz w:val="19"/>
                <w:rFonts w:hint="eastAsia" w:ascii="SimSun" w:hAnsi="SimSun" w:eastAsia="SimSun"/>
                <w:color w:val="000000"/>
              </w:rPr>
              <w:t xml:space="preserve">使用个人</w:t>
            </w:r>
          </w:p>
          <w:p>
            <w:pPr>
              <w:spacing w:line="340" w:lineRule="exact"/>
              <w:ind/>
              <w:jc w:val="center"/>
            </w:pPr>
            <w:r>
              <w:rPr>
                <w:sz w:val="21"/>
                <w:rFonts w:hint="eastAsia" w:ascii="SimSun" w:hAnsi="SimSun" w:eastAsia="SimSun"/>
                <w:color w:val="000000"/>
              </w:rPr>
              <w:t xml:space="preserve">信息</w:t>
            </w:r>
          </w:p>
        </w:tc>
        <w:tc>
          <w:tcPr>
            <w:tcW w:w="3300" w:type="dxa"/>
            <w:tcBorders/>
            <w:vAlign w:val="top"/>
          </w:tcPr>
          <w:p>
            <w:pPr>
              <w:spacing w:before="50" w:line="255" w:lineRule="exact"/>
              <w:ind w:firstLine="0"/>
              <w:jc w:val="left"/>
            </w:pPr>
            <w:r>
              <w:rPr>
                <w:sz w:val="15"/>
                <w:rFonts w:hint="eastAsia" w:ascii="SimSun" w:hAnsi="SimSun" w:eastAsia="SimSun"/>
                <w:color w:val="000000"/>
              </w:rPr>
              <w:t xml:space="preserve">1．收集个人信息或打开可收集个人信</w:t>
            </w:r>
          </w:p>
          <w:p>
            <w:pPr>
              <w:spacing w:line="232" w:lineRule="exact"/>
              <w:ind w:firstLine="0"/>
              <w:jc w:val="left"/>
            </w:pPr>
            <w:r>
              <w:rPr>
                <w:sz w:val="13"/>
                <w:rFonts w:hint="eastAsia" w:ascii="SimSun" w:hAnsi="SimSun" w:eastAsia="SimSun"/>
                <w:color w:val="000000"/>
              </w:rPr>
              <w:t xml:space="preserve">息权限前是否征得用户同意；</w:t>
            </w:r>
          </w:p>
          <w:p>
            <w:pPr>
              <w:spacing w:line="283" w:lineRule="exact"/>
              <w:ind w:firstLine="0"/>
              <w:jc w:val="left"/>
            </w:pPr>
            <w:r>
              <w:rPr>
                <w:sz w:val="15"/>
                <w:rFonts w:hint="eastAsia" w:ascii="SimSun" w:hAnsi="SimSun" w:eastAsia="SimSun"/>
                <w:color w:val="000000"/>
              </w:rPr>
              <w:t xml:space="preserve">2．用户明确表示不同意收集后是否仍</w:t>
            </w:r>
          </w:p>
          <w:p>
            <w:pPr>
              <w:spacing w:line="268" w:lineRule="exact"/>
              <w:ind w:firstLine="0"/>
              <w:jc w:val="left"/>
            </w:pPr>
            <w:r>
              <w:rPr>
                <w:sz w:val="15"/>
                <w:rFonts w:hint="eastAsia" w:ascii="SimSun" w:hAnsi="SimSun" w:eastAsia="SimSun"/>
                <w:color w:val="000000"/>
              </w:rPr>
              <w:t xml:space="preserve">收集个人信息；</w:t>
            </w:r>
          </w:p>
          <w:p>
            <w:pPr>
              <w:spacing w:line="240" w:lineRule="exact"/>
              <w:ind w:firstLine="0"/>
              <w:jc w:val="left"/>
            </w:pPr>
            <w:r>
              <w:rPr>
                <w:sz w:val="15"/>
                <w:rFonts w:hint="eastAsia" w:ascii="SimSun" w:hAnsi="SimSun" w:eastAsia="SimSun"/>
                <w:color w:val="000000"/>
              </w:rPr>
              <w:t xml:space="preserve">3．用户明确表示不同意收集后是否频</w:t>
            </w:r>
          </w:p>
          <w:p>
            <w:pPr>
              <w:spacing w:line="245" w:lineRule="exact"/>
              <w:ind w:firstLine="0"/>
              <w:jc w:val="left"/>
            </w:pPr>
            <w:r>
              <w:rPr>
                <w:sz w:val="13"/>
                <w:rFonts w:hint="eastAsia" w:ascii="SimSun" w:hAnsi="SimSun" w:eastAsia="SimSun"/>
                <w:color w:val="000000"/>
              </w:rPr>
              <w:t xml:space="preserve">繁征求用户同意、干扰用户正常使用；</w:t>
            </w:r>
          </w:p>
          <w:p>
            <w:pPr>
              <w:spacing w:line="300" w:lineRule="exact"/>
              <w:ind w:firstLine="0"/>
              <w:jc w:val="left"/>
            </w:pPr>
            <w:r>
              <w:rPr>
                <w:sz w:val="15"/>
                <w:rFonts w:hint="eastAsia" w:ascii="SimSun" w:hAnsi="SimSun" w:eastAsia="SimSun"/>
                <w:color w:val="000000"/>
              </w:rPr>
              <w:t xml:space="preserve">4．实际收集的个人信息是否超出用户</w:t>
            </w:r>
          </w:p>
          <w:p>
            <w:pPr>
              <w:spacing w:line="231" w:lineRule="exact"/>
              <w:ind w:firstLine="0"/>
              <w:jc w:val="left"/>
            </w:pPr>
            <w:r>
              <w:rPr>
                <w:sz w:val="15"/>
                <w:rFonts w:hint="eastAsia" w:ascii="SimSun" w:hAnsi="SimSun" w:eastAsia="SimSun"/>
                <w:color w:val="000000"/>
              </w:rPr>
              <w:t xml:space="preserve">授权范围；</w:t>
            </w:r>
          </w:p>
          <w:p>
            <w:pPr>
              <w:spacing w:line="240" w:lineRule="exact"/>
              <w:ind w:firstLine="0"/>
              <w:jc w:val="left"/>
            </w:pPr>
            <w:r>
              <w:rPr>
                <w:sz w:val="15"/>
                <w:rFonts w:hint="eastAsia" w:ascii="SimSun" w:hAnsi="SimSun" w:eastAsia="SimSun"/>
                <w:color w:val="000000"/>
              </w:rPr>
              <w:t xml:space="preserve">5．是否以默认选择同意隐私政策等非</w:t>
            </w:r>
          </w:p>
          <w:p>
            <w:pPr>
              <w:spacing w:line="284" w:lineRule="exact"/>
              <w:ind w:firstLine="0"/>
              <w:jc w:val="left"/>
            </w:pPr>
            <w:r>
              <w:rPr>
                <w:sz w:val="15"/>
                <w:rFonts w:hint="eastAsia" w:ascii="SimSun" w:hAnsi="SimSun" w:eastAsia="SimSun"/>
                <w:color w:val="000000"/>
              </w:rPr>
              <w:t xml:space="preserve">明示方式征求用户同意；</w:t>
            </w:r>
          </w:p>
          <w:p>
            <w:pPr>
              <w:spacing w:line="283" w:lineRule="exact"/>
              <w:ind w:firstLine="0"/>
              <w:jc w:val="left"/>
            </w:pPr>
            <w:r>
              <w:rPr>
                <w:sz w:val="15"/>
                <w:rFonts w:hint="eastAsia" w:ascii="SimSun" w:hAnsi="SimSun" w:eastAsia="SimSun"/>
                <w:color w:val="000000"/>
              </w:rPr>
              <w:t xml:space="preserve">6．是否未经用户同意更改其设置的可</w:t>
            </w:r>
          </w:p>
          <w:p>
            <w:pPr>
              <w:spacing w:line="284" w:lineRule="exact"/>
              <w:ind w:firstLine="0"/>
              <w:jc w:val="left"/>
            </w:pPr>
            <w:r>
              <w:rPr>
                <w:sz w:val="15"/>
                <w:rFonts w:hint="eastAsia" w:ascii="SimSun" w:hAnsi="SimSun" w:eastAsia="SimSun"/>
                <w:color w:val="000000"/>
              </w:rPr>
              <w:t xml:space="preserve">收集个人信息权限状态；</w:t>
            </w:r>
          </w:p>
          <w:p>
            <w:pPr>
              <w:spacing w:line="300" w:lineRule="exact"/>
              <w:ind w:firstLine="0"/>
              <w:jc w:val="left"/>
            </w:pPr>
            <w:r>
              <w:rPr>
                <w:sz w:val="15"/>
                <w:rFonts w:hint="eastAsia" w:ascii="SimSun" w:hAnsi="SimSun" w:eastAsia="SimSun"/>
                <w:color w:val="000000"/>
              </w:rPr>
              <w:t xml:space="preserve">7．存在定向推送信息情形的是否提供</w:t>
            </w:r>
          </w:p>
          <w:p>
            <w:pPr>
              <w:spacing w:line="255" w:lineRule="exact"/>
              <w:ind w:firstLine="0"/>
              <w:jc w:val="left"/>
            </w:pPr>
            <w:r>
              <w:rPr>
                <w:sz w:val="15"/>
                <w:rFonts w:hint="eastAsia" w:ascii="SimSun" w:hAnsi="SimSun" w:eastAsia="SimSun"/>
                <w:color w:val="000000"/>
              </w:rPr>
              <w:t xml:space="preserve">非定向推送信息的选项；</w:t>
            </w:r>
          </w:p>
          <w:p>
            <w:pPr>
              <w:spacing w:line="270" w:lineRule="exact"/>
              <w:ind w:firstLine="0"/>
              <w:jc w:val="left"/>
            </w:pPr>
            <w:r>
              <w:rPr>
                <w:sz w:val="15"/>
                <w:rFonts w:hint="eastAsia" w:ascii="SimSun" w:hAnsi="SimSun" w:eastAsia="SimSun"/>
                <w:color w:val="000000"/>
              </w:rPr>
              <w:t xml:space="preserve">8．是否以不正当方式误导用户同意收</w:t>
            </w:r>
          </w:p>
          <w:p>
            <w:pPr>
              <w:spacing w:line="257" w:lineRule="exact"/>
              <w:ind w:firstLine="0"/>
              <w:jc w:val="left"/>
            </w:pPr>
            <w:r>
              <w:rPr>
                <w:sz w:val="15"/>
                <w:rFonts w:hint="eastAsia" w:ascii="SimSun" w:hAnsi="SimSun" w:eastAsia="SimSun"/>
                <w:color w:val="000000"/>
              </w:rPr>
              <w:t xml:space="preserve">集个人信息；</w:t>
            </w:r>
          </w:p>
          <w:p>
            <w:pPr>
              <w:spacing w:line="283" w:lineRule="exact"/>
              <w:ind w:firstLine="0"/>
              <w:jc w:val="left"/>
            </w:pPr>
            <w:r>
              <w:rPr>
                <w:sz w:val="15"/>
                <w:rFonts w:hint="eastAsia" w:ascii="SimSun" w:hAnsi="SimSun" w:eastAsia="SimSun"/>
                <w:color w:val="000000"/>
              </w:rPr>
              <w:t xml:space="preserve">9．是否向用户提供撤回同意收集个人</w:t>
            </w:r>
          </w:p>
          <w:p>
            <w:pPr>
              <w:spacing w:line="275" w:lineRule="exact"/>
              <w:ind w:firstLine="0"/>
              <w:jc w:val="left"/>
            </w:pPr>
            <w:r>
              <w:rPr>
                <w:sz w:val="13"/>
                <w:rFonts w:hint="eastAsia" w:ascii="SimSun" w:hAnsi="SimSun" w:eastAsia="SimSun"/>
                <w:color w:val="000000"/>
              </w:rPr>
              <w:t xml:space="preserve">信息的途径、方式；</w:t>
            </w:r>
          </w:p>
          <w:p>
            <w:pPr>
              <w:spacing w:line="300" w:lineRule="exact"/>
              <w:ind w:firstLine="0"/>
              <w:jc w:val="left"/>
            </w:pPr>
            <w:r>
              <w:rPr>
                <w:sz w:val="15"/>
                <w:rFonts w:hint="eastAsia" w:ascii="SimSun" w:hAnsi="SimSun" w:eastAsia="SimSun"/>
                <w:color w:val="000000"/>
              </w:rPr>
              <w:t xml:space="preserve">10．是否违反其所声明的收集使用规</w:t>
            </w:r>
          </w:p>
          <w:p>
            <w:pPr>
              <w:spacing w:line="320" w:lineRule="exact"/>
              <w:ind w:firstLine="0"/>
              <w:jc w:val="left"/>
            </w:pPr>
            <w:r>
              <w:rPr>
                <w:sz w:val="26"/>
                <w:rFonts w:hint="eastAsia" w:ascii="SimSun" w:hAnsi="SimSun" w:eastAsia="SimSun"/>
                <w:color w:val="000000"/>
              </w:rPr>
              <w:t xml:space="preserve">则</w:t>
            </w:r>
          </w:p>
        </w:tc>
        <w:tc>
          <w:tcPr>
            <w:tcW w:w="3300" w:type="dxa"/>
            <w:tcBorders/>
            <w:vAlign w:val="top"/>
          </w:tcPr>
          <w:p>
            <w:pPr>
              <w:spacing w:before="1232" w:line="283" w:lineRule="exact"/>
              <w:ind w:firstLine="0"/>
              <w:jc w:val="left"/>
            </w:pPr>
            <w:r>
              <w:rPr>
                <w:sz w:val="15"/>
                <w:rFonts w:hint="eastAsia" w:ascii="SimSun" w:hAnsi="SimSun" w:eastAsia="SimSun"/>
                <w:color w:val="000000"/>
              </w:rPr>
              <w:t xml:space="preserve">1．应拆分App的必要个人信息和非必</w:t>
            </w:r>
          </w:p>
          <w:p>
            <w:pPr>
              <w:spacing w:line="244" w:lineRule="exact"/>
              <w:ind w:firstLine="0"/>
              <w:jc w:val="left"/>
            </w:pPr>
            <w:r>
              <w:rPr>
                <w:sz w:val="13"/>
                <w:rFonts w:hint="eastAsia" w:ascii="SimSun" w:hAnsi="SimSun" w:eastAsia="SimSun"/>
                <w:color w:val="000000"/>
              </w:rPr>
              <w:t xml:space="preserve">要个人信息的同意。</w:t>
            </w:r>
          </w:p>
          <w:p>
            <w:pPr>
              <w:spacing w:line="270" w:lineRule="exact"/>
              <w:ind w:firstLine="0"/>
              <w:jc w:val="left"/>
            </w:pPr>
            <w:r>
              <w:rPr>
                <w:sz w:val="15"/>
                <w:rFonts w:hint="eastAsia" w:ascii="SimSun" w:hAnsi="SimSun" w:eastAsia="SimSun"/>
                <w:color w:val="000000"/>
              </w:rPr>
              <w:t xml:space="preserve">2．对于以间接获取方式收集的个人信</w:t>
            </w:r>
          </w:p>
          <w:p>
            <w:pPr>
              <w:spacing w:line="283" w:lineRule="exact"/>
              <w:ind w:firstLine="0"/>
              <w:jc w:val="left"/>
            </w:pPr>
            <w:r>
              <w:rPr>
                <w:sz w:val="15"/>
                <w:rFonts w:hint="eastAsia" w:ascii="SimSun" w:hAnsi="SimSun" w:eastAsia="SimSun"/>
                <w:color w:val="000000"/>
              </w:rPr>
              <w:t xml:space="preserve">息，宜向用户提供个人信息获取来源</w:t>
            </w:r>
          </w:p>
          <w:p>
            <w:pPr>
              <w:spacing w:line="260" w:lineRule="exact"/>
              <w:ind w:firstLine="0"/>
              <w:jc w:val="left"/>
            </w:pPr>
            <w:r>
              <w:rPr>
                <w:sz w:val="13"/>
                <w:rFonts w:hint="eastAsia" w:ascii="SimSun" w:hAnsi="SimSun" w:eastAsia="SimSun"/>
                <w:color w:val="000000"/>
              </w:rPr>
              <w:t xml:space="preserve">的查询方法。</w:t>
            </w:r>
          </w:p>
          <w:p>
            <w:pPr>
              <w:spacing w:line="231" w:lineRule="exact"/>
              <w:ind w:firstLine="0"/>
              <w:jc w:val="left"/>
            </w:pPr>
            <w:r>
              <w:rPr>
                <w:sz w:val="15"/>
                <w:rFonts w:hint="eastAsia" w:ascii="SimSun" w:hAnsi="SimSun" w:eastAsia="SimSun"/>
                <w:color w:val="000000"/>
              </w:rPr>
              <w:t xml:space="preserve">3．应获取单独同意：</w:t>
            </w:r>
          </w:p>
          <w:p>
            <w:pPr>
              <w:spacing w:line="262" w:lineRule="exact"/>
              <w:ind w:firstLine="0"/>
              <w:jc w:val="left"/>
            </w:pPr>
            <w:r>
              <w:rPr>
                <w:sz w:val="17"/>
                <w:rFonts w:hint="eastAsia" w:ascii="SimSun" w:hAnsi="SimSun" w:eastAsia="SimSun"/>
                <w:color w:val="000000"/>
              </w:rPr>
              <w:t xml:space="preserve">（a）收集敏感个人信息的；</w:t>
            </w:r>
          </w:p>
          <w:p>
            <w:pPr>
              <w:spacing w:line="300" w:lineRule="exact"/>
              <w:ind w:firstLine="0"/>
              <w:jc w:val="left"/>
            </w:pPr>
            <w:r>
              <w:rPr>
                <w:sz w:val="15"/>
                <w:rFonts w:hint="eastAsia" w:ascii="SimSun" w:hAnsi="SimSun" w:eastAsia="SimSun"/>
                <w:color w:val="000000"/>
              </w:rPr>
              <w:t xml:space="preserve">（b）收集儿童个人信息，应取得父母或</w:t>
            </w:r>
          </w:p>
          <w:p>
            <w:pPr>
              <w:spacing w:line="260" w:lineRule="exact"/>
              <w:ind w:firstLine="0"/>
              <w:jc w:val="left"/>
            </w:pPr>
            <w:r>
              <w:rPr>
                <w:sz w:val="13"/>
                <w:rFonts w:hint="eastAsia" w:ascii="SimSun" w:hAnsi="SimSun" w:eastAsia="SimSun"/>
                <w:color w:val="000000"/>
              </w:rPr>
              <w:t xml:space="preserve">者其他监护人的单独同意。</w:t>
            </w:r>
          </w:p>
          <w:p>
            <w:pPr>
              <w:spacing w:line="306" w:lineRule="exact"/>
              <w:ind w:firstLine="0"/>
              <w:jc w:val="left"/>
            </w:pPr>
            <w:r>
              <w:rPr>
                <w:sz w:val="17"/>
                <w:rFonts w:hint="eastAsia" w:ascii="SimSun" w:hAnsi="SimSun" w:eastAsia="SimSun"/>
                <w:color w:val="000000"/>
              </w:rPr>
              <w:t xml:space="preserve">4．当App提供多种类型服务时，应按</w:t>
            </w:r>
          </w:p>
          <w:p>
            <w:pPr>
              <w:spacing w:line="232" w:lineRule="exact"/>
              <w:ind w:firstLine="0"/>
              <w:jc w:val="left"/>
            </w:pPr>
            <w:r>
              <w:rPr>
                <w:sz w:val="13"/>
                <w:rFonts w:hint="eastAsia" w:ascii="SimSun" w:hAnsi="SimSun" w:eastAsia="SimSun"/>
                <w:color w:val="000000"/>
              </w:rPr>
              <w:t xml:space="preserve">照服务类型分别告知用户并取得同意</w:t>
            </w:r>
          </w:p>
        </w:tc>
      </w:tr>
      <w:tr w:rsidR="00A23914" w:rsidTr="00A23914">
        <w:trPr>
          <w:trHeight w:val="4360"/>
        </w:trPr>
        <w:trPr>
          <w:trHeight w:val="4360"/>
        </w:trPr>
        <w:trPr>
          <w:trHeight w:val="4360"/>
        </w:trPr>
        <w:trPr>
          <w:trHeight w:val="4360"/>
        </w:trPr>
        <w:tc>
          <w:tcPr>
            <w:tcW w:w="360" w:type="dxa"/>
            <w:tcBorders/>
            <w:vAlign w:val="top"/>
          </w:tcPr>
          <w:p>
            <w:pPr>
              <w:spacing w:before="1344" w:line="200" w:lineRule="exact"/>
              <w:ind w:firstLine="0"/>
              <w:jc w:val="left"/>
            </w:pPr>
            <w:r>
              <w:rPr>
                <w:sz w:val="15"/>
                <w:rFonts w:hint="eastAsia" w:ascii="SimSun" w:hAnsi="SimSun" w:eastAsia="SimSun"/>
                <w:color w:val="000000"/>
              </w:rPr>
              <w:t xml:space="preserve">最</w:t>
            </w:r>
          </w:p>
          <w:p>
            <w:pPr>
              <w:spacing w:before="57" w:line="260" w:lineRule="exact"/>
              <w:ind w:firstLine="0"/>
              <w:jc w:val="left"/>
            </w:pPr>
            <w:r>
              <w:rPr>
                <w:sz w:val="17"/>
                <w:rFonts w:hint="eastAsia" w:ascii="SimSun" w:hAnsi="SimSun" w:eastAsia="SimSun"/>
                <w:color w:val="000000"/>
              </w:rPr>
              <w:t xml:space="preserve">小</w:t>
            </w:r>
          </w:p>
          <w:p>
            <w:pPr>
              <w:spacing w:before="60" w:line="255" w:lineRule="exact"/>
              <w:ind w:firstLine="0"/>
              <w:jc w:val="left"/>
            </w:pPr>
            <w:r>
              <w:rPr>
                <w:sz w:val="15"/>
                <w:rFonts w:hint="eastAsia" w:ascii="SimSun" w:hAnsi="SimSun" w:eastAsia="SimSun"/>
                <w:color w:val="000000"/>
              </w:rPr>
              <w:t xml:space="preserve">必</w:t>
            </w:r>
          </w:p>
          <w:p>
            <w:pPr>
              <w:spacing w:before="40" w:line="260" w:lineRule="exact"/>
              <w:ind w:firstLine="0"/>
              <w:jc w:val="left"/>
            </w:pPr>
            <w:r>
              <w:rPr>
                <w:sz w:val="15"/>
                <w:rFonts w:hint="eastAsia" w:ascii="SimSun" w:hAnsi="SimSun" w:eastAsia="SimSun"/>
                <w:color w:val="000000"/>
              </w:rPr>
              <w:t xml:space="preserve">要</w:t>
            </w:r>
          </w:p>
          <w:p>
            <w:pPr>
              <w:spacing w:before="43" w:line="260" w:lineRule="exact"/>
              <w:ind w:firstLine="0"/>
              <w:jc w:val="left"/>
            </w:pPr>
            <w:r>
              <w:rPr>
                <w:sz w:val="15"/>
                <w:rFonts w:hint="eastAsia" w:ascii="SimSun" w:hAnsi="SimSun" w:eastAsia="SimSun"/>
                <w:color w:val="000000"/>
              </w:rPr>
              <w:t xml:space="preserve">原</w:t>
            </w:r>
          </w:p>
          <w:p>
            <w:pPr>
              <w:spacing w:before="37" w:line="280" w:lineRule="exact"/>
              <w:ind w:firstLine="0"/>
              <w:jc w:val="left"/>
            </w:pPr>
            <w:r>
              <w:rPr>
                <w:sz w:val="15"/>
                <w:rFonts w:hint="eastAsia" w:ascii="SimSun" w:hAnsi="SimSun" w:eastAsia="SimSun"/>
                <w:color w:val="000000"/>
              </w:rPr>
              <w:t xml:space="preserve">则</w:t>
            </w:r>
          </w:p>
        </w:tc>
        <w:tc>
          <w:tcPr>
            <w:tcW w:w="980" w:type="dxa"/>
            <w:tcBorders/>
            <w:vAlign w:val="top"/>
          </w:tcPr>
          <w:p>
            <w:pPr>
              <w:spacing w:before="1055" w:line="320" w:lineRule="exact"/>
              <w:ind w:firstLine="0"/>
              <w:jc w:val="left"/>
            </w:pPr>
            <w:r>
              <w:rPr>
                <w:sz w:val="19"/>
                <w:rFonts w:hint="eastAsia" w:ascii="SimSun" w:hAnsi="SimSun" w:eastAsia="SimSun"/>
                <w:color w:val="000000"/>
              </w:rPr>
              <w:t xml:space="preserve">是否遵循</w:t>
            </w:r>
          </w:p>
          <w:p>
            <w:pPr>
              <w:spacing w:line="218" w:lineRule="exact"/>
              <w:ind w:firstLine="0"/>
              <w:jc w:val="left"/>
            </w:pPr>
            <w:r>
              <w:rPr>
                <w:sz w:val="15"/>
                <w:rFonts w:hint="eastAsia" w:ascii="SimSun" w:hAnsi="SimSun" w:eastAsia="SimSun"/>
                <w:color w:val="000000"/>
              </w:rPr>
              <w:t xml:space="preserve">必要原则，</w:t>
            </w:r>
          </w:p>
          <w:p>
            <w:pPr>
              <w:spacing w:line="336" w:lineRule="exact"/>
              <w:ind w:firstLine="0"/>
              <w:jc w:val="left"/>
            </w:pPr>
            <w:r>
              <w:rPr>
                <w:sz w:val="19"/>
                <w:rFonts w:hint="eastAsia" w:ascii="SimSun" w:hAnsi="SimSun" w:eastAsia="SimSun"/>
                <w:color w:val="000000"/>
              </w:rPr>
              <w:t xml:space="preserve">仅收集与</w:t>
            </w:r>
          </w:p>
          <w:p>
            <w:pPr>
              <w:spacing w:line="340" w:lineRule="exact"/>
              <w:ind w:firstLine="0"/>
              <w:jc w:val="left"/>
            </w:pPr>
            <w:r>
              <w:rPr>
                <w:sz w:val="17"/>
                <w:rFonts w:hint="eastAsia" w:ascii="SimSun" w:hAnsi="SimSun" w:eastAsia="SimSun"/>
                <w:color w:val="000000"/>
              </w:rPr>
              <w:t xml:space="preserve">其提供的</w:t>
            </w:r>
          </w:p>
          <w:p>
            <w:pPr>
              <w:spacing w:line="320" w:lineRule="exact"/>
              <w:ind w:firstLine="0"/>
              <w:jc w:val="left"/>
            </w:pPr>
            <w:r>
              <w:rPr>
                <w:sz w:val="19"/>
                <w:rFonts w:hint="eastAsia" w:ascii="SimSun" w:hAnsi="SimSun" w:eastAsia="SimSun"/>
                <w:color w:val="000000"/>
              </w:rPr>
              <w:t xml:space="preserve">服务相关</w:t>
            </w:r>
          </w:p>
          <w:p>
            <w:pPr>
              <w:spacing w:line="336" w:lineRule="exact"/>
              <w:ind w:firstLine="0"/>
              <w:jc w:val="left"/>
            </w:pPr>
            <w:r>
              <w:rPr>
                <w:sz w:val="17"/>
                <w:rFonts w:hint="eastAsia" w:ascii="SimSun" w:hAnsi="SimSun" w:eastAsia="SimSun"/>
                <w:color w:val="000000"/>
              </w:rPr>
              <w:t xml:space="preserve">的个人信</w:t>
            </w:r>
          </w:p>
          <w:p>
            <w:pPr>
              <w:spacing w:line="340" w:lineRule="exact"/>
              <w:ind/>
              <w:jc w:val="center"/>
            </w:pPr>
            <w:r>
              <w:rPr>
                <w:sz w:val="25"/>
                <w:rFonts w:hint="eastAsia" w:ascii="SimSun" w:hAnsi="SimSun" w:eastAsia="SimSun"/>
                <w:color w:val="000000"/>
              </w:rPr>
              <w:t xml:space="preserve">息</w:t>
            </w:r>
          </w:p>
        </w:tc>
        <w:tc>
          <w:tcPr>
            <w:tcW w:w="3300" w:type="dxa"/>
            <w:tcBorders/>
            <w:vAlign w:val="top"/>
          </w:tcPr>
          <w:p>
            <w:pPr>
              <w:spacing w:before="932" w:line="283" w:lineRule="exact"/>
              <w:ind w:firstLine="0"/>
              <w:jc w:val="left"/>
            </w:pPr>
            <w:r>
              <w:rPr>
                <w:sz w:val="15"/>
                <w:rFonts w:hint="eastAsia" w:ascii="SimSun" w:hAnsi="SimSun" w:eastAsia="SimSun"/>
                <w:color w:val="000000"/>
              </w:rPr>
              <w:t xml:space="preserve">1．是否收集与业务功能无关的个人</w:t>
            </w:r>
          </w:p>
          <w:p>
            <w:pPr>
              <w:spacing w:line="356" w:lineRule="exact"/>
              <w:ind w:firstLine="0"/>
              <w:jc w:val="left"/>
            </w:pPr>
            <w:r>
              <w:rPr>
                <w:sz w:val="24"/>
                <w:rFonts w:hint="eastAsia" w:ascii="SimSun" w:hAnsi="SimSun" w:eastAsia="SimSun"/>
                <w:color w:val="000000"/>
              </w:rPr>
              <w:t xml:space="preserve">信息；</w:t>
            </w:r>
          </w:p>
          <w:p>
            <w:pPr>
              <w:spacing w:line="283" w:lineRule="exact"/>
              <w:ind w:firstLine="0"/>
              <w:jc w:val="left"/>
            </w:pPr>
            <w:r>
              <w:rPr>
                <w:sz w:val="15"/>
                <w:rFonts w:hint="eastAsia" w:ascii="SimSun" w:hAnsi="SimSun" w:eastAsia="SimSun"/>
                <w:color w:val="000000"/>
              </w:rPr>
              <w:t xml:space="preserve">2．用户是否可拒绝收集非必要信息或</w:t>
            </w:r>
          </w:p>
          <w:p>
            <w:pPr>
              <w:spacing w:line="268" w:lineRule="exact"/>
              <w:ind w:firstLine="0"/>
              <w:jc w:val="left"/>
            </w:pPr>
            <w:r>
              <w:rPr>
                <w:sz w:val="15"/>
                <w:rFonts w:hint="eastAsia" w:ascii="SimSun" w:hAnsi="SimSun" w:eastAsia="SimSun"/>
                <w:color w:val="000000"/>
              </w:rPr>
              <w:t xml:space="preserve">打开非必要权限；</w:t>
            </w:r>
          </w:p>
          <w:p>
            <w:pPr>
              <w:spacing w:line="245" w:lineRule="exact"/>
              <w:ind w:firstLine="0"/>
              <w:jc w:val="left"/>
            </w:pPr>
            <w:r>
              <w:rPr>
                <w:sz w:val="13"/>
                <w:rFonts w:hint="eastAsia" w:ascii="SimSun" w:hAnsi="SimSun" w:eastAsia="SimSun"/>
                <w:color w:val="000000"/>
              </w:rPr>
              <w:t xml:space="preserve">3．是否以非正当方式强迫收集用户个</w:t>
            </w:r>
          </w:p>
          <w:p>
            <w:pPr>
              <w:spacing w:line="340" w:lineRule="exact"/>
              <w:ind w:firstLine="0"/>
              <w:jc w:val="left"/>
            </w:pPr>
            <w:r>
              <w:rPr>
                <w:sz w:val="21"/>
                <w:rFonts w:hint="eastAsia" w:ascii="SimSun" w:hAnsi="SimSun" w:eastAsia="SimSun"/>
                <w:color w:val="000000"/>
              </w:rPr>
              <w:t xml:space="preserve">人信息；</w:t>
            </w:r>
          </w:p>
          <w:p>
            <w:pPr>
              <w:spacing w:line="245" w:lineRule="exact"/>
              <w:ind w:firstLine="0"/>
              <w:jc w:val="left"/>
            </w:pPr>
            <w:r>
              <w:rPr>
                <w:sz w:val="13"/>
                <w:rFonts w:hint="eastAsia" w:ascii="SimSun" w:hAnsi="SimSun" w:eastAsia="SimSun"/>
                <w:color w:val="000000"/>
              </w:rPr>
              <w:t xml:space="preserve">4．收集个人信息的频度是否超出业务</w:t>
            </w:r>
          </w:p>
          <w:p>
            <w:pPr>
              <w:spacing w:line="244" w:lineRule="exact"/>
              <w:ind w:firstLine="0"/>
              <w:jc w:val="left"/>
            </w:pPr>
            <w:r>
              <w:rPr>
                <w:sz w:val="13"/>
                <w:rFonts w:hint="eastAsia" w:ascii="SimSun" w:hAnsi="SimSun" w:eastAsia="SimSun"/>
                <w:color w:val="000000"/>
              </w:rPr>
              <w:t xml:space="preserve">功能实际需要</w:t>
            </w:r>
          </w:p>
        </w:tc>
        <w:tc>
          <w:tcPr>
            <w:tcW w:w="3300" w:type="dxa"/>
            <w:tcBorders/>
            <w:vAlign w:val="top"/>
          </w:tcPr>
          <w:p>
            <w:pPr>
              <w:spacing w:before="29" w:line="255" w:lineRule="exact"/>
              <w:ind w:firstLine="0"/>
              <w:jc w:val="both"/>
            </w:pPr>
            <w:r>
              <w:rPr>
                <w:sz w:val="15"/>
                <w:rFonts w:hint="eastAsia" w:ascii="SimSun" w:hAnsi="SimSun" w:eastAsia="SimSun"/>
                <w:color w:val="000000"/>
              </w:rPr>
              <w:t xml:space="preserve">明确必要个人信息的范围确定方式：</w:t>
            </w:r>
          </w:p>
          <w:p>
            <w:pPr>
              <w:spacing w:line="283" w:lineRule="exact"/>
              <w:ind w:firstLine="0"/>
              <w:jc w:val="left"/>
            </w:pPr>
            <w:r>
              <w:rPr>
                <w:sz w:val="15"/>
                <w:rFonts w:hint="eastAsia" w:ascii="SimSun" w:hAnsi="SimSun" w:eastAsia="SimSun"/>
                <w:color w:val="000000"/>
              </w:rPr>
              <w:t xml:space="preserve">1．当App类型属于附录A⑤给出的常</w:t>
            </w:r>
          </w:p>
          <w:p>
            <w:pPr>
              <w:spacing w:line="283" w:lineRule="exact"/>
              <w:ind w:firstLine="0"/>
              <w:jc w:val="left"/>
            </w:pPr>
            <w:r>
              <w:rPr>
                <w:sz w:val="15"/>
                <w:rFonts w:hint="eastAsia" w:ascii="SimSun" w:hAnsi="SimSun" w:eastAsia="SimSun"/>
                <w:color w:val="000000"/>
              </w:rPr>
              <w:t xml:space="preserve">见服务类型时，必要个人信息的范围</w:t>
            </w:r>
          </w:p>
          <w:p>
            <w:pPr>
              <w:spacing w:line="240" w:lineRule="exact"/>
              <w:ind w:firstLine="0"/>
              <w:jc w:val="left"/>
            </w:pPr>
            <w:r>
              <w:rPr>
                <w:sz w:val="15"/>
                <w:rFonts w:hint="eastAsia" w:ascii="SimSun" w:hAnsi="SimSun" w:eastAsia="SimSun"/>
                <w:color w:val="000000"/>
              </w:rPr>
              <w:t xml:space="preserve">及使用应符合附录A要求；</w:t>
            </w:r>
          </w:p>
          <w:p>
            <w:pPr>
              <w:spacing w:line="283" w:lineRule="exact"/>
              <w:ind w:firstLine="0"/>
              <w:jc w:val="left"/>
            </w:pPr>
            <w:r>
              <w:rPr>
                <w:sz w:val="15"/>
                <w:rFonts w:hint="eastAsia" w:ascii="SimSun" w:hAnsi="SimSun" w:eastAsia="SimSun"/>
                <w:color w:val="000000"/>
              </w:rPr>
              <w:t xml:space="preserve">2．当App类型不属于附录A给出的常</w:t>
            </w:r>
          </w:p>
          <w:p>
            <w:pPr>
              <w:spacing w:line="283" w:lineRule="exact"/>
              <w:ind w:firstLine="0"/>
              <w:jc w:val="left"/>
            </w:pPr>
            <w:r>
              <w:rPr>
                <w:sz w:val="15"/>
                <w:rFonts w:hint="eastAsia" w:ascii="SimSun" w:hAnsi="SimSun" w:eastAsia="SimSun"/>
                <w:color w:val="000000"/>
              </w:rPr>
              <w:t xml:space="preserve">见服务类型时，应先划分基本业务功</w:t>
            </w:r>
          </w:p>
          <w:p>
            <w:pPr>
              <w:spacing w:line="283" w:lineRule="exact"/>
              <w:ind w:firstLine="0"/>
              <w:jc w:val="left"/>
            </w:pPr>
            <w:r>
              <w:rPr>
                <w:sz w:val="15"/>
                <w:rFonts w:hint="eastAsia" w:ascii="SimSun" w:hAnsi="SimSun" w:eastAsia="SimSun"/>
                <w:color w:val="000000"/>
              </w:rPr>
              <w:t xml:space="preserve">能和扩展业务功能，再将保障App 基</w:t>
            </w:r>
          </w:p>
          <w:p>
            <w:pPr>
              <w:spacing w:line="283" w:lineRule="exact"/>
              <w:ind w:firstLine="0"/>
              <w:jc w:val="left"/>
            </w:pPr>
            <w:r>
              <w:rPr>
                <w:sz w:val="15"/>
                <w:rFonts w:hint="eastAsia" w:ascii="SimSun" w:hAnsi="SimSun" w:eastAsia="SimSun"/>
                <w:color w:val="000000"/>
              </w:rPr>
              <w:t xml:space="preserve">本业务功能正常运行所必需的个人信</w:t>
            </w:r>
          </w:p>
          <w:p>
            <w:pPr>
              <w:spacing w:line="266" w:lineRule="exact"/>
              <w:ind w:firstLine="0"/>
              <w:jc w:val="left"/>
            </w:pPr>
            <w:r>
              <w:rPr>
                <w:sz w:val="15"/>
                <w:rFonts w:hint="eastAsia" w:ascii="SimSun" w:hAnsi="SimSun" w:eastAsia="SimSun"/>
                <w:color w:val="000000"/>
              </w:rPr>
              <w:t xml:space="preserve">息确定为必要个人信息；</w:t>
            </w:r>
          </w:p>
          <w:p>
            <w:pPr>
              <w:spacing w:line="266" w:lineRule="exact"/>
              <w:ind w:firstLine="0"/>
              <w:jc w:val="left"/>
            </w:pPr>
            <w:r>
              <w:rPr>
                <w:sz w:val="15"/>
                <w:rFonts w:hint="eastAsia" w:ascii="SimSun" w:hAnsi="SimSun" w:eastAsia="SimSun"/>
                <w:color w:val="000000"/>
              </w:rPr>
              <w:t xml:space="preserve">3．要求用户必须提供的个人信息不应</w:t>
            </w:r>
          </w:p>
          <w:p>
            <w:pPr>
              <w:spacing w:line="255" w:lineRule="exact"/>
              <w:ind w:firstLine="0"/>
              <w:jc w:val="left"/>
            </w:pPr>
            <w:r>
              <w:rPr>
                <w:sz w:val="15"/>
                <w:rFonts w:hint="eastAsia" w:ascii="SimSun" w:hAnsi="SimSun" w:eastAsia="SimSun"/>
                <w:color w:val="000000"/>
              </w:rPr>
              <w:t xml:space="preserve">超出必要个人信息范围；</w:t>
            </w:r>
          </w:p>
          <w:p>
            <w:pPr>
              <w:spacing w:line="283" w:lineRule="exact"/>
              <w:ind w:firstLine="0"/>
              <w:jc w:val="left"/>
            </w:pPr>
            <w:r>
              <w:rPr>
                <w:sz w:val="15"/>
                <w:rFonts w:hint="eastAsia" w:ascii="SimSun" w:hAnsi="SimSun" w:eastAsia="SimSun"/>
                <w:color w:val="000000"/>
              </w:rPr>
              <w:t xml:space="preserve">4．当无须收集用户个人信息即可提供</w:t>
            </w:r>
          </w:p>
          <w:p>
            <w:pPr>
              <w:spacing w:line="300" w:lineRule="exact"/>
              <w:ind w:firstLine="0"/>
              <w:jc w:val="left"/>
            </w:pPr>
            <w:r>
              <w:rPr>
                <w:sz w:val="15"/>
                <w:rFonts w:hint="eastAsia" w:ascii="SimSun" w:hAnsi="SimSun" w:eastAsia="SimSun"/>
                <w:color w:val="000000"/>
              </w:rPr>
              <w:t xml:space="preserve">App基本业务功能时，应确保用户在</w:t>
            </w:r>
          </w:p>
          <w:p>
            <w:pPr>
              <w:spacing w:line="266" w:lineRule="exact"/>
              <w:ind w:firstLine="0"/>
              <w:jc w:val="left"/>
            </w:pPr>
            <w:r>
              <w:rPr>
                <w:sz w:val="15"/>
                <w:rFonts w:hint="eastAsia" w:ascii="SimSun" w:hAnsi="SimSun" w:eastAsia="SimSun"/>
                <w:color w:val="000000"/>
              </w:rPr>
              <w:t xml:space="preserve">不提供个人信息的情况下可正常使用</w:t>
            </w:r>
          </w:p>
          <w:p>
            <w:pPr>
              <w:spacing w:line="270" w:lineRule="exact"/>
              <w:ind w:firstLine="0"/>
              <w:jc w:val="left"/>
            </w:pPr>
            <w:r>
              <w:rPr>
                <w:sz w:val="15"/>
                <w:rFonts w:hint="eastAsia" w:ascii="SimSun" w:hAnsi="SimSun" w:eastAsia="SimSun"/>
                <w:color w:val="000000"/>
              </w:rPr>
              <w:t xml:space="preserve">App基本业务功能</w:t>
            </w:r>
          </w:p>
        </w:tc>
      </w:tr>
      <w:tr w:rsidR="00A23914" w:rsidTr="00A23914">
        <w:trPr>
          <w:trHeight w:val="1920"/>
        </w:trPr>
        <w:trPr>
          <w:trHeight w:val="1920"/>
        </w:trPr>
        <w:trPr>
          <w:trHeight w:val="1920"/>
        </w:trPr>
        <w:trPr>
          <w:trHeight w:val="1920"/>
        </w:trPr>
        <w:tc>
          <w:tcPr>
            <w:tcW w:w="360" w:type="dxa"/>
            <w:tcBorders/>
            <w:vAlign w:val="top"/>
          </w:tcPr>
          <w:p>
            <w:pPr>
              <w:spacing w:before="127" w:line="200" w:lineRule="exact"/>
              <w:ind w:firstLine="0"/>
              <w:jc w:val="left"/>
            </w:pPr>
            <w:r>
              <w:rPr>
                <w:sz w:val="16"/>
                <w:rFonts w:hint="eastAsia" w:ascii="SimSun" w:hAnsi="SimSun" w:eastAsia="SimSun"/>
                <w:color w:val="000000"/>
              </w:rPr>
              <w:t xml:space="preserve">提</w:t>
            </w:r>
          </w:p>
          <w:p>
            <w:pPr>
              <w:spacing w:before="43" w:line="275" w:lineRule="exact"/>
              <w:ind w:firstLine="0"/>
              <w:jc w:val="left"/>
            </w:pPr>
            <w:r>
              <w:rPr>
                <w:sz w:val="15"/>
                <w:rFonts w:hint="eastAsia" w:ascii="SimSun" w:hAnsi="SimSun" w:eastAsia="SimSun"/>
                <w:color w:val="000000"/>
              </w:rPr>
              <w:t xml:space="preserve">供</w:t>
            </w:r>
          </w:p>
          <w:p>
            <w:pPr>
              <w:spacing w:before="40" w:line="260" w:lineRule="exact"/>
              <w:ind w:firstLine="0"/>
              <w:jc w:val="left"/>
            </w:pPr>
            <w:r>
              <w:rPr>
                <w:sz w:val="15"/>
                <w:rFonts w:hint="eastAsia" w:ascii="SimSun" w:hAnsi="SimSun" w:eastAsia="SimSun"/>
                <w:color w:val="000000"/>
              </w:rPr>
              <w:t xml:space="preserve">个</w:t>
            </w:r>
          </w:p>
          <w:p>
            <w:pPr>
              <w:spacing w:before="40" w:line="255" w:lineRule="exact"/>
              <w:ind w:firstLine="0"/>
              <w:jc w:val="left"/>
            </w:pPr>
            <w:r>
              <w:rPr>
                <w:sz w:val="15"/>
                <w:rFonts w:hint="eastAsia" w:ascii="SimSun" w:hAnsi="SimSun" w:eastAsia="SimSun"/>
                <w:color w:val="000000"/>
              </w:rPr>
              <w:t xml:space="preserve">人</w:t>
            </w:r>
          </w:p>
          <w:p>
            <w:pPr>
              <w:spacing w:before="37" w:line="280" w:lineRule="exact"/>
              <w:ind w:firstLine="0"/>
              <w:jc w:val="left"/>
            </w:pPr>
            <w:r>
              <w:rPr>
                <w:sz w:val="15"/>
                <w:rFonts w:hint="eastAsia" w:ascii="SimSun" w:hAnsi="SimSun" w:eastAsia="SimSun"/>
                <w:color w:val="000000"/>
              </w:rPr>
              <w:t xml:space="preserve">信</w:t>
            </w:r>
          </w:p>
          <w:p>
            <w:pPr>
              <w:spacing w:before="23" w:line="260" w:lineRule="exact"/>
              <w:ind w:firstLine="0"/>
              <w:jc w:val="left"/>
            </w:pPr>
            <w:r>
              <w:rPr>
                <w:sz w:val="15"/>
                <w:rFonts w:hint="eastAsia" w:ascii="SimSun" w:hAnsi="SimSun" w:eastAsia="SimSun"/>
                <w:color w:val="000000"/>
              </w:rPr>
              <w:t xml:space="preserve">息</w:t>
            </w:r>
          </w:p>
        </w:tc>
        <w:tc>
          <w:tcPr>
            <w:tcW w:w="980" w:type="dxa"/>
            <w:tcBorders/>
            <w:vAlign w:val="top"/>
          </w:tcPr>
          <w:p>
            <w:pPr>
              <w:spacing w:before="147" w:line="315" w:lineRule="exact"/>
              <w:ind w:firstLine="0"/>
              <w:jc w:val="left"/>
            </w:pPr>
            <w:r>
              <w:rPr>
                <w:sz w:val="17"/>
                <w:rFonts w:hint="eastAsia" w:ascii="SimSun" w:hAnsi="SimSun" w:eastAsia="SimSun"/>
                <w:color w:val="000000"/>
              </w:rPr>
              <w:t xml:space="preserve">是否征得</w:t>
            </w:r>
          </w:p>
          <w:p>
            <w:pPr>
              <w:spacing w:line="320" w:lineRule="exact"/>
              <w:ind w:firstLine="0"/>
              <w:jc w:val="left"/>
            </w:pPr>
            <w:r>
              <w:rPr>
                <w:sz w:val="17"/>
                <w:rFonts w:hint="eastAsia" w:ascii="SimSun" w:hAnsi="SimSun" w:eastAsia="SimSun"/>
                <w:color w:val="000000"/>
              </w:rPr>
              <w:t xml:space="preserve">用户同意</w:t>
            </w:r>
          </w:p>
          <w:p>
            <w:pPr>
              <w:spacing w:line="300" w:lineRule="exact"/>
              <w:ind w:firstLine="0"/>
              <w:jc w:val="left"/>
            </w:pPr>
            <w:r>
              <w:rPr>
                <w:sz w:val="17"/>
                <w:rFonts w:hint="eastAsia" w:ascii="SimSun" w:hAnsi="SimSun" w:eastAsia="SimSun"/>
                <w:color w:val="000000"/>
              </w:rPr>
              <w:t xml:space="preserve">后才向他</w:t>
            </w:r>
          </w:p>
          <w:p>
            <w:pPr>
              <w:spacing w:line="320" w:lineRule="exact"/>
              <w:ind w:firstLine="0"/>
              <w:jc w:val="left"/>
            </w:pPr>
            <w:r>
              <w:rPr>
                <w:sz w:val="17"/>
                <w:rFonts w:hint="eastAsia" w:ascii="SimSun" w:hAnsi="SimSun" w:eastAsia="SimSun"/>
                <w:color w:val="000000"/>
              </w:rPr>
              <w:t xml:space="preserve">人提供个</w:t>
            </w:r>
          </w:p>
          <w:p>
            <w:pPr>
              <w:spacing w:line="320" w:lineRule="exact"/>
              <w:ind/>
              <w:jc w:val="center"/>
            </w:pPr>
            <w:r>
              <w:rPr>
                <w:sz w:val="19"/>
                <w:rFonts w:hint="eastAsia" w:ascii="SimSun" w:hAnsi="SimSun" w:eastAsia="SimSun"/>
                <w:color w:val="000000"/>
              </w:rPr>
              <w:t xml:space="preserve">人信息</w:t>
            </w:r>
          </w:p>
        </w:tc>
        <w:tc>
          <w:tcPr>
            <w:tcW w:w="3300" w:type="dxa"/>
            <w:tcBorders/>
            <w:vAlign w:val="top"/>
          </w:tcPr>
          <w:p>
            <w:pPr>
              <w:spacing w:before="296" w:line="300" w:lineRule="exact"/>
              <w:ind w:firstLine="0"/>
              <w:jc w:val="left"/>
            </w:pPr>
            <w:r>
              <w:rPr>
                <w:sz w:val="15"/>
                <w:rFonts w:hint="eastAsia" w:ascii="SimSun" w:hAnsi="SimSun" w:eastAsia="SimSun"/>
                <w:color w:val="000000"/>
              </w:rPr>
              <w:t xml:space="preserve">1．向他人提供个人信息前是否征得用</w:t>
            </w:r>
          </w:p>
          <w:p>
            <w:pPr>
              <w:spacing w:line="320" w:lineRule="exact"/>
              <w:ind w:firstLine="0"/>
              <w:jc w:val="left"/>
            </w:pPr>
            <w:r>
              <w:rPr>
                <w:sz w:val="22"/>
                <w:rFonts w:hint="eastAsia" w:ascii="SimSun" w:hAnsi="SimSun" w:eastAsia="SimSun"/>
                <w:color w:val="000000"/>
              </w:rPr>
              <w:t xml:space="preserve">户同意；</w:t>
            </w:r>
          </w:p>
          <w:p>
            <w:pPr>
              <w:spacing w:line="283" w:lineRule="exact"/>
              <w:ind w:firstLine="0"/>
              <w:jc w:val="left"/>
            </w:pPr>
            <w:r>
              <w:rPr>
                <w:sz w:val="15"/>
                <w:rFonts w:hint="eastAsia" w:ascii="SimSun" w:hAnsi="SimSun" w:eastAsia="SimSun"/>
                <w:color w:val="000000"/>
              </w:rPr>
              <w:t xml:space="preserve">2．向接入的第三方应用提供个人信息</w:t>
            </w:r>
          </w:p>
          <w:p>
            <w:pPr>
              <w:spacing w:line="244" w:lineRule="exact"/>
              <w:ind w:firstLine="0"/>
              <w:jc w:val="left"/>
            </w:pPr>
            <w:r>
              <w:rPr>
                <w:sz w:val="13"/>
                <w:rFonts w:hint="eastAsia" w:ascii="SimSun" w:hAnsi="SimSun" w:eastAsia="SimSun"/>
                <w:color w:val="000000"/>
              </w:rPr>
              <w:t xml:space="preserve">前是否征得用户同意</w:t>
            </w:r>
          </w:p>
        </w:tc>
        <w:tc>
          <w:tcPr>
            <w:tcW w:w="3300" w:type="dxa"/>
            <w:tcBorders/>
            <w:vAlign w:val="top"/>
          </w:tcPr>
          <w:p>
            <w:pPr>
              <w:spacing w:before="339" w:line="266" w:lineRule="exact"/>
              <w:ind w:firstLine="0"/>
              <w:jc w:val="left"/>
            </w:pPr>
            <w:r>
              <w:rPr>
                <w:sz w:val="15"/>
                <w:rFonts w:hint="eastAsia" w:ascii="SimSun" w:hAnsi="SimSun" w:eastAsia="SimSun"/>
                <w:color w:val="000000"/>
              </w:rPr>
              <w:t xml:space="preserve">1．App接入可收集个人信息的第三方</w:t>
            </w:r>
          </w:p>
          <w:p>
            <w:pPr>
              <w:spacing w:line="283" w:lineRule="exact"/>
              <w:ind w:firstLine="0"/>
              <w:jc w:val="left"/>
            </w:pPr>
            <w:r>
              <w:rPr>
                <w:sz w:val="15"/>
                <w:rFonts w:hint="eastAsia" w:ascii="SimSun" w:hAnsi="SimSun" w:eastAsia="SimSun"/>
                <w:color w:val="000000"/>
              </w:rPr>
              <w:t xml:space="preserve">应用，对第三方应用的安全管理要求；</w:t>
            </w:r>
          </w:p>
          <w:p>
            <w:pPr>
              <w:spacing w:line="283" w:lineRule="exact"/>
              <w:ind w:firstLine="0"/>
              <w:jc w:val="left"/>
            </w:pPr>
            <w:r>
              <w:rPr>
                <w:sz w:val="15"/>
                <w:rFonts w:hint="eastAsia" w:ascii="SimSun" w:hAnsi="SimSun" w:eastAsia="SimSun"/>
                <w:color w:val="000000"/>
              </w:rPr>
              <w:t xml:space="preserve">2．App嵌入可收集个人信息的第三方</w:t>
            </w:r>
          </w:p>
          <w:p>
            <w:pPr>
              <w:spacing w:line="340" w:lineRule="exact"/>
              <w:ind w:firstLine="0"/>
              <w:jc w:val="left"/>
            </w:pPr>
            <w:r>
              <w:rPr>
                <w:sz w:val="17"/>
                <w:rFonts w:hint="eastAsia" w:ascii="SimSun" w:hAnsi="SimSun" w:eastAsia="SimSun"/>
                <w:color w:val="000000"/>
              </w:rPr>
              <w:t xml:space="preserve">SDK，对第三方SDK的安全管理要求</w:t>
            </w:r>
          </w:p>
        </w:tc>
      </w:tr>
    </w:tbl>
    <w:p>
      <w:pPr>
        <w:spacing w:line="1" w:lineRule="exact"/>
        <w:sectPr>
          <w:headerReference w:type="default" r:id="Rd11b4fa43328486c"/>
          <w:type w:val="continuous"/>
          <w:pgSz w:w="10560" w:h="16840" w:orient="portrait"/>
          <w:pgMar w:top="720" w:right="720" w:bottom="1440" w:left="1680" w:header="0" w:footer="0"/>
          <w:cols w:equalWidth="true" w:num="1"/>
          <w:footerReference w:type="default" r:id="R2565ffa8cba54db1"/>
          <w:titlePg/>
        </w:sectPr>
      </w:pPr>
      <w:br w:type="page"/>
    </w:p>
    <w:p>
      <w:pPr>
        <w:spacing w:line="300" w:lineRule="exact"/>
        <w:ind w:firstLine="3340"/>
        <w:jc w:val="left"/>
      </w:pPr>
      <w:r>
        <w:rPr>
          <w:sz w:val="18"/>
          <w:rFonts w:hint="eastAsia" w:ascii="SimSun" w:hAnsi="SimSun" w:eastAsia="SimSun"/>
          <w:color w:val="000000"/>
        </w:rPr>
        <w:t xml:space="preserve">第二部分·第四章 CEO必知：合规死穴（Where）</w:t>
      </w:r>
    </w:p>
    <w:p>
      <w:pPr>
        <w:spacing w:after="900" w:line="340" w:lineRule="exact"/>
        <w:ind w:firstLine="0"/>
        <w:jc w:val="right"/>
      </w:pPr>
      <w:r>
        <w:rPr>
          <w:sz w:val="20"/>
          <w:rFonts w:hint="eastAsia" w:ascii="SimSun" w:hAnsi="SimSun" w:eastAsia="SimSun"/>
          <w:color w:val="000000"/>
        </w:rPr>
        <w:t xml:space="preserve">143</w:t>
      </w:r>
    </w:p>
    <w:p>
      <w:pPr>
        <w:spacing w:line="400" w:lineRule="exact"/>
        <w:ind w:firstLine="7600"/>
        <w:jc w:val="both"/>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460" w:type="dxa"/>
        <w:tblLook w:val="04A0" w:firstRow="true" w:lastRow="false" w:firstColumn="true" w:lastColumn="false" w:noHBand="false" w:noVBand="true"/>
      </w:tblPr>
      <w:tblGrid>
        <w:gridCol w:w="400"/>
        <w:gridCol w:w="1140"/>
        <w:gridCol w:w="3440"/>
        <w:gridCol w:w="3440"/>
      </w:tblGrid>
      <w:tr w:rsidR="00A23914" w:rsidTr="00A23914">
        <w:trPr>
          <w:trHeight w:val="420"/>
        </w:trPr>
        <w:trPr>
          <w:trHeight w:val="420"/>
        </w:trPr>
        <w:trPr>
          <w:trHeight w:val="420"/>
        </w:trPr>
        <w:tc>
          <w:tcPr>
            <w:gridSpan w:val="2"/>
            <w:tcW w:w="1540" w:type="dxa"/>
            <w:tcBorders/>
            <w:vAlign w:val="center"/>
          </w:tcPr>
          <w:p>
            <w:pPr>
              <w:spacing w:line="172" w:lineRule="exact"/>
              <w:ind/>
              <w:jc w:val="center"/>
            </w:pPr>
            <w:r>
              <w:rPr>
                <w:sz w:val="14"/>
                <w:rFonts w:hint="eastAsia" w:ascii="SimSun" w:hAnsi="SimSun" w:eastAsia="SimSun"/>
                <w:color w:val="000000"/>
              </w:rPr>
              <w:t xml:space="preserve">要点</w:t>
            </w:r>
          </w:p>
        </w:tc>
        <w:tc>
          <w:tcPr>
            <w:tcW w:w="3440" w:type="dxa"/>
            <w:tcBorders/>
            <w:vAlign w:val="center"/>
          </w:tcPr>
          <w:p>
            <w:pPr>
              <w:spacing w:line="195" w:lineRule="exact"/>
              <w:ind w:firstLine="0"/>
              <w:jc w:val="left"/>
            </w:pPr>
            <w:r>
              <w:rPr>
                <w:sz w:val="14"/>
                <w:rFonts w:hint="eastAsia" w:ascii="SimSun" w:hAnsi="SimSun" w:eastAsia="SimSun"/>
                <w:color w:val="000000"/>
              </w:rPr>
              <w:t xml:space="preserve">《指南》内容</w:t>
            </w:r>
          </w:p>
        </w:tc>
        <w:tc>
          <w:tcPr>
            <w:tcW w:w="3440" w:type="dxa"/>
            <w:tcBorders/>
            <w:vAlign w:val="center"/>
          </w:tcPr>
          <w:p>
            <w:pPr>
              <w:spacing w:line="195" w:lineRule="exact"/>
              <w:ind/>
              <w:jc w:val="center"/>
            </w:pPr>
            <w:r>
              <w:rPr>
                <w:sz w:val="14"/>
                <w:rFonts w:hint="eastAsia" w:ascii="SimSun" w:hAnsi="SimSun" w:eastAsia="SimSun"/>
                <w:color w:val="000000"/>
              </w:rPr>
              <w:t xml:space="preserve">《基本要求》内容</w:t>
            </w:r>
          </w:p>
        </w:tc>
      </w:tr>
      <w:tr w:rsidR="00A23914" w:rsidTr="00A23914">
        <w:trPr>
          <w:trHeight w:val="2360"/>
        </w:trPr>
        <w:trPr>
          <w:trHeight w:val="2360"/>
        </w:trPr>
        <w:trPr>
          <w:trHeight w:val="2360"/>
        </w:trPr>
        <w:trPr>
          <w:trHeight w:val="2360"/>
        </w:trPr>
        <w:tc>
          <w:tcPr>
            <w:tcW w:w="400" w:type="dxa"/>
            <w:vMerge w:val="restart"/>
            <w:tcBorders/>
            <w:vAlign w:val="top"/>
          </w:tcPr>
          <w:p>
            <w:pPr>
              <w:spacing w:before="1364" w:line="180" w:lineRule="exact"/>
              <w:ind w:firstLine="0"/>
              <w:jc w:val="left"/>
            </w:pPr>
            <w:r>
              <w:rPr>
                <w:sz w:val="18"/>
                <w:rFonts w:hint="eastAsia" w:ascii="SimSun" w:hAnsi="SimSun" w:eastAsia="SimSun"/>
                <w:color w:val="000000"/>
              </w:rPr>
              <w:t xml:space="preserve">个</w:t>
            </w:r>
          </w:p>
          <w:p>
            <w:pPr>
              <w:spacing w:before="96" w:line="240" w:lineRule="exact"/>
              <w:ind w:firstLine="0"/>
              <w:jc w:val="left"/>
            </w:pPr>
            <w:r>
              <w:rPr>
                <w:sz w:val="19"/>
                <w:rFonts w:hint="eastAsia" w:ascii="SimSun" w:hAnsi="SimSun" w:eastAsia="SimSun"/>
                <w:color w:val="000000"/>
              </w:rPr>
              <w:t xml:space="preserve">人</w:t>
            </w:r>
          </w:p>
          <w:p>
            <w:pPr>
              <w:spacing w:before="87" w:line="240" w:lineRule="exact"/>
              <w:ind w:firstLine="0"/>
              <w:jc w:val="left"/>
            </w:pPr>
            <w:r>
              <w:rPr>
                <w:sz w:val="19"/>
                <w:rFonts w:hint="eastAsia" w:ascii="SimSun" w:hAnsi="SimSun" w:eastAsia="SimSun"/>
                <w:color w:val="000000"/>
              </w:rPr>
              <w:t xml:space="preserve">信</w:t>
            </w:r>
          </w:p>
          <w:p>
            <w:pPr>
              <w:spacing w:before="72" w:line="240" w:lineRule="exact"/>
              <w:ind w:firstLine="0"/>
              <w:jc w:val="left"/>
            </w:pPr>
            <w:r>
              <w:rPr>
                <w:sz w:val="19"/>
                <w:rFonts w:hint="eastAsia" w:ascii="SimSun" w:hAnsi="SimSun" w:eastAsia="SimSun"/>
                <w:color w:val="000000"/>
              </w:rPr>
              <w:t xml:space="preserve">息</w:t>
            </w:r>
          </w:p>
          <w:p>
            <w:pPr>
              <w:spacing w:before="71" w:line="240" w:lineRule="exact"/>
              <w:ind w:firstLine="0"/>
              <w:jc w:val="left"/>
            </w:pPr>
            <w:r>
              <w:rPr>
                <w:sz w:val="17"/>
                <w:rFonts w:hint="eastAsia" w:ascii="SimSun" w:hAnsi="SimSun" w:eastAsia="SimSun"/>
                <w:color w:val="000000"/>
              </w:rPr>
              <w:t xml:space="preserve">主</w:t>
            </w:r>
          </w:p>
          <w:p>
            <w:pPr>
              <w:spacing w:before="63" w:line="260" w:lineRule="exact"/>
              <w:ind w:firstLine="0"/>
              <w:jc w:val="left"/>
            </w:pPr>
            <w:r>
              <w:rPr>
                <w:sz w:val="19"/>
                <w:rFonts w:hint="eastAsia" w:ascii="SimSun" w:hAnsi="SimSun" w:eastAsia="SimSun"/>
                <w:color w:val="000000"/>
              </w:rPr>
              <w:t xml:space="preserve">体</w:t>
            </w:r>
          </w:p>
          <w:p>
            <w:pPr>
              <w:spacing w:before="96" w:line="220" w:lineRule="exact"/>
              <w:ind w:firstLine="0"/>
              <w:jc w:val="left"/>
            </w:pPr>
            <w:r>
              <w:rPr>
                <w:sz w:val="15"/>
                <w:rFonts w:hint="eastAsia" w:ascii="SimSun" w:hAnsi="SimSun" w:eastAsia="SimSun"/>
                <w:color w:val="000000"/>
              </w:rPr>
              <w:t xml:space="preserve">权</w:t>
            </w:r>
          </w:p>
          <w:p>
            <w:pPr>
              <w:spacing w:before="72" w:line="240" w:lineRule="exact"/>
              <w:ind w:firstLine="0"/>
              <w:jc w:val="left"/>
            </w:pPr>
            <w:r>
              <w:rPr>
                <w:sz w:val="17"/>
                <w:rFonts w:hint="eastAsia" w:ascii="SimSun" w:hAnsi="SimSun" w:eastAsia="SimSun"/>
                <w:color w:val="000000"/>
              </w:rPr>
              <w:t xml:space="preserve">益</w:t>
            </w:r>
          </w:p>
          <w:p>
            <w:pPr>
              <w:spacing w:before="79" w:line="240" w:lineRule="exact"/>
              <w:ind w:firstLine="0"/>
              <w:jc w:val="left"/>
            </w:pPr>
            <w:r>
              <w:rPr>
                <w:sz w:val="17"/>
                <w:rFonts w:hint="eastAsia" w:ascii="SimSun" w:hAnsi="SimSun" w:eastAsia="SimSun"/>
                <w:color w:val="000000"/>
              </w:rPr>
              <w:t xml:space="preserve">保</w:t>
            </w:r>
          </w:p>
          <w:p>
            <w:pPr>
              <w:spacing w:before="71" w:line="240" w:lineRule="exact"/>
              <w:ind w:firstLine="0"/>
              <w:jc w:val="left"/>
            </w:pPr>
            <w:r>
              <w:rPr>
                <w:sz w:val="17"/>
                <w:rFonts w:hint="eastAsia" w:ascii="SimSun" w:hAnsi="SimSun" w:eastAsia="SimSun"/>
                <w:color w:val="000000"/>
              </w:rPr>
              <w:t xml:space="preserve">障</w:t>
            </w:r>
          </w:p>
        </w:tc>
        <w:tc>
          <w:tcPr>
            <w:tcW w:w="1140" w:type="dxa"/>
            <w:tcBorders/>
            <w:vAlign w:val="top"/>
          </w:tcPr>
          <w:p>
            <w:pPr>
              <w:spacing w:before="36" w:line="300" w:lineRule="exact"/>
              <w:ind w:firstLine="0"/>
              <w:jc w:val="left"/>
            </w:pPr>
            <w:r>
              <w:rPr>
                <w:sz w:val="21"/>
                <w:rFonts w:hint="eastAsia" w:ascii="SimSun" w:hAnsi="SimSun" w:eastAsia="SimSun"/>
                <w:color w:val="000000"/>
              </w:rPr>
              <w:t xml:space="preserve">是否提供</w:t>
            </w:r>
          </w:p>
          <w:p>
            <w:pPr>
              <w:spacing w:line="300" w:lineRule="exact"/>
              <w:ind w:firstLine="0"/>
              <w:jc w:val="left"/>
            </w:pPr>
            <w:r>
              <w:rPr>
                <w:sz w:val="21"/>
                <w:rFonts w:hint="eastAsia" w:ascii="SimSun" w:hAnsi="SimSun" w:eastAsia="SimSun"/>
                <w:color w:val="000000"/>
              </w:rPr>
              <w:t xml:space="preserve">删除或更</w:t>
            </w:r>
          </w:p>
          <w:p>
            <w:pPr>
              <w:spacing w:line="300" w:lineRule="exact"/>
              <w:ind w:firstLine="0"/>
              <w:jc w:val="left"/>
            </w:pPr>
            <w:r>
              <w:rPr>
                <w:sz w:val="21"/>
                <w:rFonts w:hint="eastAsia" w:ascii="SimSun" w:hAnsi="SimSun" w:eastAsia="SimSun"/>
                <w:color w:val="000000"/>
              </w:rPr>
              <w:t xml:space="preserve">正个人信</w:t>
            </w:r>
          </w:p>
          <w:p>
            <w:pPr>
              <w:spacing w:line="237" w:lineRule="exact"/>
              <w:ind w:firstLine="0"/>
              <w:jc w:val="left"/>
            </w:pPr>
            <w:r>
              <w:rPr>
                <w:sz w:val="19"/>
                <w:rFonts w:hint="eastAsia" w:ascii="SimSun" w:hAnsi="SimSun" w:eastAsia="SimSun"/>
                <w:color w:val="000000"/>
              </w:rPr>
              <w:t xml:space="preserve">息功能，或</w:t>
            </w:r>
          </w:p>
          <w:p>
            <w:pPr>
              <w:spacing w:line="236" w:lineRule="exact"/>
              <w:ind w:firstLine="0"/>
              <w:jc w:val="left"/>
            </w:pPr>
            <w:r>
              <w:rPr>
                <w:sz w:val="15"/>
                <w:rFonts w:hint="eastAsia" w:ascii="SimSun" w:hAnsi="SimSun" w:eastAsia="SimSun"/>
                <w:color w:val="000000"/>
              </w:rPr>
              <w:t xml:space="preserve">公布投诉、</w:t>
            </w:r>
          </w:p>
          <w:p>
            <w:pPr>
              <w:spacing w:line="300" w:lineRule="exact"/>
              <w:ind w:firstLine="0"/>
              <w:jc w:val="left"/>
            </w:pPr>
            <w:r>
              <w:rPr>
                <w:sz w:val="21"/>
                <w:rFonts w:hint="eastAsia" w:ascii="SimSun" w:hAnsi="SimSun" w:eastAsia="SimSun"/>
                <w:color w:val="000000"/>
              </w:rPr>
              <w:t xml:space="preserve">举报方式</w:t>
            </w:r>
          </w:p>
          <w:p>
            <w:pPr>
              <w:spacing w:line="280" w:lineRule="exact"/>
              <w:ind/>
              <w:jc w:val="center"/>
            </w:pPr>
            <w:r>
              <w:rPr>
                <w:sz w:val="24"/>
                <w:rFonts w:hint="eastAsia" w:ascii="SimSun" w:hAnsi="SimSun" w:eastAsia="SimSun"/>
                <w:color w:val="000000"/>
              </w:rPr>
              <w:t xml:space="preserve">等信息</w:t>
            </w:r>
          </w:p>
        </w:tc>
        <w:tc>
          <w:tcPr>
            <w:tcW w:w="3440" w:type="dxa"/>
            <w:tcBorders/>
            <w:vAlign w:val="top"/>
          </w:tcPr>
          <w:p>
            <w:pPr>
              <w:spacing w:before="172" w:line="255" w:lineRule="exact"/>
              <w:ind w:firstLine="0"/>
              <w:jc w:val="left"/>
            </w:pPr>
            <w:r>
              <w:rPr>
                <w:sz w:val="17"/>
                <w:rFonts w:hint="eastAsia" w:ascii="SimSun" w:hAnsi="SimSun" w:eastAsia="SimSun"/>
                <w:color w:val="000000"/>
              </w:rPr>
              <w:t xml:space="preserve">1．是否提供有效的注销用户账号</w:t>
            </w:r>
          </w:p>
          <w:p>
            <w:pPr>
              <w:spacing w:line="300" w:lineRule="exact"/>
              <w:ind w:firstLine="0"/>
              <w:jc w:val="left"/>
            </w:pPr>
            <w:r>
              <w:rPr>
                <w:sz w:val="24"/>
                <w:rFonts w:hint="eastAsia" w:ascii="SimSun" w:hAnsi="SimSun" w:eastAsia="SimSun"/>
                <w:color w:val="000000"/>
              </w:rPr>
              <w:t xml:space="preserve">功能；</w:t>
            </w:r>
          </w:p>
          <w:p>
            <w:pPr>
              <w:spacing w:line="225" w:lineRule="exact"/>
              <w:ind w:firstLine="0"/>
              <w:jc w:val="left"/>
            </w:pPr>
            <w:r>
              <w:rPr>
                <w:sz w:val="15"/>
                <w:rFonts w:hint="eastAsia" w:ascii="SimSun" w:hAnsi="SimSun" w:eastAsia="SimSun"/>
                <w:color w:val="000000"/>
              </w:rPr>
              <w:t xml:space="preserve">2．是否提供有效的更正或删除个人信</w:t>
            </w:r>
          </w:p>
          <w:p>
            <w:pPr>
              <w:spacing w:line="280" w:lineRule="exact"/>
              <w:ind w:firstLine="0"/>
              <w:jc w:val="left"/>
            </w:pPr>
            <w:r>
              <w:rPr>
                <w:sz w:val="22"/>
                <w:rFonts w:hint="eastAsia" w:ascii="SimSun" w:hAnsi="SimSun" w:eastAsia="SimSun"/>
                <w:color w:val="000000"/>
              </w:rPr>
              <w:t xml:space="preserve">息途径；</w:t>
            </w:r>
          </w:p>
          <w:p>
            <w:pPr>
              <w:spacing w:line="272" w:lineRule="exact"/>
              <w:ind w:firstLine="0"/>
              <w:jc w:val="left"/>
            </w:pPr>
            <w:r>
              <w:rPr>
                <w:sz w:val="17"/>
                <w:rFonts w:hint="eastAsia" w:ascii="SimSun" w:hAnsi="SimSun" w:eastAsia="SimSun"/>
                <w:color w:val="000000"/>
              </w:rPr>
              <w:t xml:space="preserve">3．是否建立并公布个人信息安全投</w:t>
            </w:r>
          </w:p>
          <w:p>
            <w:pPr>
              <w:spacing w:line="221" w:lineRule="exact"/>
              <w:ind w:firstLine="0"/>
              <w:jc w:val="left"/>
            </w:pPr>
            <w:r>
              <w:rPr>
                <w:sz w:val="15"/>
                <w:rFonts w:hint="eastAsia" w:ascii="SimSun" w:hAnsi="SimSun" w:eastAsia="SimSun"/>
                <w:color w:val="000000"/>
              </w:rPr>
              <w:t xml:space="preserve">诉、举报渠道</w:t>
            </w:r>
          </w:p>
        </w:tc>
        <w:tc>
          <w:tcPr>
            <w:tcW w:w="3440" w:type="dxa"/>
            <w:tcBorders/>
            <w:vAlign w:val="center"/>
          </w:tcPr>
          <w:p>
            <w:pPr>
              <w:spacing w:before="1081" w:line="180" w:lineRule="exact"/>
              <w:ind/>
              <w:jc w:val="center"/>
            </w:pPr>
            <w:r>
              <w:rPr>
                <w:sz w:val="14"/>
                <w:rFonts w:hint="eastAsia" w:ascii="SimSun" w:hAnsi="SimSun" w:eastAsia="SimSun"/>
                <w:color w:val="000000"/>
              </w:rPr>
              <w:t xml:space="preserve">-</w:t>
            </w:r>
          </w:p>
        </w:tc>
      </w:tr>
      <w:tr w:rsidR="00A23914" w:rsidTr="00A23914">
        <w:trPr>
          <w:trHeight w:val="3280"/>
        </w:trPr>
        <w:trPr>
          <w:trHeight w:val="3280"/>
        </w:trPr>
        <w:trPr>
          <w:trHeight w:val="3280"/>
        </w:trPr>
        <w:tc>
          <w:tcPr>
            <w:tcW w:w="400" w:type="dxa"/>
            <w:vMerge/>
          </w:tcPr>
          <w:p w:rsidR="00A23914" w:rsidP="00A23914" w:rsidRDefault="00A23914"/>
        </w:tc>
        <w:tc>
          <w:tcPr>
            <w:tcW w:w="1140" w:type="dxa"/>
            <w:tcBorders/>
            <w:vAlign w:val="center"/>
          </w:tcPr>
          <w:p>
            <w:pPr>
              <w:spacing w:before="1490" w:line="280" w:lineRule="exact"/>
              <w:ind w:firstLine="0"/>
              <w:jc w:val="left"/>
            </w:pPr>
            <w:r>
              <w:rPr>
                <w:sz w:val="22"/>
                <w:rFonts w:hint="eastAsia" w:ascii="SimSun" w:hAnsi="SimSun" w:eastAsia="SimSun"/>
                <w:color w:val="000000"/>
              </w:rPr>
              <w:t xml:space="preserve">其他要求</w:t>
            </w:r>
          </w:p>
        </w:tc>
        <w:tc>
          <w:tcPr>
            <w:tcW w:w="3440" w:type="dxa"/>
            <w:tcBorders/>
            <w:vAlign w:val="center"/>
          </w:tcPr>
          <w:p/>
        </w:tc>
        <w:tc>
          <w:tcPr>
            <w:tcW w:w="3440" w:type="dxa"/>
            <w:tcBorders/>
            <w:vAlign w:val="top"/>
          </w:tcPr>
          <w:p>
            <w:pPr>
              <w:spacing w:before="13" w:line="225" w:lineRule="exact"/>
              <w:ind w:firstLine="0"/>
              <w:jc w:val="left"/>
            </w:pPr>
            <w:r>
              <w:rPr>
                <w:sz w:val="15"/>
                <w:rFonts w:hint="eastAsia" w:ascii="SimSun" w:hAnsi="SimSun" w:eastAsia="SimSun"/>
                <w:color w:val="000000"/>
              </w:rPr>
              <w:t xml:space="preserve">1．定向推送信息和用户画像场景采用</w:t>
            </w:r>
          </w:p>
          <w:p>
            <w:pPr>
              <w:spacing w:line="240" w:lineRule="exact"/>
              <w:ind w:firstLine="0"/>
              <w:jc w:val="left"/>
            </w:pPr>
            <w:r>
              <w:rPr>
                <w:sz w:val="15"/>
                <w:rFonts w:hint="eastAsia" w:ascii="SimSun" w:hAnsi="SimSun" w:eastAsia="SimSun"/>
                <w:color w:val="000000"/>
              </w:rPr>
              <w:t xml:space="preserve">唯一设备识别码标识用户时，应使用</w:t>
            </w:r>
          </w:p>
          <w:p>
            <w:pPr>
              <w:spacing w:line="250" w:lineRule="exact"/>
              <w:ind w:firstLine="0"/>
              <w:jc w:val="left"/>
            </w:pPr>
            <w:r>
              <w:rPr>
                <w:sz w:val="15"/>
                <w:rFonts w:hint="eastAsia" w:ascii="SimSun" w:hAnsi="SimSun" w:eastAsia="SimSun"/>
                <w:color w:val="000000"/>
              </w:rPr>
              <w:t xml:space="preserve">可变更的唯一设备识别码，且不应将</w:t>
            </w:r>
          </w:p>
          <w:p>
            <w:pPr>
              <w:spacing w:line="250" w:lineRule="exact"/>
              <w:ind w:firstLine="0"/>
              <w:jc w:val="left"/>
            </w:pPr>
            <w:r>
              <w:rPr>
                <w:sz w:val="15"/>
                <w:rFonts w:hint="eastAsia" w:ascii="SimSun" w:hAnsi="SimSun" w:eastAsia="SimSun"/>
                <w:color w:val="000000"/>
              </w:rPr>
              <w:t xml:space="preserve">其与用户身份信息或不可变更的唯一</w:t>
            </w:r>
          </w:p>
          <w:p>
            <w:pPr>
              <w:spacing w:line="214" w:lineRule="exact"/>
              <w:ind w:firstLine="0"/>
              <w:jc w:val="left"/>
            </w:pPr>
            <w:r>
              <w:rPr>
                <w:sz w:val="15"/>
                <w:rFonts w:hint="eastAsia" w:ascii="SimSun" w:hAnsi="SimSun" w:eastAsia="SimSun"/>
                <w:color w:val="000000"/>
              </w:rPr>
              <w:t xml:space="preserve">设备识别码关联；</w:t>
            </w:r>
          </w:p>
          <w:p>
            <w:pPr>
              <w:spacing w:line="233" w:lineRule="exact"/>
              <w:ind w:firstLine="0"/>
              <w:jc w:val="left"/>
            </w:pPr>
            <w:r>
              <w:rPr>
                <w:sz w:val="15"/>
                <w:rFonts w:hint="eastAsia" w:ascii="SimSun" w:hAnsi="SimSun" w:eastAsia="SimSun"/>
                <w:color w:val="000000"/>
              </w:rPr>
              <w:t xml:space="preserve">2．如存在读取剪切板或公共存储区的</w:t>
            </w:r>
          </w:p>
          <w:p>
            <w:pPr>
              <w:spacing w:line="225" w:lineRule="exact"/>
              <w:ind w:firstLine="0"/>
              <w:jc w:val="left"/>
            </w:pPr>
            <w:r>
              <w:rPr>
                <w:sz w:val="15"/>
                <w:rFonts w:hint="eastAsia" w:ascii="SimSun" w:hAnsi="SimSun" w:eastAsia="SimSun"/>
                <w:color w:val="000000"/>
              </w:rPr>
              <w:t xml:space="preserve">行为，应告知用户读取的信息范围和</w:t>
            </w:r>
          </w:p>
          <w:p>
            <w:pPr>
              <w:spacing w:line="250" w:lineRule="exact"/>
              <w:ind w:firstLine="0"/>
              <w:jc w:val="left"/>
            </w:pPr>
            <w:r>
              <w:rPr>
                <w:sz w:val="15"/>
                <w:rFonts w:hint="eastAsia" w:ascii="SimSun" w:hAnsi="SimSun" w:eastAsia="SimSun"/>
                <w:color w:val="000000"/>
              </w:rPr>
              <w:t xml:space="preserve">使用目的，不应在未取得用户同意的</w:t>
            </w:r>
          </w:p>
          <w:p>
            <w:pPr>
              <w:spacing w:line="250" w:lineRule="exact"/>
              <w:ind w:firstLine="0"/>
              <w:jc w:val="left"/>
            </w:pPr>
            <w:r>
              <w:rPr>
                <w:sz w:val="15"/>
                <w:rFonts w:hint="eastAsia" w:ascii="SimSun" w:hAnsi="SimSun" w:eastAsia="SimSun"/>
                <w:color w:val="000000"/>
              </w:rPr>
              <w:t xml:space="preserve">情况下收集剪切板中包含的个人信息</w:t>
            </w:r>
          </w:p>
          <w:p>
            <w:pPr>
              <w:spacing w:line="252" w:lineRule="exact"/>
              <w:ind w:firstLine="0"/>
              <w:jc w:val="left"/>
            </w:pPr>
            <w:r>
              <w:rPr>
                <w:sz w:val="15"/>
                <w:rFonts w:hint="eastAsia" w:ascii="SimSun" w:hAnsi="SimSun" w:eastAsia="SimSun"/>
                <w:color w:val="000000"/>
              </w:rPr>
              <w:t xml:space="preserve">和公共存储区中的个人信息</w:t>
            </w:r>
          </w:p>
        </w:tc>
      </w:tr>
    </w:tbl>
    <w:p>
      <w:pPr>
        <w:spacing w:before="200" w:line="260" w:lineRule="exact"/>
        <w:ind w:firstLine="380"/>
        <w:jc w:val="left"/>
      </w:pPr>
      <w:r>
        <w:rPr>
          <w:sz w:val="16"/>
          <w:rFonts w:hint="eastAsia" w:ascii="SimSun" w:hAnsi="SimSun" w:eastAsia="SimSun"/>
          <w:color w:val="000000"/>
        </w:rPr>
        <w:t xml:space="preserve">①基本业务功能：移动互联网应用程序实现用户主要使用目的的业务功能。</w:t>
      </w:r>
    </w:p>
    <w:p>
      <w:pPr>
        <w:spacing w:line="260" w:lineRule="exact"/>
        <w:ind w:firstLine="380"/>
        <w:jc w:val="both"/>
      </w:pPr>
      <w:r>
        <w:rPr>
          <w:sz w:val="16"/>
          <w:rFonts w:hint="eastAsia" w:ascii="SimSun" w:hAnsi="SimSun" w:eastAsia="SimSun"/>
          <w:color w:val="000000"/>
        </w:rPr>
        <w:t xml:space="preserve">②扩展业务功能：移动互联网应用程序所提供的基本业务功能之外的其他业务功能。</w:t>
      </w:r>
    </w:p>
    <w:p>
      <w:pPr>
        <w:spacing w:line="260" w:lineRule="exact"/>
        <w:ind w:firstLine="380"/>
        <w:jc w:val="both"/>
      </w:pPr>
      <w:r>
        <w:rPr>
          <w:sz w:val="16"/>
          <w:rFonts w:hint="eastAsia" w:ascii="SimSun" w:hAnsi="SimSun" w:eastAsia="SimSun"/>
          <w:color w:val="000000"/>
        </w:rPr>
        <w:t xml:space="preserve">③必要个人信息：保障移动互联网应用程序基本业务功能正常运行所必需的个人信息，缺少该信</w:t>
      </w:r>
      <w:r>
        <w:rPr>
          <w:sz w:val="16"/>
          <w:rFonts w:hint="eastAsia" w:ascii="SimSun" w:hAnsi="SimSun" w:eastAsia="SimSun"/>
          <w:color w:val="000000"/>
        </w:rPr>
        <w:t xml:space="preserve">息移动互联网应用程序即无法实现基本业务功能。</w:t>
      </w:r>
    </w:p>
    <w:p>
      <w:pPr>
        <w:spacing w:line="260" w:lineRule="exact"/>
        <w:ind w:firstLine="380"/>
        <w:jc w:val="both"/>
      </w:pPr>
      <w:r>
        <w:rPr>
          <w:sz w:val="16"/>
          <w:rFonts w:hint="eastAsia" w:ascii="SimSun" w:hAnsi="SimSun" w:eastAsia="SimSun"/>
          <w:color w:val="000000"/>
        </w:rPr>
        <w:t xml:space="preserve">④附录C《特定类型个人信息收集要求》，包括日历信息、应用程序列表、设备信息、短信信息、通</w:t>
      </w:r>
      <w:r>
        <w:rPr>
          <w:sz w:val="16"/>
          <w:rFonts w:hint="eastAsia" w:ascii="SimSun" w:hAnsi="SimSun" w:eastAsia="SimSun"/>
          <w:color w:val="000000"/>
        </w:rPr>
        <w:t xml:space="preserve">话记录信息、通讯录信息、位置信息、生物识别信息、录音及拍摄录像信息、传感器信息、相册信息、存</w:t>
      </w:r>
      <w:r>
        <w:rPr>
          <w:sz w:val="16"/>
          <w:rFonts w:hint="eastAsia" w:ascii="SimSun" w:hAnsi="SimSun" w:eastAsia="SimSun"/>
          <w:color w:val="000000"/>
        </w:rPr>
        <w:t xml:space="preserve">储文件信息等的收集要求。</w:t>
      </w:r>
    </w:p>
    <w:p>
      <w:pPr>
        <w:spacing w:line="260" w:lineRule="exact"/>
        <w:ind w:firstLine="380"/>
        <w:jc w:val="both"/>
      </w:pPr>
      <w:r>
        <w:rPr>
          <w:sz w:val="16"/>
          <w:rFonts w:hint="eastAsia" w:ascii="SimSun" w:hAnsi="SimSun" w:eastAsia="SimSun"/>
          <w:color w:val="000000"/>
        </w:rPr>
        <w:t xml:space="preserve">⑤附录A《常见服务类型App必要个人信息范围及其使用要求》，包括：地图导航类、网络约车</w:t>
      </w:r>
      <w:r>
        <w:rPr>
          <w:sz w:val="16"/>
          <w:rFonts w:hint="eastAsia" w:ascii="SimSun" w:hAnsi="SimSun" w:eastAsia="SimSun"/>
          <w:color w:val="000000"/>
        </w:rPr>
        <w:t xml:space="preserve">类、即时通信类、网络社区类、网络支付类、网上购物类、餐饮外卖类、邮件快递寄递类、交通票务类、</w:t>
      </w:r>
      <w:r>
        <w:rPr>
          <w:sz w:val="16"/>
          <w:rFonts w:hint="eastAsia" w:ascii="SimSun" w:hAnsi="SimSun" w:eastAsia="SimSun"/>
          <w:color w:val="000000"/>
        </w:rPr>
        <w:t xml:space="preserve">婚恋相亲类、求职招聘类、网络借贷类、房屋租售类、二手车交易类、问诊挂号类、旅游服务类、酒店服</w:t>
      </w:r>
      <w:r>
        <w:rPr>
          <w:sz w:val="16"/>
          <w:rFonts w:hint="eastAsia" w:ascii="SimSun" w:hAnsi="SimSun" w:eastAsia="SimSun"/>
          <w:color w:val="000000"/>
        </w:rPr>
        <w:t xml:space="preserve">务类、网络游戏类、学习教育类、本地生活类、女性健康类、用车服务类、投资理财类、手机银行类、邮</w:t>
      </w:r>
      <w:r>
        <w:rPr>
          <w:sz w:val="16"/>
          <w:rFonts w:hint="eastAsia" w:ascii="SimSun" w:hAnsi="SimSun" w:eastAsia="SimSun"/>
          <w:color w:val="000000"/>
        </w:rPr>
        <w:t xml:space="preserve">箱云盘类、远程会议类、网络直播类、在线影音类、短视频类、新闻资讯类、运动健身类、浏览器类、输</w:t>
      </w:r>
      <w:r>
        <w:rPr>
          <w:sz w:val="16"/>
          <w:rFonts w:hint="eastAsia" w:ascii="SimSun" w:hAnsi="SimSun" w:eastAsia="SimSun"/>
          <w:color w:val="000000"/>
        </w:rPr>
        <w:t xml:space="preserve">入法类、安全管理类、电子图书类、拍摄美化类、应用商店类、实用工具类、演出票务类。</w:t>
      </w:r>
    </w:p>
    <w:p>
      <w:pPr>
        <w:spacing w:line="260" w:lineRule="exact"/>
        <w:ind w:firstLine="380"/>
        <w:jc w:val="left"/>
      </w:pPr>
      <w:r>
        <w:rPr>
          <w:sz w:val="16"/>
          <w:rFonts w:hint="eastAsia" w:ascii="SimSun" w:hAnsi="SimSun" w:eastAsia="SimSun"/>
          <w:color w:val="000000"/>
        </w:rPr>
        <w:t xml:space="preserve">（注：附录A的必要个人信息范围，主要指消费侧用户个人信息，不包括服务供给侧用户个人信息）</w:t>
      </w:r>
    </w:p>
    <w:p>
      <w:pPr>
        <w:spacing w:after="340" w:line="260" w:lineRule="exact"/>
        <w:ind w:firstLine="380"/>
        <w:jc w:val="both"/>
      </w:pPr>
      <w:r>
        <w:rPr>
          <w:sz w:val="16"/>
          <w:rFonts w:hint="eastAsia" w:ascii="SimSun" w:hAnsi="SimSun" w:eastAsia="SimSun"/>
          <w:color w:val="000000"/>
        </w:rPr>
        <w:t xml:space="preserve">⑥唯一设备识别码，指可唯一标识移动智能终端的编码，也称设备唯一标识符，可分为可变更的</w:t>
      </w:r>
      <w:r>
        <w:rPr>
          <w:sz w:val="16"/>
          <w:rFonts w:hint="eastAsia" w:ascii="SimSun" w:hAnsi="SimSun" w:eastAsia="SimSun"/>
          <w:color w:val="000000"/>
        </w:rPr>
        <w:t xml:space="preserve">唯一设备识别码和不可变更的唯一设备识别码。可变更的唯一设备识别码，是指用户可重置、变更或</w:t>
      </w:r>
      <w:r>
        <w:rPr>
          <w:sz w:val="16"/>
          <w:rFonts w:hint="eastAsia" w:ascii="SimSun" w:hAnsi="SimSun" w:eastAsia="SimSun"/>
          <w:color w:val="000000"/>
        </w:rPr>
        <w:t xml:space="preserve">关闭追踪的唯一设备识别码。不可变更的唯一设备识别码，是指不因设备恢复出厂设置、应用安全卸</w:t>
      </w:r>
      <w:r>
        <w:rPr>
          <w:sz w:val="16"/>
          <w:rFonts w:hint="eastAsia" w:ascii="SimSun" w:hAnsi="SimSun" w:eastAsia="SimSun"/>
          <w:color w:val="000000"/>
        </w:rPr>
        <w:t xml:space="preserve">载或用户操作而改变的硬件标识符。</w:t>
      </w:r>
    </w:p>
    <w:p>
      <w:pPr>
        <w:spacing w:line="400" w:lineRule="exact"/>
        <w:ind w:firstLine="380"/>
        <w:jc w:val="both"/>
        <w:sectPr>
          <w:headerReference w:type="default" r:id="R20d31f2ae6c44644"/>
          <w:type w:val="continuous"/>
          <w:pgSz w:w="11220" w:h="16840" w:orient="portrait"/>
          <w:pgMar w:top="760" w:right="1020" w:bottom="1040" w:left="1080" w:header="0" w:footer="0"/>
          <w:cols w:equalWidth="true" w:num="1"/>
          <w:footerReference w:type="default" r:id="R848acd1dadaa4619"/>
          <w:titlePg/>
        </w:sectPr>
      </w:pPr>
      <w:r>
        <w:rPr>
          <w:sz w:val="24"/>
          <w:rFonts w:hint="eastAsia" w:ascii="SimSun" w:hAnsi="SimSun" w:eastAsia="SimSun"/>
          <w:color w:val="000000"/>
        </w:rPr>
        <w:t xml:space="preserve">通过上述表格梳理对比《指南》及《基本要求》的合规要求，我们清晰可辨个</w:t>
      </w:r>
      <w:r>
        <w:rPr>
          <w:sz w:val="24"/>
          <w:rFonts w:hint="eastAsia" w:ascii="SimSun" w:hAnsi="SimSun" w:eastAsia="SimSun"/>
          <w:color w:val="000000"/>
        </w:rPr>
        <w:t xml:space="preserve">人信息在采集维度上的主要侵权点，下文我们将结合真实案例，就常见个人信息</w:t>
      </w:r>
      <w:r>
        <w:rPr>
          <w:sz w:val="24"/>
          <w:rFonts w:hint="eastAsia" w:ascii="SimSun" w:hAnsi="SimSun" w:eastAsia="SimSun"/>
          <w:color w:val="000000"/>
        </w:rPr>
        <w:t xml:space="preserve">采集的侵权行为风险点进行分析。</w:t>
      </w:r>
      <w:br w:type="page"/>
    </w:p>
    <w:p>
      <w:pPr>
        <w:spacing w:after="880" w:line="320" w:lineRule="exact"/>
        <w:ind w:firstLine="0"/>
        <w:jc w:val="left"/>
      </w:pPr>
      <w:r>
        <w:rPr>
          <w:sz w:val="22"/>
          <w:rFonts w:hint="eastAsia" w:ascii="SimSun" w:hAnsi="SimSun" w:eastAsia="SimSun"/>
          <w:color w:val="000000"/>
        </w:rPr>
        <w:t xml:space="preserve">144 成功CEO的临门一脚：数据合规管理</w:t>
      </w:r>
    </w:p>
    <w:p>
      <w:pPr>
        <w:spacing w:after="120" w:line="420" w:lineRule="exact"/>
        <w:ind w:firstLine="460"/>
        <w:jc w:val="left"/>
      </w:pPr>
      <w:r>
        <w:rPr>
          <w:b/>
          <w:sz w:val="26"/>
          <w:rFonts w:hint="eastAsia" w:ascii="SimSun" w:hAnsi="SimSun" w:eastAsia="SimSun"/>
          <w:color w:val="000000"/>
        </w:rPr>
        <w:t xml:space="preserve">二、App个人信息采集侵权风险要点识别</w:t>
      </w:r>
    </w:p>
    <w:p>
      <w:pPr>
        <w:spacing w:line="440" w:lineRule="exact"/>
        <w:ind w:firstLine="460"/>
        <w:jc w:val="left"/>
      </w:pPr>
      <w:r>
        <w:rPr>
          <w:sz w:val="26"/>
          <w:rFonts w:hint="eastAsia" w:ascii="SimSun" w:hAnsi="SimSun" w:eastAsia="SimSun"/>
          <w:color w:val="000000"/>
        </w:rPr>
        <w:t xml:space="preserve">风险点一：违背告知同意原则</w:t>
      </w:r>
    </w:p>
    <w:p>
      <w:pPr>
        <w:spacing w:line="440" w:lineRule="exact"/>
        <w:ind w:firstLine="460"/>
        <w:jc w:val="both"/>
      </w:pPr>
      <w:r>
        <w:rPr>
          <w:sz w:val="26"/>
          <w:rFonts w:hint="eastAsia" w:ascii="SimSun" w:hAnsi="SimSun" w:eastAsia="SimSun"/>
          <w:color w:val="000000"/>
        </w:rPr>
        <w:t xml:space="preserve">在用户同时使用运营者运营的多个社交软件时，运营者倾向于迁移用户的好</w:t>
      </w:r>
      <w:r>
        <w:rPr>
          <w:sz w:val="26"/>
          <w:rFonts w:hint="eastAsia" w:ascii="SimSun" w:hAnsi="SimSun" w:eastAsia="SimSun"/>
          <w:color w:val="000000"/>
        </w:rPr>
        <w:t xml:space="preserve">友关系，认为这样方便快捷。但应当注意，用户可以自由选择在各类应用中的社</w:t>
      </w:r>
      <w:r>
        <w:rPr>
          <w:sz w:val="26"/>
          <w:rFonts w:hint="eastAsia" w:ascii="SimSun" w:hAnsi="SimSun" w:eastAsia="SimSun"/>
          <w:color w:val="000000"/>
        </w:rPr>
        <w:t xml:space="preserve">交圈，其在特定社交软件中的好友并不当然可以成为在其他社交软件中的好友。</w:t>
      </w:r>
      <w:r>
        <w:rPr>
          <w:sz w:val="26"/>
          <w:rFonts w:hint="eastAsia" w:ascii="SimSun" w:hAnsi="SimSun" w:eastAsia="SimSun"/>
          <w:color w:val="000000"/>
        </w:rPr>
        <w:t xml:space="preserve">若运营者未经用户同意迁移好友关系，则面临侵权风险。</w:t>
      </w:r>
    </w:p>
    <w:p>
      <w:pPr>
        <w:spacing w:line="400" w:lineRule="exact"/>
        <w:ind w:firstLine="460"/>
        <w:jc w:val="left"/>
      </w:pPr>
      <w:r>
        <w:rPr>
          <w:sz w:val="28"/>
          <w:rFonts w:hint="eastAsia" w:ascii="SimSun" w:hAnsi="SimSun" w:eastAsia="SimSun"/>
          <w:color w:val="000000"/>
        </w:rPr>
        <w:t xml:space="preserve">1．典型案例（1）</w:t>
      </w:r>
    </w:p>
    <w:p>
      <w:pPr>
        <w:spacing w:line="440" w:lineRule="exact"/>
        <w:ind w:firstLine="460"/>
        <w:jc w:val="both"/>
      </w:pPr>
      <w:r>
        <w:rPr>
          <w:sz w:val="26"/>
          <w:rFonts w:hint="eastAsia" w:ascii="SimSun" w:hAnsi="SimSun" w:eastAsia="SimSun"/>
          <w:color w:val="000000"/>
        </w:rPr>
        <w:t xml:space="preserve">微信读书软件是由腾讯深圳公司运营的一款手机阅读应用，用户可以在该款</w:t>
      </w:r>
      <w:r>
        <w:rPr>
          <w:sz w:val="26"/>
          <w:rFonts w:hint="eastAsia" w:ascii="SimSun" w:hAnsi="SimSun" w:eastAsia="SimSun"/>
          <w:color w:val="000000"/>
        </w:rPr>
        <w:t xml:space="preserve">软件上进行阅读书籍、分享书评等操作。</w:t>
      </w:r>
    </w:p>
    <w:p>
      <w:pPr>
        <w:spacing w:line="420" w:lineRule="exact"/>
        <w:ind w:firstLine="460"/>
        <w:jc w:val="both"/>
      </w:pPr>
      <w:r>
        <w:rPr>
          <w:sz w:val="24"/>
          <w:rFonts w:hint="eastAsia" w:ascii="SimSun" w:hAnsi="SimSun" w:eastAsia="SimSun"/>
          <w:color w:val="000000"/>
        </w:rPr>
        <w:t xml:space="preserve">2019年4月12日，黄某在登录微信读书软件时发现，在没有进行任何添加关</w:t>
      </w:r>
      <w:r>
        <w:rPr>
          <w:sz w:val="24"/>
          <w:rFonts w:hint="eastAsia" w:ascii="SimSun" w:hAnsi="SimSun" w:eastAsia="SimSun"/>
          <w:color w:val="000000"/>
        </w:rPr>
        <w:t xml:space="preserve">注操作的情况下，她的账户中“我关注的”页面下出现了大量微信好友；同时，在</w:t>
      </w:r>
      <w:r>
        <w:rPr>
          <w:sz w:val="24"/>
          <w:rFonts w:hint="eastAsia" w:ascii="SimSun" w:hAnsi="SimSun" w:eastAsia="SimSun"/>
          <w:color w:val="000000"/>
        </w:rPr>
        <w:t xml:space="preserve">“关注我的”栏目下也同样出现了大量微信好友。黄某还表示，在使用该软件的过</w:t>
      </w:r>
      <w:r>
        <w:rPr>
          <w:sz w:val="24"/>
          <w:rFonts w:hint="eastAsia" w:ascii="SimSun" w:hAnsi="SimSun" w:eastAsia="SimSun"/>
          <w:color w:val="000000"/>
        </w:rPr>
        <w:t xml:space="preserve">程中发现，即使她与微信好友在微信读书中没有任何关注关系，也能够相互查看</w:t>
      </w:r>
      <w:r>
        <w:rPr>
          <w:sz w:val="24"/>
          <w:rFonts w:hint="eastAsia" w:ascii="SimSun" w:hAnsi="SimSun" w:eastAsia="SimSun"/>
          <w:color w:val="000000"/>
        </w:rPr>
        <w:t xml:space="preserve">对方的书架、正在阅读的读物、读书想法等信息，而这些信息是她并不愿向他人展</w:t>
      </w:r>
      <w:r>
        <w:rPr>
          <w:sz w:val="24"/>
          <w:rFonts w:hint="eastAsia" w:ascii="SimSun" w:hAnsi="SimSun" w:eastAsia="SimSun"/>
          <w:color w:val="000000"/>
        </w:rPr>
        <w:t xml:space="preserve">示的信息。黄某遂起诉微信读书运营者腾讯公司。</w:t>
      </w:r>
    </w:p>
    <w:p>
      <w:pPr>
        <w:spacing w:line="420" w:lineRule="exact"/>
        <w:ind w:firstLine="460"/>
        <w:jc w:val="both"/>
      </w:pPr>
      <w:r>
        <w:rPr>
          <w:sz w:val="26"/>
          <w:rFonts w:hint="eastAsia" w:ascii="SimSun" w:hAnsi="SimSun" w:eastAsia="SimSun"/>
          <w:color w:val="000000"/>
        </w:rPr>
        <w:t xml:space="preserve">2020年7月30日，北京互联网法院当庭宣判深圳市腾讯计算机系统有限公</w:t>
      </w:r>
      <w:r>
        <w:rPr>
          <w:sz w:val="26"/>
          <w:rFonts w:hint="eastAsia" w:ascii="SimSun" w:hAnsi="SimSun" w:eastAsia="SimSun"/>
          <w:color w:val="000000"/>
        </w:rPr>
        <w:t xml:space="preserve">司应当停止侵权：停止微信读书软件收集、使用黄某微信好友列表信息的行为，并</w:t>
      </w:r>
      <w:r>
        <w:rPr>
          <w:sz w:val="26"/>
          <w:rFonts w:hint="eastAsia" w:ascii="SimSun" w:hAnsi="SimSun" w:eastAsia="SimSun"/>
          <w:color w:val="000000"/>
        </w:rPr>
        <w:t xml:space="preserve">删除软件中留存的黄某的微信好友列表信息；解除黄某在微信读书中对其微信好</w:t>
      </w:r>
      <w:r>
        <w:rPr>
          <w:sz w:val="26"/>
          <w:rFonts w:hint="eastAsia" w:ascii="SimSun" w:hAnsi="SimSun" w:eastAsia="SimSun"/>
          <w:color w:val="000000"/>
        </w:rPr>
        <w:t xml:space="preserve">友的关注；解除黄某微信好友在微信读书中对黄某的关注；停止将黄某使用微信</w:t>
      </w:r>
      <w:r>
        <w:rPr>
          <w:sz w:val="26"/>
          <w:rFonts w:hint="eastAsia" w:ascii="SimSun" w:hAnsi="SimSun" w:eastAsia="SimSun"/>
          <w:color w:val="000000"/>
        </w:rPr>
        <w:t xml:space="preserve">读书软件生成的信息（包括读书时长、书架、正在阅读的读物）向黄某的微信好友</w:t>
      </w:r>
      <w:r>
        <w:rPr>
          <w:sz w:val="26"/>
          <w:rFonts w:hint="eastAsia" w:ascii="SimSun" w:hAnsi="SimSun" w:eastAsia="SimSun"/>
          <w:color w:val="000000"/>
        </w:rPr>
        <w:t xml:space="preserve">展示的行为。此外，腾讯科技（深圳）有限公司、深圳市腾讯计算机系统有限公司</w:t>
      </w:r>
      <w:r>
        <w:rPr>
          <w:sz w:val="26"/>
          <w:rFonts w:hint="eastAsia" w:ascii="SimSun" w:hAnsi="SimSun" w:eastAsia="SimSun"/>
          <w:color w:val="000000"/>
        </w:rPr>
        <w:t xml:space="preserve">向黄某书面赔礼道歉，并连带赔偿黄某公证费6600元。</w:t>
      </w:r>
    </w:p>
    <w:p>
      <w:pPr>
        <w:spacing w:line="400" w:lineRule="exact"/>
        <w:ind w:firstLine="460"/>
        <w:jc w:val="left"/>
      </w:pPr>
      <w:r>
        <w:rPr>
          <w:sz w:val="28"/>
          <w:rFonts w:hint="eastAsia" w:ascii="SimSun" w:hAnsi="SimSun" w:eastAsia="SimSun"/>
          <w:color w:val="000000"/>
        </w:rPr>
        <w:t xml:space="preserve">2．风险提示</w:t>
      </w:r>
    </w:p>
    <w:p>
      <w:pPr>
        <w:spacing w:after="560" w:line="420" w:lineRule="exact"/>
        <w:ind w:firstLine="460"/>
        <w:jc w:val="both"/>
      </w:pPr>
      <w:r>
        <w:rPr>
          <w:sz w:val="24"/>
          <w:rFonts w:hint="eastAsia" w:ascii="SimSun" w:hAnsi="SimSun" w:eastAsia="SimSun"/>
          <w:color w:val="000000"/>
        </w:rPr>
        <w:t xml:space="preserve">微信好友关系、读书信息属于个人信息。个人信息的核心特点是“可识别</w:t>
      </w:r>
      <w:r>
        <w:rPr>
          <w:sz w:val="24"/>
          <w:rFonts w:hint="eastAsia" w:ascii="SimSun" w:hAnsi="SimSun" w:eastAsia="SimSun"/>
          <w:color w:val="000000"/>
        </w:rPr>
        <w:t xml:space="preserve">性”，结合微信读书的使用场景，其准确向用户展示了共同使用应用的微信好友的</w:t>
      </w:r>
      <w:r>
        <w:rPr>
          <w:sz w:val="24"/>
          <w:rFonts w:hint="eastAsia" w:ascii="SimSun" w:hAnsi="SimSun" w:eastAsia="SimSun"/>
          <w:color w:val="000000"/>
        </w:rPr>
        <w:t xml:space="preserve">昵称、头像，实际上达到了可识别性标准。同理，微信读书中的读书信息包含了可</w:t>
      </w:r>
      <w:r>
        <w:rPr>
          <w:sz w:val="24"/>
          <w:rFonts w:hint="eastAsia" w:ascii="SimSun" w:hAnsi="SimSun" w:eastAsia="SimSun"/>
          <w:color w:val="000000"/>
        </w:rPr>
        <w:t xml:space="preserve">指向该信息主体的网络身份标识信息，也属于个人信息。</w:t>
      </w:r>
    </w:p>
    <w:p>
      <w:pPr>
        <w:spacing w:line="280" w:lineRule="exact"/>
        <w:ind w:firstLine="360"/>
        <w:jc w:val="both"/>
        <w:sectPr>
          <w:headerReference w:type="default" r:id="R816a96127eea487e"/>
          <w:type w:val="continuous"/>
          <w:pgSz w:w="11820" w:h="16840" w:orient="portrait"/>
          <w:pgMar w:top="720" w:right="720" w:bottom="1180" w:left="1680" w:header="0" w:footer="0"/>
          <w:cols w:equalWidth="true" w:num="1"/>
        </w:sectPr>
      </w:pPr>
      <w:r>
        <w:rPr>
          <w:sz w:val="18"/>
          <w:rFonts w:hint="eastAsia" w:ascii="SimSun" w:hAnsi="SimSun" w:eastAsia="SimSun"/>
          <w:color w:val="000000"/>
        </w:rPr>
        <w:t xml:space="preserve">〔1〕参见黄某诉腾讯科技（深圳）有限公司、腾讯科技（北京）有限公司、深圳市腾讯计算机系统</w:t>
      </w:r>
      <w:r>
        <w:rPr>
          <w:sz w:val="18"/>
          <w:rFonts w:hint="eastAsia" w:ascii="SimSun" w:hAnsi="SimSun" w:eastAsia="SimSun"/>
          <w:color w:val="000000"/>
        </w:rPr>
        <w:t xml:space="preserve">有限公司侵害隐私权、个人信息权益案，（2019）京0491民初16142号。</w:t>
      </w:r>
      <w:r>
        <mc:AlternateContent>
          <mc:Choice Requires="wps">
            <w:drawing>
              <wp:anchor distT="0" distB="0" distL="114300" distR="114300" simplePos="0" relativeHeight="251658240" behindDoc="0" locked="0" layoutInCell="1" allowOverlap="1">
                <wp:simplePos x="0" y="0"/>
                <wp:positionH relativeFrom="page">
                  <wp:posOffset>1079500</wp:posOffset>
                </wp:positionH>
                <wp:positionV relativeFrom="paragraph">
                  <wp:posOffset>-152400</wp:posOffset>
                </wp:positionV>
                <wp:extent cx="1663700" cy="38100"/>
                <wp:effectExtent l="0" t="0" r="635" b="14605"/>
                <wp:wrapNone/>
                <wp:docPr id="9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360"/>
                              <w:jc w:val="both"/>
                            </w:pPr>
                            <w:r>
                              <w:pict>
                                <v:rect style="width:12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95" style="position:absolute;left:0pt;margin-left:85.0pt;margin-top:743.0pt;height:3.0pt;width:131.0pt;z-index:638356543312810219;mso-width-relative:page;mso-height-relative:page;mso-position-vertical-relative:page;mso-position-horizontal-relative:page;" coordsize="21600,21600" o:spid="_x0000_s9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360"/>
                        <w:jc w:val="both"/>
                      </w:pPr>
                      <w:r>
                        <w:pict>
                          <v:rect style="width:129pt;height:1.5pt" o:hr="true" o:hrstd="true" o:hrnoshade="true" o:hrpct="0" o:hralign="center" fillcolor="black [3213]" stroked="false"/>
                        </w:pict>
                      </w:r>
                    </w:p>
                  </w:txbxContent>
                </v:textbox>
              </v:shape>
            </w:pict>
          </mc:Fallback>
        </mc:AlternateContent>
      </w:r>
      <w:br w:type="page"/>
    </w:p>
    <w:p>
      <w:pPr>
        <w:spacing w:before="400" w:line="420" w:lineRule="exact"/>
        <w:ind w:firstLine="560"/>
        <w:jc w:val="both"/>
      </w:pPr>
      <w:r>
        <w:rPr>
          <w:sz w:val="22"/>
          <w:rFonts w:hint="eastAsia" w:ascii="SimSun" w:hAnsi="SimSun" w:eastAsia="SimSun"/>
          <w:color w:val="000000"/>
        </w:rPr>
        <w:t xml:space="preserve">微信读书向用户共同使用该应用的微信好友公开用户读书信息的行为，并未</w:t>
      </w:r>
      <w:r>
        <w:rPr>
          <w:sz w:val="22"/>
          <w:rFonts w:hint="eastAsia" w:ascii="SimSun" w:hAnsi="SimSun" w:eastAsia="SimSun"/>
          <w:color w:val="000000"/>
        </w:rPr>
        <w:t xml:space="preserve">告知用户并获得同意，侵害了用户的个人信息权益。在未明确告知用户的情况下，</w:t>
      </w:r>
      <w:r>
        <w:rPr>
          <w:sz w:val="22"/>
          <w:rFonts w:hint="eastAsia" w:ascii="SimSun" w:hAnsi="SimSun" w:eastAsia="SimSun"/>
          <w:color w:val="000000"/>
        </w:rPr>
        <w:t xml:space="preserve">运营者在不同应用中迁移好友关系不符合一般用户的合理预期，向未主动关注的</w:t>
      </w:r>
      <w:r>
        <w:rPr>
          <w:sz w:val="22"/>
          <w:rFonts w:hint="eastAsia" w:ascii="SimSun" w:hAnsi="SimSun" w:eastAsia="SimSun"/>
          <w:color w:val="000000"/>
        </w:rPr>
        <w:t xml:space="preserve">好友默认公开读书信息亦不符合一般用户的合理预期。微信读书自动为用户添加</w:t>
      </w:r>
      <w:r>
        <w:rPr>
          <w:sz w:val="22"/>
          <w:rFonts w:hint="eastAsia" w:ascii="SimSun" w:hAnsi="SimSun" w:eastAsia="SimSun"/>
          <w:color w:val="000000"/>
        </w:rPr>
        <w:t xml:space="preserve">关注，显然更需要显著提示用户并获得明确同意。</w:t>
      </w:r>
    </w:p>
    <w:p>
      <w:pPr>
        <w:spacing w:line="420" w:lineRule="exact"/>
        <w:ind w:firstLine="560"/>
        <w:jc w:val="both"/>
      </w:pPr>
      <w:r>
        <w:rPr>
          <w:sz w:val="22"/>
          <w:rFonts w:hint="eastAsia" w:ascii="SimSun" w:hAnsi="SimSun" w:eastAsia="SimSun"/>
          <w:color w:val="000000"/>
        </w:rPr>
        <w:t xml:space="preserve">可见，在互联网时代，网络用户享有自主建立信息化“人设”的自由，也应享</w:t>
      </w:r>
      <w:r>
        <w:rPr>
          <w:sz w:val="22"/>
          <w:rFonts w:hint="eastAsia" w:ascii="SimSun" w:hAnsi="SimSun" w:eastAsia="SimSun"/>
          <w:color w:val="000000"/>
        </w:rPr>
        <w:t xml:space="preserve">有拒绝建立信息化“人设”的自由，而这种自由行使的前提是用户清晰、明确地知</w:t>
      </w:r>
      <w:r>
        <w:rPr>
          <w:sz w:val="22"/>
          <w:rFonts w:hint="eastAsia" w:ascii="SimSun" w:hAnsi="SimSun" w:eastAsia="SimSun"/>
          <w:color w:val="000000"/>
        </w:rPr>
        <w:t xml:space="preserve">晓此种自由。因此，运营者应对用户进行显著的告知，确保用户充分了解、知悉信</w:t>
      </w:r>
      <w:r>
        <w:rPr>
          <w:sz w:val="22"/>
          <w:rFonts w:hint="eastAsia" w:ascii="SimSun" w:hAnsi="SimSun" w:eastAsia="SimSun"/>
          <w:color w:val="000000"/>
        </w:rPr>
        <w:t xml:space="preserve">息处理的方式、范围及风险。</w:t>
      </w:r>
    </w:p>
    <w:p>
      <w:pPr>
        <w:spacing w:line="420" w:lineRule="exact"/>
        <w:ind w:firstLine="560"/>
        <w:jc w:val="left"/>
      </w:pPr>
      <w:r>
        <w:rPr>
          <w:sz w:val="22"/>
          <w:rFonts w:hint="eastAsia" w:ascii="SimSun" w:hAnsi="SimSun" w:eastAsia="SimSun"/>
          <w:color w:val="000000"/>
        </w:rPr>
        <w:t xml:space="preserve">风险点二：违背最小必要原则</w:t>
      </w:r>
    </w:p>
    <w:p>
      <w:pPr>
        <w:spacing w:line="420" w:lineRule="exact"/>
        <w:ind w:firstLine="560"/>
        <w:jc w:val="both"/>
      </w:pPr>
      <w:r>
        <w:rPr>
          <w:sz w:val="22"/>
          <w:rFonts w:hint="eastAsia" w:ascii="SimSun" w:hAnsi="SimSun" w:eastAsia="SimSun"/>
          <w:color w:val="000000"/>
        </w:rPr>
        <w:t xml:space="preserve">在用户使用App时，出于便捷性以及最大化商业利益的考虑，运营者往往会</w:t>
      </w:r>
      <w:r>
        <w:rPr>
          <w:sz w:val="22"/>
          <w:rFonts w:hint="eastAsia" w:ascii="SimSun" w:hAnsi="SimSun" w:eastAsia="SimSun"/>
          <w:color w:val="000000"/>
        </w:rPr>
        <w:t xml:space="preserve">在《隐私政策》中要求用户通过概括授权的方式，“一揽子”授权运营者使用其个</w:t>
      </w:r>
      <w:r>
        <w:rPr>
          <w:sz w:val="22"/>
          <w:rFonts w:hint="eastAsia" w:ascii="SimSun" w:hAnsi="SimSun" w:eastAsia="SimSun"/>
          <w:color w:val="000000"/>
        </w:rPr>
        <w:t xml:space="preserve">人信息，并通过模糊“我们”的概念，使集团内不同主体均有权收集使用，却忽视</w:t>
      </w:r>
      <w:r>
        <w:rPr>
          <w:sz w:val="22"/>
          <w:rFonts w:hint="eastAsia" w:ascii="SimSun" w:hAnsi="SimSun" w:eastAsia="SimSun"/>
          <w:color w:val="000000"/>
        </w:rPr>
        <w:t xml:space="preserve">了最小必要原则，面临侵权风险。</w:t>
      </w:r>
    </w:p>
    <w:p>
      <w:pPr>
        <w:spacing w:line="500" w:lineRule="exact"/>
        <w:ind w:firstLine="560"/>
        <w:jc w:val="left"/>
      </w:pPr>
      <w:r>
        <w:rPr>
          <w:sz w:val="26"/>
          <w:rFonts w:hint="eastAsia" w:ascii="SimSun" w:hAnsi="SimSun" w:eastAsia="SimSun"/>
          <w:color w:val="000000"/>
        </w:rPr>
        <w:t xml:space="preserve">1．典型案例〔1〕</w:t>
      </w:r>
    </w:p>
    <w:p>
      <w:pPr>
        <w:spacing w:line="420" w:lineRule="exact"/>
        <w:ind w:firstLine="560"/>
        <w:jc w:val="both"/>
      </w:pPr>
      <w:r>
        <w:rPr>
          <w:sz w:val="22"/>
          <w:rFonts w:hint="eastAsia" w:ascii="SimSun" w:hAnsi="SimSun" w:eastAsia="SimSun"/>
          <w:color w:val="000000"/>
        </w:rPr>
        <w:t xml:space="preserve">胡某为携程App的钻石贵宾客户。依携程公司宣传内容，钻石贵宾客户享有</w:t>
      </w:r>
      <w:r>
        <w:rPr>
          <w:sz w:val="22"/>
          <w:rFonts w:hint="eastAsia" w:ascii="SimSun" w:hAnsi="SimSun" w:eastAsia="SimSun"/>
          <w:color w:val="000000"/>
        </w:rPr>
        <w:t xml:space="preserve">酒店会员价8.5折起等特权。2020年7月18日，胡某通过携程App代理渠道预</w:t>
      </w:r>
      <w:r>
        <w:rPr>
          <w:sz w:val="22"/>
          <w:rFonts w:hint="eastAsia" w:ascii="SimSun" w:hAnsi="SimSun" w:eastAsia="SimSun"/>
          <w:color w:val="000000"/>
        </w:rPr>
        <w:t xml:space="preserve">订酒店，订金为2889元，但退房时，酒店发票显示房价仅为1377.63元。据此，胡</w:t>
      </w:r>
      <w:r>
        <w:rPr>
          <w:sz w:val="22"/>
          <w:rFonts w:hint="eastAsia" w:ascii="SimSun" w:hAnsi="SimSun" w:eastAsia="SimSun"/>
          <w:color w:val="000000"/>
        </w:rPr>
        <w:t xml:space="preserve">某致电携程公司客服，经查询后，携程公司客服仅同意退还胡某1268元。由此胡</w:t>
      </w:r>
      <w:r>
        <w:rPr>
          <w:sz w:val="22"/>
          <w:rFonts w:hint="eastAsia" w:ascii="SimSun" w:hAnsi="SimSun" w:eastAsia="SimSun"/>
          <w:color w:val="000000"/>
        </w:rPr>
        <w:t xml:space="preserve">某认为携程公司利用其个人信息，根据其“高净值客户”的标签向其报出高价，构</w:t>
      </w:r>
      <w:r>
        <w:rPr>
          <w:sz w:val="22"/>
          <w:rFonts w:hint="eastAsia" w:ascii="SimSun" w:hAnsi="SimSun" w:eastAsia="SimSun"/>
          <w:color w:val="000000"/>
        </w:rPr>
        <w:t xml:space="preserve">成欺诈，遂对携程公司提起诉讼，要求携程公司对欺诈所涉的房费差价进行退一</w:t>
      </w:r>
      <w:r>
        <w:rPr>
          <w:sz w:val="22"/>
          <w:rFonts w:hint="eastAsia" w:ascii="SimSun" w:hAnsi="SimSun" w:eastAsia="SimSun"/>
          <w:color w:val="000000"/>
        </w:rPr>
        <w:t xml:space="preserve">赔三的赔付；同时要求在胡某不同意携程App的《服务协议》《隐私政策》的情况</w:t>
      </w:r>
      <w:r>
        <w:rPr>
          <w:sz w:val="22"/>
          <w:rFonts w:hint="eastAsia" w:ascii="SimSun" w:hAnsi="SimSun" w:eastAsia="SimSun"/>
          <w:color w:val="000000"/>
        </w:rPr>
        <w:t xml:space="preserve">下仍可以使用携程App，目的是要求胡某在携程公司停止收集其非必要个人信息</w:t>
      </w:r>
      <w:r>
        <w:rPr>
          <w:sz w:val="22"/>
          <w:rFonts w:hint="eastAsia" w:ascii="SimSun" w:hAnsi="SimSun" w:eastAsia="SimSun"/>
          <w:color w:val="000000"/>
        </w:rPr>
        <w:t xml:space="preserve">情况下仍可继续使用携程App。</w:t>
      </w:r>
    </w:p>
    <w:p>
      <w:pPr>
        <w:spacing w:line="420" w:lineRule="exact"/>
        <w:ind w:firstLine="560"/>
        <w:jc w:val="both"/>
      </w:pPr>
      <w:r>
        <w:rPr>
          <w:sz w:val="22"/>
          <w:rFonts w:hint="eastAsia" w:ascii="SimSun" w:hAnsi="SimSun" w:eastAsia="SimSun"/>
          <w:color w:val="000000"/>
        </w:rPr>
        <w:t xml:space="preserve">2021年12月31日，针对胡某提出的在携程App上增加不同意其《服务协</w:t>
      </w:r>
      <w:r>
        <w:rPr>
          <w:sz w:val="22"/>
          <w:rFonts w:hint="eastAsia" w:ascii="SimSun" w:hAnsi="SimSun" w:eastAsia="SimSun"/>
          <w:color w:val="000000"/>
        </w:rPr>
        <w:t xml:space="preserve">议》《隐私政策》也可使用App的选项之主张，浙江省绍兴市中级人民法院审理后</w:t>
      </w:r>
      <w:r>
        <w:rPr>
          <w:sz w:val="22"/>
          <w:rFonts w:hint="eastAsia" w:ascii="SimSun" w:hAnsi="SimSun" w:eastAsia="SimSun"/>
          <w:color w:val="000000"/>
        </w:rPr>
        <w:t xml:space="preserve">认为，携程公司存在如下违法处理用户个人信息的行为：</w:t>
      </w:r>
    </w:p>
    <w:p>
      <w:pPr>
        <w:spacing w:line="420" w:lineRule="exact"/>
        <w:ind w:firstLine="420"/>
        <w:jc w:val="left"/>
      </w:pPr>
      <w:r>
        <w:rPr>
          <w:sz w:val="24"/>
          <w:rFonts w:hint="eastAsia" w:ascii="SimSun" w:hAnsi="SimSun" w:eastAsia="SimSun"/>
          <w:color w:val="000000"/>
        </w:rPr>
        <w:t xml:space="preserve">（1）携程公司“强制且不指明具体内容”的信息收集方式不当。携程公司以捆</w:t>
      </w:r>
    </w:p>
    <w:p>
      <w:pPr>
        <w:spacing w:lineRule="auto"/>
        <w:ind w:firstLine="0"/>
        <w:jc w:val="both"/>
      </w:pPr>
      <w:r>
        <w:pict>
          <v:rect style="width:108pt;height:1.5pt" o:hr="true" o:hrstd="true" o:hrnoshade="true" o:hrpct="0" o:hralign="center" fillcolor="black [3213]" stroked="false"/>
        </w:pict>
      </w:r>
    </w:p>
    <w:p>
      <w:pPr>
        <w:spacing w:line="320" w:lineRule="exact"/>
        <w:ind w:firstLine="420"/>
        <w:jc w:val="left"/>
        <w:sectPr>
          <w:headerReference w:type="default" r:id="Rca57a84529fd4f89"/>
          <w:type w:val="continuous"/>
          <w:pgSz w:w="11440" w:h="16840" w:orient="portrait"/>
          <w:pgMar w:top="1440" w:right="1000" w:bottom="1400" w:left="1160" w:header="0" w:footer="0"/>
          <w:cols w:equalWidth="true" w:num="1"/>
        </w:sectPr>
      </w:pPr>
      <w:r>
        <w:rPr>
          <w:sz w:val="18"/>
          <w:rFonts w:hint="eastAsia" w:ascii="SimSun" w:hAnsi="SimSun" w:eastAsia="SimSun"/>
          <w:color w:val="000000"/>
        </w:rPr>
        <w:t xml:space="preserve">〔1〕参见胡某、上海携程商务有限公司侵权责任纠纷案，（2021）浙06民终3129号。</w:t>
      </w:r>
      <w:r>
        <mc:AlternateContent>
          <mc:Choice Requires="wps">
            <w:drawing>
              <wp:anchor distT="0" distB="0" distL="114300" distR="114300" simplePos="0" relativeHeight="251658240" behindDoc="0" locked="0" layoutInCell="1" allowOverlap="1">
                <wp:simplePos x="0" y="0"/>
                <wp:positionH relativeFrom="page">
                  <wp:posOffset>2921000</wp:posOffset>
                </wp:positionH>
                <wp:positionV relativeFrom="paragraph">
                  <wp:posOffset>-787400</wp:posOffset>
                </wp:positionV>
                <wp:extent cx="3733800" cy="215900"/>
                <wp:effectExtent l="0" t="0" r="635" b="14605"/>
                <wp:wrapNone/>
                <wp:docPr id="9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sz w:val="16"/>
                                <w:rFonts w:hint="eastAsia" w:ascii="SimSun" w:hAnsi="SimSun" w:eastAsia="SimSun"/>
                                <w:color w:val="000000"/>
                              </w:rPr>
                              <w:t xml:space="preserve">第二部分·第四章 CEO必知：合规死穴（Where） 145</w:t>
                            </w:r>
                          </w:p>
                        </w:txbxContent>
                      </wps:txbx>
                      <wps:bodyPr lIns="25400" tIns="0" rIns="25400" bIns="0">
                        <a:noAutofit/>
                      </wps:bodyPr>
                    </wps:wsp>
                  </a:graphicData>
                </a:graphic>
              </wp:anchor>
            </w:drawing>
          </mc:Choice>
          <mc:Fallback>
            <w:pict>
              <v:shape id="_x0000_s97" style="position:absolute;left:0pt;margin-left:230.0pt;margin-top:30.0pt;height:17.0pt;width:294.0pt;z-index:638356543313393005;mso-width-relative:page;mso-height-relative:page;mso-position-vertical-relative:page;mso-position-horizontal-relative:page;" coordsize="21600,21600" o:spid="_x0000_s9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sz w:val="16"/>
                          <w:rFonts w:hint="eastAsia" w:ascii="SimSun" w:hAnsi="SimSun" w:eastAsia="SimSun"/>
                          <w:color w:val="000000"/>
                        </w:rPr>
                        <w:t xml:space="preserve">第二部分·第四章 CEO必知：合规死穴（Where） 145</w:t>
                      </w:r>
                    </w:p>
                  </w:txbxContent>
                </v:textbox>
              </v:shape>
            </w:pict>
          </mc:Fallback>
        </mc:AlternateContent>
      </w:r>
      <w:br w:type="page"/>
    </w:p>
    <w:p>
      <w:pPr>
        <w:spacing w:line="440" w:lineRule="exact"/>
        <w:ind w:firstLine="0"/>
        <w:jc w:val="both"/>
      </w:pPr>
      <w:r>
        <w:rPr>
          <w:sz w:val="26"/>
          <w:rFonts w:hint="eastAsia" w:ascii="SimSun" w:hAnsi="SimSun" w:eastAsia="SimSun"/>
          <w:color w:val="000000"/>
        </w:rPr>
        <w:t xml:space="preserve">绑服务、强制停止使用等不正当手段，变相胁迫、强制用户同意携程公司及其关联</w:t>
      </w:r>
      <w:r>
        <w:rPr>
          <w:sz w:val="26"/>
          <w:rFonts w:hint="eastAsia" w:ascii="SimSun" w:hAnsi="SimSun" w:eastAsia="SimSun"/>
          <w:color w:val="000000"/>
        </w:rPr>
        <w:t xml:space="preserve">公司、业务合作伙伴处理其个人信息的行为，违反我国法律有关处理个人信息的</w:t>
      </w:r>
      <w:r>
        <w:rPr>
          <w:sz w:val="26"/>
          <w:rFonts w:hint="eastAsia" w:ascii="SimSun" w:hAnsi="SimSun" w:eastAsia="SimSun"/>
          <w:color w:val="000000"/>
        </w:rPr>
        <w:t xml:space="preserve">正当性原则。</w:t>
      </w:r>
    </w:p>
    <w:p>
      <w:pPr>
        <w:spacing w:line="440" w:lineRule="exact"/>
        <w:ind w:firstLine="520"/>
        <w:jc w:val="both"/>
      </w:pPr>
      <w:r>
        <w:rPr>
          <w:sz w:val="26"/>
          <w:rFonts w:hint="eastAsia" w:ascii="SimSun" w:hAnsi="SimSun" w:eastAsia="SimSun"/>
          <w:color w:val="000000"/>
        </w:rPr>
        <w:t xml:space="preserve">（2）携程公司对个人信息的收集超出了最小范围之限。携程公司在向胡某提</w:t>
      </w:r>
      <w:r>
        <w:rPr>
          <w:sz w:val="26"/>
          <w:rFonts w:hint="eastAsia" w:ascii="SimSun" w:hAnsi="SimSun" w:eastAsia="SimSun"/>
          <w:color w:val="000000"/>
        </w:rPr>
        <w:t xml:space="preserve">供服务前，以概括授权的方式，要求胡某对预订酒店无关的账户信息、设备信息以</w:t>
      </w:r>
      <w:r>
        <w:rPr>
          <w:sz w:val="26"/>
          <w:rFonts w:hint="eastAsia" w:ascii="SimSun" w:hAnsi="SimSun" w:eastAsia="SimSun"/>
          <w:color w:val="000000"/>
        </w:rPr>
        <w:t xml:space="preserve">及位置信息等一并允许携程公司予以收集、使用，超出了实现酒店预订等核心、主</w:t>
      </w:r>
      <w:r>
        <w:rPr>
          <w:sz w:val="26"/>
          <w:rFonts w:hint="eastAsia" w:ascii="SimSun" w:hAnsi="SimSun" w:eastAsia="SimSun"/>
          <w:color w:val="000000"/>
        </w:rPr>
        <w:t xml:space="preserve">要的处理目的所必需的信息范围。</w:t>
      </w:r>
    </w:p>
    <w:p>
      <w:pPr>
        <w:spacing w:line="440" w:lineRule="exact"/>
        <w:ind w:firstLine="520"/>
        <w:jc w:val="both"/>
      </w:pPr>
      <w:r>
        <w:rPr>
          <w:sz w:val="26"/>
          <w:rFonts w:hint="eastAsia" w:ascii="SimSun" w:hAnsi="SimSun" w:eastAsia="SimSun"/>
          <w:color w:val="000000"/>
        </w:rPr>
        <w:t xml:space="preserve">（3）携程公司对个人信息的使用未采取对个人权益影响最小的方式。携程公</w:t>
      </w:r>
      <w:r>
        <w:rPr>
          <w:sz w:val="26"/>
          <w:rFonts w:hint="eastAsia" w:ascii="SimSun" w:hAnsi="SimSun" w:eastAsia="SimSun"/>
          <w:color w:val="000000"/>
        </w:rPr>
        <w:t xml:space="preserve">司要求用户同意其将信息分享给携程公司可随意界定的关联公司、业务合作伙伴</w:t>
      </w:r>
      <w:r>
        <w:rPr>
          <w:sz w:val="26"/>
          <w:rFonts w:hint="eastAsia" w:ascii="SimSun" w:hAnsi="SimSun" w:eastAsia="SimSun"/>
          <w:color w:val="000000"/>
        </w:rPr>
        <w:t xml:space="preserve">进行数据分析和商业利用，进一步加重了用户个人信息使用风险，不符合最小损</w:t>
      </w:r>
      <w:r>
        <w:rPr>
          <w:sz w:val="26"/>
          <w:rFonts w:hint="eastAsia" w:ascii="SimSun" w:hAnsi="SimSun" w:eastAsia="SimSun"/>
          <w:color w:val="000000"/>
        </w:rPr>
        <w:t xml:space="preserve">害原则要求。</w:t>
      </w:r>
    </w:p>
    <w:p>
      <w:pPr>
        <w:spacing w:line="440" w:lineRule="exact"/>
        <w:ind w:firstLine="520"/>
        <w:jc w:val="both"/>
      </w:pPr>
      <w:r>
        <w:rPr>
          <w:sz w:val="26"/>
          <w:rFonts w:hint="eastAsia" w:ascii="SimSun" w:hAnsi="SimSun" w:eastAsia="SimSun"/>
          <w:color w:val="000000"/>
        </w:rPr>
        <w:t xml:space="preserve">虽然法院最终出于利益平衡的考量，最终没有支持胡某提出的“不同意《隐私</w:t>
      </w:r>
      <w:r>
        <w:rPr>
          <w:sz w:val="26"/>
          <w:rFonts w:hint="eastAsia" w:ascii="SimSun" w:hAnsi="SimSun" w:eastAsia="SimSun"/>
          <w:color w:val="000000"/>
        </w:rPr>
        <w:t xml:space="preserve">政策》仍可使用App”的诉讼请求，（1）但法院认定携程公司存在违规收集使用用户</w:t>
      </w:r>
      <w:r>
        <w:rPr>
          <w:sz w:val="26"/>
          <w:rFonts w:hint="eastAsia" w:ascii="SimSun" w:hAnsi="SimSun" w:eastAsia="SimSun"/>
          <w:color w:val="000000"/>
        </w:rPr>
        <w:t xml:space="preserve">个人信息的行为无疑为最小必要原则的落实增加了有益的司法实践。</w:t>
      </w:r>
    </w:p>
    <w:p>
      <w:pPr>
        <w:spacing w:line="380" w:lineRule="exact"/>
        <w:ind w:firstLine="520"/>
        <w:jc w:val="left"/>
      </w:pPr>
      <w:r>
        <w:rPr>
          <w:sz w:val="26"/>
          <w:rFonts w:hint="eastAsia" w:ascii="SimSun" w:hAnsi="SimSun" w:eastAsia="SimSun"/>
          <w:color w:val="000000"/>
        </w:rPr>
        <w:t xml:space="preserve">2．风险提示</w:t>
      </w:r>
    </w:p>
    <w:p>
      <w:pPr>
        <w:spacing w:line="440" w:lineRule="exact"/>
        <w:ind w:firstLine="520"/>
        <w:jc w:val="both"/>
      </w:pPr>
      <w:r>
        <w:rPr>
          <w:sz w:val="26"/>
          <w:rFonts w:hint="eastAsia" w:ascii="SimSun" w:hAnsi="SimSun" w:eastAsia="SimSun"/>
          <w:color w:val="000000"/>
        </w:rPr>
        <w:t xml:space="preserve">我们在本书第二部分第三章第一节中，提及不少平台在《隐私政策》使用主</w:t>
      </w:r>
      <w:r>
        <w:rPr>
          <w:sz w:val="26"/>
          <w:rFonts w:hint="eastAsia" w:ascii="SimSun" w:hAnsi="SimSun" w:eastAsia="SimSun"/>
          <w:color w:val="000000"/>
        </w:rPr>
        <w:t xml:space="preserve">体上暗藏玄机：通过在《隐私政策》开头使用“我们”一词，笼统地将平台运营主</w:t>
      </w:r>
      <w:r>
        <w:rPr>
          <w:sz w:val="26"/>
          <w:rFonts w:hint="eastAsia" w:ascii="SimSun" w:hAnsi="SimSun" w:eastAsia="SimSun"/>
          <w:color w:val="000000"/>
        </w:rPr>
        <w:t xml:space="preserve">体及其相关关联公司一并纳入，似乎试图通过混淆或模糊个人信息处理者的范围</w:t>
      </w:r>
      <w:r>
        <w:rPr>
          <w:sz w:val="26"/>
          <w:rFonts w:hint="eastAsia" w:ascii="SimSun" w:hAnsi="SimSun" w:eastAsia="SimSun"/>
          <w:color w:val="000000"/>
        </w:rPr>
        <w:t xml:space="preserve">边界以便实现集团内用户个人信息的自由融通、共享，最大化商业利益。然则，</w:t>
      </w:r>
      <w:r>
        <w:rPr>
          <w:sz w:val="26"/>
          <w:rFonts w:hint="eastAsia" w:ascii="SimSun" w:hAnsi="SimSun" w:eastAsia="SimSun"/>
          <w:color w:val="000000"/>
        </w:rPr>
        <w:t xml:space="preserve">此行为却忽视了收集使用个人信息应遵循的最小必要原则，侵犯了用户个人信息</w:t>
      </w:r>
      <w:r>
        <w:rPr>
          <w:sz w:val="26"/>
          <w:rFonts w:hint="eastAsia" w:ascii="SimSun" w:hAnsi="SimSun" w:eastAsia="SimSun"/>
          <w:color w:val="000000"/>
        </w:rPr>
        <w:t xml:space="preserve">权益。</w:t>
      </w:r>
    </w:p>
    <w:p>
      <w:pPr>
        <w:spacing w:line="440" w:lineRule="exact"/>
        <w:ind w:firstLine="520"/>
        <w:jc w:val="both"/>
      </w:pPr>
      <w:r>
        <w:rPr>
          <w:sz w:val="24"/>
          <w:rFonts w:hint="eastAsia" w:ascii="SimSun" w:hAnsi="SimSun" w:eastAsia="SimSun"/>
          <w:color w:val="000000"/>
        </w:rPr>
        <w:t xml:space="preserve">在本案中，法院已经明确论述了携程公司强迫用户同意携程公司及其关联公</w:t>
      </w:r>
      <w:r>
        <w:rPr>
          <w:sz w:val="24"/>
          <w:rFonts w:hint="eastAsia" w:ascii="SimSun" w:hAnsi="SimSun" w:eastAsia="SimSun"/>
          <w:color w:val="000000"/>
        </w:rPr>
        <w:t xml:space="preserve">司、业务合作伙伴处理其个人信息的行为违法，若胡某将其诉讼请求更改为“要求</w:t>
      </w:r>
      <w:r>
        <w:rPr>
          <w:sz w:val="24"/>
          <w:rFonts w:hint="eastAsia" w:ascii="SimSun" w:hAnsi="SimSun" w:eastAsia="SimSun"/>
          <w:color w:val="000000"/>
        </w:rPr>
        <w:t xml:space="preserve">携程公司不得未经用户单独同意即将用户个人信息提供给关联公司及合作伙伴”，</w:t>
      </w:r>
      <w:r>
        <w:rPr>
          <w:sz w:val="24"/>
          <w:rFonts w:hint="eastAsia" w:ascii="SimSun" w:hAnsi="SimSun" w:eastAsia="SimSun"/>
          <w:color w:val="000000"/>
        </w:rPr>
        <w:t xml:space="preserve">或许最终会有不一样的判决结果。</w:t>
      </w:r>
    </w:p>
    <w:p>
      <w:pPr>
        <w:spacing w:after="320" w:line="400" w:lineRule="exact"/>
        <w:ind w:firstLine="520"/>
        <w:jc w:val="both"/>
      </w:pPr>
      <w:r>
        <w:rPr>
          <w:sz w:val="24"/>
          <w:rFonts w:hint="eastAsia" w:ascii="SimSun" w:hAnsi="SimSun" w:eastAsia="SimSun"/>
          <w:color w:val="000000"/>
        </w:rPr>
        <w:t xml:space="preserve">因此，我们建议，平台应明确《隐私政策》中“我们”究竟是谁，并公示平台必</w:t>
      </w:r>
      <w:r>
        <w:rPr>
          <w:sz w:val="24"/>
          <w:rFonts w:hint="eastAsia" w:ascii="SimSun" w:hAnsi="SimSun" w:eastAsia="SimSun"/>
          <w:color w:val="000000"/>
        </w:rPr>
        <w:t xml:space="preserve">要个人信息与非必要个人信息的范围，不得以概括授权的方式要求用户“一揽子”</w:t>
      </w:r>
      <w:r>
        <w:rPr>
          <w:sz w:val="24"/>
          <w:rFonts w:hint="eastAsia" w:ascii="SimSun" w:hAnsi="SimSun" w:eastAsia="SimSun"/>
          <w:color w:val="000000"/>
        </w:rPr>
        <w:t xml:space="preserve">同意收集必要与非必要的个人信息，以遵循最小必要原则，维护用户的个人信息</w:t>
      </w:r>
    </w:p>
    <w:p>
      <w:pPr>
        <w:spacing w:line="300" w:lineRule="exact"/>
        <w:ind w:firstLine="380"/>
        <w:jc w:val="both"/>
        <w:sectPr>
          <w:headerReference w:type="default" r:id="R66a04ded774d4a72"/>
          <w:type w:val="continuous"/>
          <w:pgSz w:w="11980" w:h="16840" w:orient="portrait"/>
          <w:pgMar w:top="1440" w:right="720" w:bottom="1080" w:left="1740" w:header="0" w:footer="0"/>
          <w:cols w:equalWidth="true" w:num="1"/>
          <w:footerReference w:type="default" r:id="R96730a7c544b4e5a"/>
          <w:titlePg/>
        </w:sectPr>
      </w:pPr>
      <w:r>
        <w:rPr>
          <w:sz w:val="20"/>
          <w:rFonts w:hint="eastAsia" w:ascii="SimSun" w:hAnsi="SimSun" w:eastAsia="SimSun"/>
          <w:color w:val="000000"/>
        </w:rPr>
        <w:t xml:space="preserve">〔1〕法院最终判决携程公司退还胡某订房差价243.37元，并按差额房费的3倍支付赔偿金</w:t>
      </w:r>
      <w:r>
        <w:rPr>
          <w:sz w:val="20"/>
          <w:rFonts w:hint="eastAsia" w:ascii="SimSun" w:hAnsi="SimSun" w:eastAsia="SimSun"/>
          <w:color w:val="000000"/>
        </w:rPr>
        <w:t xml:space="preserve">4534.11元，驳回其他诉讼请求。</w:t>
      </w:r>
      <w:r>
        <mc:AlternateContent>
          <mc:Choice Requires="wps">
            <w:drawing>
              <wp:anchor distT="0" distB="0" distL="114300" distR="114300" simplePos="0" relativeHeight="251658240" behindDoc="0" locked="0" layoutInCell="1" allowOverlap="1">
                <wp:simplePos x="0" y="0"/>
                <wp:positionH relativeFrom="page">
                  <wp:posOffset>1117600</wp:posOffset>
                </wp:positionH>
                <wp:positionV relativeFrom="paragraph">
                  <wp:posOffset>-152400</wp:posOffset>
                </wp:positionV>
                <wp:extent cx="1739900" cy="38100"/>
                <wp:effectExtent l="0" t="0" r="635" b="14605"/>
                <wp:wrapNone/>
                <wp:docPr id="9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380"/>
                              <w:jc w:val="both"/>
                            </w:pPr>
                            <w:r>
                              <w:pict>
                                <v:rect style="width:135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99" style="position:absolute;left:0pt;margin-left:88.0pt;margin-top:746.0pt;height:3.0pt;width:137.0pt;z-index:638356543313642422;mso-width-relative:page;mso-height-relative:page;mso-position-vertical-relative:page;mso-position-horizontal-relative:page;" coordsize="21600,21600" o:spid="_x0000_s9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380"/>
                        <w:jc w:val="both"/>
                      </w:pPr>
                      <w:r>
                        <w:pict>
                          <v:rect style="width:135pt;height:1.5pt" o:hr="true" o:hrstd="true" o:hrnoshade="true" o:hrpct="0" o:hralign="center" fillcolor="black [3213]" stroked="false"/>
                        </w:pic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page">
                  <wp:posOffset>1104900</wp:posOffset>
                </wp:positionH>
                <wp:positionV relativeFrom="paragraph">
                  <wp:posOffset>-838200</wp:posOffset>
                </wp:positionV>
                <wp:extent cx="3162300" cy="215900"/>
                <wp:effectExtent l="0" t="0" r="635" b="14605"/>
                <wp:wrapNone/>
                <wp:docPr id="10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b/>
                                <w:sz w:val="22"/>
                                <w:rFonts w:hint="eastAsia" w:ascii="SimSun" w:hAnsi="SimSun" w:eastAsia="SimSun"/>
                                <w:color w:val="000000"/>
                              </w:rPr>
                              <w:t xml:space="preserve">146</w:t>
                            </w:r>
                            <w:r>
                              <w:rPr>
                                <w:sz w:val="22"/>
                                <w:rFonts w:hint="eastAsia" w:ascii="SimSun" w:hAnsi="SimSun" w:eastAsia="SimSun"/>
                                <w:color w:val="000000"/>
                              </w:rPr>
                              <w:t xml:space="preserve"> 成功CEO的临门一脚：数据合规管理</w:t>
                            </w:r>
                          </w:p>
                        </w:txbxContent>
                      </wps:txbx>
                      <wps:bodyPr lIns="25400" tIns="0" rIns="25400" bIns="0">
                        <a:noAutofit/>
                      </wps:bodyPr>
                    </wps:wsp>
                  </a:graphicData>
                </a:graphic>
              </wp:anchor>
            </w:drawing>
          </mc:Choice>
          <mc:Fallback>
            <w:pict>
              <v:shape id="_x0000_s101" style="position:absolute;left:0pt;margin-left:87.0pt;margin-top:14.0pt;height:17.0pt;width:249.0pt;z-index:638356543313643523;mso-width-relative:page;mso-height-relative:page;mso-position-vertical-relative:page;mso-position-horizontal-relative:page;" coordsize="21600,21600" o:spid="_x0000_s10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b/>
                          <w:sz w:val="22"/>
                          <w:rFonts w:hint="eastAsia" w:ascii="SimSun" w:hAnsi="SimSun" w:eastAsia="SimSun"/>
                          <w:color w:val="000000"/>
                        </w:rPr>
                        <w:t xml:space="preserve">146</w:t>
                      </w:r>
                      <w:r>
                        <w:rPr>
                          <w:sz w:val="22"/>
                          <w:rFonts w:hint="eastAsia" w:ascii="SimSun" w:hAnsi="SimSun" w:eastAsia="SimSun"/>
                          <w:color w:val="000000"/>
                        </w:rPr>
                        <w:t xml:space="preserve"> 成功CEO的临门一脚：数据合规管理</w:t>
                      </w:r>
                    </w:p>
                  </w:txbxContent>
                </v:textbox>
              </v:shape>
            </w:pict>
          </mc:Fallback>
        </mc:AlternateContent>
      </w:r>
      <w:br w:type="page"/>
    </w:p>
    <w:p>
      <w:pPr>
        <w:spacing w:line="380" w:lineRule="exact"/>
        <w:ind w:firstLine="3460"/>
        <w:jc w:val="left"/>
      </w:pPr>
      <w:r>
        <w:rPr>
          <w:sz w:val="20"/>
          <w:rFonts w:hint="eastAsia" w:ascii="SimSun" w:hAnsi="SimSun" w:eastAsia="SimSun"/>
          <w:color w:val="000000"/>
        </w:rPr>
        <w:t xml:space="preserve">第二部分·第四章 CEO必知：合规死穴（Where） 147</w:t>
      </w:r>
    </w:p>
    <w:p>
      <w:pPr>
        <w:spacing w:line="540" w:lineRule="exact"/>
        <w:ind w:firstLine="0"/>
        <w:jc w:val="left"/>
      </w:pPr>
      <w:r>
        <w:rPr>
          <w:sz w:val="28"/>
          <w:rFonts w:hint="eastAsia" w:ascii="SimSun" w:hAnsi="SimSun" w:eastAsia="SimSun"/>
          <w:color w:val="000000"/>
        </w:rPr>
        <w:t xml:space="preserve">权益。</w:t>
      </w:r>
    </w:p>
    <w:p>
      <w:pPr>
        <w:spacing w:line="500" w:lineRule="exact"/>
        <w:ind w:firstLine="520"/>
        <w:jc w:val="left"/>
      </w:pPr>
      <w:r>
        <w:rPr>
          <w:b/>
          <w:sz w:val="26"/>
          <w:rFonts w:hint="eastAsia" w:ascii="SimSun" w:hAnsi="SimSun" w:eastAsia="SimSun"/>
          <w:color w:val="000000"/>
        </w:rPr>
        <w:t xml:space="preserve">风险点三：</w:t>
      </w:r>
      <w:r>
        <w:rPr>
          <w:sz w:val="26"/>
          <w:rFonts w:hint="eastAsia" w:ascii="SimSun" w:hAnsi="SimSun" w:eastAsia="SimSun"/>
          <w:color w:val="000000"/>
        </w:rPr>
        <w:t xml:space="preserve">违规提供个人信息</w:t>
      </w:r>
    </w:p>
    <w:p>
      <w:pPr>
        <w:spacing w:line="440" w:lineRule="exact"/>
        <w:ind w:firstLine="520"/>
        <w:jc w:val="both"/>
      </w:pPr>
      <w:r>
        <w:rPr>
          <w:sz w:val="22"/>
          <w:rFonts w:hint="eastAsia" w:ascii="SimSun" w:hAnsi="SimSun" w:eastAsia="SimSun"/>
          <w:color w:val="000000"/>
        </w:rPr>
        <w:t xml:space="preserve">运营者在收集、使用用户数据时，往往不满足于一次性使用，而倾向于将个人</w:t>
      </w:r>
      <w:r>
        <w:rPr>
          <w:sz w:val="22"/>
          <w:rFonts w:hint="eastAsia" w:ascii="SimSun" w:hAnsi="SimSun" w:eastAsia="SimSun"/>
          <w:color w:val="000000"/>
        </w:rPr>
        <w:t xml:space="preserve">信息提供给关联主体，以发挥用户数据最大的价值。但信息提供涉及个人信息的</w:t>
      </w:r>
      <w:r>
        <w:rPr>
          <w:sz w:val="22"/>
          <w:rFonts w:hint="eastAsia" w:ascii="SimSun" w:hAnsi="SimSun" w:eastAsia="SimSun"/>
          <w:color w:val="000000"/>
        </w:rPr>
        <w:t xml:space="preserve">再利用，若运营者未经用户同意提供个人信息，将可能导致个人信息遭受不当使</w:t>
      </w:r>
      <w:r>
        <w:rPr>
          <w:sz w:val="22"/>
          <w:rFonts w:hint="eastAsia" w:ascii="SimSun" w:hAnsi="SimSun" w:eastAsia="SimSun"/>
          <w:color w:val="000000"/>
        </w:rPr>
        <w:t xml:space="preserve">用，引发侵权风险。</w:t>
      </w:r>
    </w:p>
    <w:p>
      <w:pPr>
        <w:spacing w:line="440" w:lineRule="exact"/>
        <w:ind w:firstLine="520"/>
        <w:jc w:val="both"/>
      </w:pPr>
      <w:r>
        <w:rPr>
          <w:sz w:val="28"/>
          <w:rFonts w:hint="eastAsia" w:ascii="SimSun" w:hAnsi="SimSun" w:eastAsia="SimSun"/>
          <w:color w:val="000000"/>
        </w:rPr>
        <w:t xml:space="preserve">1．典型案例（1〕</w:t>
      </w:r>
    </w:p>
    <w:p>
      <w:pPr>
        <w:spacing w:line="420" w:lineRule="exact"/>
        <w:ind w:firstLine="520"/>
        <w:jc w:val="both"/>
      </w:pPr>
      <w:r>
        <w:rPr>
          <w:sz w:val="22"/>
          <w:rFonts w:hint="eastAsia" w:ascii="SimSun" w:hAnsi="SimSun" w:eastAsia="SimSun"/>
          <w:color w:val="000000"/>
        </w:rPr>
        <w:t xml:space="preserve">2018年1月31日，俞某到某母婴店购买商品，并使用支付宝公司运营的支付</w:t>
      </w:r>
      <w:r>
        <w:rPr>
          <w:sz w:val="22"/>
          <w:rFonts w:hint="eastAsia" w:ascii="SimSun" w:hAnsi="SimSun" w:eastAsia="SimSun"/>
          <w:color w:val="000000"/>
        </w:rPr>
        <w:t xml:space="preserve">宝客户端进行支付。支付完成后，俞某发现支付宝的“支付完成”页面最后一行以</w:t>
      </w:r>
      <w:r>
        <w:rPr>
          <w:sz w:val="22"/>
          <w:rFonts w:hint="eastAsia" w:ascii="SimSun" w:hAnsi="SimSun" w:eastAsia="SimSun"/>
          <w:color w:val="000000"/>
        </w:rPr>
        <w:t xml:space="preserve">很小的字体显示“授权淘宝获取你线下交易信息并展示”，并在其前面设置了默认</w:t>
      </w:r>
      <w:r>
        <w:rPr>
          <w:sz w:val="22"/>
          <w:rFonts w:hint="eastAsia" w:ascii="SimSun" w:hAnsi="SimSun" w:eastAsia="SimSun"/>
          <w:color w:val="000000"/>
        </w:rPr>
        <w:t xml:space="preserve">勾选。为查询个人信息是否被泄露，俞某在尚未对支付宝客户端进行任何进一步</w:t>
      </w:r>
      <w:r>
        <w:rPr>
          <w:sz w:val="22"/>
          <w:rFonts w:hint="eastAsia" w:ascii="SimSun" w:hAnsi="SimSun" w:eastAsia="SimSun"/>
          <w:color w:val="000000"/>
        </w:rPr>
        <w:t xml:space="preserve">确认操作的情况下，立即打开淘宝客户端进行登录查看，发现俞某刚刚在某母婴</w:t>
      </w:r>
      <w:r>
        <w:rPr>
          <w:sz w:val="22"/>
          <w:rFonts w:hint="eastAsia" w:ascii="SimSun" w:hAnsi="SimSun" w:eastAsia="SimSun"/>
          <w:color w:val="000000"/>
        </w:rPr>
        <w:t xml:space="preserve">店发生的交易详细信息已经显示在淘宝客户端的订单中。随即俞某又打开天猫客</w:t>
      </w:r>
      <w:r>
        <w:rPr>
          <w:sz w:val="22"/>
          <w:rFonts w:hint="eastAsia" w:ascii="SimSun" w:hAnsi="SimSun" w:eastAsia="SimSun"/>
          <w:color w:val="000000"/>
        </w:rPr>
        <w:t xml:space="preserve">户端进行登录查看，发现俞某刚刚在某母婴店发生的交易详细信息已经显示在天</w:t>
      </w:r>
      <w:r>
        <w:rPr>
          <w:sz w:val="22"/>
          <w:rFonts w:hint="eastAsia" w:ascii="SimSun" w:hAnsi="SimSun" w:eastAsia="SimSun"/>
          <w:color w:val="000000"/>
        </w:rPr>
        <w:t xml:space="preserve">猫客户端的订单中。</w:t>
      </w:r>
    </w:p>
    <w:p>
      <w:pPr>
        <w:spacing w:line="420" w:lineRule="exact"/>
        <w:ind w:firstLine="520"/>
        <w:jc w:val="both"/>
      </w:pPr>
      <w:r>
        <w:rPr>
          <w:sz w:val="22"/>
          <w:rFonts w:hint="eastAsia" w:ascii="SimSun" w:hAnsi="SimSun" w:eastAsia="SimSun"/>
          <w:color w:val="000000"/>
        </w:rPr>
        <w:t xml:space="preserve">为了避免之后的交易行为再次被泄露，俞某打开支付宝客户端，在刚刚的支</w:t>
      </w:r>
      <w:r>
        <w:rPr>
          <w:sz w:val="22"/>
          <w:rFonts w:hint="eastAsia" w:ascii="SimSun" w:hAnsi="SimSun" w:eastAsia="SimSun"/>
          <w:color w:val="000000"/>
        </w:rPr>
        <w:t xml:space="preserve">付完成页面上取消勾选授权，点击“完成”。此时，俞某带着疑虑试图通过购买其</w:t>
      </w:r>
      <w:r>
        <w:rPr>
          <w:sz w:val="22"/>
          <w:rFonts w:hint="eastAsia" w:ascii="SimSun" w:hAnsi="SimSun" w:eastAsia="SimSun"/>
          <w:color w:val="000000"/>
        </w:rPr>
        <w:t xml:space="preserve">他商品，验证取消授权是否确认完成。然而，在俞某再次购买商品，用支付宝客户</w:t>
      </w:r>
      <w:r>
        <w:rPr>
          <w:sz w:val="22"/>
          <w:rFonts w:hint="eastAsia" w:ascii="SimSun" w:hAnsi="SimSun" w:eastAsia="SimSun"/>
          <w:color w:val="000000"/>
        </w:rPr>
        <w:t xml:space="preserve">端进行支付后，“支付完成”页面中再也找不到默认勾选的“授权淘宝获取你线下</w:t>
      </w:r>
      <w:r>
        <w:rPr>
          <w:sz w:val="22"/>
          <w:rFonts w:hint="eastAsia" w:ascii="SimSun" w:hAnsi="SimSun" w:eastAsia="SimSun"/>
          <w:color w:val="000000"/>
        </w:rPr>
        <w:t xml:space="preserve">交易信息并展示”字样，致使俞某无法操作选择取消默认勾选，且俞某之后的多次</w:t>
      </w:r>
      <w:r>
        <w:rPr>
          <w:sz w:val="22"/>
          <w:rFonts w:hint="eastAsia" w:ascii="SimSun" w:hAnsi="SimSun" w:eastAsia="SimSun"/>
          <w:color w:val="000000"/>
        </w:rPr>
        <w:t xml:space="preserve">交易仍然立即显示在淘宝客户端和天猫客户端的订单中。</w:t>
      </w:r>
    </w:p>
    <w:p>
      <w:pPr>
        <w:spacing w:line="420" w:lineRule="exact"/>
        <w:ind w:firstLine="520"/>
        <w:jc w:val="both"/>
      </w:pPr>
      <w:r>
        <w:rPr>
          <w:sz w:val="22"/>
          <w:rFonts w:hint="eastAsia" w:ascii="SimSun" w:hAnsi="SimSun" w:eastAsia="SimSun"/>
          <w:color w:val="000000"/>
        </w:rPr>
        <w:t xml:space="preserve">俞某担心个人信息及隐私有可能随时被泄露或被滥用，故诉至法院，请求判</w:t>
      </w:r>
      <w:r>
        <w:rPr>
          <w:sz w:val="22"/>
          <w:rFonts w:hint="eastAsia" w:ascii="SimSun" w:hAnsi="SimSun" w:eastAsia="SimSun"/>
          <w:color w:val="000000"/>
        </w:rPr>
        <w:t xml:space="preserve">令被告共同向俞某赔偿经济损失1元。2019年12月10日，北京市海淀区人民法</w:t>
      </w:r>
      <w:r>
        <w:rPr>
          <w:sz w:val="22"/>
          <w:rFonts w:hint="eastAsia" w:ascii="SimSun" w:hAnsi="SimSun" w:eastAsia="SimSun"/>
          <w:color w:val="000000"/>
        </w:rPr>
        <w:t xml:space="preserve">院一审判决乐友公司、支付宝公司、淘宝公司、天猫公司构成共同侵权，应共同赔</w:t>
      </w:r>
      <w:r>
        <w:rPr>
          <w:sz w:val="22"/>
          <w:rFonts w:hint="eastAsia" w:ascii="SimSun" w:hAnsi="SimSun" w:eastAsia="SimSun"/>
          <w:color w:val="000000"/>
        </w:rPr>
        <w:t xml:space="preserve">偿俞某经济损失1元。</w:t>
      </w:r>
    </w:p>
    <w:p>
      <w:pPr>
        <w:spacing w:line="440" w:lineRule="exact"/>
        <w:ind w:firstLine="520"/>
        <w:jc w:val="left"/>
      </w:pPr>
      <w:r>
        <w:rPr>
          <w:b/>
          <w:sz w:val="28"/>
          <w:rFonts w:hint="eastAsia" w:ascii="SimSun" w:hAnsi="SimSun" w:eastAsia="SimSun"/>
          <w:color w:val="000000"/>
        </w:rPr>
        <w:t xml:space="preserve">2．风险提示</w:t>
      </w:r>
    </w:p>
    <w:p>
      <w:pPr>
        <w:spacing w:after="260" w:line="420" w:lineRule="exact"/>
        <w:ind w:firstLine="520"/>
        <w:jc w:val="both"/>
      </w:pPr>
      <w:r>
        <w:rPr>
          <w:sz w:val="22"/>
          <w:rFonts w:hint="eastAsia" w:ascii="SimSun" w:hAnsi="SimSun" w:eastAsia="SimSun"/>
          <w:color w:val="000000"/>
        </w:rPr>
        <w:t xml:space="preserve">运营者作为用户个人信息处理者，只有在取得用户知情同意的情况下，方可</w:t>
      </w:r>
      <w:r>
        <w:rPr>
          <w:sz w:val="22"/>
          <w:rFonts w:hint="eastAsia" w:ascii="SimSun" w:hAnsi="SimSun" w:eastAsia="SimSun"/>
          <w:color w:val="000000"/>
        </w:rPr>
        <w:t xml:space="preserve">与他人对用户的个人信息进行共享。本案中，俞某第一次支付完成后，在支付完</w:t>
      </w:r>
    </w:p>
    <w:p>
      <w:pPr>
        <w:spacing w:line="300" w:lineRule="exact"/>
        <w:ind w:firstLine="380"/>
        <w:jc w:val="both"/>
        <w:sectPr>
          <w:headerReference w:type="default" r:id="R95f77da3b60b417c"/>
          <w:type w:val="continuous"/>
          <w:pgSz w:w="11880" w:h="16840" w:orient="portrait"/>
          <w:pgMar w:top="720" w:right="1340" w:bottom="1040" w:left="1160" w:header="0" w:footer="0"/>
          <w:cols w:equalWidth="true" w:num="1"/>
        </w:sectPr>
      </w:pPr>
      <w:r>
        <w:rPr>
          <w:sz w:val="18"/>
          <w:rFonts w:hint="eastAsia" w:ascii="SimSun" w:hAnsi="SimSun" w:eastAsia="SimSun"/>
          <w:color w:val="000000"/>
        </w:rPr>
        <w:t xml:space="preserve">〔1〕参见俞某与浙江天猫网络有限公司等网络侵权责任纠纷案，（2018）京0108民初13661号；</w:t>
      </w:r>
      <w:r>
        <w:rPr>
          <w:sz w:val="18"/>
          <w:rFonts w:hint="eastAsia" w:ascii="SimSun" w:hAnsi="SimSun" w:eastAsia="SimSun"/>
          <w:color w:val="000000"/>
        </w:rPr>
        <w:t xml:space="preserve">支付宝（中国）网络技术有限公司等与俞某网络侵权责任纠纷案，（2018）京01民辖终812号。</w:t>
      </w:r>
      <w:r>
        <mc:AlternateContent>
          <mc:Choice Requires="wps">
            <w:drawing>
              <wp:anchor distT="0" distB="0" distL="114300" distR="114300" simplePos="0" relativeHeight="251658240" behindDoc="0" locked="0" layoutInCell="1" allowOverlap="1">
                <wp:simplePos x="0" y="0"/>
                <wp:positionH relativeFrom="page">
                  <wp:posOffset>749300</wp:posOffset>
                </wp:positionH>
                <wp:positionV relativeFrom="paragraph">
                  <wp:posOffset>-152400</wp:posOffset>
                </wp:positionV>
                <wp:extent cx="1701800" cy="38100"/>
                <wp:effectExtent l="0" t="0" r="635" b="14605"/>
                <wp:wrapNone/>
                <wp:docPr id="10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380"/>
                              <w:jc w:val="both"/>
                            </w:pPr>
                            <w:r>
                              <w:pict>
                                <v:rect style="width:13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03" style="position:absolute;left:0pt;margin-left:59.0pt;margin-top:747.0pt;height:3.0pt;width:134.0pt;z-index:638356543313972609;mso-width-relative:page;mso-height-relative:page;mso-position-vertical-relative:page;mso-position-horizontal-relative:page;" coordsize="21600,21600" o:spid="_x0000_s10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380"/>
                        <w:jc w:val="both"/>
                      </w:pPr>
                      <w:r>
                        <w:pict>
                          <v:rect style="width:132pt;height:1.5pt" o:hr="true" o:hrstd="true" o:hrnoshade="true" o:hrpct="0" o:hralign="center" fillcolor="black [3213]" stroked="false"/>
                        </w:pict>
                      </w:r>
                    </w:p>
                  </w:txbxContent>
                </v:textbox>
              </v:shape>
            </w:pict>
          </mc:Fallback>
        </mc:AlternateContent>
      </w:r>
      <w:br w:type="page"/>
    </w:p>
    <w:p>
      <w:pPr>
        <w:spacing w:line="460" w:lineRule="exact"/>
        <w:ind w:firstLine="0"/>
        <w:jc w:val="both"/>
      </w:pPr>
      <w:r>
        <w:rPr>
          <w:sz w:val="26"/>
          <w:rFonts w:hint="eastAsia" w:ascii="SimSun" w:hAnsi="SimSun" w:eastAsia="SimSun"/>
          <w:color w:val="000000"/>
        </w:rPr>
        <w:t xml:space="preserve">成界面已经出现了“授权淘宝获取你线下交易信息并展示”字样，俞某应当已经知</w:t>
      </w:r>
      <w:r>
        <w:rPr>
          <w:sz w:val="26"/>
          <w:rFonts w:hint="eastAsia" w:ascii="SimSun" w:hAnsi="SimSun" w:eastAsia="SimSun"/>
          <w:color w:val="000000"/>
        </w:rPr>
        <w:t xml:space="preserve">晓其交易信息会在淘宝、天猫订单中出现，但是俞某将该默认勾选取消，应当视为</w:t>
      </w:r>
      <w:r>
        <w:rPr>
          <w:sz w:val="26"/>
          <w:rFonts w:hint="eastAsia" w:ascii="SimSun" w:hAnsi="SimSun" w:eastAsia="SimSun"/>
          <w:color w:val="000000"/>
        </w:rPr>
        <w:t xml:space="preserve">俞某明确拒绝各被告对其个人信息实施共享行为，用户主观上不希望淘宝公司获</w:t>
      </w:r>
      <w:r>
        <w:rPr>
          <w:sz w:val="26"/>
          <w:rFonts w:hint="eastAsia" w:ascii="SimSun" w:hAnsi="SimSun" w:eastAsia="SimSun"/>
          <w:color w:val="000000"/>
        </w:rPr>
        <w:t xml:space="preserve">取其线下交易并进行展示，则运营者理应遵从用户意愿，不应再对用户交易信息</w:t>
      </w:r>
      <w:r>
        <w:rPr>
          <w:sz w:val="26"/>
          <w:rFonts w:hint="eastAsia" w:ascii="SimSun" w:hAnsi="SimSun" w:eastAsia="SimSun"/>
          <w:color w:val="000000"/>
        </w:rPr>
        <w:t xml:space="preserve">进行共享。但运营者未遵从用户意愿，反而在后续交易中不再征求用户同意，该</w:t>
      </w:r>
      <w:r>
        <w:rPr>
          <w:sz w:val="26"/>
          <w:rFonts w:hint="eastAsia" w:ascii="SimSun" w:hAnsi="SimSun" w:eastAsia="SimSun"/>
          <w:color w:val="000000"/>
        </w:rPr>
        <w:t xml:space="preserve">行为违背用户意志，不当收集和使用了用户的个人信息。</w:t>
      </w:r>
    </w:p>
    <w:p>
      <w:pPr>
        <w:spacing w:line="440" w:lineRule="exact"/>
        <w:ind w:firstLine="520"/>
        <w:jc w:val="both"/>
      </w:pPr>
      <w:r>
        <w:rPr>
          <w:sz w:val="26"/>
          <w:rFonts w:hint="eastAsia" w:ascii="SimSun" w:hAnsi="SimSun" w:eastAsia="SimSun"/>
          <w:color w:val="000000"/>
        </w:rPr>
        <w:t xml:space="preserve">因此，乐友公司、支付宝公司、淘宝公司、天猫公司在明知其使用智慧门店中</w:t>
      </w:r>
      <w:r>
        <w:rPr>
          <w:sz w:val="26"/>
          <w:rFonts w:hint="eastAsia" w:ascii="SimSun" w:hAnsi="SimSun" w:eastAsia="SimSun"/>
          <w:color w:val="000000"/>
        </w:rPr>
        <w:t xml:space="preserve">个人信息需要事先获得用户授权的情况下，并未实际取得用户授权就使用了俞某</w:t>
      </w:r>
      <w:r>
        <w:rPr>
          <w:sz w:val="26"/>
          <w:rFonts w:hint="eastAsia" w:ascii="SimSun" w:hAnsi="SimSun" w:eastAsia="SimSun"/>
          <w:color w:val="000000"/>
        </w:rPr>
        <w:t xml:space="preserve">的个人信息，该行为侵犯了俞某对其个人信息享有的权益，构成共同侵权，依法应</w:t>
      </w:r>
      <w:r>
        <w:rPr>
          <w:sz w:val="26"/>
          <w:rFonts w:hint="eastAsia" w:ascii="SimSun" w:hAnsi="SimSun" w:eastAsia="SimSun"/>
          <w:color w:val="000000"/>
        </w:rPr>
        <w:t xml:space="preserve">当承担相应的侵权责任。</w:t>
      </w:r>
    </w:p>
    <w:p>
      <w:pPr>
        <w:spacing w:line="440" w:lineRule="exact"/>
        <w:ind w:firstLine="520"/>
        <w:jc w:val="both"/>
      </w:pPr>
      <w:r>
        <w:rPr>
          <w:sz w:val="26"/>
          <w:rFonts w:hint="eastAsia" w:ascii="SimSun" w:hAnsi="SimSun" w:eastAsia="SimSun"/>
          <w:color w:val="000000"/>
        </w:rPr>
        <w:t xml:space="preserve">可见，在个人信息共享的过程中，运营者应当明确告知用户将其个人信息用</w:t>
      </w:r>
      <w:r>
        <w:rPr>
          <w:sz w:val="26"/>
          <w:rFonts w:hint="eastAsia" w:ascii="SimSun" w:hAnsi="SimSun" w:eastAsia="SimSun"/>
          <w:color w:val="000000"/>
        </w:rPr>
        <w:t xml:space="preserve">于共享的目的、范围，并获得用户的明确授权，并在获得的授权范围内使用该用户</w:t>
      </w:r>
      <w:r>
        <w:rPr>
          <w:sz w:val="26"/>
          <w:rFonts w:hint="eastAsia" w:ascii="SimSun" w:hAnsi="SimSun" w:eastAsia="SimSun"/>
          <w:color w:val="000000"/>
        </w:rPr>
        <w:t xml:space="preserve">信息。</w:t>
      </w:r>
    </w:p>
    <w:p>
      <w:pPr>
        <w:spacing w:line="440" w:lineRule="exact"/>
        <w:ind w:firstLine="520"/>
        <w:jc w:val="left"/>
      </w:pPr>
      <w:r>
        <w:rPr>
          <w:sz w:val="26"/>
          <w:rFonts w:hint="eastAsia" w:ascii="SimSun" w:hAnsi="SimSun" w:eastAsia="SimSun"/>
          <w:color w:val="000000"/>
        </w:rPr>
        <w:t xml:space="preserve">风险点四：侵犯个人信息主体权益</w:t>
      </w:r>
    </w:p>
    <w:p>
      <w:pPr>
        <w:spacing w:line="460" w:lineRule="exact"/>
        <w:ind w:firstLine="520"/>
        <w:jc w:val="both"/>
      </w:pPr>
      <w:r>
        <w:rPr>
          <w:sz w:val="26"/>
          <w:rFonts w:hint="eastAsia" w:ascii="SimSun" w:hAnsi="SimSun" w:eastAsia="SimSun"/>
          <w:color w:val="000000"/>
        </w:rPr>
        <w:t xml:space="preserve">用户在个人信息处理中，享有知情决定权、查阅复制权、可携带权、更正补充</w:t>
      </w:r>
      <w:r>
        <w:rPr>
          <w:sz w:val="26"/>
          <w:rFonts w:hint="eastAsia" w:ascii="SimSun" w:hAnsi="SimSun" w:eastAsia="SimSun"/>
          <w:color w:val="000000"/>
        </w:rPr>
        <w:t xml:space="preserve">权、删除权、请求解释说明权、拒绝自动化决策权等个人信息主体权利，然而实践</w:t>
      </w:r>
      <w:r>
        <w:rPr>
          <w:sz w:val="26"/>
          <w:rFonts w:hint="eastAsia" w:ascii="SimSun" w:hAnsi="SimSun" w:eastAsia="SimSun"/>
          <w:color w:val="000000"/>
        </w:rPr>
        <w:t xml:space="preserve">中，除知情决定权外，其他的用户查阅复制权、删除权等权益行使往往容易被运营</w:t>
      </w:r>
      <w:r>
        <w:rPr>
          <w:sz w:val="26"/>
          <w:rFonts w:hint="eastAsia" w:ascii="SimSun" w:hAnsi="SimSun" w:eastAsia="SimSun"/>
          <w:color w:val="000000"/>
        </w:rPr>
        <w:t xml:space="preserve">者所忽视，侵犯用户个人信息权益。</w:t>
      </w:r>
    </w:p>
    <w:p>
      <w:pPr>
        <w:spacing w:line="400" w:lineRule="exact"/>
        <w:ind w:firstLine="520"/>
        <w:jc w:val="left"/>
      </w:pPr>
      <w:r>
        <w:rPr>
          <w:sz w:val="26"/>
          <w:rFonts w:hint="eastAsia" w:ascii="SimSun" w:hAnsi="SimSun" w:eastAsia="SimSun"/>
          <w:color w:val="000000"/>
        </w:rPr>
        <w:t xml:space="preserve">1．基本案情〔1〕</w:t>
      </w:r>
    </w:p>
    <w:p>
      <w:pPr>
        <w:spacing w:line="440" w:lineRule="exact"/>
        <w:ind w:firstLine="520"/>
        <w:jc w:val="both"/>
      </w:pPr>
      <w:r>
        <w:rPr>
          <w:sz w:val="26"/>
          <w:rFonts w:hint="eastAsia" w:ascii="SimSun" w:hAnsi="SimSun" w:eastAsia="SimSun"/>
          <w:color w:val="000000"/>
        </w:rPr>
        <w:t xml:space="preserve">2021年3月1日，周某某因担心广州唯品会电子商务公司（以下简称唯品会</w:t>
      </w:r>
      <w:r>
        <w:rPr>
          <w:sz w:val="26"/>
          <w:rFonts w:hint="eastAsia" w:ascii="SimSun" w:hAnsi="SimSun" w:eastAsia="SimSun"/>
          <w:color w:val="000000"/>
        </w:rPr>
        <w:t xml:space="preserve">公司）运营的平台获取并记载的其本人信息有误或被泄露，致电该平台客服，希</w:t>
      </w:r>
      <w:r>
        <w:rPr>
          <w:sz w:val="26"/>
          <w:rFonts w:hint="eastAsia" w:ascii="SimSun" w:hAnsi="SimSun" w:eastAsia="SimSun"/>
          <w:color w:val="000000"/>
        </w:rPr>
        <w:t xml:space="preserve">望平台披露收集到的其本人信息。该平台客服表示：“用户有填写的信息，可以在</w:t>
      </w:r>
      <w:r>
        <w:rPr>
          <w:sz w:val="26"/>
          <w:rFonts w:hint="eastAsia" w:ascii="SimSun" w:hAnsi="SimSun" w:eastAsia="SimSun"/>
          <w:color w:val="000000"/>
        </w:rPr>
        <w:t xml:space="preserve">App个人中心予以查看，且这些信息采取了加密的保护措施，不会泄露；对于用户</w:t>
      </w:r>
      <w:r>
        <w:rPr>
          <w:sz w:val="26"/>
          <w:rFonts w:hint="eastAsia" w:ascii="SimSun" w:hAnsi="SimSun" w:eastAsia="SimSun"/>
          <w:color w:val="000000"/>
        </w:rPr>
        <w:t xml:space="preserve">没有填写的信息，平台无法展示。”同日，周某某向该平台隐私专职部门邮箱发送</w:t>
      </w:r>
      <w:r>
        <w:rPr>
          <w:sz w:val="26"/>
          <w:rFonts w:hint="eastAsia" w:ascii="SimSun" w:hAnsi="SimSun" w:eastAsia="SimSun"/>
          <w:color w:val="000000"/>
        </w:rPr>
        <w:t xml:space="preserve">电子邮件，请求披露其个人信息，平台未予回复。周某某遂诉至法院，请求唯品会</w:t>
      </w:r>
      <w:r>
        <w:rPr>
          <w:sz w:val="26"/>
          <w:rFonts w:hint="eastAsia" w:ascii="SimSun" w:hAnsi="SimSun" w:eastAsia="SimSun"/>
          <w:color w:val="000000"/>
        </w:rPr>
        <w:t xml:space="preserve">公司向其披露收集的个人信息。</w:t>
      </w:r>
    </w:p>
    <w:p>
      <w:pPr>
        <w:spacing w:after="500" w:line="440" w:lineRule="exact"/>
        <w:ind w:firstLine="520"/>
        <w:jc w:val="both"/>
      </w:pPr>
      <w:r>
        <w:rPr>
          <w:sz w:val="26"/>
          <w:rFonts w:hint="eastAsia" w:ascii="SimSun" w:hAnsi="SimSun" w:eastAsia="SimSun"/>
          <w:color w:val="000000"/>
        </w:rPr>
        <w:t xml:space="preserve">2022年5月13日，广州市中级人民法院生效判决认为，周某某要求唯品会公</w:t>
      </w:r>
      <w:r>
        <w:rPr>
          <w:sz w:val="26"/>
          <w:rFonts w:hint="eastAsia" w:ascii="SimSun" w:hAnsi="SimSun" w:eastAsia="SimSun"/>
          <w:color w:val="000000"/>
        </w:rPr>
        <w:t xml:space="preserve">司向其披露个人信息，实质是主张个人信息查阅复制权。个人信息查阅复制权是</w:t>
      </w:r>
    </w:p>
    <w:p>
      <w:pPr>
        <w:spacing w:line="340" w:lineRule="exact"/>
        <w:ind w:firstLine="520"/>
        <w:jc w:val="left"/>
        <w:sectPr>
          <w:headerReference w:type="default" r:id="Red4471b36b354e06"/>
          <w:type w:val="continuous"/>
          <w:pgSz w:w="12040" w:h="16840" w:orient="portrait"/>
          <w:pgMar w:top="1440" w:right="720" w:bottom="840" w:left="1740" w:header="0" w:footer="0"/>
          <w:cols w:equalWidth="true" w:num="1"/>
          <w:footerReference w:type="default" r:id="Re02685a9f73b4ca3"/>
          <w:titlePg/>
        </w:sectPr>
      </w:pPr>
      <w:r>
        <w:rPr>
          <w:sz w:val="20"/>
          <w:rFonts w:hint="eastAsia" w:ascii="SimSun" w:hAnsi="SimSun" w:eastAsia="SimSun"/>
          <w:color w:val="000000"/>
        </w:rPr>
        <w:t xml:space="preserve">〔1〕参见州唯品会电子商务有限公司、周某某个人信息保护纠纷案，（2022）粤01民终3937号。</w:t>
      </w:r>
      <w:r>
        <mc:AlternateContent>
          <mc:Choice Requires="wps">
            <w:drawing>
              <wp:anchor distT="0" distB="0" distL="114300" distR="114300" simplePos="0" relativeHeight="251658240" behindDoc="0" locked="0" layoutInCell="1" allowOverlap="1">
                <wp:simplePos x="0" y="0"/>
                <wp:positionH relativeFrom="page">
                  <wp:posOffset>1092200</wp:posOffset>
                </wp:positionH>
                <wp:positionV relativeFrom="paragraph">
                  <wp:posOffset>-850900</wp:posOffset>
                </wp:positionV>
                <wp:extent cx="3187700" cy="215900"/>
                <wp:effectExtent l="0" t="0" r="635" b="14605"/>
                <wp:wrapNone/>
                <wp:docPr id="10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b/>
                                <w:sz w:val="20"/>
                                <w:rFonts w:hint="eastAsia" w:ascii="SimSun" w:hAnsi="SimSun" w:eastAsia="SimSun"/>
                                <w:color w:val="000000"/>
                              </w:rPr>
                              <w:t xml:space="preserve">148</w:t>
                            </w:r>
                            <w:r>
                              <w:rPr>
                                <w:sz w:val="20"/>
                                <w:rFonts w:hint="eastAsia" w:ascii="SimSun" w:hAnsi="SimSun" w:eastAsia="SimSun"/>
                                <w:color w:val="000000"/>
                              </w:rPr>
                              <w:t xml:space="preserve"> 成功CEO的临门一脚：数据合规管理</w:t>
                            </w:r>
                          </w:p>
                        </w:txbxContent>
                      </wps:txbx>
                      <wps:bodyPr lIns="25400" tIns="0" rIns="25400" bIns="0">
                        <a:noAutofit/>
                      </wps:bodyPr>
                    </wps:wsp>
                  </a:graphicData>
                </a:graphic>
              </wp:anchor>
            </w:drawing>
          </mc:Choice>
          <mc:Fallback>
            <w:pict>
              <v:shape id="_x0000_s105" style="position:absolute;left:0pt;margin-left:86.0pt;margin-top:14.0pt;height:17.0pt;width:251.0pt;z-index:638356543315109344;mso-width-relative:page;mso-height-relative:page;mso-position-vertical-relative:page;mso-position-horizontal-relative:page;" coordsize="21600,21600" o:spid="_x0000_s10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b/>
                          <w:sz w:val="20"/>
                          <w:rFonts w:hint="eastAsia" w:ascii="SimSun" w:hAnsi="SimSun" w:eastAsia="SimSun"/>
                          <w:color w:val="000000"/>
                        </w:rPr>
                        <w:t xml:space="preserve">148</w:t>
                      </w:r>
                      <w:r>
                        <w:rPr>
                          <w:sz w:val="20"/>
                          <w:rFonts w:hint="eastAsia" w:ascii="SimSun" w:hAnsi="SimSun" w:eastAsia="SimSun"/>
                          <w:color w:val="000000"/>
                        </w:rPr>
                        <w:t xml:space="preserve"> 成功CEO的临门一脚：数据合规管理</w:t>
                      </w:r>
                    </w:p>
                  </w:txbxContent>
                </v:textbox>
              </v:shape>
            </w:pict>
          </mc:Fallback>
        </mc:AlternateContent>
      </w:r>
      <w:br w:type="page"/>
    </w:p>
    <w:p>
      <w:pPr>
        <w:spacing w:line="460" w:lineRule="exact"/>
        <w:ind w:firstLine="3520"/>
        <w:jc w:val="left"/>
      </w:pPr>
      <w:r>
        <w:rPr>
          <w:sz w:val="24"/>
          <w:rFonts w:hint="eastAsia" w:ascii="SimSun" w:hAnsi="SimSun" w:eastAsia="SimSun"/>
          <w:color w:val="000000"/>
        </w:rPr>
        <w:t xml:space="preserve">第二部分·第四章 CEO必知：合规死穴（Where） 149</w:t>
      </w:r>
    </w:p>
    <w:p>
      <w:pPr>
        <w:spacing w:line="420" w:lineRule="exact"/>
        <w:ind w:firstLine="0"/>
        <w:jc w:val="both"/>
      </w:pPr>
      <w:r>
        <w:rPr>
          <w:sz w:val="24"/>
          <w:rFonts w:hint="eastAsia" w:ascii="SimSun" w:hAnsi="SimSun" w:eastAsia="SimSun"/>
          <w:color w:val="000000"/>
        </w:rPr>
        <w:t xml:space="preserve">个人重要的法定权利，依法应予充分保障。周某某作为唯品会平台注册用户，有</w:t>
      </w:r>
      <w:r>
        <w:rPr>
          <w:sz w:val="24"/>
          <w:rFonts w:hint="eastAsia" w:ascii="SimSun" w:hAnsi="SimSun" w:eastAsia="SimSun"/>
          <w:color w:val="000000"/>
        </w:rPr>
        <w:t xml:space="preserve">权要求平台披露收集的个人信息及相关处理情况。故该院根据案件具体情况，判</w:t>
      </w:r>
      <w:r>
        <w:rPr>
          <w:sz w:val="24"/>
          <w:rFonts w:hint="eastAsia" w:ascii="SimSun" w:hAnsi="SimSun" w:eastAsia="SimSun"/>
          <w:color w:val="000000"/>
        </w:rPr>
        <w:t xml:space="preserve">决唯品会公司提供其收集的周某某相关个人信息及其处理相关情况供周某某查</w:t>
      </w:r>
      <w:r>
        <w:rPr>
          <w:sz w:val="24"/>
          <w:rFonts w:hint="eastAsia" w:ascii="SimSun" w:hAnsi="SimSun" w:eastAsia="SimSun"/>
          <w:color w:val="000000"/>
        </w:rPr>
        <w:t xml:space="preserve">阅、复制。</w:t>
      </w:r>
    </w:p>
    <w:p>
      <w:pPr>
        <w:spacing w:line="500" w:lineRule="exact"/>
        <w:ind w:firstLine="460"/>
        <w:jc w:val="left"/>
      </w:pPr>
      <w:r>
        <w:rPr>
          <w:sz w:val="26"/>
          <w:rFonts w:hint="eastAsia" w:ascii="SimSun" w:hAnsi="SimSun" w:eastAsia="SimSun"/>
          <w:color w:val="000000"/>
        </w:rPr>
        <w:t xml:space="preserve">2．风险提示</w:t>
      </w:r>
    </w:p>
    <w:p>
      <w:pPr>
        <w:spacing w:line="440" w:lineRule="exact"/>
        <w:ind w:firstLine="460"/>
        <w:jc w:val="both"/>
      </w:pPr>
      <w:r>
        <w:rPr>
          <w:sz w:val="24"/>
          <w:rFonts w:hint="eastAsia" w:ascii="SimSun" w:hAnsi="SimSun" w:eastAsia="SimSun"/>
          <w:color w:val="000000"/>
        </w:rPr>
        <w:t xml:space="preserve">个人信息查阅复制权、更正权、删除权等权利是用户保护个人信息的重要</w:t>
      </w:r>
      <w:r>
        <w:rPr>
          <w:sz w:val="24"/>
          <w:rFonts w:hint="eastAsia" w:ascii="SimSun" w:hAnsi="SimSun" w:eastAsia="SimSun"/>
          <w:color w:val="000000"/>
        </w:rPr>
        <w:t xml:space="preserve">的基础性权利，对于防止个人因他人非法收集、处理个人信息而遭受人身财产权</w:t>
      </w:r>
      <w:r>
        <w:rPr>
          <w:sz w:val="24"/>
          <w:rFonts w:hint="eastAsia" w:ascii="SimSun" w:hAnsi="SimSun" w:eastAsia="SimSun"/>
          <w:color w:val="000000"/>
        </w:rPr>
        <w:t xml:space="preserve">益损害具有重要意义。建议运营者在《隐私政策》以及平台功能界面中，明示用</w:t>
      </w:r>
      <w:r>
        <w:rPr>
          <w:sz w:val="24"/>
          <w:rFonts w:hint="eastAsia" w:ascii="SimSun" w:hAnsi="SimSun" w:eastAsia="SimSun"/>
          <w:color w:val="000000"/>
        </w:rPr>
        <w:t xml:space="preserve">户所拥有的个人信息主体权利以及权利行使方式，并及时响应用户的权利行使</w:t>
      </w:r>
      <w:r>
        <w:rPr>
          <w:sz w:val="24"/>
          <w:rFonts w:hint="eastAsia" w:ascii="SimSun" w:hAnsi="SimSun" w:eastAsia="SimSun"/>
          <w:color w:val="000000"/>
        </w:rPr>
        <w:t xml:space="preserve">需求。</w:t>
      </w:r>
    </w:p>
    <w:p>
      <w:pPr>
        <w:spacing w:line="460" w:lineRule="exact"/>
        <w:ind w:firstLine="460"/>
        <w:jc w:val="left"/>
      </w:pPr>
      <w:r>
        <w:rPr>
          <w:b/>
          <w:sz w:val="24"/>
          <w:rFonts w:hint="eastAsia" w:ascii="SimSun" w:hAnsi="SimSun" w:eastAsia="SimSun"/>
          <w:color w:val="000000"/>
        </w:rPr>
        <w:t xml:space="preserve">风险点五：违背个人信息安全保障义务</w:t>
      </w:r>
    </w:p>
    <w:p>
      <w:pPr>
        <w:spacing w:line="420" w:lineRule="exact"/>
        <w:ind w:firstLine="460"/>
        <w:jc w:val="both"/>
      </w:pPr>
      <w:r>
        <w:rPr>
          <w:sz w:val="22"/>
          <w:rFonts w:hint="eastAsia" w:ascii="SimSun" w:hAnsi="SimSun" w:eastAsia="SimSun"/>
          <w:color w:val="000000"/>
        </w:rPr>
        <w:t xml:space="preserve">运营者对于用户的个人信息负有安全保管及防止泄露、控制危险的义务，因</w:t>
      </w:r>
      <w:r>
        <w:rPr>
          <w:sz w:val="22"/>
          <w:rFonts w:hint="eastAsia" w:ascii="SimSun" w:hAnsi="SimSun" w:eastAsia="SimSun"/>
          <w:color w:val="000000"/>
        </w:rPr>
        <w:t xml:space="preserve">为运营者具备开启、参与社会交往服务及给他人权益带来潜在危险两项特征。因</w:t>
      </w:r>
      <w:r>
        <w:rPr>
          <w:sz w:val="22"/>
          <w:rFonts w:hint="eastAsia" w:ascii="SimSun" w:hAnsi="SimSun" w:eastAsia="SimSun"/>
          <w:color w:val="000000"/>
        </w:rPr>
        <w:t xml:space="preserve">此，虚拟数字世界中的运营者与现实世界中的安全保障义务主体一样，应对针对</w:t>
      </w:r>
      <w:r>
        <w:rPr>
          <w:sz w:val="22"/>
          <w:rFonts w:hint="eastAsia" w:ascii="SimSun" w:hAnsi="SimSun" w:eastAsia="SimSun"/>
          <w:color w:val="000000"/>
        </w:rPr>
        <w:t xml:space="preserve">其服务用户发生的侵权负有排除义务，并对未来的妨害负有审查和控制义务。运</w:t>
      </w:r>
      <w:r>
        <w:rPr>
          <w:sz w:val="22"/>
          <w:rFonts w:hint="eastAsia" w:ascii="SimSun" w:hAnsi="SimSun" w:eastAsia="SimSun"/>
          <w:color w:val="000000"/>
        </w:rPr>
        <w:t xml:space="preserve">营者违反安全保障义务导致用户个人信息泄露的，容易引发侵权风险。</w:t>
      </w:r>
    </w:p>
    <w:p>
      <w:pPr>
        <w:spacing w:line="520" w:lineRule="exact"/>
        <w:ind w:firstLine="460"/>
        <w:jc w:val="both"/>
      </w:pPr>
      <w:r>
        <w:rPr>
          <w:sz w:val="28"/>
          <w:rFonts w:hint="eastAsia" w:ascii="SimSun" w:hAnsi="SimSun" w:eastAsia="SimSun"/>
          <w:color w:val="000000"/>
        </w:rPr>
        <w:t xml:space="preserve">1．典型案例（1〕</w:t>
      </w:r>
    </w:p>
    <w:p>
      <w:pPr>
        <w:spacing w:line="440" w:lineRule="exact"/>
        <w:ind w:firstLine="460"/>
        <w:jc w:val="both"/>
      </w:pPr>
      <w:r>
        <w:rPr>
          <w:sz w:val="24"/>
          <w:rFonts w:hint="eastAsia" w:ascii="SimSun" w:hAnsi="SimSun" w:eastAsia="SimSun"/>
          <w:color w:val="000000"/>
        </w:rPr>
        <w:t xml:space="preserve">2017年8月9日，申某通过携程公司手机App平台订购了2017年8月10</w:t>
      </w:r>
      <w:r>
        <w:rPr>
          <w:sz w:val="24"/>
          <w:rFonts w:hint="eastAsia" w:ascii="SimSun" w:hAnsi="SimSun" w:eastAsia="SimSun"/>
          <w:color w:val="000000"/>
        </w:rPr>
        <w:t xml:space="preserve">日东方航空公司承运的两张联程航班机票。2017年8月10日10时15分，申某</w:t>
      </w:r>
      <w:r>
        <w:rPr>
          <w:sz w:val="24"/>
          <w:rFonts w:hint="eastAsia" w:ascii="SimSun" w:hAnsi="SimSun" w:eastAsia="SimSun"/>
          <w:color w:val="000000"/>
        </w:rPr>
        <w:t xml:space="preserve">收到号码＋85295672718向申某在携程App注册账号及订购涉案机票所留的尾</w:t>
      </w:r>
      <w:r>
        <w:rPr>
          <w:sz w:val="24"/>
          <w:rFonts w:hint="eastAsia" w:ascii="SimSun" w:hAnsi="SimSun" w:eastAsia="SimSun"/>
          <w:color w:val="000000"/>
        </w:rPr>
        <w:t xml:space="preserve">号为3686的手机号发送的短信，短信内容为航班因机械故障取消，将给予退款和</w:t>
      </w:r>
      <w:r>
        <w:rPr>
          <w:sz w:val="24"/>
          <w:rFonts w:hint="eastAsia" w:ascii="SimSun" w:hAnsi="SimSun" w:eastAsia="SimSun"/>
          <w:color w:val="000000"/>
        </w:rPr>
        <w:t xml:space="preserve">补偿。</w:t>
      </w:r>
    </w:p>
    <w:p>
      <w:pPr>
        <w:spacing w:after="240" w:line="440" w:lineRule="exact"/>
        <w:ind w:firstLine="460"/>
        <w:jc w:val="both"/>
      </w:pPr>
      <w:r>
        <w:rPr>
          <w:sz w:val="22"/>
          <w:rFonts w:hint="eastAsia" w:ascii="SimSun" w:hAnsi="SimSun" w:eastAsia="SimSun"/>
          <w:color w:val="000000"/>
        </w:rPr>
        <w:t xml:space="preserve">申某按照短信提示拨打了“客服电话”，“客服”准确地说出了乘机人姓名、身</w:t>
      </w:r>
      <w:r>
        <w:rPr>
          <w:sz w:val="22"/>
          <w:rFonts w:hint="eastAsia" w:ascii="SimSun" w:hAnsi="SimSun" w:eastAsia="SimSun"/>
          <w:color w:val="000000"/>
        </w:rPr>
        <w:t xml:space="preserve">份证号、航班起飞时间、航班号，并再次告知申某因航班取消需退款1250元，“客</w:t>
      </w:r>
      <w:r>
        <w:rPr>
          <w:sz w:val="22"/>
          <w:rFonts w:hint="eastAsia" w:ascii="SimSun" w:hAnsi="SimSun" w:eastAsia="SimSun"/>
          <w:color w:val="000000"/>
        </w:rPr>
        <w:t xml:space="preserve">服”向申某提出通过支付宝或微信途径退款，申某将其支付宝账户提供后，“客服”</w:t>
      </w:r>
      <w:r>
        <w:rPr>
          <w:sz w:val="22"/>
          <w:rFonts w:hint="eastAsia" w:ascii="SimSun" w:hAnsi="SimSun" w:eastAsia="SimSun"/>
          <w:color w:val="000000"/>
        </w:rPr>
        <w:t xml:space="preserve">以无法操作为由向申某提出以更为快捷的支付宝亲密付方式支付。申某遂开通支</w:t>
      </w:r>
      <w:r>
        <w:rPr>
          <w:sz w:val="22"/>
          <w:rFonts w:hint="eastAsia" w:ascii="SimSun" w:hAnsi="SimSun" w:eastAsia="SimSun"/>
          <w:color w:val="000000"/>
        </w:rPr>
        <w:t xml:space="preserve">付宝亲密付功能，分四次向支付宝会员“开通航空服务”付款共计19008.99元，后</w:t>
      </w:r>
      <w:r>
        <w:rPr>
          <w:sz w:val="22"/>
          <w:rFonts w:hint="eastAsia" w:ascii="SimSun" w:hAnsi="SimSun" w:eastAsia="SimSun"/>
          <w:color w:val="000000"/>
        </w:rPr>
        <w:t xml:space="preserve">申某按照“客服”的要求通过手机银行、网上银行分两次共计转账99976元，因仍</w:t>
      </w:r>
    </w:p>
    <w:p>
      <w:pPr>
        <w:spacing w:line="320" w:lineRule="exact"/>
        <w:ind w:firstLine="460"/>
        <w:jc w:val="both"/>
        <w:sectPr>
          <w:headerReference w:type="default" r:id="R3bd517de522b4d09"/>
          <w:type w:val="continuous"/>
          <w:pgSz w:w="11580" w:h="16840" w:orient="portrait"/>
          <w:pgMar w:top="780" w:right="940" w:bottom="1040" w:left="1220" w:header="0" w:footer="0"/>
          <w:cols w:equalWidth="true" w:num="1"/>
          <w:footerReference w:type="default" r:id="R5ee6f5fdabb64110"/>
          <w:titlePg/>
        </w:sectPr>
      </w:pPr>
      <w:r>
        <w:rPr>
          <w:sz w:val="20"/>
          <w:rFonts w:hint="eastAsia" w:ascii="SimSun" w:hAnsi="SimSun" w:eastAsia="SimSun"/>
          <w:color w:val="000000"/>
        </w:rPr>
        <w:t xml:space="preserve">〔1〕参见申某与支付宝（中国）网络技术有限公司等侵权责任纠纷案，（2018）京0105民初</w:t>
      </w:r>
      <w:r>
        <w:rPr>
          <w:sz w:val="20"/>
          <w:rFonts w:hint="eastAsia" w:ascii="SimSun" w:hAnsi="SimSun" w:eastAsia="SimSun"/>
          <w:color w:val="000000"/>
        </w:rPr>
        <w:t xml:space="preserve">36658号。</w:t>
      </w:r>
      <w:r>
        <mc:AlternateContent>
          <mc:Choice Requires="wps">
            <w:drawing>
              <wp:anchor distT="0" distB="0" distL="114300" distR="114300" simplePos="0" relativeHeight="251658240" behindDoc="0" locked="0" layoutInCell="1" allowOverlap="1">
                <wp:simplePos x="0" y="0"/>
                <wp:positionH relativeFrom="page">
                  <wp:posOffset>787400</wp:posOffset>
                </wp:positionH>
                <wp:positionV relativeFrom="paragraph">
                  <wp:posOffset>-152400</wp:posOffset>
                </wp:positionV>
                <wp:extent cx="1701800" cy="38100"/>
                <wp:effectExtent l="0" t="0" r="635" b="14605"/>
                <wp:wrapNone/>
                <wp:docPr id="10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firstLine="460"/>
                              <w:jc w:val="both"/>
                            </w:pPr>
                            <w:r>
                              <w:pict>
                                <v:rect style="width:13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07" style="position:absolute;left:0pt;margin-left:62.0pt;margin-top:748.0pt;height:3.0pt;width:134.0pt;z-index:638356543315592367;mso-width-relative:page;mso-height-relative:page;mso-position-vertical-relative:page;mso-position-horizontal-relative:page;" coordsize="21600,21600" o:spid="_x0000_s10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firstLine="460"/>
                        <w:jc w:val="both"/>
                      </w:pPr>
                      <w:r>
                        <w:pict>
                          <v:rect style="width:132pt;height:1.5pt" o:hr="true" o:hrstd="true" o:hrnoshade="true" o:hrpct="0" o:hralign="center" fillcolor="black [3213]" stroked="false"/>
                        </w:pict>
                      </w:r>
                    </w:p>
                  </w:txbxContent>
                </v:textbox>
              </v:shape>
            </w:pict>
          </mc:Fallback>
        </mc:AlternateContent>
      </w:r>
      <w:br w:type="page"/>
    </w:p>
    <w:p>
      <w:pPr>
        <w:spacing w:line="320" w:lineRule="exact"/>
        <w:ind w:firstLine="0"/>
        <w:jc w:val="left"/>
      </w:pPr>
      <w:r>
        <w:rPr>
          <w:sz w:val="22"/>
          <w:rFonts w:hint="eastAsia" w:ascii="SimSun" w:hAnsi="SimSun" w:eastAsia="SimSun"/>
          <w:color w:val="000000"/>
        </w:rPr>
        <w:t xml:space="preserve">150 成功CEO的临门一脚：数据合规管理</w:t>
      </w:r>
    </w:p>
    <w:p>
      <w:pPr>
        <w:spacing w:line="440" w:lineRule="exact"/>
        <w:ind w:firstLine="0"/>
        <w:jc w:val="left"/>
      </w:pPr>
      <w:r>
        <w:rPr>
          <w:sz w:val="26"/>
          <w:rFonts w:hint="eastAsia" w:ascii="SimSun" w:hAnsi="SimSun" w:eastAsia="SimSun"/>
          <w:color w:val="000000"/>
        </w:rPr>
        <w:t xml:space="preserve">未收到退款，申某意识到被骗。</w:t>
      </w:r>
    </w:p>
    <w:p>
      <w:pPr>
        <w:spacing w:line="440" w:lineRule="exact"/>
        <w:ind w:firstLine="520"/>
        <w:jc w:val="both"/>
      </w:pPr>
      <w:r>
        <w:rPr>
          <w:sz w:val="26"/>
          <w:rFonts w:hint="eastAsia" w:ascii="SimSun" w:hAnsi="SimSun" w:eastAsia="SimSun"/>
          <w:color w:val="000000"/>
        </w:rPr>
        <w:t xml:space="preserve">申某认为携程公司作为专业的机票代理机构，未尽到安全保障义务，导致其</w:t>
      </w:r>
      <w:r>
        <w:rPr>
          <w:sz w:val="26"/>
          <w:rFonts w:hint="eastAsia" w:ascii="SimSun" w:hAnsi="SimSun" w:eastAsia="SimSun"/>
          <w:color w:val="000000"/>
        </w:rPr>
        <w:t xml:space="preserve">身份信息及订票信息泄露，使诈骗分子有可乘之机，因而造成损失。携程公司在</w:t>
      </w:r>
      <w:r>
        <w:rPr>
          <w:sz w:val="26"/>
          <w:rFonts w:hint="eastAsia" w:ascii="SimSun" w:hAnsi="SimSun" w:eastAsia="SimSun"/>
          <w:color w:val="000000"/>
        </w:rPr>
        <w:t xml:space="preserve">安全措施上存在重大疏漏，违反安全保障义务，应当承担相应的赔偿责任。</w:t>
      </w:r>
    </w:p>
    <w:p>
      <w:pPr>
        <w:spacing w:line="440" w:lineRule="exact"/>
        <w:ind w:firstLine="520"/>
        <w:jc w:val="both"/>
      </w:pPr>
      <w:r>
        <w:rPr>
          <w:sz w:val="26"/>
          <w:rFonts w:hint="eastAsia" w:ascii="SimSun" w:hAnsi="SimSun" w:eastAsia="SimSun"/>
          <w:color w:val="000000"/>
        </w:rPr>
        <w:t xml:space="preserve">2018年12月29日，北京市朝阳区人民法院一审宣判：携程公司违反网络运</w:t>
      </w:r>
      <w:r>
        <w:rPr>
          <w:sz w:val="26"/>
          <w:rFonts w:hint="eastAsia" w:ascii="SimSun" w:hAnsi="SimSun" w:eastAsia="SimSun"/>
          <w:color w:val="000000"/>
        </w:rPr>
        <w:t xml:space="preserve">营主体的安全保障义务，存在个人信息保护上的安全维护漏洞，应赔偿申某经济</w:t>
      </w:r>
      <w:r>
        <w:rPr>
          <w:sz w:val="26"/>
          <w:rFonts w:hint="eastAsia" w:ascii="SimSun" w:hAnsi="SimSun" w:eastAsia="SimSun"/>
          <w:color w:val="000000"/>
        </w:rPr>
        <w:t xml:space="preserve">损失5万元，并向申某出具书面道歉声明，向其赔礼道歉。</w:t>
      </w:r>
    </w:p>
    <w:p>
      <w:pPr>
        <w:spacing w:line="380" w:lineRule="exact"/>
        <w:ind w:firstLine="520"/>
        <w:jc w:val="left"/>
      </w:pPr>
      <w:r>
        <w:rPr>
          <w:sz w:val="26"/>
          <w:rFonts w:hint="eastAsia" w:ascii="SimSun" w:hAnsi="SimSun" w:eastAsia="SimSun"/>
          <w:color w:val="000000"/>
        </w:rPr>
        <w:t xml:space="preserve">2．风险提示</w:t>
      </w:r>
    </w:p>
    <w:p>
      <w:pPr>
        <w:spacing w:line="420" w:lineRule="exact"/>
        <w:ind w:firstLine="520"/>
        <w:jc w:val="both"/>
      </w:pPr>
      <w:r>
        <w:rPr>
          <w:sz w:val="26"/>
          <w:rFonts w:hint="eastAsia" w:ascii="SimSun" w:hAnsi="SimSun" w:eastAsia="SimSun"/>
          <w:color w:val="000000"/>
        </w:rPr>
        <w:t xml:space="preserve">本案中申某的财产损失，并非由携程公司直接侵权造成，而是由于申某被诈</w:t>
      </w:r>
      <w:r>
        <w:rPr>
          <w:sz w:val="26"/>
          <w:rFonts w:hint="eastAsia" w:ascii="SimSun" w:hAnsi="SimSun" w:eastAsia="SimSun"/>
          <w:color w:val="000000"/>
        </w:rPr>
        <w:t xml:space="preserve">骗分子欺诈所致。但在损失发生的过程中，诈骗分子向申某提供了完整的机票行</w:t>
      </w:r>
      <w:r>
        <w:rPr>
          <w:sz w:val="26"/>
          <w:rFonts w:hint="eastAsia" w:ascii="SimSun" w:hAnsi="SimSun" w:eastAsia="SimSun"/>
          <w:color w:val="000000"/>
        </w:rPr>
        <w:t xml:space="preserve">程信息，并发送至申某留存给携程公司手机号码的手机中，致使申某误信了诈骗</w:t>
      </w:r>
      <w:r>
        <w:rPr>
          <w:sz w:val="26"/>
          <w:rFonts w:hint="eastAsia" w:ascii="SimSun" w:hAnsi="SimSun" w:eastAsia="SimSun"/>
          <w:color w:val="000000"/>
        </w:rPr>
        <w:t xml:space="preserve">分子为客服工作人员，这是导致申某受到欺骗的主要原因。正是基于这一点理由，</w:t>
      </w:r>
      <w:r>
        <w:rPr>
          <w:sz w:val="26"/>
          <w:rFonts w:hint="eastAsia" w:ascii="SimSun" w:hAnsi="SimSun" w:eastAsia="SimSun"/>
          <w:color w:val="000000"/>
        </w:rPr>
        <w:t xml:space="preserve">在诈骗分子未能被追踪到的情况下，申某选择了起诉携程公司，要求其承担侵权</w:t>
      </w:r>
      <w:r>
        <w:rPr>
          <w:sz w:val="26"/>
          <w:rFonts w:hint="eastAsia" w:ascii="SimSun" w:hAnsi="SimSun" w:eastAsia="SimSun"/>
          <w:color w:val="000000"/>
        </w:rPr>
        <w:t xml:space="preserve">损害赔偿责任。</w:t>
      </w:r>
    </w:p>
    <w:p>
      <w:pPr>
        <w:spacing w:line="420" w:lineRule="exact"/>
        <w:ind w:firstLine="520"/>
        <w:jc w:val="both"/>
      </w:pPr>
      <w:r>
        <w:rPr>
          <w:sz w:val="24"/>
          <w:rFonts w:hint="eastAsia" w:ascii="SimSun" w:hAnsi="SimSun" w:eastAsia="SimSun"/>
          <w:color w:val="000000"/>
        </w:rPr>
        <w:t xml:space="preserve">原《侵权责任法》第37条有关安全保障义务的规范价值取向，同样适用于网</w:t>
      </w:r>
      <w:r>
        <w:rPr>
          <w:sz w:val="24"/>
          <w:rFonts w:hint="eastAsia" w:ascii="SimSun" w:hAnsi="SimSun" w:eastAsia="SimSun"/>
          <w:color w:val="000000"/>
        </w:rPr>
        <w:t xml:space="preserve">络空间。携程公司在信息安全管理的落实方面存在漏洞，未尽到个人信息保管及</w:t>
      </w:r>
      <w:r>
        <w:rPr>
          <w:sz w:val="24"/>
          <w:rFonts w:hint="eastAsia" w:ascii="SimSun" w:hAnsi="SimSun" w:eastAsia="SimSun"/>
          <w:color w:val="000000"/>
        </w:rPr>
        <w:t xml:space="preserve">防止泄露义务，具有过错，应承担侵权责任。携程公司作为网络运营者，在本案</w:t>
      </w:r>
      <w:r>
        <w:rPr>
          <w:sz w:val="24"/>
          <w:rFonts w:hint="eastAsia" w:ascii="SimSun" w:hAnsi="SimSun" w:eastAsia="SimSun"/>
          <w:color w:val="000000"/>
        </w:rPr>
        <w:t xml:space="preserve">中的侵权责任出现了个人信息侵权与安全保障义务责任侵权请求权竞合的问题，</w:t>
      </w:r>
      <w:r>
        <w:rPr>
          <w:sz w:val="24"/>
          <w:rFonts w:hint="eastAsia" w:ascii="SimSun" w:hAnsi="SimSun" w:eastAsia="SimSun"/>
          <w:color w:val="000000"/>
        </w:rPr>
        <w:t xml:space="preserve">经法院释明后，申某选择了以安全保障义务责任侵权请求权作为其权利保护请求</w:t>
      </w:r>
      <w:r>
        <w:rPr>
          <w:sz w:val="24"/>
          <w:rFonts w:hint="eastAsia" w:ascii="SimSun" w:hAnsi="SimSun" w:eastAsia="SimSun"/>
          <w:color w:val="000000"/>
        </w:rPr>
        <w:t xml:space="preserve">路径。</w:t>
      </w:r>
    </w:p>
    <w:p>
      <w:pPr>
        <w:spacing w:line="420" w:lineRule="exact"/>
        <w:ind w:firstLine="520"/>
        <w:jc w:val="both"/>
      </w:pPr>
      <w:r>
        <w:rPr>
          <w:sz w:val="26"/>
          <w:rFonts w:hint="eastAsia" w:ascii="SimSun" w:hAnsi="SimSun" w:eastAsia="SimSun"/>
          <w:color w:val="000000"/>
        </w:rPr>
        <w:t xml:space="preserve">可见，运营者对用户的个人信息负有安全保障的法定义务，具体包括：（1）严</w:t>
      </w:r>
      <w:r>
        <w:rPr>
          <w:sz w:val="26"/>
          <w:rFonts w:hint="eastAsia" w:ascii="SimSun" w:hAnsi="SimSun" w:eastAsia="SimSun"/>
          <w:color w:val="000000"/>
        </w:rPr>
        <w:t xml:space="preserve">格保密信息并健全用户信息保护制度；（2）合规收集和使用信息；（3）采取必要技</w:t>
      </w:r>
      <w:r>
        <w:rPr>
          <w:sz w:val="26"/>
          <w:rFonts w:hint="eastAsia" w:ascii="SimSun" w:hAnsi="SimSun" w:eastAsia="SimSun"/>
          <w:color w:val="000000"/>
        </w:rPr>
        <w:t xml:space="preserve">术等相关措施，确保收集的个人信息安全；（4）管理机构和人员须尽职管理的保障</w:t>
      </w:r>
      <w:r>
        <w:rPr>
          <w:sz w:val="26"/>
          <w:rFonts w:hint="eastAsia" w:ascii="SimSun" w:hAnsi="SimSun" w:eastAsia="SimSun"/>
          <w:color w:val="000000"/>
        </w:rPr>
        <w:t xml:space="preserve">义务等。</w:t>
      </w:r>
    </w:p>
    <w:p>
      <w:pPr>
        <w:spacing w:line="440" w:lineRule="exact"/>
        <w:ind w:firstLine="520"/>
        <w:jc w:val="left"/>
      </w:pPr>
      <w:r>
        <w:rPr>
          <w:sz w:val="26"/>
          <w:rFonts w:hint="eastAsia" w:ascii="SimSun" w:hAnsi="SimSun" w:eastAsia="SimSun"/>
          <w:color w:val="000000"/>
        </w:rPr>
        <w:t xml:space="preserve">风险点六：</w:t>
      </w:r>
      <w:r>
        <w:rPr>
          <w:b/>
          <w:sz w:val="26"/>
          <w:rFonts w:hint="eastAsia" w:ascii="SimSun" w:hAnsi="SimSun" w:eastAsia="SimSun"/>
          <w:color w:val="000000"/>
        </w:rPr>
        <w:t xml:space="preserve">违背对SDK等第三方应用的安全管理要求</w:t>
      </w:r>
    </w:p>
    <w:p>
      <w:pPr>
        <w:spacing w:line="420" w:lineRule="exact"/>
        <w:ind w:firstLine="520"/>
        <w:jc w:val="both"/>
        <w:sectPr>
          <w:headerReference w:type="default" r:id="R84201e25f75d4bd9"/>
          <w:type w:val="continuous"/>
          <w:pgSz w:w="11700" w:h="16840" w:orient="portrait"/>
          <w:pgMar w:top="720" w:right="720" w:bottom="1320" w:left="1660" w:header="0" w:footer="0"/>
          <w:cols w:equalWidth="true" w:num="1"/>
          <w:footerReference w:type="default" r:id="R3daf89e341fc4a59"/>
          <w:titlePg/>
        </w:sectPr>
      </w:pPr>
      <w:r>
        <w:rPr>
          <w:sz w:val="26"/>
          <w:rFonts w:hint="eastAsia" w:ascii="SimSun" w:hAnsi="SimSun" w:eastAsia="SimSun"/>
          <w:color w:val="000000"/>
        </w:rPr>
        <w:t xml:space="preserve">第三方软件开发工具包（SDK）被广泛应用于各类App开发中，由第三方</w:t>
      </w:r>
      <w:r>
        <w:rPr>
          <w:sz w:val="26"/>
          <w:rFonts w:hint="eastAsia" w:ascii="SimSun" w:hAnsi="SimSun" w:eastAsia="SimSun"/>
          <w:color w:val="000000"/>
        </w:rPr>
        <w:t xml:space="preserve">SDK带来的安全问题已经引起多方关注。自2022年年初，工业和信息化部等有</w:t>
      </w:r>
      <w:r>
        <w:rPr>
          <w:sz w:val="26"/>
          <w:rFonts w:hint="eastAsia" w:ascii="SimSun" w:hAnsi="SimSun" w:eastAsia="SimSun"/>
          <w:color w:val="000000"/>
        </w:rPr>
        <w:t xml:space="preserve">关部门已经将SDK处理个人信息行为作为常规检测项。因此，App运营者除应履</w:t>
      </w:r>
      <w:r>
        <w:rPr>
          <w:sz w:val="26"/>
          <w:rFonts w:hint="eastAsia" w:ascii="SimSun" w:hAnsi="SimSun" w:eastAsia="SimSun"/>
          <w:color w:val="000000"/>
        </w:rPr>
        <w:t xml:space="preserve">行自身的个人信息安全保障义务外，亦需依据和SDK的具体个人信息处理情景，</w:t>
      </w:r>
      <w:r>
        <w:rPr>
          <w:sz w:val="26"/>
          <w:rFonts w:hint="eastAsia" w:ascii="SimSun" w:hAnsi="SimSun" w:eastAsia="SimSun"/>
          <w:color w:val="000000"/>
        </w:rPr>
        <w:t xml:space="preserve">对SDK履行相应的安全管理义务。</w:t>
      </w:r>
      <w:br w:type="page"/>
    </w:p>
    <w:p>
      <w:pPr>
        <w:spacing w:line="420" w:lineRule="exact"/>
        <w:ind w:firstLine="3520"/>
        <w:jc w:val="left"/>
      </w:pPr>
      <w:r>
        <w:rPr>
          <w:sz w:val="22"/>
          <w:rFonts w:hint="eastAsia" w:ascii="SimSun" w:hAnsi="SimSun" w:eastAsia="SimSun"/>
          <w:color w:val="000000"/>
        </w:rPr>
        <w:t xml:space="preserve">第二部分·第四章 CEO必知：合规死穴（Where） 151</w:t>
      </w:r>
    </w:p>
    <w:p>
      <w:pPr>
        <w:spacing w:line="520" w:lineRule="exact"/>
        <w:ind w:firstLine="540"/>
        <w:jc w:val="left"/>
      </w:pPr>
      <w:r>
        <w:rPr>
          <w:sz w:val="28"/>
          <w:rFonts w:hint="eastAsia" w:ascii="SimSun" w:hAnsi="SimSun" w:eastAsia="SimSun"/>
          <w:color w:val="000000"/>
        </w:rPr>
        <w:t xml:space="preserve">1．典型案例（1）</w:t>
      </w:r>
    </w:p>
    <w:p>
      <w:pPr>
        <w:spacing w:line="420" w:lineRule="exact"/>
        <w:ind w:firstLine="540"/>
        <w:jc w:val="both"/>
      </w:pPr>
      <w:r>
        <w:rPr>
          <w:sz w:val="22"/>
          <w:rFonts w:hint="eastAsia" w:ascii="SimSun" w:hAnsi="SimSun" w:eastAsia="SimSun"/>
          <w:color w:val="000000"/>
        </w:rPr>
        <w:t xml:space="preserve">深圳市公安局南山分局查明，2022年2月24日，经技术检测分析，深圳市鲸</w:t>
      </w:r>
      <w:r>
        <w:rPr>
          <w:sz w:val="22"/>
          <w:rFonts w:hint="eastAsia" w:ascii="SimSun" w:hAnsi="SimSun" w:eastAsia="SimSun"/>
          <w:color w:val="000000"/>
        </w:rPr>
        <w:t xml:space="preserve">旗天下网络科技有限公司旗下应用“昆仑墟”存在未在《隐私政策》等公示文本中</w:t>
      </w:r>
      <w:r>
        <w:rPr>
          <w:sz w:val="22"/>
          <w:rFonts w:hint="eastAsia" w:ascii="SimSun" w:hAnsi="SimSun" w:eastAsia="SimSun"/>
          <w:color w:val="000000"/>
        </w:rPr>
        <w:t xml:space="preserve">逐一列明App所集成第三方SDK收集使用个人信息的目的、方式和范围等违规</w:t>
      </w:r>
      <w:r>
        <w:rPr>
          <w:sz w:val="22"/>
          <w:rFonts w:hint="eastAsia" w:ascii="SimSun" w:hAnsi="SimSun" w:eastAsia="SimSun"/>
          <w:color w:val="000000"/>
        </w:rPr>
        <w:t xml:space="preserve">行为，该应用程序违规行为被认定为“未经用户同意收集使用个人信息”。</w:t>
      </w:r>
    </w:p>
    <w:p>
      <w:pPr>
        <w:spacing w:line="420" w:lineRule="exact"/>
        <w:ind w:firstLine="540"/>
        <w:jc w:val="both"/>
      </w:pPr>
      <w:r>
        <w:rPr>
          <w:sz w:val="22"/>
          <w:rFonts w:hint="eastAsia" w:ascii="SimSun" w:hAnsi="SimSun" w:eastAsia="SimSun"/>
          <w:color w:val="000000"/>
        </w:rPr>
        <w:t xml:space="preserve">深圳市公安局南山分局决定给予深圳市鲸旗天下网络科技有限公司警告的行</w:t>
      </w:r>
      <w:r>
        <w:rPr>
          <w:sz w:val="22"/>
          <w:rFonts w:hint="eastAsia" w:ascii="SimSun" w:hAnsi="SimSun" w:eastAsia="SimSun"/>
          <w:color w:val="000000"/>
        </w:rPr>
        <w:t xml:space="preserve">政处罚。</w:t>
      </w:r>
    </w:p>
    <w:p>
      <w:pPr>
        <w:spacing w:line="420" w:lineRule="exact"/>
        <w:ind w:firstLine="540"/>
        <w:jc w:val="left"/>
      </w:pPr>
      <w:r>
        <w:rPr>
          <w:sz w:val="28"/>
          <w:rFonts w:hint="eastAsia" w:ascii="SimSun" w:hAnsi="SimSun" w:eastAsia="SimSun"/>
          <w:color w:val="000000"/>
        </w:rPr>
        <w:t xml:space="preserve">2．风险提示</w:t>
      </w:r>
    </w:p>
    <w:p>
      <w:pPr>
        <w:spacing w:line="420" w:lineRule="exact"/>
        <w:ind w:firstLine="540"/>
        <w:jc w:val="both"/>
      </w:pPr>
      <w:r>
        <w:rPr>
          <w:sz w:val="22"/>
          <w:rFonts w:hint="eastAsia" w:ascii="SimSun" w:hAnsi="SimSun" w:eastAsia="SimSun"/>
          <w:color w:val="000000"/>
        </w:rPr>
        <w:t xml:space="preserve">为减少因第三方SDK造成的App安全与个人信息安全问题，我们建议App</w:t>
      </w:r>
      <w:r>
        <w:rPr>
          <w:sz w:val="22"/>
          <w:rFonts w:hint="eastAsia" w:ascii="SimSun" w:hAnsi="SimSun" w:eastAsia="SimSun"/>
          <w:color w:val="000000"/>
        </w:rPr>
        <w:t xml:space="preserve">运营者遵循合法、正当、必要的原则选择使用第三方SDK，向用户告知SDK收集</w:t>
      </w:r>
      <w:r>
        <w:rPr>
          <w:sz w:val="22"/>
          <w:rFonts w:hint="eastAsia" w:ascii="SimSun" w:hAnsi="SimSun" w:eastAsia="SimSun"/>
          <w:color w:val="000000"/>
        </w:rPr>
        <w:t xml:space="preserve">使用个人信息的目的、方式与范围，与SDK提供者明确约定个人信息保护责任划</w:t>
      </w:r>
      <w:r>
        <w:rPr>
          <w:sz w:val="22"/>
          <w:rFonts w:hint="eastAsia" w:ascii="SimSun" w:hAnsi="SimSun" w:eastAsia="SimSun"/>
          <w:color w:val="000000"/>
        </w:rPr>
        <w:t xml:space="preserve">分情况，同时建立第三方SDK接入管理机制和工作流程，必要时应建立安全评估</w:t>
      </w:r>
      <w:r>
        <w:rPr>
          <w:sz w:val="22"/>
          <w:rFonts w:hint="eastAsia" w:ascii="SimSun" w:hAnsi="SimSun" w:eastAsia="SimSun"/>
          <w:color w:val="000000"/>
        </w:rPr>
        <w:t xml:space="preserve">等机制设置接入条件，监督其加强个人信息安全管理。</w:t>
      </w:r>
    </w:p>
    <w:p>
      <w:pPr>
        <w:spacing w:line="480" w:lineRule="exact"/>
        <w:ind w:firstLine="540"/>
        <w:jc w:val="left"/>
      </w:pPr>
      <w:r>
        <w:rPr>
          <w:sz w:val="26"/>
          <w:rFonts w:hint="eastAsia" w:ascii="SimSun" w:hAnsi="SimSun" w:eastAsia="SimSun"/>
          <w:color w:val="000000"/>
        </w:rPr>
        <w:t xml:space="preserve">风险点七：爬取其他运营者衍生数据涉嫌不正当竞争</w:t>
      </w:r>
    </w:p>
    <w:p>
      <w:pPr>
        <w:spacing w:line="420" w:lineRule="exact"/>
        <w:ind w:firstLine="540"/>
        <w:jc w:val="both"/>
      </w:pPr>
      <w:r>
        <w:rPr>
          <w:sz w:val="22"/>
          <w:rFonts w:hint="eastAsia" w:ascii="SimSun" w:hAnsi="SimSun" w:eastAsia="SimSun"/>
          <w:color w:val="000000"/>
        </w:rPr>
        <w:t xml:space="preserve">实践中，运营者往往通过大数据分析处理，提炼整合用户原始数据，获得匿名</w:t>
      </w:r>
      <w:r>
        <w:rPr>
          <w:sz w:val="22"/>
          <w:rFonts w:hint="eastAsia" w:ascii="SimSun" w:hAnsi="SimSun" w:eastAsia="SimSun"/>
          <w:color w:val="000000"/>
        </w:rPr>
        <w:t xml:space="preserve">化、去标识化的衍生数据，以发挥数据的更大效用。但衍生数据具有财产价值，通</w:t>
      </w:r>
      <w:r>
        <w:rPr>
          <w:sz w:val="22"/>
          <w:rFonts w:hint="eastAsia" w:ascii="SimSun" w:hAnsi="SimSun" w:eastAsia="SimSun"/>
          <w:color w:val="000000"/>
        </w:rPr>
        <w:t xml:space="preserve">过不正当的手段获取并使用将有损公平竞争秩序，构成不正当竞争。</w:t>
      </w:r>
    </w:p>
    <w:p>
      <w:pPr>
        <w:spacing w:line="480" w:lineRule="exact"/>
        <w:ind w:firstLine="540"/>
        <w:jc w:val="left"/>
      </w:pPr>
      <w:r>
        <w:rPr>
          <w:sz w:val="26"/>
          <w:rFonts w:hint="eastAsia" w:ascii="SimSun" w:hAnsi="SimSun" w:eastAsia="SimSun"/>
          <w:color w:val="000000"/>
        </w:rPr>
        <w:t xml:space="preserve">1．典型案例〔2〕</w:t>
      </w:r>
    </w:p>
    <w:p>
      <w:pPr>
        <w:spacing w:line="420" w:lineRule="exact"/>
        <w:ind w:firstLine="540"/>
        <w:jc w:val="both"/>
      </w:pPr>
      <w:r>
        <w:rPr>
          <w:sz w:val="22"/>
          <w:rFonts w:hint="eastAsia" w:ascii="SimSun" w:hAnsi="SimSun" w:eastAsia="SimSun"/>
          <w:color w:val="000000"/>
        </w:rPr>
        <w:t xml:space="preserve">淘宝公司是“生意参谋”数据产品的开发者和运营者。“生意参谋”数据产品</w:t>
      </w:r>
      <w:r>
        <w:rPr>
          <w:sz w:val="22"/>
          <w:rFonts w:hint="eastAsia" w:ascii="SimSun" w:hAnsi="SimSun" w:eastAsia="SimSun"/>
          <w:color w:val="000000"/>
        </w:rPr>
        <w:t xml:space="preserve">所显示的数据内容均为趋势图、排行榜、占比图等形式的预测型、指数型、统计型</w:t>
      </w:r>
      <w:r>
        <w:rPr>
          <w:sz w:val="22"/>
          <w:rFonts w:hint="eastAsia" w:ascii="SimSun" w:hAnsi="SimSun" w:eastAsia="SimSun"/>
          <w:color w:val="000000"/>
        </w:rPr>
        <w:t xml:space="preserve">数据信息，能够为商家的店铺运营提供数据化参考。“生意参谋”提供的数据内容</w:t>
      </w:r>
      <w:r>
        <w:rPr>
          <w:sz w:val="22"/>
          <w:rFonts w:hint="eastAsia" w:ascii="SimSun" w:hAnsi="SimSun" w:eastAsia="SimSun"/>
          <w:color w:val="000000"/>
        </w:rPr>
        <w:t xml:space="preserve">是淘宝公司经用户同意，在记录、采集用户于淘宝电商平台上进行浏览、搜索、收</w:t>
      </w:r>
      <w:r>
        <w:rPr>
          <w:sz w:val="22"/>
          <w:rFonts w:hint="eastAsia" w:ascii="SimSun" w:hAnsi="SimSun" w:eastAsia="SimSun"/>
          <w:color w:val="000000"/>
        </w:rPr>
        <w:t xml:space="preserve">藏、加购、交易等活动所留下的痕迹而形成的海量原始数据基础上采取脱敏处理，</w:t>
      </w:r>
      <w:r>
        <w:rPr>
          <w:sz w:val="22"/>
          <w:rFonts w:hint="eastAsia" w:ascii="SimSun" w:hAnsi="SimSun" w:eastAsia="SimSun"/>
          <w:color w:val="000000"/>
        </w:rPr>
        <w:t xml:space="preserve">并在剔除涉及个人信息、用户隐私等原始数据后再经过深度处理、分析、整合，加</w:t>
      </w:r>
      <w:r>
        <w:rPr>
          <w:sz w:val="22"/>
          <w:rFonts w:hint="eastAsia" w:ascii="SimSun" w:hAnsi="SimSun" w:eastAsia="SimSun"/>
          <w:color w:val="000000"/>
        </w:rPr>
        <w:t xml:space="preserve">工形成的诸如预测型、指数型、统计型的衍生数据。</w:t>
      </w:r>
    </w:p>
    <w:p>
      <w:pPr>
        <w:spacing w:after="200" w:line="420" w:lineRule="exact"/>
        <w:ind w:firstLine="0"/>
        <w:jc w:val="both"/>
      </w:pPr>
      <w:r>
        <w:rPr>
          <w:sz w:val="22"/>
          <w:rFonts w:hint="eastAsia" w:ascii="SimSun" w:hAnsi="SimSun" w:eastAsia="SimSun"/>
          <w:color w:val="000000"/>
        </w:rPr>
        <w:t xml:space="preserve">美景公司是“咕咕互助平台”软件的开发者和运营者，该软件的经营模式是利</w:t>
      </w:r>
    </w:p>
    <w:p>
      <w:pPr>
        <w:spacing w:line="300" w:lineRule="exact"/>
        <w:ind w:firstLine="420"/>
        <w:jc w:val="left"/>
      </w:pPr>
      <w:r>
        <w:rPr>
          <w:sz w:val="18"/>
          <w:rFonts w:hint="eastAsia" w:ascii="SimSun" w:hAnsi="SimSun" w:eastAsia="SimSun"/>
          <w:color w:val="000000"/>
        </w:rPr>
        <w:t xml:space="preserve">〔1〕参见深南公（粤海）行罚决字〔2022〕33708号行政处罚决定书。</w:t>
      </w:r>
    </w:p>
    <w:p>
      <w:pPr>
        <w:spacing w:line="300" w:lineRule="exact"/>
        <w:ind w:firstLine="420"/>
        <w:jc w:val="both"/>
        <w:sectPr>
          <w:headerReference w:type="default" r:id="Rb0d70d20b6534754"/>
          <w:type w:val="continuous"/>
          <w:pgSz w:w="11960" w:h="16840" w:orient="portrait"/>
          <w:pgMar w:top="720" w:right="1360" w:bottom="1320" w:left="1100" w:header="0" w:footer="0"/>
          <w:cols w:equalWidth="true" w:num="1"/>
          <w:footerReference w:type="default" r:id="Rf88953f0a52643aa"/>
          <w:titlePg/>
        </w:sectPr>
      </w:pPr>
      <w:r>
        <w:rPr>
          <w:sz w:val="18"/>
          <w:rFonts w:hint="eastAsia" w:ascii="SimSun" w:hAnsi="SimSun" w:eastAsia="SimSun"/>
          <w:color w:val="000000"/>
        </w:rPr>
        <w:t xml:space="preserve">〔2〕参见淘宝（中国）软件有限公司与安徽美景信息科技有限公司不正当竞争纠纷案，（2017）浙</w:t>
      </w:r>
      <w:r>
        <w:rPr>
          <w:sz w:val="18"/>
          <w:rFonts w:hint="eastAsia" w:ascii="SimSun" w:hAnsi="SimSun" w:eastAsia="SimSun"/>
          <w:color w:val="000000"/>
        </w:rPr>
        <w:t xml:space="preserve">8601民初4034号；安徽美景信息科技有限公司、淘宝（中国）软件有限公司商业贿赂不正当竞争纠纷</w:t>
      </w:r>
      <w:r>
        <w:rPr>
          <w:sz w:val="18"/>
          <w:rFonts w:hint="eastAsia" w:ascii="SimSun" w:hAnsi="SimSun" w:eastAsia="SimSun"/>
          <w:color w:val="000000"/>
        </w:rPr>
        <w:t xml:space="preserve">案，（2018）浙01民终7312号。</w:t>
      </w:r>
      <w:br w:type="page"/>
    </w:p>
    <w:p>
      <w:pPr>
        <w:spacing w:line="320" w:lineRule="exact"/>
        <w:ind w:firstLine="0"/>
        <w:jc w:val="left"/>
      </w:pPr>
      <w:r>
        <w:rPr>
          <w:sz w:val="20"/>
          <w:rFonts w:hint="eastAsia" w:ascii="SimSun" w:hAnsi="SimSun" w:eastAsia="SimSun"/>
          <w:color w:val="000000"/>
        </w:rPr>
        <w:t xml:space="preserve">152 成功CEO的临门一脚：数据合规管理</w:t>
      </w:r>
    </w:p>
    <w:p>
      <w:pPr>
        <w:spacing w:line="420" w:lineRule="exact"/>
        <w:ind w:firstLine="0"/>
        <w:jc w:val="both"/>
      </w:pPr>
      <w:r>
        <w:rPr>
          <w:sz w:val="26"/>
          <w:rFonts w:hint="eastAsia" w:ascii="SimSun" w:hAnsi="SimSun" w:eastAsia="SimSun"/>
          <w:color w:val="000000"/>
        </w:rPr>
        <w:t xml:space="preserve">用已订购“生意参谋”数据产品服务的淘宝用户所提供的子账户，为他人获取“生</w:t>
      </w:r>
      <w:r>
        <w:rPr>
          <w:sz w:val="26"/>
          <w:rFonts w:hint="eastAsia" w:ascii="SimSun" w:hAnsi="SimSun" w:eastAsia="SimSun"/>
          <w:color w:val="000000"/>
        </w:rPr>
        <w:t xml:space="preserve">意参谋”数据产品中的数据内容提供远程登录技术帮助，从中获取商业利益。美</w:t>
      </w:r>
      <w:r>
        <w:rPr>
          <w:sz w:val="26"/>
          <w:rFonts w:hint="eastAsia" w:ascii="SimSun" w:hAnsi="SimSun" w:eastAsia="SimSun"/>
          <w:color w:val="000000"/>
        </w:rPr>
        <w:t xml:space="preserve">景公司在“咕咕生意参谋众筹”网站上推广“咕咕互助平台”软件，吸引已订购淘</w:t>
      </w:r>
      <w:r>
        <w:rPr>
          <w:sz w:val="26"/>
          <w:rFonts w:hint="eastAsia" w:ascii="SimSun" w:hAnsi="SimSun" w:eastAsia="SimSun"/>
          <w:color w:val="000000"/>
        </w:rPr>
        <w:t xml:space="preserve">宝公司“生意参谋”产品的淘宝用户下载“咕咕互助平台”客户端，通过该软件相</w:t>
      </w:r>
      <w:r>
        <w:rPr>
          <w:sz w:val="26"/>
          <w:rFonts w:hint="eastAsia" w:ascii="SimSun" w:hAnsi="SimSun" w:eastAsia="SimSun"/>
          <w:color w:val="000000"/>
        </w:rPr>
        <w:t xml:space="preserve">互分享、共用子账户。</w:t>
      </w:r>
    </w:p>
    <w:p>
      <w:pPr>
        <w:spacing w:line="440" w:lineRule="exact"/>
        <w:ind w:firstLine="520"/>
        <w:jc w:val="both"/>
      </w:pPr>
      <w:r>
        <w:rPr>
          <w:sz w:val="26"/>
          <w:rFonts w:hint="eastAsia" w:ascii="SimSun" w:hAnsi="SimSun" w:eastAsia="SimSun"/>
          <w:color w:val="000000"/>
        </w:rPr>
        <w:t xml:space="preserve">淘宝公司认为，美景公司的上述行为对淘宝公司数据产品已构成实质性替</w:t>
      </w:r>
      <w:r>
        <w:rPr>
          <w:sz w:val="26"/>
          <w:rFonts w:hint="eastAsia" w:ascii="SimSun" w:hAnsi="SimSun" w:eastAsia="SimSun"/>
          <w:color w:val="000000"/>
        </w:rPr>
        <w:t xml:space="preserve">代，直接导致淘宝公司数据产品订购量和销售额的减少，已构成不正当竞争行为。</w:t>
      </w:r>
      <w:r>
        <w:rPr>
          <w:sz w:val="26"/>
          <w:rFonts w:hint="eastAsia" w:ascii="SimSun" w:hAnsi="SimSun" w:eastAsia="SimSun"/>
          <w:color w:val="000000"/>
        </w:rPr>
        <w:t xml:space="preserve">2018年8月16日，杭州铁路运输法院一审认定美景公司构成不正当竞争，判决美</w:t>
      </w:r>
      <w:r>
        <w:rPr>
          <w:sz w:val="26"/>
          <w:rFonts w:hint="eastAsia" w:ascii="SimSun" w:hAnsi="SimSun" w:eastAsia="SimSun"/>
          <w:color w:val="000000"/>
        </w:rPr>
        <w:t xml:space="preserve">景公司立即停止不正当竞争行为，赔偿淘宝公司经济损失及合理费用共计200万</w:t>
      </w:r>
      <w:r>
        <w:rPr>
          <w:sz w:val="26"/>
          <w:rFonts w:hint="eastAsia" w:ascii="SimSun" w:hAnsi="SimSun" w:eastAsia="SimSun"/>
          <w:color w:val="000000"/>
        </w:rPr>
        <w:t xml:space="preserve">元。后美景公司上诉，浙江省杭州市中级人民法院判决驳回上诉，维持原判。</w:t>
      </w:r>
    </w:p>
    <w:p>
      <w:pPr>
        <w:spacing w:line="380" w:lineRule="exact"/>
        <w:ind w:firstLine="520"/>
        <w:jc w:val="left"/>
      </w:pPr>
      <w:r>
        <w:rPr>
          <w:sz w:val="26"/>
          <w:rFonts w:hint="eastAsia" w:ascii="SimSun" w:hAnsi="SimSun" w:eastAsia="SimSun"/>
          <w:color w:val="000000"/>
        </w:rPr>
        <w:t xml:space="preserve">2．风险提示</w:t>
      </w:r>
    </w:p>
    <w:p>
      <w:pPr>
        <w:spacing w:line="420" w:lineRule="exact"/>
        <w:ind w:firstLine="520"/>
        <w:jc w:val="both"/>
      </w:pPr>
      <w:r>
        <w:rPr>
          <w:sz w:val="26"/>
          <w:rFonts w:hint="eastAsia" w:ascii="SimSun" w:hAnsi="SimSun" w:eastAsia="SimSun"/>
          <w:color w:val="000000"/>
        </w:rPr>
        <w:t xml:space="preserve">对于运营者而言，大数据产品已成为其独立享有的财产性权益。网络大数据</w:t>
      </w:r>
      <w:r>
        <w:rPr>
          <w:sz w:val="26"/>
          <w:rFonts w:hint="eastAsia" w:ascii="SimSun" w:hAnsi="SimSun" w:eastAsia="SimSun"/>
          <w:color w:val="000000"/>
        </w:rPr>
        <w:t xml:space="preserve">产品不同于原始网络数据，其提供的数据内容虽然同样源于网络用户信息，但经</w:t>
      </w:r>
      <w:r>
        <w:rPr>
          <w:sz w:val="26"/>
          <w:rFonts w:hint="eastAsia" w:ascii="SimSun" w:hAnsi="SimSun" w:eastAsia="SimSun"/>
          <w:color w:val="000000"/>
        </w:rPr>
        <w:t xml:space="preserve">过网络运营者大量的智力劳动成果投入，以及深度开发与系统整合，最终呈现给</w:t>
      </w:r>
      <w:r>
        <w:rPr>
          <w:sz w:val="26"/>
          <w:rFonts w:hint="eastAsia" w:ascii="SimSun" w:hAnsi="SimSun" w:eastAsia="SimSun"/>
          <w:color w:val="000000"/>
        </w:rPr>
        <w:t xml:space="preserve">消费者的数据内容已独立于网络用户信息、原始网络数据之外，是与网络用户信</w:t>
      </w:r>
      <w:r>
        <w:rPr>
          <w:sz w:val="26"/>
          <w:rFonts w:hint="eastAsia" w:ascii="SimSun" w:hAnsi="SimSun" w:eastAsia="SimSun"/>
          <w:color w:val="000000"/>
        </w:rPr>
        <w:t xml:space="preserve">息、原始网络数据无直接对应关系的衍生数据。</w:t>
      </w:r>
    </w:p>
    <w:p>
      <w:pPr>
        <w:spacing w:line="420" w:lineRule="exact"/>
        <w:ind w:firstLine="500"/>
        <w:jc w:val="both"/>
      </w:pPr>
      <w:r>
        <w:rPr>
          <w:sz w:val="24"/>
          <w:rFonts w:hint="eastAsia" w:ascii="SimSun" w:hAnsi="SimSun" w:eastAsia="SimSun"/>
          <w:color w:val="000000"/>
        </w:rPr>
        <w:t xml:space="preserve">本案中，美景公司并未付出自己的劳动创造，仅是将“生意参谋”数据产品直</w:t>
      </w:r>
      <w:r>
        <w:rPr>
          <w:sz w:val="24"/>
          <w:rFonts w:hint="eastAsia" w:ascii="SimSun" w:hAnsi="SimSun" w:eastAsia="SimSun"/>
          <w:color w:val="000000"/>
        </w:rPr>
        <w:t xml:space="preserve">接作为自己获取商业利益的工具，其使用“生意参谋”数据产品也仅是提供同质化</w:t>
      </w:r>
      <w:r>
        <w:rPr>
          <w:sz w:val="24"/>
          <w:rFonts w:hint="eastAsia" w:ascii="SimSun" w:hAnsi="SimSun" w:eastAsia="SimSun"/>
          <w:color w:val="000000"/>
        </w:rPr>
        <w:t xml:space="preserve">的网络服务。此种将他人市场成果直接为己所用，从而获取商业利益与竞争优势</w:t>
      </w:r>
      <w:r>
        <w:rPr>
          <w:sz w:val="24"/>
          <w:rFonts w:hint="eastAsia" w:ascii="SimSun" w:hAnsi="SimSun" w:eastAsia="SimSun"/>
          <w:color w:val="000000"/>
        </w:rPr>
        <w:t xml:space="preserve">的行为，明显有悖公认的商业道德，属于不劳而获“搭便车”的不正当竞争行为。</w:t>
      </w:r>
    </w:p>
    <w:p>
      <w:pPr>
        <w:spacing w:line="420" w:lineRule="exact"/>
        <w:ind w:firstLine="480"/>
        <w:jc w:val="both"/>
      </w:pPr>
      <w:r>
        <w:rPr>
          <w:sz w:val="24"/>
          <w:rFonts w:hint="eastAsia" w:ascii="SimSun" w:hAnsi="SimSun" w:eastAsia="SimSun"/>
          <w:color w:val="000000"/>
        </w:rPr>
        <w:t xml:space="preserve">虽然技术本身是中立的，但将技术作为不正当竞争的手段或工具时，该行为</w:t>
      </w:r>
      <w:r>
        <w:rPr>
          <w:sz w:val="24"/>
          <w:rFonts w:hint="eastAsia" w:ascii="SimSun" w:hAnsi="SimSun" w:eastAsia="SimSun"/>
          <w:color w:val="000000"/>
        </w:rPr>
        <w:t xml:space="preserve">即具有可罚性。本案中，美景公司以营利为目的，组织、帮助他人利用已订购“生</w:t>
      </w:r>
      <w:r>
        <w:rPr>
          <w:sz w:val="24"/>
          <w:rFonts w:hint="eastAsia" w:ascii="SimSun" w:hAnsi="SimSun" w:eastAsia="SimSun"/>
          <w:color w:val="000000"/>
        </w:rPr>
        <w:t xml:space="preserve">意参谋”数据产品服务的淘宝用户所提供的子账户，擅自获取“生意参谋”数据产</w:t>
      </w:r>
      <w:r>
        <w:rPr>
          <w:sz w:val="24"/>
          <w:rFonts w:hint="eastAsia" w:ascii="SimSun" w:hAnsi="SimSun" w:eastAsia="SimSun"/>
          <w:color w:val="000000"/>
        </w:rPr>
        <w:t xml:space="preserve">品的数据内容，损害了淘宝公司的商业利益，其并非单纯的技术提供者，而是不正</w:t>
      </w:r>
      <w:r>
        <w:rPr>
          <w:sz w:val="24"/>
          <w:rFonts w:hint="eastAsia" w:ascii="SimSun" w:hAnsi="SimSun" w:eastAsia="SimSun"/>
          <w:color w:val="000000"/>
        </w:rPr>
        <w:t xml:space="preserve">当竞争行为的直接实施者。</w:t>
      </w:r>
    </w:p>
    <w:p>
      <w:pPr>
        <w:spacing w:line="400" w:lineRule="exact"/>
        <w:ind w:firstLine="500"/>
        <w:jc w:val="both"/>
        <w:sectPr>
          <w:headerReference w:type="default" r:id="R2c375aff1e194816"/>
          <w:type w:val="continuous"/>
          <w:pgSz w:w="11660" w:h="16840" w:orient="portrait"/>
          <w:pgMar w:top="720" w:right="720" w:bottom="1440" w:left="1660" w:header="0" w:footer="0"/>
          <w:cols w:equalWidth="true" w:num="1"/>
          <w:footerReference w:type="default" r:id="R85e57803c7924760"/>
          <w:titlePg/>
        </w:sectPr>
      </w:pPr>
      <w:r>
        <w:rPr>
          <w:sz w:val="24"/>
          <w:rFonts w:hint="eastAsia" w:ascii="SimSun" w:hAnsi="SimSun" w:eastAsia="SimSun"/>
          <w:color w:val="000000"/>
        </w:rPr>
        <w:t xml:space="preserve">可见，运营者对数据产品享有竞争性财产权益，已得到实践肯定。若其他运</w:t>
      </w:r>
      <w:r>
        <w:rPr>
          <w:sz w:val="24"/>
          <w:rFonts w:hint="eastAsia" w:ascii="SimSun" w:hAnsi="SimSun" w:eastAsia="SimSun"/>
          <w:color w:val="000000"/>
        </w:rPr>
        <w:t xml:space="preserve">营者通过技术手段爬取、利用他人数据产品获取商业利益，属于不劳而获的“搭便</w:t>
      </w:r>
      <w:r>
        <w:rPr>
          <w:sz w:val="24"/>
          <w:rFonts w:hint="eastAsia" w:ascii="SimSun" w:hAnsi="SimSun" w:eastAsia="SimSun"/>
          <w:color w:val="000000"/>
        </w:rPr>
        <w:t xml:space="preserve">车”行为，构成不正当竞争。</w:t>
      </w:r>
      <w:br w:type="page"/>
    </w:p>
    <w:p>
      <w:pPr>
        <w:spacing w:line="420" w:lineRule="exact"/>
        <w:ind w:firstLine="3340"/>
        <w:jc w:val="left"/>
      </w:pPr>
      <w:r>
        <w:rPr>
          <w:sz w:val="22"/>
          <w:rFonts w:hint="eastAsia" w:ascii="SimSun" w:hAnsi="SimSun" w:eastAsia="SimSun"/>
          <w:color w:val="000000"/>
        </w:rPr>
        <w:t xml:space="preserve">第二部分·第四章 CEO必知：合规死穴（Where） 153</w:t>
      </w:r>
    </w:p>
    <w:p>
      <w:pPr>
        <w:spacing w:after="120" w:line="540" w:lineRule="exact"/>
        <w:ind w:firstLine="480"/>
        <w:jc w:val="both"/>
      </w:pPr>
      <w:r>
        <w:rPr>
          <w:b/>
          <w:sz w:val="28"/>
          <w:rFonts w:hint="eastAsia" w:ascii="SimSun" w:hAnsi="SimSun" w:eastAsia="SimSun"/>
          <w:color w:val="000000"/>
        </w:rPr>
        <w:t xml:space="preserve">三、结语</w:t>
      </w:r>
    </w:p>
    <w:p>
      <w:pPr>
        <w:spacing w:line="420" w:lineRule="exact"/>
        <w:ind w:firstLine="480"/>
        <w:jc w:val="both"/>
      </w:pPr>
      <w:r>
        <w:rPr>
          <w:sz w:val="22"/>
          <w:rFonts w:hint="eastAsia" w:ascii="SimSun" w:hAnsi="SimSun" w:eastAsia="SimSun"/>
          <w:color w:val="000000"/>
        </w:rPr>
        <w:t xml:space="preserve">本节“二、App个人信息采集侵权风险要点识别”提及的风险可归集为六大</w:t>
      </w:r>
      <w:r>
        <w:rPr>
          <w:sz w:val="22"/>
          <w:rFonts w:hint="eastAsia" w:ascii="SimSun" w:hAnsi="SimSun" w:eastAsia="SimSun"/>
          <w:color w:val="000000"/>
        </w:rPr>
        <w:t xml:space="preserve">类：违背告知同意原则、违背最小必要原则、违规提供个人信息（包括集团公司</w:t>
      </w:r>
      <w:r>
        <w:rPr>
          <w:sz w:val="22"/>
          <w:rFonts w:hint="eastAsia" w:ascii="SimSun" w:hAnsi="SimSun" w:eastAsia="SimSun"/>
          <w:color w:val="000000"/>
        </w:rPr>
        <w:t xml:space="preserve">内违规共享行为）、侵犯个人信息主体权益、违背个人信息安全保障义务、违背对</w:t>
      </w:r>
      <w:r>
        <w:rPr>
          <w:sz w:val="22"/>
          <w:rFonts w:hint="eastAsia" w:ascii="SimSun" w:hAnsi="SimSun" w:eastAsia="SimSun"/>
          <w:color w:val="000000"/>
        </w:rPr>
        <w:t xml:space="preserve">SDK等第三方应用的安全管理要求。除这六类风险以外，我们也提示，若是爬取</w:t>
      </w:r>
      <w:r>
        <w:rPr>
          <w:sz w:val="22"/>
          <w:rFonts w:hint="eastAsia" w:ascii="SimSun" w:hAnsi="SimSun" w:eastAsia="SimSun"/>
          <w:color w:val="000000"/>
        </w:rPr>
        <w:t xml:space="preserve">其他运营者的衍生数据，有构成不正当竞争行为的风险。</w:t>
      </w:r>
    </w:p>
    <w:p>
      <w:pPr>
        <w:spacing w:line="420" w:lineRule="exact"/>
        <w:ind w:firstLine="480"/>
        <w:jc w:val="both"/>
      </w:pPr>
      <w:r>
        <w:rPr>
          <w:sz w:val="22"/>
          <w:rFonts w:hint="eastAsia" w:ascii="SimSun" w:hAnsi="SimSun" w:eastAsia="SimSun"/>
          <w:color w:val="000000"/>
        </w:rPr>
        <w:t xml:space="preserve">如上所述，这六大类风险正好覆盖了数据从收集到使用再到提供的主要环节，</w:t>
      </w:r>
      <w:r>
        <w:rPr>
          <w:sz w:val="22"/>
          <w:rFonts w:hint="eastAsia" w:ascii="SimSun" w:hAnsi="SimSun" w:eastAsia="SimSun"/>
          <w:color w:val="000000"/>
        </w:rPr>
        <w:t xml:space="preserve">也清晰地再现了侵权行为“现场”。在贴上常见“案发地”的标签之后，个人信息</w:t>
      </w:r>
      <w:r>
        <w:rPr>
          <w:sz w:val="22"/>
          <w:rFonts w:hint="eastAsia" w:ascii="SimSun" w:hAnsi="SimSun" w:eastAsia="SimSun"/>
          <w:color w:val="000000"/>
        </w:rPr>
        <w:t xml:space="preserve">主体可以显著识别并加以重点关注自身权益容易被侵害之地。同时，App运营者</w:t>
      </w:r>
      <w:r>
        <w:rPr>
          <w:sz w:val="22"/>
          <w:rFonts w:hint="eastAsia" w:ascii="SimSun" w:hAnsi="SimSun" w:eastAsia="SimSun"/>
          <w:color w:val="000000"/>
        </w:rPr>
        <w:t xml:space="preserve">在为用户提供服务时，不可避免地需要收集和使用用户的个人信息，也能充分意</w:t>
      </w:r>
      <w:r>
        <w:rPr>
          <w:sz w:val="22"/>
          <w:rFonts w:hint="eastAsia" w:ascii="SimSun" w:hAnsi="SimSun" w:eastAsia="SimSun"/>
          <w:color w:val="000000"/>
        </w:rPr>
        <w:t xml:space="preserve">识到“你知道我可能干什么”的逻辑，而在产品设计和功能输出时做到嵌入式的默</w:t>
      </w:r>
      <w:r>
        <w:rPr>
          <w:sz w:val="22"/>
          <w:rFonts w:hint="eastAsia" w:ascii="SimSun" w:hAnsi="SimSun" w:eastAsia="SimSun"/>
          <w:color w:val="000000"/>
        </w:rPr>
        <w:t xml:space="preserve">认保护。</w:t>
      </w:r>
    </w:p>
    <w:p>
      <w:pPr>
        <w:spacing w:line="420" w:lineRule="exact"/>
        <w:ind w:firstLine="480"/>
        <w:jc w:val="both"/>
      </w:pPr>
      <w:r>
        <w:rPr>
          <w:sz w:val="22"/>
          <w:rFonts w:hint="eastAsia" w:ascii="SimSun" w:hAnsi="SimSun" w:eastAsia="SimSun"/>
          <w:color w:val="000000"/>
        </w:rPr>
        <w:t xml:space="preserve">默认式的保护需要在组织内部达成共识，遵循《个人信息保护法》等法律法</w:t>
      </w:r>
      <w:r>
        <w:rPr>
          <w:sz w:val="22"/>
          <w:rFonts w:hint="eastAsia" w:ascii="SimSun" w:hAnsi="SimSun" w:eastAsia="SimSun"/>
          <w:color w:val="000000"/>
        </w:rPr>
        <w:t xml:space="preserve">规的要求进行个人信息收集，避免侵犯用户隐私权、个人信息权益等侵权风险；同</w:t>
      </w:r>
      <w:r>
        <w:rPr>
          <w:sz w:val="22"/>
          <w:rFonts w:hint="eastAsia" w:ascii="SimSun" w:hAnsi="SimSun" w:eastAsia="SimSun"/>
          <w:color w:val="000000"/>
        </w:rPr>
        <w:t xml:space="preserve">时，基于信息安全保障义务，App运营者应当保障信息管理系统安全，避免存在漏</w:t>
      </w:r>
      <w:r>
        <w:rPr>
          <w:sz w:val="22"/>
          <w:rFonts w:hint="eastAsia" w:ascii="SimSun" w:hAnsi="SimSun" w:eastAsia="SimSun"/>
          <w:color w:val="000000"/>
        </w:rPr>
        <w:t xml:space="preserve">洞而导致用户个人信息泄露。</w:t>
      </w:r>
    </w:p>
    <w:p>
      <w:pPr>
        <w:spacing w:line="420" w:lineRule="exact"/>
        <w:ind w:firstLine="480"/>
        <w:jc w:val="both"/>
      </w:pPr>
      <w:r>
        <w:rPr>
          <w:sz w:val="22"/>
          <w:rFonts w:hint="eastAsia" w:ascii="SimSun" w:hAnsi="SimSun" w:eastAsia="SimSun"/>
          <w:color w:val="000000"/>
        </w:rPr>
        <w:t xml:space="preserve">此外，最后的不正当竞争的案例也提示App运营者需要关注匿名化、去标识</w:t>
      </w:r>
      <w:r>
        <w:rPr>
          <w:sz w:val="22"/>
          <w:rFonts w:hint="eastAsia" w:ascii="SimSun" w:hAnsi="SimSun" w:eastAsia="SimSun"/>
          <w:color w:val="000000"/>
        </w:rPr>
        <w:t xml:space="preserve">化的衍生数据，在讨论其是否属于个人信息范畴的同时，如数据收集和处理行为</w:t>
      </w:r>
      <w:r>
        <w:rPr>
          <w:sz w:val="22"/>
          <w:rFonts w:hint="eastAsia" w:ascii="SimSun" w:hAnsi="SimSun" w:eastAsia="SimSun"/>
          <w:color w:val="000000"/>
        </w:rPr>
        <w:t xml:space="preserve">涉及从其他运营者处获得数据，还需要关注是否存在被认定为构成不正当竞争的</w:t>
      </w:r>
      <w:r>
        <w:rPr>
          <w:sz w:val="22"/>
          <w:rFonts w:hint="eastAsia" w:ascii="SimSun" w:hAnsi="SimSun" w:eastAsia="SimSun"/>
          <w:color w:val="000000"/>
        </w:rPr>
        <w:t xml:space="preserve">法律风险。</w:t>
      </w:r>
    </w:p>
    <w:p>
      <w:pPr>
        <w:spacing w:after="460" w:line="420" w:lineRule="exact"/>
        <w:ind w:firstLine="480"/>
        <w:jc w:val="both"/>
      </w:pPr>
      <w:r>
        <w:rPr>
          <w:sz w:val="22"/>
          <w:rFonts w:hint="eastAsia" w:ascii="SimSun" w:hAnsi="SimSun" w:eastAsia="SimSun"/>
          <w:color w:val="000000"/>
        </w:rPr>
        <w:t xml:space="preserve">对此，我们建议App运营者比照《指南》及《管理要求》的合规要点进行查漏</w:t>
      </w:r>
      <w:r>
        <w:rPr>
          <w:sz w:val="22"/>
          <w:rFonts w:hint="eastAsia" w:ascii="SimSun" w:hAnsi="SimSun" w:eastAsia="SimSun"/>
          <w:color w:val="000000"/>
        </w:rPr>
        <w:t xml:space="preserve">补缺，不断完善App的《隐私政策》，建立健全个人信息采集制度、信息安全保障</w:t>
      </w:r>
      <w:r>
        <w:rPr>
          <w:sz w:val="22"/>
          <w:rFonts w:hint="eastAsia" w:ascii="SimSun" w:hAnsi="SimSun" w:eastAsia="SimSun"/>
          <w:color w:val="000000"/>
        </w:rPr>
        <w:t xml:space="preserve">制度，根据最小必要原则通过自身平台或通过第三方开放平台采集用户信息，以</w:t>
      </w:r>
      <w:r>
        <w:rPr>
          <w:sz w:val="22"/>
          <w:rFonts w:hint="eastAsia" w:ascii="SimSun" w:hAnsi="SimSun" w:eastAsia="SimSun"/>
          <w:color w:val="000000"/>
        </w:rPr>
        <w:t xml:space="preserve">降低个人信息收集违规相关法律风险。</w:t>
      </w:r>
    </w:p>
    <w:p>
      <w:pPr>
        <w:spacing w:after="300" w:line="540" w:lineRule="exact"/>
        <w:ind w:firstLine="1080"/>
        <w:jc w:val="both"/>
      </w:pPr>
      <w:r>
        <w:rPr>
          <w:b/>
          <w:sz w:val="28"/>
          <w:rFonts w:hint="eastAsia" w:ascii="SimSun" w:hAnsi="SimSun" w:eastAsia="SimSun"/>
          <w:color w:val="000000"/>
        </w:rPr>
        <w:t xml:space="preserve">第二节 个人信息权益保护的特别机制：单独同意</w:t>
      </w:r>
    </w:p>
    <w:p>
      <w:pPr>
        <w:spacing w:line="420" w:lineRule="exact"/>
        <w:ind w:firstLine="480"/>
        <w:jc w:val="both"/>
        <w:sectPr>
          <w:headerReference w:type="default" r:id="R78dd48bbc9bf47d9"/>
          <w:type w:val="continuous"/>
          <w:pgSz w:w="11300" w:h="16840" w:orient="portrait"/>
          <w:pgMar w:top="720" w:right="1120" w:bottom="1440" w:left="1140" w:header="0" w:footer="0"/>
          <w:cols w:equalWidth="true" w:num="1"/>
          <w:footerReference w:type="default" r:id="R8e6c8258738e42de"/>
          <w:titlePg/>
        </w:sectPr>
      </w:pPr>
      <w:r>
        <w:rPr>
          <w:sz w:val="22"/>
          <w:rFonts w:hint="eastAsia" w:ascii="SimSun" w:hAnsi="SimSun" w:eastAsia="SimSun"/>
          <w:color w:val="000000"/>
        </w:rPr>
        <w:t xml:space="preserve">对于个人信息权益的保护，除了上一节提及的“个人信息收集使用主要侵权</w:t>
      </w:r>
      <w:r>
        <w:rPr>
          <w:sz w:val="22"/>
          <w:rFonts w:hint="eastAsia" w:ascii="SimSun" w:hAnsi="SimSun" w:eastAsia="SimSun"/>
          <w:color w:val="000000"/>
        </w:rPr>
        <w:t xml:space="preserve">点的识别”之外，我们还可以充分利用《个人信息保护法》中重要的一项特别机</w:t>
      </w:r>
      <w:br w:type="page"/>
    </w:p>
    <w:p>
      <w:pPr>
        <w:spacing w:after="880" w:line="300" w:lineRule="exact"/>
        <w:ind w:firstLine="0"/>
        <w:jc w:val="left"/>
      </w:pPr>
      <w:r>
        <w:rPr>
          <w:sz w:val="20"/>
          <w:rFonts w:hint="eastAsia" w:ascii="SimSun" w:hAnsi="SimSun" w:eastAsia="SimSun"/>
          <w:color w:val="000000"/>
        </w:rPr>
        <w:t xml:space="preserve">154 成功CEO的临门一脚：数据合规管理</w:t>
      </w:r>
    </w:p>
    <w:p>
      <w:pPr>
        <w:spacing w:line="400" w:lineRule="exact"/>
        <w:ind w:firstLine="0"/>
        <w:jc w:val="left"/>
      </w:pPr>
      <w:r>
        <w:rPr>
          <w:sz w:val="26"/>
          <w:rFonts w:hint="eastAsia" w:ascii="SimSun" w:hAnsi="SimSun" w:eastAsia="SimSun"/>
          <w:color w:val="000000"/>
        </w:rPr>
        <w:t xml:space="preserve">制-单独同意制度，对个人信息处理行为加强引导。</w:t>
      </w:r>
    </w:p>
    <w:p>
      <w:pPr>
        <w:spacing w:line="400" w:lineRule="exact"/>
        <w:ind w:firstLine="540"/>
        <w:jc w:val="both"/>
      </w:pPr>
      <w:r>
        <w:rPr>
          <w:sz w:val="26"/>
          <w:rFonts w:hint="eastAsia" w:ascii="SimSun" w:hAnsi="SimSun" w:eastAsia="SimSun"/>
          <w:color w:val="000000"/>
        </w:rPr>
        <w:t xml:space="preserve">以《个人信息保护法》第23条规定为例，该条表明，个人信息迁移涉及向作</w:t>
      </w:r>
      <w:r>
        <w:rPr>
          <w:sz w:val="26"/>
          <w:rFonts w:hint="eastAsia" w:ascii="SimSun" w:hAnsi="SimSun" w:eastAsia="SimSun"/>
          <w:color w:val="000000"/>
        </w:rPr>
        <w:t xml:space="preserve">为个人信息处理者的其他法律主体提供个人信息，因此适用此条款，应取得个人</w:t>
      </w:r>
      <w:r>
        <w:rPr>
          <w:sz w:val="26"/>
          <w:rFonts w:hint="eastAsia" w:ascii="SimSun" w:hAnsi="SimSun" w:eastAsia="SimSun"/>
          <w:color w:val="000000"/>
        </w:rPr>
        <w:t xml:space="preserve">的单独同意。这就对应到上一节典型案例中的风险点三：违规提供个人信息。</w:t>
      </w:r>
    </w:p>
    <w:p>
      <w:pPr>
        <w:spacing w:after="460" w:line="400" w:lineRule="exact"/>
        <w:ind w:firstLine="520"/>
        <w:jc w:val="both"/>
      </w:pPr>
      <w:r>
        <w:rPr>
          <w:sz w:val="26"/>
          <w:rFonts w:hint="eastAsia" w:ascii="SimSun" w:hAnsi="SimSun" w:eastAsia="SimSun"/>
          <w:color w:val="000000"/>
        </w:rPr>
        <w:t xml:space="preserve">我们分析认为，“单独同意制度”的充分利用，可以有效阻隔70％以上的个人</w:t>
      </w:r>
      <w:r>
        <w:rPr>
          <w:sz w:val="26"/>
          <w:rFonts w:hint="eastAsia" w:ascii="SimSun" w:hAnsi="SimSun" w:eastAsia="SimSun"/>
          <w:color w:val="000000"/>
        </w:rPr>
        <w:t xml:space="preserve">信息处理的侵权行为。对此，本节对平台处理个人信息时应取得单独同意的情形</w:t>
      </w:r>
      <w:r>
        <w:rPr>
          <w:sz w:val="26"/>
          <w:rFonts w:hint="eastAsia" w:ascii="SimSun" w:hAnsi="SimSun" w:eastAsia="SimSun"/>
          <w:color w:val="000000"/>
        </w:rPr>
        <w:t xml:space="preserve">展开分析。</w:t>
      </w:r>
    </w:p>
    <w:p>
      <w:pPr>
        <w:spacing w:after="160" w:line="380" w:lineRule="exact"/>
        <w:ind w:firstLine="500"/>
        <w:jc w:val="left"/>
      </w:pPr>
      <w:r>
        <w:rPr>
          <w:b/>
          <w:sz w:val="26"/>
          <w:rFonts w:hint="eastAsia" w:ascii="SimSun" w:hAnsi="SimSun" w:eastAsia="SimSun"/>
          <w:color w:val="000000"/>
        </w:rPr>
        <w:t xml:space="preserve">一、什么是单独同意？</w:t>
      </w:r>
    </w:p>
    <w:p>
      <w:pPr>
        <w:spacing w:line="440" w:lineRule="exact"/>
        <w:ind w:firstLine="500"/>
        <w:jc w:val="both"/>
      </w:pPr>
      <w:r>
        <w:rPr>
          <w:sz w:val="24"/>
          <w:rFonts w:hint="eastAsia" w:ascii="SimSun" w:hAnsi="SimSun" w:eastAsia="SimSun"/>
          <w:color w:val="000000"/>
        </w:rPr>
        <w:t xml:space="preserve">《关于＜中华人民共和国个人信息保护法（草案）＞的说明》指出，《个人信息保</w:t>
      </w:r>
      <w:r>
        <w:rPr>
          <w:sz w:val="24"/>
          <w:rFonts w:hint="eastAsia" w:ascii="SimSun" w:hAnsi="SimSun" w:eastAsia="SimSun"/>
          <w:color w:val="000000"/>
        </w:rPr>
        <w:t xml:space="preserve">护法》确立了以“告知一同意”为核心的个人信息处理一系列规则。对于《个人信</w:t>
      </w:r>
      <w:r>
        <w:rPr>
          <w:sz w:val="24"/>
          <w:rFonts w:hint="eastAsia" w:ascii="SimSun" w:hAnsi="SimSun" w:eastAsia="SimSun"/>
          <w:color w:val="000000"/>
        </w:rPr>
        <w:t xml:space="preserve">息保护法》未作特别规定的一般信息，个人信息处理者只需要满足两个条件即可</w:t>
      </w:r>
      <w:r>
        <w:rPr>
          <w:sz w:val="24"/>
          <w:rFonts w:hint="eastAsia" w:ascii="SimSun" w:hAnsi="SimSun" w:eastAsia="SimSun"/>
          <w:color w:val="000000"/>
        </w:rPr>
        <w:t xml:space="preserve">处理个人的信息：一是个人信息处理者应当以显著方式、清晰易懂的语言真实、准</w:t>
      </w:r>
      <w:r>
        <w:rPr>
          <w:sz w:val="24"/>
          <w:rFonts w:hint="eastAsia" w:ascii="SimSun" w:hAnsi="SimSun" w:eastAsia="SimSun"/>
          <w:color w:val="000000"/>
        </w:rPr>
        <w:t xml:space="preserve">确、完整地向个人告知有关个人信息处理者和信息处理的事项；二是个人应当在</w:t>
      </w:r>
      <w:r>
        <w:rPr>
          <w:sz w:val="24"/>
          <w:rFonts w:hint="eastAsia" w:ascii="SimSun" w:hAnsi="SimSun" w:eastAsia="SimSun"/>
          <w:color w:val="000000"/>
        </w:rPr>
        <w:t xml:space="preserve">充分知情的前提下自愿、明确作出该同意。</w:t>
      </w:r>
    </w:p>
    <w:p>
      <w:pPr>
        <w:spacing w:line="440" w:lineRule="exact"/>
        <w:ind w:firstLine="540"/>
        <w:jc w:val="both"/>
      </w:pPr>
      <w:r>
        <w:rPr>
          <w:sz w:val="26"/>
          <w:rFonts w:hint="eastAsia" w:ascii="SimSun" w:hAnsi="SimSun" w:eastAsia="SimSun"/>
          <w:color w:val="000000"/>
        </w:rPr>
        <w:t xml:space="preserve">但个人信息处理者告知方式的“清晰易懂”和以个人同意前提的“充分知情”</w:t>
      </w:r>
      <w:r>
        <w:rPr>
          <w:sz w:val="26"/>
          <w:rFonts w:hint="eastAsia" w:ascii="SimSun" w:hAnsi="SimSun" w:eastAsia="SimSun"/>
          <w:color w:val="000000"/>
        </w:rPr>
        <w:t xml:space="preserve">之间本身就存在矛盾。清晰易懂地告知意味着用户阅读时间的冗长，而大量信息</w:t>
      </w:r>
      <w:r>
        <w:rPr>
          <w:sz w:val="26"/>
          <w:rFonts w:hint="eastAsia" w:ascii="SimSun" w:hAnsi="SimSun" w:eastAsia="SimSun"/>
          <w:color w:val="000000"/>
        </w:rPr>
        <w:t xml:space="preserve">的一次性输入反而可能对用户的理解造成干扰。从用户的实际体验来看，也许用</w:t>
      </w:r>
      <w:r>
        <w:rPr>
          <w:sz w:val="26"/>
          <w:rFonts w:hint="eastAsia" w:ascii="SimSun" w:hAnsi="SimSun" w:eastAsia="SimSun"/>
          <w:color w:val="000000"/>
        </w:rPr>
        <w:t xml:space="preserve">户会在最开始的几次选择中维持认真阅读的状态，但随着阅读此类告知的次数增</w:t>
      </w:r>
      <w:r>
        <w:rPr>
          <w:sz w:val="26"/>
          <w:rFonts w:hint="eastAsia" w:ascii="SimSun" w:hAnsi="SimSun" w:eastAsia="SimSun"/>
          <w:color w:val="000000"/>
        </w:rPr>
        <w:t xml:space="preserve">多，用户更多地开始“应付式”选择同意，这种行为模式符合心理学上的知觉定式</w:t>
      </w:r>
      <w:r>
        <w:rPr>
          <w:sz w:val="26"/>
          <w:rFonts w:hint="eastAsia" w:ascii="SimSun" w:hAnsi="SimSun" w:eastAsia="SimSun"/>
          <w:color w:val="000000"/>
        </w:rPr>
        <w:t xml:space="preserve">和边际递减效应。</w:t>
      </w:r>
    </w:p>
    <w:p>
      <w:pPr>
        <w:spacing w:after="380" w:line="340" w:lineRule="exact"/>
        <w:ind w:firstLine="500"/>
        <w:jc w:val="both"/>
      </w:pPr>
      <w:r>
        <w:rPr>
          <w:sz w:val="26"/>
          <w:rFonts w:hint="eastAsia" w:ascii="SimSun" w:hAnsi="SimSun" w:eastAsia="SimSun"/>
          <w:color w:val="000000"/>
        </w:rPr>
        <w:t xml:space="preserve">对于由个人信息处理者一次性告知但常常在用户的忽视中直接同意的一般信</w:t>
      </w:r>
      <w:r>
        <w:rPr>
          <w:sz w:val="26"/>
          <w:rFonts w:hint="eastAsia" w:ascii="SimSun" w:hAnsi="SimSun" w:eastAsia="SimSun"/>
          <w:color w:val="000000"/>
        </w:rPr>
        <w:t xml:space="preserve">息，《个人信息保护法》为用户设置了“反悔”的权利，即用户的撤回权</w:t>
      </w:r>
      <w:r>
        <w:rPr>
          <w:sz w:val="27"/>
          <w:rFonts w:hint="eastAsia" w:ascii="SimSun" w:hAnsi="SimSun" w:eastAsia="SimSun"/>
          <w:color w:val="000000"/>
        </w:rPr>
        <m:oMath xmlns:m="http://schemas.openxmlformats.org/officeDocument/2006/math" xmlns:mml="http://www.w3.org/1998/Math/MathML">
          <m:r>
            <w:rPr>
              <w:sz w:val="27"/>
              <w:rFonts w:hint="eastAsia" w:ascii="SimSun" w:hAnsi="SimSun" w:eastAsia="SimSun"/>
              <w:color w:val="000000"/>
            </w:rPr>
            <m:t>[1]</m:t>
          </m:r>
        </m:oMath>
      </w:r>
      <w:r>
        <w:rPr>
          <w:sz w:val="26"/>
          <w:rFonts w:hint="eastAsia" w:ascii="SimSun" w:hAnsi="SimSun" w:eastAsia="SimSun"/>
          <w:color w:val="000000"/>
        </w:rPr>
        <w:t xml:space="preserve">。但对用</w:t>
      </w:r>
      <w:r>
        <w:rPr>
          <w:sz w:val="26"/>
          <w:rFonts w:hint="eastAsia" w:ascii="SimSun" w:hAnsi="SimSun" w:eastAsia="SimSun"/>
          <w:color w:val="000000"/>
        </w:rPr>
        <w:t xml:space="preserve">户来说，撤回处理者已经获得并处理的信息与直接拒绝处理或利用信息带来的效</w:t>
      </w:r>
      <w:r>
        <w:rPr>
          <w:sz w:val="26"/>
          <w:rFonts w:hint="eastAsia" w:ascii="SimSun" w:hAnsi="SimSun" w:eastAsia="SimSun"/>
          <w:color w:val="000000"/>
        </w:rPr>
        <w:t xml:space="preserve">果显然是天差地别的。为此，针对处理个人信息中的敏感个人信息等特殊情形，</w:t>
      </w:r>
      <w:r>
        <w:rPr>
          <w:sz w:val="26"/>
          <w:rFonts w:hint="eastAsia" w:ascii="SimSun" w:hAnsi="SimSun" w:eastAsia="SimSun"/>
          <w:color w:val="000000"/>
        </w:rPr>
        <w:t xml:space="preserve">《个人信息保护法》对个人信息处理者提出了额外的要求-应当取得个人的单</w:t>
      </w:r>
      <w:r>
        <w:rPr>
          <w:sz w:val="26"/>
          <w:rFonts w:hint="eastAsia" w:ascii="SimSun" w:hAnsi="SimSun" w:eastAsia="SimSun"/>
          <w:color w:val="000000"/>
        </w:rPr>
        <w:t xml:space="preserve">独同意。</w:t>
      </w:r>
    </w:p>
    <w:p>
      <w:pPr>
        <w:spacing w:line="280" w:lineRule="exact"/>
        <w:ind w:firstLine="380"/>
        <w:jc w:val="both"/>
        <w:sectPr>
          <w:headerReference w:type="default" r:id="R64992a979a4f4ca7"/>
          <w:type w:val="continuous"/>
          <w:pgSz w:w="12060" w:h="16840" w:orient="portrait"/>
          <w:pgMar w:top="760" w:right="720" w:bottom="720" w:left="1700" w:header="0" w:footer="0"/>
          <w:cols w:equalWidth="true" w:num="1"/>
          <w:footerReference w:type="default" r:id="R107ccc27ca394621"/>
          <w:titlePg/>
        </w:sectPr>
      </w:pPr>
      <w:r>
        <w:rPr>
          <w:sz w:val="20"/>
          <w:rFonts w:hint="eastAsia" w:ascii="SimSun" w:hAnsi="SimSun" w:eastAsia="SimSun"/>
          <w:color w:val="000000"/>
        </w:rPr>
        <w:t xml:space="preserve">〔1〕《个人信息保护法》第15条规定：“基于个人同意处理个人信息的，个人有权撤回其同意。</w:t>
      </w:r>
      <w:r>
        <w:rPr>
          <w:sz w:val="20"/>
          <w:rFonts w:hint="eastAsia" w:ascii="SimSun" w:hAnsi="SimSun" w:eastAsia="SimSun"/>
          <w:color w:val="000000"/>
        </w:rPr>
        <w:t xml:space="preserve">个人信息处理者应当提供便捷的撤回同意的方式。个人撤回同意，不影响撤回前基于个人同意已进行</w:t>
      </w:r>
      <w:r>
        <w:rPr>
          <w:sz w:val="20"/>
          <w:rFonts w:hint="eastAsia" w:ascii="SimSun" w:hAnsi="SimSun" w:eastAsia="SimSun"/>
          <w:color w:val="000000"/>
        </w:rPr>
        <w:t xml:space="preserve">的个人信息处理活动的效力。”</w:t>
      </w:r>
      <w:r>
        <mc:AlternateContent>
          <mc:Choice Requires="wps">
            <w:drawing>
              <wp:anchor distT="0" distB="0" distL="114300" distR="114300" simplePos="0" relativeHeight="251658240" behindDoc="0" locked="0" layoutInCell="1" allowOverlap="1">
                <wp:simplePos x="0" y="0"/>
                <wp:positionH relativeFrom="page">
                  <wp:posOffset>1092200</wp:posOffset>
                </wp:positionH>
                <wp:positionV relativeFrom="paragraph">
                  <wp:posOffset>-152400</wp:posOffset>
                </wp:positionV>
                <wp:extent cx="1727200" cy="38100"/>
                <wp:effectExtent l="0" t="0" r="635" b="14605"/>
                <wp:wrapNone/>
                <wp:docPr id="10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firstLine="380"/>
                              <w:jc w:val="both"/>
                            </w:pPr>
                            <w:r>
                              <w:pict>
                                <v:rect style="width:134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09" style="position:absolute;left:0pt;margin-left:86.0pt;margin-top:751.0pt;height:3.0pt;width:136.0pt;z-index:638356543319533768;mso-width-relative:page;mso-height-relative:page;mso-position-vertical-relative:page;mso-position-horizontal-relative:page;" coordsize="21600,21600" o:spid="_x0000_s10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firstLine="380"/>
                        <w:jc w:val="both"/>
                      </w:pPr>
                      <w:r>
                        <w:pict>
                          <v:rect style="width:134pt;height:1.5pt" o:hr="true" o:hrstd="true" o:hrnoshade="true" o:hrpct="0" o:hralign="center" fillcolor="black [3213]" stroked="false"/>
                        </w:pict>
                      </w:r>
                    </w:p>
                  </w:txbxContent>
                </v:textbox>
              </v:shape>
            </w:pict>
          </mc:Fallback>
        </mc:AlternateContent>
      </w:r>
      <w:br w:type="page"/>
    </w:p>
    <w:p>
      <w:pPr>
        <w:spacing w:line="420" w:lineRule="exact"/>
        <w:ind w:firstLine="3520"/>
        <w:jc w:val="left"/>
      </w:pPr>
      <w:r>
        <w:rPr>
          <w:sz w:val="24"/>
          <w:rFonts w:hint="eastAsia" w:ascii="SimSun" w:hAnsi="SimSun" w:eastAsia="SimSun"/>
          <w:color w:val="000000"/>
        </w:rPr>
        <w:t xml:space="preserve">第二部分·第四章 CEO必知：合规死穴（Where） 155</w:t>
      </w:r>
    </w:p>
    <w:p>
      <w:pPr>
        <w:spacing w:after="420" w:line="440" w:lineRule="exact"/>
        <w:ind w:left="80" w:firstLine="480"/>
        <w:jc w:val="both"/>
      </w:pPr>
      <w:r>
        <w:rPr>
          <w:sz w:val="24"/>
          <w:rFonts w:hint="eastAsia" w:ascii="SimSun" w:hAnsi="SimSun" w:eastAsia="SimSun"/>
          <w:color w:val="000000"/>
        </w:rPr>
        <w:t xml:space="preserve">顾名思义，单独同意对个人信息处理者的告知方式和个人的同意方式提出</w:t>
      </w:r>
      <w:r>
        <w:rPr>
          <w:sz w:val="24"/>
          <w:rFonts w:hint="eastAsia" w:ascii="SimSun" w:hAnsi="SimSun" w:eastAsia="SimSun"/>
          <w:color w:val="000000"/>
        </w:rPr>
        <w:t xml:space="preserve">了更高要求，即个人信息处理者在征得个人同意时，必须就法律规定应当取得单</w:t>
      </w:r>
      <w:r>
        <w:rPr>
          <w:sz w:val="24"/>
          <w:rFonts w:hint="eastAsia" w:ascii="SimSun" w:hAnsi="SimSun" w:eastAsia="SimSun"/>
          <w:color w:val="000000"/>
        </w:rPr>
        <w:t xml:space="preserve">独同意的事项单独取得个人的同意，个人能够独立于其他个人信息处理行为及规</w:t>
      </w:r>
      <w:r>
        <w:rPr>
          <w:sz w:val="24"/>
          <w:rFonts w:hint="eastAsia" w:ascii="SimSun" w:hAnsi="SimSun" w:eastAsia="SimSun"/>
          <w:color w:val="000000"/>
        </w:rPr>
        <w:t xml:space="preserve">则自由地作出同意。从实践上看，单独同意的要求主要是为规避个人信息处理者</w:t>
      </w:r>
      <w:r>
        <w:rPr>
          <w:sz w:val="24"/>
          <w:rFonts w:hint="eastAsia" w:ascii="SimSun" w:hAnsi="SimSun" w:eastAsia="SimSun"/>
          <w:color w:val="000000"/>
        </w:rPr>
        <w:t xml:space="preserve">“一揽子”告知同意的做法。</w:t>
      </w:r>
    </w:p>
    <w:p>
      <w:pPr>
        <w:spacing w:after="180" w:line="420" w:lineRule="exact"/>
        <w:ind w:firstLine="580"/>
        <w:jc w:val="both"/>
      </w:pPr>
      <w:r>
        <w:rPr>
          <w:b/>
          <w:sz w:val="28"/>
          <w:rFonts w:hint="eastAsia" w:ascii="SimSun" w:hAnsi="SimSun" w:eastAsia="SimSun"/>
          <w:color w:val="000000"/>
        </w:rPr>
        <w:t xml:space="preserve">二、哪些情形应单独同意？</w:t>
      </w:r>
    </w:p>
    <w:p>
      <w:pPr>
        <w:spacing w:line="420" w:lineRule="exact"/>
        <w:ind w:left="80" w:firstLine="500"/>
        <w:jc w:val="both"/>
      </w:pPr>
      <w:r>
        <w:rPr>
          <w:sz w:val="24"/>
          <w:rFonts w:hint="eastAsia" w:ascii="SimSun" w:hAnsi="SimSun" w:eastAsia="SimSun"/>
          <w:color w:val="000000"/>
        </w:rPr>
        <w:t xml:space="preserve">根据《个人信息保护法》的规定，我们总结出个人信息处理者采集处理个人信</w:t>
      </w:r>
      <w:r>
        <w:rPr>
          <w:sz w:val="24"/>
          <w:rFonts w:hint="eastAsia" w:ascii="SimSun" w:hAnsi="SimSun" w:eastAsia="SimSun"/>
          <w:color w:val="000000"/>
        </w:rPr>
        <w:t xml:space="preserve">息时必须单独同意的情形，如表2-4-2所示：</w:t>
      </w:r>
    </w:p>
    <w:p>
      <w:pPr>
        <w:spacing w:line="420" w:lineRule="exact"/>
        <w:ind/>
        <w:jc w:val="center"/>
      </w:pPr>
      <w:r>
        <w:rPr>
          <w:b/>
          <w:sz w:val="24"/>
          <w:rFonts w:hint="eastAsia" w:ascii="SimSun" w:hAnsi="SimSun" w:eastAsia="SimSun"/>
          <w:color w:val="000000"/>
        </w:rPr>
        <w:t xml:space="preserve">表2-4-2 须取得单独同意的情形</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500" w:type="dxa"/>
        <w:tblLook w:val="04A0" w:firstRow="true" w:lastRow="false" w:firstColumn="true" w:lastColumn="false" w:noHBand="false" w:noVBand="true"/>
      </w:tblPr>
      <w:tblGrid>
        <w:gridCol w:w="1320"/>
        <w:gridCol w:w="7040"/>
      </w:tblGrid>
      <w:tr w:rsidR="00A23914" w:rsidTr="00A23914">
        <w:trPr>
          <w:trHeight w:val="440"/>
        </w:trPr>
        <w:trPr>
          <w:trHeight w:val="440"/>
        </w:trPr>
        <w:tc>
          <w:tcPr>
            <w:tcW w:w="1320" w:type="dxa"/>
            <w:tcBorders/>
            <w:vAlign w:val="center"/>
          </w:tcPr>
          <w:p>
            <w:pPr>
              <w:spacing w:line="240" w:lineRule="exact"/>
              <w:ind/>
              <w:jc w:val="center"/>
            </w:pPr>
            <w:r>
              <w:rPr>
                <w:sz w:val="16"/>
                <w:rFonts w:hint="eastAsia" w:ascii="SimSun" w:hAnsi="SimSun" w:eastAsia="SimSun"/>
                <w:color w:val="000000"/>
              </w:rPr>
              <w:t xml:space="preserve">情形</w:t>
            </w:r>
          </w:p>
        </w:tc>
        <w:tc>
          <w:tcPr>
            <w:tcW w:w="7040" w:type="dxa"/>
            <w:tcBorders/>
            <w:vAlign w:val="center"/>
          </w:tcPr>
          <w:p>
            <w:pPr>
              <w:spacing w:line="195" w:lineRule="exact"/>
              <w:ind w:firstLine="0"/>
              <w:jc w:val="left"/>
            </w:pPr>
            <w:r>
              <w:rPr>
                <w:sz w:val="16"/>
                <w:rFonts w:hint="eastAsia" w:ascii="SimSun" w:hAnsi="SimSun" w:eastAsia="SimSun"/>
                <w:color w:val="000000"/>
              </w:rPr>
              <w:t xml:space="preserve">《个人信息保护法》法条内容</w:t>
            </w:r>
          </w:p>
        </w:tc>
      </w:tr>
      <w:tr w:rsidR="00A23914" w:rsidTr="00A23914">
        <w:trPr>
          <w:trHeight w:val="1720"/>
        </w:trPr>
        <w:trPr>
          <w:trHeight w:val="1720"/>
        </w:trPr>
        <w:tc>
          <w:tcPr>
            <w:tcW w:w="1320" w:type="dxa"/>
            <w:tcBorders/>
            <w:vAlign w:val="top"/>
          </w:tcPr>
          <w:p>
            <w:pPr>
              <w:spacing w:before="204" w:line="242" w:lineRule="exact"/>
              <w:ind w:firstLine="0"/>
              <w:jc w:val="left"/>
            </w:pPr>
            <w:r>
              <w:rPr>
                <w:sz w:val="15"/>
                <w:rFonts w:hint="eastAsia" w:ascii="SimSun" w:hAnsi="SimSun" w:eastAsia="SimSun"/>
                <w:color w:val="000000"/>
              </w:rPr>
              <w:t xml:space="preserve">向其他个人</w:t>
            </w:r>
          </w:p>
          <w:p>
            <w:pPr>
              <w:spacing w:line="242" w:lineRule="exact"/>
              <w:ind w:firstLine="0"/>
              <w:jc w:val="left"/>
            </w:pPr>
            <w:r>
              <w:rPr>
                <w:sz w:val="15"/>
                <w:rFonts w:hint="eastAsia" w:ascii="SimSun" w:hAnsi="SimSun" w:eastAsia="SimSun"/>
                <w:color w:val="000000"/>
              </w:rPr>
              <w:t xml:space="preserve">信息处理者</w:t>
            </w:r>
          </w:p>
          <w:p>
            <w:pPr>
              <w:spacing w:line="242" w:lineRule="exact"/>
              <w:ind w:firstLine="0"/>
              <w:jc w:val="left"/>
            </w:pPr>
            <w:r>
              <w:rPr>
                <w:sz w:val="15"/>
                <w:rFonts w:hint="eastAsia" w:ascii="SimSun" w:hAnsi="SimSun" w:eastAsia="SimSun"/>
                <w:color w:val="000000"/>
              </w:rPr>
              <w:t xml:space="preserve">提供个人信</w:t>
            </w:r>
          </w:p>
          <w:p>
            <w:pPr>
              <w:spacing w:line="340" w:lineRule="exact"/>
              <w:ind/>
              <w:jc w:val="center"/>
            </w:pPr>
            <w:r>
              <w:rPr>
                <w:sz w:val="27"/>
                <w:rFonts w:hint="eastAsia" w:ascii="SimSun" w:hAnsi="SimSun" w:eastAsia="SimSun"/>
                <w:color w:val="000000"/>
              </w:rPr>
              <w:t xml:space="preserve">息</w:t>
            </w:r>
          </w:p>
        </w:tc>
        <w:tc>
          <w:tcPr>
            <w:tcW w:w="7040" w:type="dxa"/>
            <w:tcBorders/>
            <w:vAlign w:val="top"/>
          </w:tcPr>
          <w:p>
            <w:pPr>
              <w:spacing w:before="10" w:line="285" w:lineRule="exact"/>
              <w:ind w:firstLine="0"/>
              <w:jc w:val="left"/>
            </w:pPr>
            <w:r>
              <w:rPr>
                <w:sz w:val="15"/>
                <w:rFonts w:hint="eastAsia" w:ascii="SimSun" w:hAnsi="SimSun" w:eastAsia="SimSun"/>
                <w:color w:val="000000"/>
              </w:rPr>
              <w:t xml:space="preserve">第二十三条 个人信息处理者向其他个人信息处理者提供其处理的个人信息</w:t>
            </w:r>
          </w:p>
          <w:p>
            <w:pPr>
              <w:spacing w:line="270" w:lineRule="exact"/>
              <w:ind w:firstLine="0"/>
              <w:jc w:val="left"/>
            </w:pPr>
            <w:r>
              <w:rPr>
                <w:sz w:val="15"/>
                <w:rFonts w:hint="eastAsia" w:ascii="SimSun" w:hAnsi="SimSun" w:eastAsia="SimSun"/>
                <w:color w:val="000000"/>
              </w:rPr>
              <w:t xml:space="preserve">的，应当向个人告知接收方的名称或者姓名、联系方式、处理目的、处理方式和</w:t>
            </w:r>
          </w:p>
          <w:p>
            <w:pPr>
              <w:spacing w:line="300" w:lineRule="exact"/>
              <w:ind w:firstLine="0"/>
              <w:jc w:val="left"/>
            </w:pPr>
            <w:r>
              <w:rPr>
                <w:sz w:val="15"/>
                <w:rFonts w:hint="eastAsia" w:ascii="SimSun" w:hAnsi="SimSun" w:eastAsia="SimSun"/>
                <w:color w:val="000000"/>
              </w:rPr>
              <w:t xml:space="preserve">个人信息的种类，并取得个人的单独同意。接收方应当在上述处理目的、处理方</w:t>
            </w:r>
          </w:p>
          <w:p>
            <w:pPr>
              <w:spacing w:line="270" w:lineRule="exact"/>
              <w:ind w:firstLine="0"/>
              <w:jc w:val="left"/>
            </w:pPr>
            <w:r>
              <w:rPr>
                <w:sz w:val="15"/>
                <w:rFonts w:hint="eastAsia" w:ascii="SimSun" w:hAnsi="SimSun" w:eastAsia="SimSun"/>
                <w:color w:val="000000"/>
              </w:rPr>
              <w:t xml:space="preserve">式和个人信息的种类等范围内处理个人信息。接收方变更原先的处理目的、处</w:t>
            </w:r>
          </w:p>
          <w:p>
            <w:pPr>
              <w:spacing w:line="284" w:lineRule="exact"/>
              <w:ind w:firstLine="0"/>
              <w:jc w:val="left"/>
            </w:pPr>
            <w:r>
              <w:rPr>
                <w:sz w:val="15"/>
                <w:rFonts w:hint="eastAsia" w:ascii="SimSun" w:hAnsi="SimSun" w:eastAsia="SimSun"/>
                <w:color w:val="000000"/>
              </w:rPr>
              <w:t xml:space="preserve">理方式的，应当依照本法规定重新取得个人同意。</w:t>
            </w:r>
          </w:p>
        </w:tc>
      </w:tr>
      <w:tr w:rsidR="00A23914" w:rsidTr="00A23914">
        <w:trPr>
          <w:trHeight w:val="760"/>
        </w:trPr>
        <w:trPr>
          <w:trHeight w:val="760"/>
        </w:trPr>
        <w:tc>
          <w:tcPr>
            <w:tcW w:w="1320" w:type="dxa"/>
            <w:tcBorders/>
            <w:vAlign w:val="top"/>
          </w:tcPr>
          <w:p>
            <w:pPr>
              <w:spacing w:before="45" w:line="214" w:lineRule="exact"/>
              <w:ind/>
              <w:jc w:val="center"/>
            </w:pPr>
            <w:r>
              <w:rPr>
                <w:sz w:val="16"/>
                <w:rFonts w:hint="eastAsia" w:ascii="SimSun" w:hAnsi="SimSun" w:eastAsia="SimSun"/>
                <w:color w:val="000000"/>
              </w:rPr>
              <w:t xml:space="preserve">公开个人信</w:t>
            </w:r>
          </w:p>
          <w:p>
            <w:pPr>
              <w:spacing w:line="177" w:lineRule="exact"/>
              <w:ind/>
              <w:jc w:val="center"/>
            </w:pPr>
            <w:r>
              <w:rPr>
                <w:sz w:val="16"/>
                <w:rFonts w:hint="eastAsia" w:ascii="SimSun" w:hAnsi="SimSun" w:eastAsia="SimSun"/>
                <w:color w:val="000000"/>
              </w:rPr>
              <w:t xml:space="preserve">息</w:t>
            </w:r>
          </w:p>
        </w:tc>
        <w:tc>
          <w:tcPr>
            <w:tcW w:w="7040" w:type="dxa"/>
            <w:tcBorders/>
            <w:vAlign w:val="top"/>
          </w:tcPr>
          <w:p>
            <w:pPr>
              <w:spacing w:before="44" w:line="210" w:lineRule="exact"/>
              <w:ind/>
              <w:jc w:val="center"/>
            </w:pPr>
            <w:r>
              <w:rPr>
                <w:sz w:val="16"/>
                <w:rFonts w:hint="eastAsia" w:ascii="SimSun" w:hAnsi="SimSun" w:eastAsia="SimSun"/>
                <w:color w:val="000000"/>
              </w:rPr>
              <w:t xml:space="preserve">第二十五条 个人信息处理者不得公开其处理的个人信息，取得个人单独同意</w:t>
            </w:r>
          </w:p>
          <w:p>
            <w:pPr>
              <w:spacing w:line="263" w:lineRule="exact"/>
              <w:ind w:firstLine="0"/>
              <w:jc w:val="left"/>
            </w:pPr>
            <w:r>
              <w:rPr>
                <w:sz w:val="16"/>
                <w:rFonts w:hint="eastAsia" w:ascii="SimSun" w:hAnsi="SimSun" w:eastAsia="SimSun"/>
                <w:color w:val="000000"/>
              </w:rPr>
              <w:t xml:space="preserve">的除外。</w:t>
            </w:r>
          </w:p>
        </w:tc>
      </w:tr>
      <w:tr w:rsidR="00A23914" w:rsidTr="00A23914">
        <w:trPr>
          <w:trHeight w:val="1400"/>
        </w:trPr>
        <w:trPr>
          <w:trHeight w:val="1400"/>
        </w:trPr>
        <w:tc>
          <w:tcPr>
            <w:tcW w:w="1320" w:type="dxa"/>
            <w:tcBorders/>
            <w:vAlign w:val="top"/>
          </w:tcPr>
          <w:p>
            <w:pPr>
              <w:spacing w:before="212" w:line="242" w:lineRule="exact"/>
              <w:ind w:firstLine="0"/>
              <w:jc w:val="left"/>
            </w:pPr>
            <w:r>
              <w:rPr>
                <w:sz w:val="15"/>
                <w:rFonts w:hint="eastAsia" w:ascii="SimSun" w:hAnsi="SimSun" w:eastAsia="SimSun"/>
                <w:color w:val="000000"/>
              </w:rPr>
              <w:t xml:space="preserve">收集个人图</w:t>
            </w:r>
          </w:p>
          <w:p>
            <w:pPr>
              <w:spacing w:line="268" w:lineRule="exact"/>
              <w:ind w:firstLine="0"/>
              <w:jc w:val="left"/>
            </w:pPr>
            <w:r>
              <w:rPr>
                <w:sz w:val="15"/>
                <w:rFonts w:hint="eastAsia" w:ascii="SimSun" w:hAnsi="SimSun" w:eastAsia="SimSun"/>
                <w:color w:val="000000"/>
              </w:rPr>
              <w:t xml:space="preserve">像、身份特征</w:t>
            </w:r>
          </w:p>
          <w:p>
            <w:pPr>
              <w:spacing w:line="340" w:lineRule="exact"/>
              <w:ind/>
              <w:jc w:val="center"/>
            </w:pPr>
            <w:r>
              <w:rPr>
                <w:sz w:val="24"/>
                <w:rFonts w:hint="eastAsia" w:ascii="SimSun" w:hAnsi="SimSun" w:eastAsia="SimSun"/>
                <w:color w:val="000000"/>
              </w:rPr>
              <w:t xml:space="preserve">信息</w:t>
            </w:r>
          </w:p>
        </w:tc>
        <w:tc>
          <w:tcPr>
            <w:tcW w:w="7040" w:type="dxa"/>
            <w:tcBorders/>
            <w:vAlign w:val="top"/>
          </w:tcPr>
          <w:p>
            <w:pPr>
              <w:spacing w:before="29" w:line="270" w:lineRule="exact"/>
              <w:ind w:firstLine="0"/>
              <w:jc w:val="left"/>
            </w:pPr>
            <w:r>
              <w:rPr>
                <w:sz w:val="15"/>
                <w:rFonts w:hint="eastAsia" w:ascii="SimSun" w:hAnsi="SimSun" w:eastAsia="SimSun"/>
                <w:color w:val="000000"/>
              </w:rPr>
              <w:t xml:space="preserve">第二十六条 在公共场所安装图像采集、个人身份识别设备，应当为维护公共安</w:t>
            </w:r>
          </w:p>
          <w:p>
            <w:pPr>
              <w:spacing w:line="270" w:lineRule="exact"/>
              <w:ind w:firstLine="0"/>
              <w:jc w:val="left"/>
            </w:pPr>
            <w:r>
              <w:rPr>
                <w:sz w:val="15"/>
                <w:rFonts w:hint="eastAsia" w:ascii="SimSun" w:hAnsi="SimSun" w:eastAsia="SimSun"/>
                <w:color w:val="000000"/>
              </w:rPr>
              <w:t xml:space="preserve">全所必需，遵守国家有关规定，并设置显著的提示标识。所收集的个人图像、身</w:t>
            </w:r>
          </w:p>
          <w:p>
            <w:pPr>
              <w:spacing w:line="300" w:lineRule="exact"/>
              <w:ind w:firstLine="0"/>
              <w:jc w:val="left"/>
            </w:pPr>
            <w:r>
              <w:rPr>
                <w:sz w:val="15"/>
                <w:rFonts w:hint="eastAsia" w:ascii="SimSun" w:hAnsi="SimSun" w:eastAsia="SimSun"/>
                <w:color w:val="000000"/>
              </w:rPr>
              <w:t xml:space="preserve">份识别信息只能用于维护公共安全的目的，不得用于其他目的；取得个人单独同</w:t>
            </w:r>
          </w:p>
          <w:p>
            <w:pPr>
              <w:spacing w:line="268" w:lineRule="exact"/>
              <w:ind w:firstLine="0"/>
              <w:jc w:val="left"/>
            </w:pPr>
            <w:r>
              <w:rPr>
                <w:sz w:val="15"/>
                <w:rFonts w:hint="eastAsia" w:ascii="SimSun" w:hAnsi="SimSun" w:eastAsia="SimSun"/>
                <w:color w:val="000000"/>
              </w:rPr>
              <w:t xml:space="preserve">意的除外。</w:t>
            </w:r>
          </w:p>
        </w:tc>
      </w:tr>
      <w:tr w:rsidR="00A23914" w:rsidTr="00A23914">
        <w:trPr>
          <w:trHeight w:val="760"/>
        </w:trPr>
        <w:trPr>
          <w:trHeight w:val="760"/>
        </w:trPr>
        <w:tc>
          <w:tcPr>
            <w:tcW w:w="1320" w:type="dxa"/>
            <w:tcBorders/>
            <w:vAlign w:val="top"/>
          </w:tcPr>
          <w:p>
            <w:pPr>
              <w:spacing w:before="61" w:line="228" w:lineRule="exact"/>
              <w:ind/>
              <w:jc w:val="center"/>
            </w:pPr>
            <w:r>
              <w:rPr>
                <w:sz w:val="16"/>
                <w:rFonts w:hint="eastAsia" w:ascii="SimSun" w:hAnsi="SimSun" w:eastAsia="SimSun"/>
                <w:color w:val="000000"/>
              </w:rPr>
              <w:t xml:space="preserve">处理敏感个</w:t>
            </w:r>
          </w:p>
          <w:p>
            <w:pPr>
              <w:spacing w:line="243" w:lineRule="exact"/>
              <w:ind/>
              <w:jc w:val="center"/>
            </w:pPr>
            <w:r>
              <w:rPr>
                <w:sz w:val="16"/>
                <w:rFonts w:hint="eastAsia" w:ascii="SimSun" w:hAnsi="SimSun" w:eastAsia="SimSun"/>
                <w:color w:val="000000"/>
              </w:rPr>
              <w:t xml:space="preserve">人信息</w:t>
            </w:r>
          </w:p>
        </w:tc>
        <w:tc>
          <w:tcPr>
            <w:tcW w:w="7040" w:type="dxa"/>
            <w:tcBorders/>
            <w:vAlign w:val="top"/>
          </w:tcPr>
          <w:p>
            <w:pPr>
              <w:spacing w:before="48" w:line="225" w:lineRule="exact"/>
              <w:ind/>
              <w:jc w:val="center"/>
            </w:pPr>
            <w:r>
              <w:rPr>
                <w:sz w:val="16"/>
                <w:rFonts w:hint="eastAsia" w:ascii="SimSun" w:hAnsi="SimSun" w:eastAsia="SimSun"/>
                <w:color w:val="000000"/>
              </w:rPr>
              <w:t xml:space="preserve">第二十九条 处理敏感个人信息应当取得个人的单独同意；法律、行政法规规定</w:t>
            </w:r>
          </w:p>
          <w:p>
            <w:pPr>
              <w:spacing w:line="236" w:lineRule="exact"/>
              <w:ind w:firstLine="0"/>
              <w:jc w:val="left"/>
            </w:pPr>
            <w:r>
              <w:rPr>
                <w:sz w:val="16"/>
                <w:rFonts w:hint="eastAsia" w:ascii="SimSun" w:hAnsi="SimSun" w:eastAsia="SimSun"/>
                <w:color w:val="000000"/>
              </w:rPr>
              <w:t xml:space="preserve">处理敏感个人信息应当取得书面同意的，从其规定。</w:t>
            </w:r>
          </w:p>
        </w:tc>
      </w:tr>
      <w:tr w:rsidR="00A23914" w:rsidTr="00A23914">
        <w:trPr>
          <w:trHeight w:val="1400"/>
        </w:trPr>
        <w:trPr>
          <w:trHeight w:val="1400"/>
        </w:trPr>
        <w:tc>
          <w:tcPr>
            <w:tcW w:w="1320" w:type="dxa"/>
            <w:tcBorders/>
            <w:vAlign w:val="top"/>
          </w:tcPr>
          <w:p>
            <w:pPr>
              <w:spacing w:before="385" w:line="242" w:lineRule="exact"/>
              <w:ind w:firstLine="0"/>
              <w:jc w:val="left"/>
            </w:pPr>
            <w:r>
              <w:rPr>
                <w:sz w:val="15"/>
                <w:rFonts w:hint="eastAsia" w:ascii="SimSun" w:hAnsi="SimSun" w:eastAsia="SimSun"/>
                <w:color w:val="000000"/>
              </w:rPr>
              <w:t xml:space="preserve">向境外提供</w:t>
            </w:r>
          </w:p>
          <w:p>
            <w:pPr>
              <w:spacing w:line="340" w:lineRule="exact"/>
              <w:ind/>
              <w:jc w:val="center"/>
            </w:pPr>
            <w:r>
              <w:rPr>
                <w:sz w:val="21"/>
                <w:rFonts w:hint="eastAsia" w:ascii="SimSun" w:hAnsi="SimSun" w:eastAsia="SimSun"/>
                <w:color w:val="000000"/>
              </w:rPr>
              <w:t xml:space="preserve">个人信息</w:t>
            </w:r>
          </w:p>
        </w:tc>
        <w:tc>
          <w:tcPr>
            <w:tcW w:w="7040" w:type="dxa"/>
            <w:tcBorders/>
            <w:vAlign w:val="top"/>
          </w:tcPr>
          <w:p>
            <w:pPr>
              <w:spacing w:before="29" w:line="270" w:lineRule="exact"/>
              <w:ind w:firstLine="0"/>
              <w:jc w:val="left"/>
            </w:pPr>
            <w:r>
              <w:rPr>
                <w:sz w:val="15"/>
                <w:rFonts w:hint="eastAsia" w:ascii="SimSun" w:hAnsi="SimSun" w:eastAsia="SimSun"/>
                <w:color w:val="000000"/>
              </w:rPr>
              <w:t xml:space="preserve">第三十九条 个人信息处理者向中华人民共和国境外提供个人信息的，应当向</w:t>
            </w:r>
          </w:p>
          <w:p>
            <w:pPr>
              <w:spacing w:line="275" w:lineRule="exact"/>
              <w:ind w:firstLine="0"/>
              <w:jc w:val="left"/>
            </w:pPr>
            <w:r>
              <w:rPr>
                <w:sz w:val="13"/>
                <w:rFonts w:hint="eastAsia" w:ascii="SimSun" w:hAnsi="SimSun" w:eastAsia="SimSun"/>
                <w:color w:val="000000"/>
              </w:rPr>
              <w:t xml:space="preserve">个人告知境外接收方的名称或者姓名、联系方式、处理目的、处理方式、个人信</w:t>
            </w:r>
          </w:p>
          <w:p>
            <w:pPr>
              <w:spacing w:line="255" w:lineRule="exact"/>
              <w:ind w:firstLine="0"/>
              <w:jc w:val="left"/>
            </w:pPr>
            <w:r>
              <w:rPr>
                <w:sz w:val="15"/>
                <w:rFonts w:hint="eastAsia" w:ascii="SimSun" w:hAnsi="SimSun" w:eastAsia="SimSun"/>
                <w:color w:val="000000"/>
              </w:rPr>
              <w:t xml:space="preserve">息的种类以及个人向境外接收方行使本法规定权利的方式和程序等事项，并取</w:t>
            </w:r>
          </w:p>
          <w:p>
            <w:pPr>
              <w:spacing w:line="268" w:lineRule="exact"/>
              <w:ind w:firstLine="0"/>
              <w:jc w:val="left"/>
            </w:pPr>
            <w:r>
              <w:rPr>
                <w:sz w:val="15"/>
                <w:rFonts w:hint="eastAsia" w:ascii="SimSun" w:hAnsi="SimSun" w:eastAsia="SimSun"/>
                <w:color w:val="000000"/>
              </w:rPr>
              <w:t xml:space="preserve">得个人的单独同意。</w:t>
            </w:r>
          </w:p>
        </w:tc>
      </w:tr>
    </w:tbl>
    <w:p>
      <w:pPr>
        <w:spacing w:before="160" w:line="420" w:lineRule="exact"/>
        <w:ind w:firstLine="500"/>
        <w:jc w:val="both"/>
        <w:sectPr>
          <w:headerReference w:type="default" r:id="R4524591d43ec4a35"/>
          <w:type w:val="continuous"/>
          <w:pgSz w:w="11680" w:h="16840" w:orient="portrait"/>
          <w:pgMar w:top="880" w:right="980" w:bottom="1440" w:left="1240" w:header="0" w:footer="0"/>
          <w:cols w:equalWidth="true" w:num="1"/>
          <w:footerReference w:type="default" r:id="R1e5d36af6c0b4ac7"/>
          <w:titlePg/>
        </w:sectPr>
      </w:pPr>
      <w:r>
        <w:rPr>
          <w:sz w:val="24"/>
          <w:rFonts w:hint="eastAsia" w:ascii="SimSun" w:hAnsi="SimSun" w:eastAsia="SimSun"/>
          <w:color w:val="000000"/>
        </w:rPr>
        <w:t xml:space="preserve">此外，根据《个人信息保护法》第31条第1款的规定，“个人信息处理者处理</w:t>
      </w:r>
      <w:r>
        <w:rPr>
          <w:sz w:val="24"/>
          <w:rFonts w:hint="eastAsia" w:ascii="SimSun" w:hAnsi="SimSun" w:eastAsia="SimSun"/>
          <w:color w:val="000000"/>
        </w:rPr>
        <w:t xml:space="preserve">不满十四周岁未成年人个人信息的，应当取得未成年人的父母或者其他监护人的</w:t>
      </w:r>
      <w:r>
        <w:rPr>
          <w:sz w:val="24"/>
          <w:rFonts w:hint="eastAsia" w:ascii="SimSun" w:hAnsi="SimSun" w:eastAsia="SimSun"/>
          <w:color w:val="000000"/>
        </w:rPr>
        <w:t xml:space="preserve">同意”。这是对未成年人个人信息的特别保护。</w:t>
      </w:r>
      <w:br w:type="page"/>
    </w:p>
    <w:p>
      <w:pPr>
        <w:spacing w:after="880" w:line="300" w:lineRule="exact"/>
        <w:ind w:firstLine="0"/>
        <w:jc w:val="left"/>
      </w:pPr>
      <w:r>
        <w:rPr>
          <w:sz w:val="20"/>
          <w:rFonts w:hint="eastAsia" w:ascii="SimSun" w:hAnsi="SimSun" w:eastAsia="SimSun"/>
          <w:color w:val="000000"/>
        </w:rPr>
        <w:t xml:space="preserve">156 成功CEO的临门一脚：数据合规管理</w:t>
      </w:r>
    </w:p>
    <w:p>
      <w:pPr>
        <w:spacing w:after="120" w:line="400" w:lineRule="exact"/>
        <w:ind w:firstLine="480"/>
        <w:jc w:val="both"/>
      </w:pPr>
      <w:r>
        <w:rPr>
          <w:b/>
          <w:sz w:val="26"/>
          <w:rFonts w:hint="eastAsia" w:ascii="SimSun" w:hAnsi="SimSun" w:eastAsia="SimSun"/>
          <w:color w:val="000000"/>
        </w:rPr>
        <w:t xml:space="preserve">三、单独同意的例外情形</w:t>
      </w:r>
    </w:p>
    <w:p>
      <w:pPr>
        <w:spacing w:after="60" w:line="420" w:lineRule="exact"/>
        <w:ind w:firstLine="500"/>
        <w:jc w:val="both"/>
      </w:pPr>
      <w:r>
        <w:rPr>
          <w:sz w:val="26"/>
          <w:rFonts w:hint="eastAsia" w:ascii="SimSun" w:hAnsi="SimSun" w:eastAsia="SimSun"/>
          <w:color w:val="000000"/>
        </w:rPr>
        <w:t xml:space="preserve">虽然单独同意事项是一般同意事项中的特殊情形，但在实践中，某些被认为</w:t>
      </w:r>
      <w:r>
        <w:rPr>
          <w:sz w:val="26"/>
          <w:rFonts w:hint="eastAsia" w:ascii="SimSun" w:hAnsi="SimSun" w:eastAsia="SimSun"/>
          <w:color w:val="000000"/>
        </w:rPr>
        <w:t xml:space="preserve">发生在单独同意事项中的情形，并不需要获得个人的单独同意。这些单独同意的</w:t>
      </w:r>
      <w:r>
        <w:rPr>
          <w:sz w:val="26"/>
          <w:rFonts w:hint="eastAsia" w:ascii="SimSun" w:hAnsi="SimSun" w:eastAsia="SimSun"/>
          <w:color w:val="000000"/>
        </w:rPr>
        <w:t xml:space="preserve">例外情形如表2-4-3所示：</w:t>
      </w:r>
    </w:p>
    <w:p>
      <w:pPr>
        <w:spacing w:line="300" w:lineRule="exact"/>
        <w:ind w:firstLine="1580"/>
        <w:jc w:val="left"/>
      </w:pPr>
      <w:r>
        <w:rPr>
          <w:b/>
          <w:sz w:val="20"/>
          <w:rFonts w:hint="eastAsia" w:ascii="SimSun" w:hAnsi="SimSun" w:eastAsia="SimSun"/>
          <w:color w:val="000000"/>
        </w:rPr>
        <w:t xml:space="preserve">表2-4-3 单独同意的例外情形</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020" w:type="dxa"/>
        <w:tblLook w:val="04A0" w:firstRow="true" w:lastRow="false" w:firstColumn="true" w:lastColumn="false" w:noHBand="false" w:noVBand="true"/>
      </w:tblPr>
      <w:tblGrid>
        <w:gridCol w:w="6100"/>
        <w:gridCol w:w="2940"/>
      </w:tblGrid>
      <w:tr w:rsidR="00A23914" w:rsidTr="00A23914">
        <w:trPr>
          <w:trHeight w:val="420"/>
        </w:trPr>
        <w:trPr>
          <w:trHeight w:val="420"/>
        </w:trPr>
        <w:tc>
          <w:tcPr>
            <w:tcW w:w="6100" w:type="dxa"/>
            <w:tcBorders/>
            <w:vAlign w:val="center"/>
          </w:tcPr>
          <w:p>
            <w:pPr>
              <w:spacing w:line="225" w:lineRule="exact"/>
              <w:ind w:firstLine="0"/>
              <w:jc w:val="left"/>
            </w:pPr>
            <w:r>
              <w:rPr>
                <w:sz w:val="16"/>
                <w:rFonts w:hint="eastAsia" w:ascii="SimSun" w:hAnsi="SimSun" w:eastAsia="SimSun"/>
                <w:color w:val="000000"/>
              </w:rPr>
              <w:t xml:space="preserve">《个人信息保护法》法条内容</w:t>
            </w:r>
          </w:p>
        </w:tc>
        <w:tc>
          <w:tcPr>
            <w:tcW w:w="2940" w:type="dxa"/>
            <w:tcBorders/>
            <w:vAlign w:val="center"/>
          </w:tcPr>
          <w:p>
            <w:pPr>
              <w:spacing w:line="232" w:lineRule="exact"/>
              <w:ind w:firstLine="0"/>
              <w:jc w:val="left"/>
            </w:pPr>
            <w:r>
              <w:rPr>
                <w:sz w:val="16"/>
                <w:rFonts w:hint="eastAsia" w:ascii="SimSun" w:hAnsi="SimSun" w:eastAsia="SimSun"/>
                <w:color w:val="000000"/>
              </w:rPr>
              <w:t xml:space="preserve">解读</w:t>
            </w:r>
          </w:p>
        </w:tc>
      </w:tr>
      <w:tr w:rsidR="00A23914" w:rsidTr="00A23914">
        <w:trPr>
          <w:trHeight w:val="3280"/>
        </w:trPr>
        <w:trPr>
          <w:trHeight w:val="3280"/>
        </w:trPr>
        <w:tc>
          <w:tcPr>
            <w:tcW w:w="6100" w:type="dxa"/>
            <w:tcBorders/>
            <w:vAlign w:val="top"/>
          </w:tcPr>
          <w:p>
            <w:pPr>
              <w:spacing w:before="23" w:line="289" w:lineRule="exact"/>
              <w:ind w:firstLine="0"/>
              <w:jc w:val="left"/>
            </w:pPr>
            <w:r>
              <w:rPr>
                <w:sz w:val="17"/>
                <w:rFonts w:hint="eastAsia" w:ascii="SimSun" w:hAnsi="SimSun" w:eastAsia="SimSun"/>
                <w:color w:val="000000"/>
              </w:rPr>
              <w:t xml:space="preserve">第二十一条 个人信息处理者委托处理个人信息的，应当与受托</w:t>
            </w:r>
          </w:p>
          <w:p>
            <w:pPr>
              <w:spacing w:line="255" w:lineRule="exact"/>
              <w:ind w:firstLine="0"/>
              <w:jc w:val="left"/>
            </w:pPr>
            <w:r>
              <w:rPr>
                <w:sz w:val="15"/>
                <w:rFonts w:hint="eastAsia" w:ascii="SimSun" w:hAnsi="SimSun" w:eastAsia="SimSun"/>
                <w:color w:val="000000"/>
              </w:rPr>
              <w:t xml:space="preserve">人约定委托处理的目的、期限、处理方式、个人信息的种类、保护</w:t>
            </w:r>
          </w:p>
          <w:p>
            <w:pPr>
              <w:spacing w:line="255" w:lineRule="exact"/>
              <w:ind w:firstLine="0"/>
              <w:jc w:val="left"/>
            </w:pPr>
            <w:r>
              <w:rPr>
                <w:sz w:val="15"/>
                <w:rFonts w:hint="eastAsia" w:ascii="SimSun" w:hAnsi="SimSun" w:eastAsia="SimSun"/>
                <w:color w:val="000000"/>
              </w:rPr>
              <w:t xml:space="preserve">措施以及双方的权利和义务等，并对受托人的个人信息处理活动</w:t>
            </w:r>
          </w:p>
          <w:p>
            <w:pPr>
              <w:spacing w:line="252" w:lineRule="exact"/>
              <w:ind w:firstLine="0"/>
              <w:jc w:val="left"/>
            </w:pPr>
            <w:r>
              <w:rPr>
                <w:sz w:val="15"/>
                <w:rFonts w:hint="eastAsia" w:ascii="SimSun" w:hAnsi="SimSun" w:eastAsia="SimSun"/>
                <w:color w:val="000000"/>
              </w:rPr>
              <w:t xml:space="preserve">进行监督。</w:t>
            </w:r>
          </w:p>
          <w:p>
            <w:pPr>
              <w:spacing w:line="266" w:lineRule="exact"/>
              <w:ind w:firstLine="0"/>
              <w:jc w:val="left"/>
            </w:pPr>
            <w:r>
              <w:rPr>
                <w:sz w:val="15"/>
                <w:rFonts w:hint="eastAsia" w:ascii="SimSun" w:hAnsi="SimSun" w:eastAsia="SimSun"/>
                <w:color w:val="000000"/>
              </w:rPr>
              <w:t xml:space="preserve">受托人应当按照约定处理个人信息，不得超出约定的处理目的、</w:t>
            </w:r>
          </w:p>
          <w:p>
            <w:pPr>
              <w:spacing w:line="255" w:lineRule="exact"/>
              <w:ind w:firstLine="0"/>
              <w:jc w:val="left"/>
            </w:pPr>
            <w:r>
              <w:rPr>
                <w:sz w:val="15"/>
                <w:rFonts w:hint="eastAsia" w:ascii="SimSun" w:hAnsi="SimSun" w:eastAsia="SimSun"/>
                <w:color w:val="000000"/>
              </w:rPr>
              <w:t xml:space="preserve">处理方式等处理个人信息；委托合同不生效、无效、被撤销或者</w:t>
            </w:r>
          </w:p>
          <w:p>
            <w:pPr>
              <w:spacing w:line="240" w:lineRule="exact"/>
              <w:ind w:firstLine="0"/>
              <w:jc w:val="left"/>
            </w:pPr>
            <w:r>
              <w:rPr>
                <w:sz w:val="15"/>
                <w:rFonts w:hint="eastAsia" w:ascii="SimSun" w:hAnsi="SimSun" w:eastAsia="SimSun"/>
                <w:color w:val="000000"/>
              </w:rPr>
              <w:t xml:space="preserve">终止的，受托人应当将个人信息返还个人信息处理者或者予以删</w:t>
            </w:r>
          </w:p>
          <w:p>
            <w:pPr>
              <w:spacing w:line="228" w:lineRule="exact"/>
              <w:ind w:firstLine="0"/>
              <w:jc w:val="left"/>
            </w:pPr>
            <w:r>
              <w:rPr>
                <w:sz w:val="15"/>
                <w:rFonts w:hint="eastAsia" w:ascii="SimSun" w:hAnsi="SimSun" w:eastAsia="SimSun"/>
                <w:color w:val="000000"/>
              </w:rPr>
              <w:t xml:space="preserve">除，不得保留。</w:t>
            </w:r>
          </w:p>
          <w:p>
            <w:pPr>
              <w:spacing w:line="289" w:lineRule="exact"/>
              <w:ind w:firstLine="0"/>
              <w:jc w:val="left"/>
            </w:pPr>
            <w:r>
              <w:rPr>
                <w:sz w:val="17"/>
                <w:rFonts w:hint="eastAsia" w:ascii="SimSun" w:hAnsi="SimSun" w:eastAsia="SimSun"/>
                <w:color w:val="000000"/>
              </w:rPr>
              <w:t xml:space="preserve">未经个人信息处理者同意，受托人不得转委托他人处理个人</w:t>
            </w:r>
          </w:p>
          <w:p>
            <w:pPr>
              <w:spacing w:line="340" w:lineRule="exact"/>
              <w:ind w:firstLine="0"/>
              <w:jc w:val="left"/>
            </w:pPr>
            <w:r>
              <w:rPr>
                <w:sz w:val="17"/>
                <w:rFonts w:hint="eastAsia" w:ascii="SimSun" w:hAnsi="SimSun" w:eastAsia="SimSun"/>
                <w:color w:val="000000"/>
              </w:rPr>
              <w:t xml:space="preserve">信息。</w:t>
            </w:r>
          </w:p>
        </w:tc>
        <w:tc>
          <w:tcPr>
            <w:tcW w:w="2940" w:type="dxa"/>
            <w:tcBorders/>
            <w:vAlign w:val="top"/>
          </w:tcPr>
          <w:p>
            <w:pPr>
              <w:spacing w:before="323" w:line="289" w:lineRule="exact"/>
              <w:ind w:firstLine="0"/>
              <w:jc w:val="left"/>
            </w:pPr>
            <w:r>
              <w:rPr>
                <w:sz w:val="17"/>
                <w:rFonts w:hint="eastAsia" w:ascii="SimSun" w:hAnsi="SimSun" w:eastAsia="SimSun"/>
                <w:color w:val="000000"/>
              </w:rPr>
              <w:t xml:space="preserve">根据《个人信息保护法》第</w:t>
            </w:r>
          </w:p>
          <w:p>
            <w:pPr>
              <w:spacing w:line="323" w:lineRule="exact"/>
              <w:ind w:firstLine="0"/>
              <w:jc w:val="left"/>
            </w:pPr>
            <w:r>
              <w:rPr>
                <w:sz w:val="19"/>
                <w:rFonts w:hint="eastAsia" w:ascii="SimSun" w:hAnsi="SimSun" w:eastAsia="SimSun"/>
                <w:color w:val="000000"/>
              </w:rPr>
              <w:t xml:space="preserve">23条的规定，只有在接收方</w:t>
            </w:r>
          </w:p>
          <w:p>
            <w:pPr>
              <w:spacing w:line="304" w:lineRule="exact"/>
              <w:ind w:firstLine="0"/>
              <w:jc w:val="left"/>
            </w:pPr>
            <w:r>
              <w:rPr>
                <w:sz w:val="19"/>
                <w:rFonts w:hint="eastAsia" w:ascii="SimSun" w:hAnsi="SimSun" w:eastAsia="SimSun"/>
                <w:color w:val="000000"/>
              </w:rPr>
              <w:t xml:space="preserve">是个人信息处理者的情况</w:t>
            </w:r>
          </w:p>
          <w:p>
            <w:pPr>
              <w:spacing w:line="304" w:lineRule="exact"/>
              <w:ind w:firstLine="0"/>
              <w:jc w:val="left"/>
            </w:pPr>
            <w:r>
              <w:rPr>
                <w:sz w:val="19"/>
                <w:rFonts w:hint="eastAsia" w:ascii="SimSun" w:hAnsi="SimSun" w:eastAsia="SimSun"/>
                <w:color w:val="000000"/>
              </w:rPr>
              <w:t xml:space="preserve">下，才应获得单独同意。但</w:t>
            </w:r>
          </w:p>
          <w:p>
            <w:pPr>
              <w:spacing w:line="264" w:lineRule="exact"/>
              <w:ind w:firstLine="0"/>
              <w:jc w:val="left"/>
            </w:pPr>
            <w:r>
              <w:rPr>
                <w:sz w:val="18"/>
                <w:rFonts w:hint="eastAsia" w:ascii="SimSun" w:hAnsi="SimSun" w:eastAsia="SimSun"/>
                <w:color w:val="000000"/>
              </w:rPr>
              <w:t xml:space="preserve">在本条下，接收方为提供方</w:t>
            </w:r>
          </w:p>
          <w:p>
            <w:pPr>
              <w:spacing w:line="264" w:lineRule="exact"/>
              <w:ind w:firstLine="0"/>
              <w:jc w:val="left"/>
            </w:pPr>
            <w:r>
              <w:rPr>
                <w:sz w:val="18"/>
                <w:rFonts w:hint="eastAsia" w:ascii="SimSun" w:hAnsi="SimSun" w:eastAsia="SimSun"/>
                <w:color w:val="000000"/>
              </w:rPr>
              <w:t xml:space="preserve">的受托人，个人信息处理者</w:t>
            </w:r>
          </w:p>
          <w:p>
            <w:pPr>
              <w:spacing w:line="264" w:lineRule="exact"/>
              <w:ind w:firstLine="0"/>
              <w:jc w:val="left"/>
            </w:pPr>
            <w:r>
              <w:rPr>
                <w:sz w:val="18"/>
                <w:rFonts w:hint="eastAsia" w:ascii="SimSun" w:hAnsi="SimSun" w:eastAsia="SimSun"/>
                <w:color w:val="000000"/>
              </w:rPr>
              <w:t xml:space="preserve">既不需要告知，也不需要单</w:t>
            </w:r>
          </w:p>
          <w:p>
            <w:pPr>
              <w:spacing w:line="340" w:lineRule="exact"/>
              <w:ind w:firstLine="0"/>
              <w:jc w:val="left"/>
            </w:pPr>
            <w:r>
              <w:rPr>
                <w:sz w:val="24"/>
                <w:rFonts w:hint="eastAsia" w:ascii="SimSun" w:hAnsi="SimSun" w:eastAsia="SimSun"/>
                <w:color w:val="000000"/>
              </w:rPr>
              <w:t xml:space="preserve">独同意</w:t>
            </w:r>
          </w:p>
        </w:tc>
      </w:tr>
      <w:tr w:rsidR="00A23914" w:rsidTr="00A23914">
        <w:trPr>
          <w:trHeight w:val="1660"/>
        </w:trPr>
        <w:trPr>
          <w:trHeight w:val="1660"/>
        </w:trPr>
        <w:tc>
          <w:tcPr>
            <w:tcW w:w="6100" w:type="dxa"/>
            <w:tcBorders/>
            <w:vAlign w:val="top"/>
          </w:tcPr>
          <w:p>
            <w:pPr>
              <w:spacing w:before="48" w:line="240" w:lineRule="exact"/>
              <w:ind w:firstLine="0"/>
              <w:jc w:val="left"/>
            </w:pPr>
            <w:r>
              <w:rPr>
                <w:sz w:val="15"/>
                <w:rFonts w:hint="eastAsia" w:ascii="SimSun" w:hAnsi="SimSun" w:eastAsia="SimSun"/>
                <w:color w:val="000000"/>
              </w:rPr>
              <w:t xml:space="preserve">第二十二条 个人信息处理者因合并、分立、解散、被宣告破产</w:t>
            </w:r>
          </w:p>
          <w:p>
            <w:pPr>
              <w:spacing w:line="255" w:lineRule="exact"/>
              <w:ind w:firstLine="0"/>
              <w:jc w:val="left"/>
            </w:pPr>
            <w:r>
              <w:rPr>
                <w:sz w:val="15"/>
                <w:rFonts w:hint="eastAsia" w:ascii="SimSun" w:hAnsi="SimSun" w:eastAsia="SimSun"/>
                <w:color w:val="000000"/>
              </w:rPr>
              <w:t xml:space="preserve">等原因需要转移个人信息的，应当向个人告知接收方的名称或者</w:t>
            </w:r>
          </w:p>
          <w:p>
            <w:pPr>
              <w:spacing w:line="240" w:lineRule="exact"/>
              <w:ind w:firstLine="0"/>
              <w:jc w:val="left"/>
            </w:pPr>
            <w:r>
              <w:rPr>
                <w:sz w:val="15"/>
                <w:rFonts w:hint="eastAsia" w:ascii="SimSun" w:hAnsi="SimSun" w:eastAsia="SimSun"/>
                <w:color w:val="000000"/>
              </w:rPr>
              <w:t xml:space="preserve">姓名和联系方式。接收方应当继续履行个人信息处理者的义务。</w:t>
            </w:r>
          </w:p>
          <w:p>
            <w:pPr>
              <w:spacing w:line="255" w:lineRule="exact"/>
              <w:ind w:firstLine="0"/>
              <w:jc w:val="left"/>
            </w:pPr>
            <w:r>
              <w:rPr>
                <w:sz w:val="15"/>
                <w:rFonts w:hint="eastAsia" w:ascii="SimSun" w:hAnsi="SimSun" w:eastAsia="SimSun"/>
                <w:color w:val="000000"/>
              </w:rPr>
              <w:t xml:space="preserve">接收方变更原先的处理目的、处理方式的，应当依照本法规定重</w:t>
            </w:r>
          </w:p>
          <w:p>
            <w:pPr>
              <w:spacing w:line="268" w:lineRule="exact"/>
              <w:ind w:firstLine="0"/>
              <w:jc w:val="left"/>
            </w:pPr>
            <w:r>
              <w:rPr>
                <w:sz w:val="15"/>
                <w:rFonts w:hint="eastAsia" w:ascii="SimSun" w:hAnsi="SimSun" w:eastAsia="SimSun"/>
                <w:color w:val="000000"/>
              </w:rPr>
              <w:t xml:space="preserve">新取得个人同意。</w:t>
            </w:r>
          </w:p>
        </w:tc>
        <w:tc>
          <w:tcPr>
            <w:tcW w:w="2940" w:type="dxa"/>
            <w:tcBorders/>
            <w:vAlign w:val="top"/>
          </w:tcPr>
          <w:p>
            <w:pPr>
              <w:spacing w:before="200" w:line="243" w:lineRule="exact"/>
              <w:ind w:firstLine="0"/>
              <w:jc w:val="left"/>
            </w:pPr>
            <w:r>
              <w:rPr>
                <w:sz w:val="18"/>
                <w:rFonts w:hint="eastAsia" w:ascii="SimSun" w:hAnsi="SimSun" w:eastAsia="SimSun"/>
                <w:color w:val="000000"/>
              </w:rPr>
              <w:t xml:space="preserve">本条可以看成接收方为主</w:t>
            </w:r>
          </w:p>
          <w:p>
            <w:pPr>
              <w:spacing w:line="243" w:lineRule="exact"/>
              <w:ind w:firstLine="0"/>
              <w:jc w:val="left"/>
            </w:pPr>
            <w:r>
              <w:rPr>
                <w:sz w:val="18"/>
                <w:rFonts w:hint="eastAsia" w:ascii="SimSun" w:hAnsi="SimSun" w:eastAsia="SimSun"/>
                <w:color w:val="000000"/>
              </w:rPr>
              <w:t xml:space="preserve">体变更后的提供方时，适用</w:t>
            </w:r>
          </w:p>
          <w:p>
            <w:pPr>
              <w:spacing w:line="289" w:lineRule="exact"/>
              <w:ind w:firstLine="0"/>
              <w:jc w:val="left"/>
            </w:pPr>
            <w:r>
              <w:rPr>
                <w:sz w:val="17"/>
                <w:rFonts w:hint="eastAsia" w:ascii="SimSun" w:hAnsi="SimSun" w:eastAsia="SimSun"/>
                <w:color w:val="000000"/>
              </w:rPr>
              <w:t xml:space="preserve">《个人信息保护法》第23条</w:t>
            </w:r>
          </w:p>
          <w:p>
            <w:pPr>
              <w:spacing w:line="247" w:lineRule="exact"/>
              <w:ind w:firstLine="0"/>
              <w:jc w:val="left"/>
            </w:pPr>
            <w:r>
              <w:rPr>
                <w:sz w:val="17"/>
                <w:rFonts w:hint="eastAsia" w:ascii="SimSun" w:hAnsi="SimSun" w:eastAsia="SimSun"/>
                <w:color w:val="000000"/>
              </w:rPr>
              <w:t xml:space="preserve">的特殊情形</w:t>
            </w:r>
          </w:p>
        </w:tc>
      </w:tr>
    </w:tbl>
    <w:p>
      <w:pPr>
        <w:spacing w:before="680" w:after="120" w:line="400" w:lineRule="exact"/>
        <w:ind w:firstLine="480"/>
        <w:jc w:val="both"/>
      </w:pPr>
      <w:r>
        <w:rPr>
          <w:b/>
          <w:sz w:val="26"/>
          <w:rFonts w:hint="eastAsia" w:ascii="SimSun" w:hAnsi="SimSun" w:eastAsia="SimSun"/>
          <w:color w:val="000000"/>
        </w:rPr>
        <w:t xml:space="preserve">四、与个人同意有关的其他情形（默认同意及拒绝权）</w:t>
      </w:r>
    </w:p>
    <w:p>
      <w:pPr>
        <w:spacing w:line="420" w:lineRule="exact"/>
        <w:ind w:firstLine="500"/>
        <w:jc w:val="both"/>
      </w:pPr>
      <w:r>
        <w:rPr>
          <w:sz w:val="26"/>
          <w:rFonts w:hint="eastAsia" w:ascii="SimSun" w:hAnsi="SimSun" w:eastAsia="SimSun"/>
          <w:color w:val="000000"/>
        </w:rPr>
        <w:t xml:space="preserve">除了前文所述的一般同意与单独同意外，《个人信息保护法》为用户对企业处</w:t>
      </w:r>
      <w:r>
        <w:rPr>
          <w:sz w:val="26"/>
          <w:rFonts w:hint="eastAsia" w:ascii="SimSun" w:hAnsi="SimSun" w:eastAsia="SimSun"/>
          <w:color w:val="000000"/>
        </w:rPr>
        <w:t xml:space="preserve">理其信息的行为设置了第三种同意路径，即默认同意，并赋予用户拒绝权。此路</w:t>
      </w:r>
      <w:r>
        <w:rPr>
          <w:sz w:val="26"/>
          <w:rFonts w:hint="eastAsia" w:ascii="SimSun" w:hAnsi="SimSun" w:eastAsia="SimSun"/>
          <w:color w:val="000000"/>
        </w:rPr>
        <w:t xml:space="preserve">径的适用范围很小，主要针对《个人信息保护法》第27条（1）。</w:t>
      </w:r>
    </w:p>
    <w:p>
      <w:pPr>
        <w:spacing w:after="620" w:line="420" w:lineRule="exact"/>
        <w:ind w:firstLine="460"/>
        <w:jc w:val="both"/>
      </w:pPr>
      <w:r>
        <w:rPr>
          <w:sz w:val="26"/>
          <w:rFonts w:hint="eastAsia" w:ascii="SimSun" w:hAnsi="SimSun" w:eastAsia="SimSun"/>
          <w:color w:val="000000"/>
        </w:rPr>
        <w:t xml:space="preserve">《个人信息保护法》第27条默认个人同意个人信息处理者对其自行公开或合</w:t>
      </w:r>
      <w:r>
        <w:rPr>
          <w:sz w:val="26"/>
          <w:rFonts w:hint="eastAsia" w:ascii="SimSun" w:hAnsi="SimSun" w:eastAsia="SimSun"/>
          <w:color w:val="000000"/>
        </w:rPr>
        <w:t xml:space="preserve">法公开的个人信息进行处理，但这种默认同意是有限制的：首先，个人信息处理者</w:t>
      </w:r>
      <w:r>
        <w:rPr>
          <w:sz w:val="26"/>
          <w:rFonts w:hint="eastAsia" w:ascii="SimSun" w:hAnsi="SimSun" w:eastAsia="SimSun"/>
          <w:color w:val="000000"/>
        </w:rPr>
        <w:t xml:space="preserve">只能在合理的范围内处理已公开的个人信息；其次，个人信息处理者可处理的个</w:t>
      </w:r>
    </w:p>
    <w:p>
      <w:pPr>
        <w:spacing w:line="300" w:lineRule="exact"/>
        <w:ind w:firstLine="1580"/>
        <w:jc w:val="both"/>
        <w:sectPr>
          <w:headerReference w:type="default" r:id="Rfbf2cf6cbdba4376"/>
          <w:type w:val="continuous"/>
          <w:pgSz w:w="11520" w:h="16840" w:orient="portrait"/>
          <w:pgMar w:top="720" w:right="720" w:bottom="1200" w:left="1640" w:header="0" w:footer="0"/>
          <w:cols w:equalWidth="true" w:num="1"/>
        </w:sectPr>
      </w:pPr>
      <w:r>
        <w:rPr>
          <w:sz w:val="20"/>
          <w:rFonts w:hint="eastAsia" w:ascii="SimSun" w:hAnsi="SimSun" w:eastAsia="SimSun"/>
          <w:color w:val="000000"/>
        </w:rPr>
        <w:t xml:space="preserve">〔1〕《个人信息保护法》第27条规定：“个人信息处理者可以在合理的范围内处理个人自行公开</w:t>
      </w:r>
      <w:r>
        <w:rPr>
          <w:sz w:val="20"/>
          <w:rFonts w:hint="eastAsia" w:ascii="SimSun" w:hAnsi="SimSun" w:eastAsia="SimSun"/>
          <w:color w:val="000000"/>
        </w:rPr>
        <w:t xml:space="preserve">或者其他已经合法公开的个人信息；个人明确拒绝的除外。个人信息处理者处理已公开的个人信息，</w:t>
      </w:r>
      <w:r>
        <w:rPr>
          <w:sz w:val="20"/>
          <w:rFonts w:hint="eastAsia" w:ascii="SimSun" w:hAnsi="SimSun" w:eastAsia="SimSun"/>
          <w:color w:val="000000"/>
        </w:rPr>
        <w:t xml:space="preserve">对个人权益有重大影响的，应当依照本法规定取得个人同意。”</w:t>
      </w:r>
      <w:r>
        <mc:AlternateContent>
          <mc:Choice Requires="wps">
            <w:drawing>
              <wp:anchor distT="0" distB="0" distL="114300" distR="114300" simplePos="0" relativeHeight="251658240" behindDoc="0" locked="0" layoutInCell="1" allowOverlap="1">
                <wp:simplePos x="0" y="0"/>
                <wp:positionH relativeFrom="page">
                  <wp:posOffset>1054100</wp:posOffset>
                </wp:positionH>
                <wp:positionV relativeFrom="paragraph">
                  <wp:posOffset>-165100</wp:posOffset>
                </wp:positionV>
                <wp:extent cx="1638300" cy="38100"/>
                <wp:effectExtent l="0" t="0" r="635" b="14605"/>
                <wp:wrapNone/>
                <wp:docPr id="11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firstLine="1580"/>
                              <w:jc w:val="both"/>
                            </w:pPr>
                            <w:r>
                              <w:pict>
                                <v:rect style="width:127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11" style="position:absolute;left:0pt;margin-left:83.0pt;margin-top:728.0pt;height:3.0pt;width:129.0pt;z-index:638356543320960950;mso-width-relative:page;mso-height-relative:page;mso-position-vertical-relative:page;mso-position-horizontal-relative:page;" coordsize="21600,21600" o:spid="_x0000_s11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firstLine="1580"/>
                        <w:jc w:val="both"/>
                      </w:pPr>
                      <w:r>
                        <w:pict>
                          <v:rect style="width:127pt;height:1.5pt" o:hr="true" o:hrstd="true" o:hrnoshade="true" o:hrpct="0" o:hralign="center" fillcolor="black [3213]" stroked="false"/>
                        </w:pict>
                      </w:r>
                    </w:p>
                  </w:txbxContent>
                </v:textbox>
              </v:shape>
            </w:pict>
          </mc:Fallback>
        </mc:AlternateContent>
      </w:r>
      <w:br w:type="page"/>
    </w:p>
    <w:p>
      <w:pPr>
        <w:spacing w:before="700" w:line="400" w:lineRule="exact"/>
        <w:ind w:firstLine="0"/>
        <w:jc w:val="left"/>
      </w:pPr>
      <w:r>
        <w:rPr>
          <w:sz w:val="22"/>
          <w:rFonts w:hint="eastAsia" w:ascii="SimSun" w:hAnsi="SimSun" w:eastAsia="SimSun"/>
          <w:color w:val="000000"/>
        </w:rPr>
        <w:t xml:space="preserve">人信息仅限于对个人权益无重大影响的信息；最后，当个人明确拒绝个人信息处</w:t>
      </w:r>
    </w:p>
    <w:p>
      <w:pPr>
        <w:spacing w:line="400" w:lineRule="exact"/>
        <w:ind w:firstLine="0"/>
        <w:jc w:val="left"/>
      </w:pPr>
      <w:r>
        <w:rPr>
          <w:sz w:val="22"/>
          <w:rFonts w:hint="eastAsia" w:ascii="SimSun" w:hAnsi="SimSun" w:eastAsia="SimSun"/>
          <w:color w:val="000000"/>
        </w:rPr>
        <w:t xml:space="preserve">理者对其公开信息的处理时，个人信息处理者不能对其信息进行处理。</w:t>
      </w:r>
    </w:p>
    <w:p>
      <w:pPr>
        <w:spacing w:after="380" w:line="420" w:lineRule="exact"/>
        <w:ind w:firstLine="460"/>
        <w:jc w:val="both"/>
      </w:pPr>
      <w:r>
        <w:rPr>
          <w:sz w:val="22"/>
          <w:rFonts w:hint="eastAsia" w:ascii="SimSun" w:hAnsi="SimSun" w:eastAsia="SimSun"/>
          <w:color w:val="000000"/>
        </w:rPr>
        <w:t xml:space="preserve">《个人信息保护法》规定的另一个用户的拒绝权在于《个人信息保护法》第24</w:t>
      </w:r>
      <w:r>
        <w:rPr>
          <w:sz w:val="22"/>
          <w:rFonts w:hint="eastAsia" w:ascii="SimSun" w:hAnsi="SimSun" w:eastAsia="SimSun"/>
          <w:color w:val="000000"/>
        </w:rPr>
        <w:t xml:space="preserve">条（1）。根据该条第2款的规定，个人信息处理者通过自动化决策方式向个人进行信</w:t>
      </w:r>
      <w:r>
        <w:rPr>
          <w:sz w:val="22"/>
          <w:rFonts w:hint="eastAsia" w:ascii="SimSun" w:hAnsi="SimSun" w:eastAsia="SimSun"/>
          <w:color w:val="000000"/>
        </w:rPr>
        <w:t xml:space="preserve">息推送、商业营销时，应当同时提供不针对其个人特征的选项，或者向个人提供便</w:t>
      </w:r>
      <w:r>
        <w:rPr>
          <w:sz w:val="22"/>
          <w:rFonts w:hint="eastAsia" w:ascii="SimSun" w:hAnsi="SimSun" w:eastAsia="SimSun"/>
          <w:color w:val="000000"/>
        </w:rPr>
        <w:t xml:space="preserve">捷的拒绝方式。也就是说，用户要么能获得处理者（此处多为互联平台类企业）推</w:t>
      </w:r>
      <w:r>
        <w:rPr>
          <w:sz w:val="22"/>
          <w:rFonts w:hint="eastAsia" w:ascii="SimSun" w:hAnsi="SimSun" w:eastAsia="SimSun"/>
          <w:color w:val="000000"/>
        </w:rPr>
        <w:t xml:space="preserve">送或营销的其他选项，要么能便捷地拒绝平台的推送或营销。该条第3款还规定，</w:t>
      </w:r>
      <w:r>
        <w:rPr>
          <w:sz w:val="22"/>
          <w:rFonts w:hint="eastAsia" w:ascii="SimSun" w:hAnsi="SimSun" w:eastAsia="SimSun"/>
          <w:color w:val="000000"/>
        </w:rPr>
        <w:t xml:space="preserve">通过自动化决策方式作出对个人权益有重大影响的决定，个人有权要求个人信息</w:t>
      </w:r>
      <w:r>
        <w:rPr>
          <w:sz w:val="22"/>
          <w:rFonts w:hint="eastAsia" w:ascii="SimSun" w:hAnsi="SimSun" w:eastAsia="SimSun"/>
          <w:color w:val="000000"/>
        </w:rPr>
        <w:t xml:space="preserve">处理者予以说明，并有权拒绝个人信息处理者仅通过自动化决策的方式作出决定。</w:t>
      </w:r>
    </w:p>
    <w:p>
      <w:pPr>
        <w:spacing w:after="120" w:line="420" w:lineRule="exact"/>
        <w:ind w:firstLine="360"/>
        <w:jc w:val="both"/>
      </w:pPr>
      <w:r>
        <w:rPr>
          <w:b/>
          <w:sz w:val="26"/>
          <w:rFonts w:hint="eastAsia" w:ascii="SimSun" w:hAnsi="SimSun" w:eastAsia="SimSun"/>
          <w:color w:val="000000"/>
        </w:rPr>
        <w:t xml:space="preserve">五、个人信息迁移的优化路径</w:t>
      </w:r>
    </w:p>
    <w:p>
      <w:pPr>
        <w:spacing w:line="420" w:lineRule="exact"/>
        <w:ind w:firstLine="500"/>
        <w:jc w:val="both"/>
      </w:pPr>
      <w:r>
        <w:rPr>
          <w:sz w:val="22"/>
          <w:rFonts w:hint="eastAsia" w:ascii="SimSun" w:hAnsi="SimSun" w:eastAsia="SimSun"/>
          <w:color w:val="000000"/>
        </w:rPr>
        <w:t xml:space="preserve">从《个人信息保护法》制定草案开始，我们就已经认识到我国对个人信息安</w:t>
      </w:r>
      <w:r>
        <w:rPr>
          <w:sz w:val="22"/>
          <w:rFonts w:hint="eastAsia" w:ascii="SimSun" w:hAnsi="SimSun" w:eastAsia="SimSun"/>
          <w:color w:val="000000"/>
        </w:rPr>
        <w:t xml:space="preserve">全越发重视且监管趋严的态度。这对各企业平台来说，既是进行合规改革的挑战，</w:t>
      </w:r>
      <w:r>
        <w:rPr>
          <w:sz w:val="22"/>
          <w:rFonts w:hint="eastAsia" w:ascii="SimSun" w:hAnsi="SimSun" w:eastAsia="SimSun"/>
          <w:color w:val="000000"/>
        </w:rPr>
        <w:t xml:space="preserve">又是进行合规风险规避的机遇。以平台采集处理个人信息时必须“单独同意”的</w:t>
      </w:r>
      <w:r>
        <w:rPr>
          <w:sz w:val="22"/>
          <w:rFonts w:hint="eastAsia" w:ascii="SimSun" w:hAnsi="SimSun" w:eastAsia="SimSun"/>
          <w:color w:val="000000"/>
        </w:rPr>
        <w:t xml:space="preserve">事项为例：向第三方提供个人信息，公开个人信息，收集个人图像、身份特征信息</w:t>
      </w:r>
      <w:r>
        <w:rPr>
          <w:sz w:val="22"/>
          <w:rFonts w:hint="eastAsia" w:ascii="SimSun" w:hAnsi="SimSun" w:eastAsia="SimSun"/>
          <w:color w:val="000000"/>
        </w:rPr>
        <w:t xml:space="preserve">用于维护公共安全之外目的，处理敏感个人信息，向境外提供个人信息等事项，一</w:t>
      </w:r>
      <w:r>
        <w:rPr>
          <w:sz w:val="22"/>
          <w:rFonts w:hint="eastAsia" w:ascii="SimSun" w:hAnsi="SimSun" w:eastAsia="SimSun"/>
          <w:color w:val="000000"/>
        </w:rPr>
        <w:t xml:space="preserve">方面为个人的信息安全提供了保障，另一方面对行业的规范发展提出了要求，而</w:t>
      </w:r>
      <w:r>
        <w:rPr>
          <w:sz w:val="22"/>
          <w:rFonts w:hint="eastAsia" w:ascii="SimSun" w:hAnsi="SimSun" w:eastAsia="SimSun"/>
          <w:color w:val="000000"/>
        </w:rPr>
        <w:t xml:space="preserve">这两方面都是促进行业向好、向广发展所必需的。</w:t>
      </w:r>
    </w:p>
    <w:p>
      <w:pPr>
        <w:spacing w:line="420" w:lineRule="exact"/>
        <w:ind w:firstLine="500"/>
        <w:jc w:val="both"/>
      </w:pPr>
      <w:r>
        <w:rPr>
          <w:sz w:val="22"/>
          <w:rFonts w:hint="eastAsia" w:ascii="SimSun" w:hAnsi="SimSun" w:eastAsia="SimSun"/>
          <w:color w:val="000000"/>
        </w:rPr>
        <w:t xml:space="preserve">征得个人单独同意虽能为个人的信息安全和选择自由提供保障，却也会带来</w:t>
      </w:r>
      <w:r>
        <w:rPr>
          <w:sz w:val="22"/>
          <w:rFonts w:hint="eastAsia" w:ascii="SimSun" w:hAnsi="SimSun" w:eastAsia="SimSun"/>
          <w:color w:val="000000"/>
        </w:rPr>
        <w:t xml:space="preserve">行业效率降低的隐忧。在信息时代，平台间的个人信息迁移非常普遍，针对这种</w:t>
      </w:r>
      <w:r>
        <w:rPr>
          <w:sz w:val="22"/>
          <w:rFonts w:hint="eastAsia" w:ascii="SimSun" w:hAnsi="SimSun" w:eastAsia="SimSun"/>
          <w:color w:val="000000"/>
        </w:rPr>
        <w:t xml:space="preserve">个人信息处理者向其他个人信息处理者一次性提供大量个人信息的情形，个人的</w:t>
      </w:r>
      <w:r>
        <w:rPr>
          <w:sz w:val="22"/>
          <w:rFonts w:hint="eastAsia" w:ascii="SimSun" w:hAnsi="SimSun" w:eastAsia="SimSun"/>
          <w:color w:val="000000"/>
        </w:rPr>
        <w:t xml:space="preserve">单独同意是否会成为平台高效完成个人信息迁移的阻碍呢？为此，我们需要探索</w:t>
      </w:r>
      <w:r>
        <w:rPr>
          <w:sz w:val="22"/>
          <w:rFonts w:hint="eastAsia" w:ascii="SimSun" w:hAnsi="SimSun" w:eastAsia="SimSun"/>
          <w:color w:val="000000"/>
        </w:rPr>
        <w:t xml:space="preserve">个人信息迁移的优化路径。</w:t>
      </w:r>
    </w:p>
    <w:p>
      <w:pPr>
        <w:spacing w:after="660" w:line="400" w:lineRule="exact"/>
        <w:ind w:firstLine="480"/>
        <w:jc w:val="both"/>
      </w:pPr>
      <w:r>
        <w:rPr>
          <w:sz w:val="22"/>
          <w:rFonts w:hint="eastAsia" w:ascii="SimSun" w:hAnsi="SimSun" w:eastAsia="SimSun"/>
          <w:color w:val="000000"/>
        </w:rPr>
        <w:t xml:space="preserve">针对前面的问题，我们发现，征得个人单独同意并不一定导致取得授权的效</w:t>
      </w:r>
      <w:r>
        <w:rPr>
          <w:sz w:val="22"/>
          <w:rFonts w:hint="eastAsia" w:ascii="SimSun" w:hAnsi="SimSun" w:eastAsia="SimSun"/>
          <w:color w:val="000000"/>
        </w:rPr>
        <w:t xml:space="preserve">率变得低下，反而可能基于行业的规范发展和用户的信赖而更快、更好地达成目</w:t>
      </w:r>
      <w:r>
        <mc:AlternateContent>
          <mc:Choice Requires="wps">
            <w:drawing>
              <wp:anchor distT="0" distB="0" distL="114300" distR="114300" simplePos="0" relativeHeight="251658240" behindDoc="0" locked="0" layoutInCell="1" allowOverlap="1">
                <wp:simplePos x="0" y="0"/>
                <wp:positionH relativeFrom="page">
                  <wp:posOffset>927100</wp:posOffset>
                </wp:positionH>
                <wp:positionV relativeFrom="paragraph">
                  <wp:posOffset>863600</wp:posOffset>
                </wp:positionV>
                <wp:extent cx="1536700" cy="38100"/>
                <wp:effectExtent l="0" t="0" r="635" b="14605"/>
                <wp:wrapNone/>
                <wp:docPr id="1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660" w:line="400" w:lineRule="exact"/>
                              <w:ind w:firstLine="480"/>
                              <w:jc w:val="both"/>
                            </w:pPr>
                            <w:r>
                              <w:pict>
                                <v:rect style="width:11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13" style="position:absolute;left:0pt;margin-left:73.0pt;margin-top:702.0pt;height:3.0pt;width:121.0pt;z-index:638356543321641058;mso-width-relative:page;mso-height-relative:page;mso-position-vertical-relative:page;mso-position-horizontal-relative:page;" coordsize="21600,21600" o:spid="_x0000_s1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660" w:line="400" w:lineRule="exact"/>
                        <w:ind w:firstLine="480"/>
                        <w:jc w:val="both"/>
                      </w:pPr>
                      <w:r>
                        <w:pict>
                          <v:rect style="width:119pt;height:1.5pt" o:hr="true" o:hrstd="true" o:hrnoshade="true" o:hrpct="0" o:hralign="center" fillcolor="black [3213]" stroked="false"/>
                        </w:pict>
                      </w:r>
                    </w:p>
                  </w:txbxContent>
                </v:textbox>
              </v:shape>
            </w:pict>
          </mc:Fallback>
        </mc:AlternateContent>
      </w:r>
    </w:p>
    <w:p>
      <w:pPr>
        <w:spacing w:line="260" w:lineRule="exact"/>
        <w:ind w:firstLine="360"/>
        <w:jc w:val="both"/>
        <w:sectPr>
          <w:headerReference w:type="default" r:id="Rcbfa25d0081044a1"/>
          <w:type w:val="continuous"/>
          <w:pgSz w:w="11160" w:h="16840" w:orient="portrait"/>
          <w:pgMar w:top="1440" w:right="1540" w:bottom="1200" w:left="1440" w:header="0" w:footer="0"/>
          <w:cols w:equalWidth="true" w:num="1"/>
          <w:footerReference w:type="default" r:id="Rec55d2d704804ab8"/>
          <w:titlePg/>
        </w:sectPr>
      </w:pPr>
      <w:r>
        <w:rPr>
          <w:sz w:val="18"/>
          <w:rFonts w:hint="eastAsia" w:ascii="SimSun" w:hAnsi="SimSun" w:eastAsia="SimSun"/>
          <w:color w:val="000000"/>
        </w:rPr>
        <w:t xml:space="preserve">〔1〕《个人信息保护法》第24条规定：“个人信息处理者利用个人信息进行自动化决策，应当保</w:t>
      </w:r>
      <w:r>
        <w:rPr>
          <w:sz w:val="18"/>
          <w:rFonts w:hint="eastAsia" w:ascii="SimSun" w:hAnsi="SimSun" w:eastAsia="SimSun"/>
          <w:color w:val="000000"/>
        </w:rPr>
        <w:t xml:space="preserve">证决策的透明度和结果公平、公正，不得对个人在交易价格等交易条件上实行不合理的差别待遇。通</w:t>
      </w:r>
      <w:r>
        <w:rPr>
          <w:sz w:val="18"/>
          <w:rFonts w:hint="eastAsia" w:ascii="SimSun" w:hAnsi="SimSun" w:eastAsia="SimSun"/>
          <w:color w:val="000000"/>
        </w:rPr>
        <w:t xml:space="preserve">过自动化决策方式向个人进行信息推送、商业营销，应当同时提供不针对其个人特征的选项，或者向个</w:t>
      </w:r>
      <w:r>
        <w:rPr>
          <w:sz w:val="18"/>
          <w:rFonts w:hint="eastAsia" w:ascii="SimSun" w:hAnsi="SimSun" w:eastAsia="SimSun"/>
          <w:color w:val="000000"/>
        </w:rPr>
        <w:t xml:space="preserve">人提供便捷的拒绝方式。通过自动化决策方式作出对个人权益有重大影响的决定，个人有权要求个人</w:t>
      </w:r>
      <w:r>
        <w:rPr>
          <w:sz w:val="18"/>
          <w:rFonts w:hint="eastAsia" w:ascii="SimSun" w:hAnsi="SimSun" w:eastAsia="SimSun"/>
          <w:color w:val="000000"/>
        </w:rPr>
        <w:t xml:space="preserve">信息处理者予以说明，并有权拒绝个人信息处理者仅通过自动化决策的方式作出决定。”</w:t>
      </w:r>
      <w:r>
        <mc:AlternateContent>
          <mc:Choice Requires="wps">
            <w:drawing>
              <wp:anchor distT="0" distB="0" distL="114300" distR="114300" simplePos="0" relativeHeight="251658240" behindDoc="0" locked="0" layoutInCell="1" allowOverlap="1">
                <wp:simplePos x="0" y="0"/>
                <wp:positionH relativeFrom="page">
                  <wp:posOffset>2933700</wp:posOffset>
                </wp:positionH>
                <wp:positionV relativeFrom="paragraph">
                  <wp:posOffset>-800100</wp:posOffset>
                </wp:positionV>
                <wp:extent cx="3683000" cy="190500"/>
                <wp:effectExtent l="0" t="0" r="635" b="14605"/>
                <wp:wrapNone/>
                <wp:docPr id="1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第二部分·第四章 CEO必知：合规死穴（Where） 157</w:t>
                            </w:r>
                          </w:p>
                        </w:txbxContent>
                      </wps:txbx>
                      <wps:bodyPr lIns="25400" tIns="0" rIns="25400" bIns="0">
                        <a:noAutofit/>
                      </wps:bodyPr>
                    </wps:wsp>
                  </a:graphicData>
                </a:graphic>
              </wp:anchor>
            </w:drawing>
          </mc:Choice>
          <mc:Fallback>
            <w:pict>
              <v:shape id="_x0000_s115" style="position:absolute;left:0pt;margin-left:231.0pt;margin-top:44.0pt;height:15.0pt;width:290.0pt;z-index:638356543321642544;mso-width-relative:page;mso-height-relative:page;mso-position-vertical-relative:page;mso-position-horizontal-relative:page;" coordsize="21600,21600" o:spid="_x0000_s1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第二部分·第四章 CEO必知：合规死穴（Where） 157</w:t>
                      </w:r>
                    </w:p>
                  </w:txbxContent>
                </v:textbox>
              </v:shape>
            </w:pict>
          </mc:Fallback>
        </mc:AlternateContent>
      </w:r>
      <w:br w:type="page"/>
    </w:p>
    <w:p>
      <w:pPr>
        <w:spacing w:after="800" w:line="380" w:lineRule="exact"/>
        <w:ind/>
        <w:jc w:val="center"/>
      </w:pPr>
      <w:r>
        <w:rPr>
          <w:sz w:val="23"/>
          <w:rFonts w:hint="eastAsia" w:ascii="SimSun" w:hAnsi="SimSun" w:eastAsia="SimSun"/>
          <w:color w:val="000000"/>
        </w:rPr>
        <w:t xml:space="preserve">：数据合规管理</w:t>
      </w:r>
    </w:p>
    <w:p>
      <w:pPr>
        <w:spacing w:line="440" w:lineRule="exact"/>
        <w:ind w:firstLine="0"/>
        <w:jc w:val="both"/>
        <w:sectPr>
          <w:headerReference w:type="default" r:id="R562f50a617aa4de3"/>
          <w:type w:val="continuous"/>
          <w:pgSz w:w="12120" w:h="16840" w:orient="portrait"/>
          <w:pgMar w:top="720" w:right="720" w:bottom="1440" w:left="1600" w:header="0" w:footer="0"/>
          <w:cols w:equalWidth="true" w:num="1"/>
          <w:footerReference w:type="default" r:id="R75247ef8b54e45e8"/>
          <w:titlePg/>
        </w:sectPr>
      </w:pPr>
      <w:r>
        <w:rPr>
          <w:sz w:val="26"/>
          <w:rFonts w:hint="eastAsia" w:ascii="SimSun" w:hAnsi="SimSun" w:eastAsia="SimSun"/>
          <w:color w:val="000000"/>
        </w:rPr>
        <w:t xml:space="preserve">的。为在获得个人单独同意的前提下依然高效率地达成目的，个人信息处理者需</w:t>
      </w:r>
      <w:r>
        <w:rPr>
          <w:sz w:val="26"/>
          <w:rFonts w:hint="eastAsia" w:ascii="SimSun" w:hAnsi="SimSun" w:eastAsia="SimSun"/>
          <w:color w:val="000000"/>
        </w:rPr>
        <w:t xml:space="preserve">要做到两方面，这两方面也就是平台个人信息迁移的优化路径：第一，平台需要细</w:t>
      </w:r>
      <w:r>
        <w:rPr>
          <w:sz w:val="26"/>
          <w:rFonts w:hint="eastAsia" w:ascii="SimSun" w:hAnsi="SimSun" w:eastAsia="SimSun"/>
          <w:color w:val="000000"/>
        </w:rPr>
        <w:t xml:space="preserve">化且落实“告知一同意”规则，通过翔实的告知内容避免平台告知与用户同意之间</w:t>
      </w:r>
      <w:r>
        <w:rPr>
          <w:sz w:val="26"/>
          <w:rFonts w:hint="eastAsia" w:ascii="SimSun" w:hAnsi="SimSun" w:eastAsia="SimSun"/>
          <w:color w:val="000000"/>
        </w:rPr>
        <w:t xml:space="preserve">的拉扯，也避免后续可能出现的纠纷。第二，平台可确立个人信息流通规则体系，</w:t>
      </w:r>
      <w:r>
        <w:rPr>
          <w:sz w:val="26"/>
          <w:rFonts w:hint="eastAsia" w:ascii="SimSun" w:hAnsi="SimSun" w:eastAsia="SimSun"/>
          <w:color w:val="000000"/>
        </w:rPr>
        <w:t xml:space="preserve">在引入管制规则和责任规则的基础上，鼓励个人信息在流通中得到利用，并使其</w:t>
      </w:r>
      <w:r>
        <w:rPr>
          <w:sz w:val="26"/>
          <w:rFonts w:hint="eastAsia" w:ascii="SimSun" w:hAnsi="SimSun" w:eastAsia="SimSun"/>
          <w:color w:val="000000"/>
        </w:rPr>
        <w:t xml:space="preserve">在流动中发挥出价值。</w:t>
      </w:r>
      <w:br w:type="page"/>
    </w:p>
    <w:p>
      <w:pPr>
        <w:spacing w:line="380" w:lineRule="exact"/>
        <w:ind w:firstLine="2580"/>
        <w:jc w:val="left"/>
      </w:pPr>
      <w:r>
        <w:rPr>
          <w:sz w:val="20"/>
          <w:rFonts w:hint="eastAsia" w:ascii="SimSun" w:hAnsi="SimSun" w:eastAsia="SimSun"/>
          <w:color w:val="000000"/>
        </w:rPr>
        <w:t xml:space="preserve">第二部分·第四章 CEO必知：合规死穴（Where）159</w:t>
      </w:r>
    </w:p>
    <w:p>
      <w:pPr>
        <w:spacing w:after="260" w:line="500" w:lineRule="exact"/>
        <w:ind w:firstLine="0"/>
        <w:jc w:val="left"/>
      </w:pPr>
      <w:r>
        <w:rPr>
          <w:b/>
          <w:sz w:val="26"/>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889000</wp:posOffset>
                </wp:positionH>
                <wp:positionV relativeFrom="paragraph">
                  <wp:posOffset>-406400</wp:posOffset>
                </wp:positionV>
                <wp:extent cx="4305300" cy="38100"/>
                <wp:effectExtent l="0" t="0" r="635" b="14605"/>
                <wp:wrapNone/>
                <wp:docPr id="1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260" w:line="500" w:lineRule="exact"/>
                              <w:ind w:firstLine="0"/>
                              <w:jc w:val="left"/>
                            </w:pPr>
                            <w:r>
                              <w:pict>
                                <v:rect style="width:337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117" style="position:absolute;left:0pt;margin-left:70.0pt;margin-top:236.0pt;height:3.0pt;width:339.0pt;z-index:638356543322605866;mso-width-relative:page;mso-height-relative:page;mso-position-vertical-relative:page;mso-position-horizontal-relative:page;" coordsize="21600,21600" o:spid="_x0000_s1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260" w:line="500" w:lineRule="exact"/>
                        <w:ind w:firstLine="0"/>
                        <w:jc w:val="left"/>
                      </w:pPr>
                      <w:r>
                        <w:pict>
                          <v:rect style="width:337pt;height:1.5pt" o:hr="true" o:hrstd="true" o:hrnoshade="true" o:hrpct="0" o:hralign="left" fillcolor="black [3213]" stroked="false"/>
                        </w:pict>
                      </w:r>
                    </w:p>
                  </w:txbxContent>
                </v:textbox>
              </v:shape>
            </w:pict>
          </mc:Fallback>
        </mc:AlternateContent>
      </w:r>
    </w:p>
    <w:p>
      <w:pPr>
        <w:spacing w:line="420" w:lineRule="exact"/>
        <w:ind w:right="1640" w:firstLine="500"/>
        <w:jc w:val="both"/>
      </w:pPr>
      <w:r>
        <w:rPr>
          <w:sz w:val="22"/>
          <w:rFonts w:hint="eastAsia" w:ascii="SimSun" w:hAnsi="SimSun" w:eastAsia="SimSun"/>
          <w:color w:val="000000"/>
        </w:rPr>
        <w:t xml:space="preserve">“蛇打七寸”，您不仅要把握好数据“进出”两端，还需要注意</w:t>
      </w:r>
      <w:r>
        <w:rPr>
          <w:sz w:val="22"/>
          <w:rFonts w:hint="eastAsia" w:ascii="SimSun" w:hAnsi="SimSun" w:eastAsia="SimSun"/>
          <w:color w:val="000000"/>
        </w:rPr>
        <w:t xml:space="preserve">“消化”过程。我们提出问题要害，方便您定位排查隐患，并找到解</w:t>
      </w:r>
      <w:r>
        <w:rPr>
          <w:sz w:val="22"/>
          <w:rFonts w:hint="eastAsia" w:ascii="SimSun" w:hAnsi="SimSun" w:eastAsia="SimSun"/>
          <w:color w:val="000000"/>
        </w:rPr>
        <w:t xml:space="preserve">决方案：</w:t>
      </w:r>
    </w:p>
    <w:p>
      <w:pPr>
        <w:spacing w:line="420" w:lineRule="exact"/>
        <w:ind w:firstLine="460"/>
        <w:jc w:val="both"/>
      </w:pPr>
      <w:r>
        <w:rPr>
          <w:sz w:val="24"/>
          <w:rFonts w:hint="eastAsia" w:ascii="SimSun" w:hAnsi="SimSun" w:eastAsia="SimSun"/>
          <w:color w:val="000000"/>
        </w:rPr>
        <w:t xml:space="preserve">1．绘制数据风险雷区地图；标识出来七个主要风险点，是对第</w:t>
      </w:r>
      <w:r>
        <w:rPr>
          <w:sz w:val="24"/>
          <w:rFonts w:hint="eastAsia" w:ascii="SimSun" w:hAnsi="SimSun" w:eastAsia="SimSun"/>
          <w:color w:val="000000"/>
        </w:rPr>
        <w:t xml:space="preserve">二部分第一章三个关键词“同意、范围和权限”的进一步延展分析。</w:t>
      </w:r>
    </w:p>
    <w:p>
      <w:pPr>
        <w:spacing w:line="420" w:lineRule="exact"/>
        <w:ind w:right="1660" w:firstLine="460"/>
        <w:jc w:val="both"/>
      </w:pPr>
      <w:r>
        <w:rPr>
          <w:sz w:val="24"/>
          <w:rFonts w:hint="eastAsia" w:ascii="SimSun" w:hAnsi="SimSun" w:eastAsia="SimSun"/>
          <w:color w:val="000000"/>
        </w:rPr>
        <w:t xml:space="preserve">2．重点关注：（1）数据来源依赖于生态中的第三方时，需要注</w:t>
      </w:r>
      <w:r>
        <w:rPr>
          <w:sz w:val="24"/>
          <w:rFonts w:hint="eastAsia" w:ascii="SimSun" w:hAnsi="SimSun" w:eastAsia="SimSun"/>
          <w:color w:val="000000"/>
        </w:rPr>
        <w:t xml:space="preserve">意不正当竞争风险；（2）对于合作伙伴，尤其是SDK的数据合规管</w:t>
      </w:r>
      <w:r>
        <w:rPr>
          <w:sz w:val="24"/>
          <w:rFonts w:hint="eastAsia" w:ascii="SimSun" w:hAnsi="SimSun" w:eastAsia="SimSun"/>
          <w:color w:val="000000"/>
        </w:rPr>
        <w:t xml:space="preserve">理，必须给予充分重视；（3）数据共享是重中之重，与上文的“谁”</w:t>
      </w:r>
      <w:r>
        <w:rPr>
          <w:sz w:val="24"/>
          <w:rFonts w:hint="eastAsia" w:ascii="SimSun" w:hAnsi="SimSun" w:eastAsia="SimSun"/>
          <w:color w:val="000000"/>
        </w:rPr>
        <w:t xml:space="preserve">在收集和处理数据的问题匹配，权限的获得与多主体、多业务场景</w:t>
      </w:r>
      <w:r>
        <w:rPr>
          <w:sz w:val="24"/>
          <w:rFonts w:hint="eastAsia" w:ascii="SimSun" w:hAnsi="SimSun" w:eastAsia="SimSun"/>
          <w:color w:val="000000"/>
        </w:rPr>
        <w:t xml:space="preserve">的共享需要严格恪守“目的限制原则”；（4）重视个人信息主体的权</w:t>
      </w:r>
      <w:r>
        <w:rPr>
          <w:sz w:val="24"/>
          <w:rFonts w:hint="eastAsia" w:ascii="SimSun" w:hAnsi="SimSun" w:eastAsia="SimSun"/>
          <w:color w:val="000000"/>
        </w:rPr>
        <w:t xml:space="preserve">益保障，关注查阅复制权。</w:t>
      </w:r>
    </w:p>
    <w:p>
      <w:pPr>
        <w:spacing w:line="420" w:lineRule="exact"/>
        <w:ind w:right="1700" w:firstLine="460"/>
        <w:jc w:val="both"/>
        <w:sectPr>
          <w:headerReference w:type="default" r:id="Rc0303c162c15489d"/>
          <w:type w:val="continuous"/>
          <w:pgSz w:w="11020" w:h="16840" w:orient="portrait"/>
          <w:pgMar w:top="860" w:right="720" w:bottom="1440" w:left="1380" w:header="0" w:footer="0"/>
          <w:cols w:equalWidth="true" w:num="1"/>
          <w:footerReference w:type="default" r:id="R75da4ca0da0741ed"/>
          <w:titlePg/>
        </w:sectPr>
      </w:pPr>
      <w:r>
        <w:rPr>
          <w:sz w:val="24"/>
          <w:rFonts w:hint="eastAsia" w:ascii="SimSun" w:hAnsi="SimSun" w:eastAsia="SimSun"/>
          <w:color w:val="000000"/>
        </w:rPr>
        <w:t xml:space="preserve">3．善用“单独同意”机制：法定的单独同意事项需要了然于</w:t>
      </w:r>
      <w:r>
        <w:rPr>
          <w:sz w:val="24"/>
          <w:rFonts w:hint="eastAsia" w:ascii="SimSun" w:hAnsi="SimSun" w:eastAsia="SimSun"/>
          <w:color w:val="000000"/>
        </w:rPr>
        <w:t xml:space="preserve">心，同时充分挖掘个人信息迁移的价值和有效路径，以改善单独同</w:t>
      </w:r>
      <w:r>
        <w:rPr>
          <w:sz w:val="24"/>
          <w:rFonts w:hint="eastAsia" w:ascii="SimSun" w:hAnsi="SimSun" w:eastAsia="SimSun"/>
          <w:color w:val="000000"/>
        </w:rPr>
        <w:t xml:space="preserve">意机制与实现商业目的之间的冲突。</w:t>
      </w:r>
      <w:r>
        <mc:AlternateContent>
          <mc:Choice Requires="wps">
            <w:drawing>
              <wp:anchor distT="0" distB="0" distL="114300" distR="114300" simplePos="0" relativeHeight="251658240" behindDoc="0" locked="0" layoutInCell="1" allowOverlap="1">
                <wp:simplePos x="0" y="0"/>
                <wp:positionH relativeFrom="page">
                  <wp:posOffset>889000</wp:posOffset>
                </wp:positionH>
                <wp:positionV relativeFrom="paragraph">
                  <wp:posOffset>1130300</wp:posOffset>
                </wp:positionV>
                <wp:extent cx="5092700" cy="38100"/>
                <wp:effectExtent l="0" t="0" r="635" b="14605"/>
                <wp:wrapNone/>
                <wp:docPr id="1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420" w:lineRule="exact"/>
                              <w:ind w:right="1700" w:firstLine="460"/>
                              <w:jc w:val="both"/>
                            </w:pPr>
                            <w:r>
                              <w:pict>
                                <v:rect style="width:399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19" style="position:absolute;left:0pt;margin-left:70.0pt;margin-top:642.0pt;height:3.0pt;width:401.0pt;z-index:638356543322608270;mso-width-relative:page;mso-height-relative:page;mso-position-vertical-relative:page;mso-position-horizontal-relative:page;" coordsize="21600,21600" o:spid="_x0000_s1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420" w:lineRule="exact"/>
                        <w:ind w:right="1700" w:firstLine="460"/>
                        <w:jc w:val="both"/>
                      </w:pPr>
                      <w:r>
                        <w:pict>
                          <v:rect style="width:399pt;height:1.5pt" o:hr="true" o:hrstd="true" o:hrnoshade="true" o:hrpct="0" o:hralign="center" fillcolor="black [3213]" stroked="false"/>
                        </w:pict>
                      </w:r>
                    </w:p>
                  </w:txbxContent>
                </v:textbox>
              </v:shape>
            </w:pict>
          </mc:Fallback>
        </mc:AlternateContent>
      </w:r>
      <w:br w:type="page"/>
    </w:p>
    <w:p>
      <w:pPr>
        <w:spacing w:before="1520" w:after="1300" w:line="700" w:lineRule="exact"/>
        <w:ind w:firstLine="540"/>
        <w:jc w:val="both"/>
      </w:pPr>
      <w:r>
        <w:rPr>
          <w:b/>
          <w:sz w:val="42"/>
          <w:rFonts w:hint="eastAsia" w:ascii="SimSun" w:hAnsi="SimSun" w:eastAsia="SimSun"/>
          <w:color w:val="000000"/>
        </w:rPr>
        <w:t xml:space="preserve">第五章 CEO必知：合规起点是何时（When）</w:t>
      </w:r>
    </w:p>
    <w:p>
      <w:pPr>
        <w:spacing w:after="160" w:line="520" w:lineRule="exact"/>
        <w:ind w:firstLine="540"/>
        <w:jc w:val="both"/>
      </w:pPr>
      <w:r>
        <w:rPr>
          <w:sz w:val="32"/>
          <w:rFonts w:hint="eastAsia" w:ascii="SimSun" w:hAnsi="SimSun" w:eastAsia="SimSun"/>
          <w:color w:val="000000"/>
        </w:rPr>
        <w:t xml:space="preserve">导读</w:t>
      </w:r>
    </w:p>
    <w:p>
      <w:pPr>
        <w:spacing w:after="580" w:line="480" w:lineRule="exact"/>
        <w:ind w:left="540" w:firstLine="520"/>
        <w:jc w:val="both"/>
      </w:pPr>
      <w:r>
        <w:rPr>
          <w:sz w:val="26"/>
          <w:rFonts w:hint="eastAsia" w:ascii="SimSun" w:hAnsi="SimSun" w:eastAsia="SimSun"/>
          <w:color w:val="000000"/>
        </w:rPr>
        <w:t xml:space="preserve">本章我们继续在起点问题上下硬功夫。所有起点的合规，目标是避</w:t>
      </w:r>
      <w:r>
        <w:rPr>
          <w:sz w:val="26"/>
          <w:rFonts w:hint="eastAsia" w:ascii="SimSun" w:hAnsi="SimSun" w:eastAsia="SimSun"/>
          <w:color w:val="000000"/>
        </w:rPr>
        <w:t xml:space="preserve">免不合规的发生，以及通过有效的评估手段，把风险事项控制在可以接</w:t>
      </w:r>
      <w:r>
        <w:rPr>
          <w:sz w:val="26"/>
          <w:rFonts w:hint="eastAsia" w:ascii="SimSun" w:hAnsi="SimSun" w:eastAsia="SimSun"/>
          <w:color w:val="000000"/>
        </w:rPr>
        <w:t xml:space="preserve">受的范围内。所以无论是欧盟的GDPR，还是《美国数据隐私和保护法</w:t>
      </w:r>
      <w:r>
        <w:rPr>
          <w:sz w:val="26"/>
          <w:rFonts w:hint="eastAsia" w:ascii="SimSun" w:hAnsi="SimSun" w:eastAsia="SimSun"/>
          <w:color w:val="000000"/>
        </w:rPr>
        <w:t xml:space="preserve">案》，抑或我国的《个人信息保护法》，都强调个人信息保护影响评估的</w:t>
      </w:r>
      <w:r>
        <w:rPr>
          <w:sz w:val="26"/>
          <w:rFonts w:hint="eastAsia" w:ascii="SimSun" w:hAnsi="SimSun" w:eastAsia="SimSun"/>
          <w:color w:val="000000"/>
        </w:rPr>
        <w:t xml:space="preserve">重要性，并将评估界定为法定义务。</w:t>
      </w:r>
    </w:p>
    <w:p>
      <w:pPr>
        <w:spacing w:after="340" w:line="500" w:lineRule="exact"/>
        <w:ind w:firstLine="1540"/>
        <w:jc w:val="both"/>
      </w:pPr>
      <w:r>
        <w:rPr>
          <w:b/>
          <w:sz w:val="30"/>
          <w:rFonts w:hint="eastAsia" w:ascii="SimSun" w:hAnsi="SimSun" w:eastAsia="SimSun"/>
          <w:color w:val="000000"/>
        </w:rPr>
        <w:t xml:space="preserve">第一节 保护的起点：个人信息保护影响评估</w:t>
      </w:r>
    </w:p>
    <w:p>
      <w:pPr>
        <w:spacing w:line="440" w:lineRule="exact"/>
        <w:ind w:firstLine="540"/>
        <w:jc w:val="both"/>
      </w:pPr>
      <w:r>
        <w:rPr>
          <w:sz w:val="26"/>
          <w:rFonts w:hint="eastAsia" w:ascii="SimSun" w:hAnsi="SimSun" w:eastAsia="SimSun"/>
          <w:color w:val="000000"/>
        </w:rPr>
        <w:t xml:space="preserve">面对日益趋严的监管态势，企业需严格履行个人信息保护义务，重视事前防</w:t>
      </w:r>
      <w:r>
        <w:rPr>
          <w:sz w:val="26"/>
          <w:rFonts w:hint="eastAsia" w:ascii="SimSun" w:hAnsi="SimSun" w:eastAsia="SimSun"/>
          <w:color w:val="000000"/>
        </w:rPr>
        <w:t xml:space="preserve">范，而事前防范的关键在于实施处理信息的行为前进行有效的个人信息保护影响</w:t>
      </w:r>
      <w:r>
        <w:rPr>
          <w:sz w:val="26"/>
          <w:rFonts w:hint="eastAsia" w:ascii="SimSun" w:hAnsi="SimSun" w:eastAsia="SimSun"/>
          <w:color w:val="000000"/>
        </w:rPr>
        <w:t xml:space="preserve">评估。在《个人信息保护法》第55条，就明确规定个人信息处理者在实施处理</w:t>
      </w:r>
      <w:r>
        <w:rPr>
          <w:sz w:val="26"/>
          <w:rFonts w:hint="eastAsia" w:ascii="SimSun" w:hAnsi="SimSun" w:eastAsia="SimSun"/>
          <w:color w:val="000000"/>
        </w:rPr>
        <w:t xml:space="preserve">敏感个人信息、利用个人信息进行自动化决策等行为时，应当事前进行个人信息</w:t>
      </w:r>
      <w:r>
        <w:rPr>
          <w:sz w:val="26"/>
          <w:rFonts w:hint="eastAsia" w:ascii="SimSun" w:hAnsi="SimSun" w:eastAsia="SimSun"/>
          <w:color w:val="000000"/>
        </w:rPr>
        <w:t xml:space="preserve">保护影响评估。基于此，我国国家市场监督管理总局、国家标准化管理委员会于</w:t>
      </w:r>
      <w:r>
        <w:rPr>
          <w:sz w:val="26"/>
          <w:rFonts w:hint="eastAsia" w:ascii="SimSun" w:hAnsi="SimSun" w:eastAsia="SimSun"/>
          <w:color w:val="000000"/>
        </w:rPr>
        <w:t xml:space="preserve">2021年6月1日起正式实施《信息安全技术 个人信息安全影响评估指南》（以下</w:t>
      </w:r>
      <w:r>
        <w:rPr>
          <w:sz w:val="26"/>
          <w:rFonts w:hint="eastAsia" w:ascii="SimSun" w:hAnsi="SimSun" w:eastAsia="SimSun"/>
          <w:color w:val="000000"/>
        </w:rPr>
        <w:t xml:space="preserve">简称《评估指南》），为指引企业有效开展个人信息保护影响评估提供了有效支撑。</w:t>
      </w:r>
    </w:p>
    <w:p>
      <w:pPr>
        <w:spacing w:line="440" w:lineRule="exact"/>
        <w:ind w:firstLine="540"/>
        <w:jc w:val="both"/>
        <w:sectPr>
          <w:headerReference w:type="default" r:id="R2ccf5b23728f4dac"/>
          <w:type w:val="continuous"/>
          <w:pgSz w:w="11880" w:h="16840" w:orient="portrait"/>
          <w:pgMar w:top="1440" w:right="720" w:bottom="1440" w:left="1660" w:header="0" w:footer="0"/>
          <w:cols w:equalWidth="true" w:num="1"/>
          <w:footerReference w:type="default" r:id="R33c1fa33c4914fe3"/>
          <w:titlePg/>
        </w:sectPr>
      </w:pPr>
      <w:r>
        <w:rPr>
          <w:sz w:val="26"/>
          <w:rFonts w:hint="eastAsia" w:ascii="SimSun" w:hAnsi="SimSun" w:eastAsia="SimSun"/>
          <w:color w:val="000000"/>
        </w:rPr>
        <w:t xml:space="preserve">对此，本节在重点分析《评估指南》的基础上，结合欧盟GDPR有关的处罚案</w:t>
      </w:r>
      <w:r>
        <w:rPr>
          <w:sz w:val="26"/>
          <w:rFonts w:hint="eastAsia" w:ascii="SimSun" w:hAnsi="SimSun" w:eastAsia="SimSun"/>
          <w:color w:val="000000"/>
        </w:rPr>
        <w:t xml:space="preserve">例与监管要求，对个人信息保护影响评估的定义、必要性、触发条件及责任主体四</w:t>
      </w:r>
      <w:r>
        <w:rPr>
          <w:sz w:val="26"/>
          <w:rFonts w:hint="eastAsia" w:ascii="SimSun" w:hAnsi="SimSun" w:eastAsia="SimSun"/>
          <w:color w:val="000000"/>
        </w:rPr>
        <w:t xml:space="preserve">个方面进行梳理，在介绍个人信息保护评估的现实意义的同时，针对《评估指南》</w:t>
      </w:r>
      <w:r>
        <w:rPr>
          <w:sz w:val="26"/>
          <w:rFonts w:hint="eastAsia" w:ascii="SimSun" w:hAnsi="SimSun" w:eastAsia="SimSun"/>
          <w:color w:val="000000"/>
        </w:rPr>
        <w:t xml:space="preserve">的要求提出切实可行的措施，为数据企业个人信息合规提供借鉴与参考。</w:t>
      </w:r>
      <w:br w:type="page"/>
    </w:p>
    <w:p>
      <w:pPr>
        <w:spacing w:line="420" w:lineRule="exact"/>
        <w:ind w:firstLine="2840"/>
        <w:jc w:val="left"/>
      </w:pPr>
      <w:r>
        <w:rPr>
          <w:sz w:val="22"/>
          <w:rFonts w:hint="eastAsia" w:ascii="SimSun" w:hAnsi="SimSun" w:eastAsia="SimSun"/>
          <w:color w:val="000000"/>
        </w:rPr>
        <w:t xml:space="preserve">第二部分·第五章 CEO必知：合规起点是何时（When） 161</w:t>
      </w:r>
    </w:p>
    <w:p>
      <w:pPr>
        <w:spacing w:after="120" w:line="420" w:lineRule="exact"/>
        <w:ind w:firstLine="540"/>
        <w:jc w:val="both"/>
      </w:pPr>
      <w:r>
        <w:rPr>
          <w:b/>
          <w:sz w:val="26"/>
          <w:rFonts w:hint="eastAsia" w:ascii="SimSun" w:hAnsi="SimSun" w:eastAsia="SimSun"/>
          <w:color w:val="000000"/>
        </w:rPr>
        <w:t xml:space="preserve">一、定义：什么是个人信息保护影响评估？</w:t>
      </w:r>
    </w:p>
    <w:p>
      <w:pPr>
        <w:spacing w:after="400" w:line="420" w:lineRule="exact"/>
        <w:ind w:left="80" w:firstLine="560"/>
        <w:jc w:val="both"/>
      </w:pPr>
      <w:r>
        <w:rPr>
          <w:sz w:val="22"/>
          <w:rFonts w:hint="eastAsia" w:ascii="SimSun" w:hAnsi="SimSun" w:eastAsia="SimSun"/>
          <w:color w:val="000000"/>
        </w:rPr>
        <w:t xml:space="preserve">根据《评估指南》的规定，个人信息保护影响评估是指针对个人信息处理活</w:t>
      </w:r>
      <w:r>
        <w:rPr>
          <w:sz w:val="22"/>
          <w:rFonts w:hint="eastAsia" w:ascii="SimSun" w:hAnsi="SimSun" w:eastAsia="SimSun"/>
          <w:color w:val="000000"/>
        </w:rPr>
        <w:t xml:space="preserve">动，检验其合法合规程度，判断其对个人信息主体合法权益造成损害的各种风险，</w:t>
      </w:r>
      <w:r>
        <w:rPr>
          <w:sz w:val="22"/>
          <w:rFonts w:hint="eastAsia" w:ascii="SimSun" w:hAnsi="SimSun" w:eastAsia="SimSun"/>
          <w:color w:val="000000"/>
        </w:rPr>
        <w:t xml:space="preserve">以及评估用于保护个人信息主体的各项措施有效性的过程，旨在发现、处置和持</w:t>
      </w:r>
      <w:r>
        <w:rPr>
          <w:sz w:val="22"/>
          <w:rFonts w:hint="eastAsia" w:ascii="SimSun" w:hAnsi="SimSun" w:eastAsia="SimSun"/>
          <w:color w:val="000000"/>
        </w:rPr>
        <w:t xml:space="preserve">续监控个人信息处理过程中对个人信息主体合法权益造成不利影响的风险。</w:t>
      </w:r>
    </w:p>
    <w:p>
      <w:pPr>
        <w:spacing w:after="120" w:line="420" w:lineRule="exact"/>
        <w:ind w:firstLine="540"/>
        <w:jc w:val="both"/>
      </w:pPr>
      <w:r>
        <w:rPr>
          <w:b/>
          <w:sz w:val="26"/>
          <w:rFonts w:hint="eastAsia" w:ascii="SimSun" w:hAnsi="SimSun" w:eastAsia="SimSun"/>
          <w:color w:val="000000"/>
        </w:rPr>
        <w:t xml:space="preserve">二、必要性：为什么要做个人信息保护影响评估？</w:t>
      </w:r>
    </w:p>
    <w:p>
      <w:pPr>
        <w:spacing w:line="360" w:lineRule="exact"/>
        <w:ind w:firstLine="640"/>
        <w:jc w:val="left"/>
      </w:pPr>
      <w:r>
        <w:rPr>
          <w:sz w:val="22"/>
          <w:rFonts w:hint="eastAsia" w:ascii="SimSun" w:hAnsi="SimSun" w:eastAsia="SimSun"/>
          <w:color w:val="000000"/>
        </w:rPr>
        <w:t xml:space="preserve">（一）案例剖析：瑞典人脸识别案vs.中国人脸识别第一案</w:t>
      </w:r>
    </w:p>
    <w:p>
      <w:pPr>
        <w:spacing w:line="360" w:lineRule="exact"/>
        <w:ind w:firstLine="640"/>
        <w:jc w:val="both"/>
      </w:pPr>
      <w:r>
        <w:rPr>
          <w:sz w:val="22"/>
          <w:rFonts w:hint="eastAsia" w:ascii="SimSun" w:hAnsi="SimSun" w:eastAsia="SimSun"/>
          <w:color w:val="000000"/>
        </w:rPr>
        <w:t xml:space="preserve">1．瑞典“GDPR”处罚第一案：人脸识别案（见表2-5-1）</w:t>
      </w:r>
    </w:p>
    <w:p>
      <w:pPr>
        <w:spacing w:line="420" w:lineRule="exact"/>
        <w:ind/>
        <w:jc w:val="center"/>
      </w:pPr>
      <w:r>
        <w:rPr>
          <w:b/>
          <w:sz w:val="22"/>
          <w:rFonts w:hint="eastAsia" w:ascii="SimSun" w:hAnsi="SimSun" w:eastAsia="SimSun"/>
          <w:color w:val="000000"/>
        </w:rPr>
        <w:t xml:space="preserve">表2-5-1 瑞典人脸识别案基本情况</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320" w:type="dxa"/>
        <w:tblLook w:val="04A0" w:firstRow="true" w:lastRow="false" w:firstColumn="true" w:lastColumn="false" w:noHBand="false" w:noVBand="true"/>
      </w:tblPr>
      <w:tblGrid>
        <w:gridCol w:w="620"/>
        <w:gridCol w:w="7560"/>
      </w:tblGrid>
      <w:tr w:rsidR="00A23914" w:rsidTr="00A23914">
        <w:trPr>
          <w:trHeight w:val="540"/>
        </w:trPr>
        <w:trPr>
          <w:trHeight w:val="540"/>
        </w:trPr>
        <w:tc>
          <w:tcPr>
            <w:tcW w:w="620" w:type="dxa"/>
            <w:tcBorders/>
            <w:vAlign w:val="center"/>
          </w:tcPr>
          <w:p>
            <w:pPr>
              <w:spacing w:line="240" w:lineRule="exact"/>
              <w:ind/>
              <w:jc w:val="center"/>
            </w:pPr>
            <w:r>
              <w:rPr>
                <w:sz w:val="16"/>
                <w:rFonts w:hint="eastAsia" w:ascii="SimSun" w:hAnsi="SimSun" w:eastAsia="SimSun"/>
                <w:color w:val="000000"/>
              </w:rPr>
              <w:t xml:space="preserve">要点</w:t>
            </w:r>
          </w:p>
        </w:tc>
        <w:tc>
          <w:tcPr>
            <w:tcW w:w="7560" w:type="dxa"/>
            <w:tcBorders/>
            <w:vAlign w:val="center"/>
          </w:tcPr>
          <w:p>
            <w:pPr>
              <w:spacing w:line="240" w:lineRule="exact"/>
              <w:ind w:firstLine="0"/>
              <w:jc w:val="left"/>
            </w:pPr>
            <w:r>
              <w:rPr>
                <w:sz w:val="16"/>
                <w:rFonts w:hint="eastAsia" w:ascii="SimSun" w:hAnsi="SimSun" w:eastAsia="SimSun"/>
                <w:color w:val="000000"/>
              </w:rPr>
              <w:t xml:space="preserve">内容</w:t>
            </w:r>
          </w:p>
        </w:tc>
      </w:tr>
      <w:tr w:rsidR="00A23914" w:rsidTr="00A23914">
        <w:trPr>
          <w:trHeight w:val="2000"/>
        </w:trPr>
        <w:trPr>
          <w:trHeight w:val="2000"/>
        </w:trPr>
        <w:tc>
          <w:tcPr>
            <w:tcW w:w="620" w:type="dxa"/>
            <w:tcBorders/>
            <w:vAlign w:val="top"/>
          </w:tcPr>
          <w:p>
            <w:pPr>
              <w:spacing w:before="630" w:line="337" w:lineRule="exact"/>
              <w:ind w:firstLine="0"/>
              <w:jc w:val="left"/>
            </w:pPr>
            <w:r>
              <w:rPr>
                <w:sz w:val="22"/>
                <w:rFonts w:hint="eastAsia" w:ascii="SimSun" w:hAnsi="SimSun" w:eastAsia="SimSun"/>
                <w:color w:val="000000"/>
              </w:rPr>
              <w:t xml:space="preserve">基本</w:t>
            </w:r>
          </w:p>
          <w:p>
            <w:pPr>
              <w:spacing w:line="359" w:lineRule="exact"/>
              <w:ind w:firstLine="0"/>
              <w:jc w:val="left"/>
            </w:pPr>
            <w:r>
              <w:rPr>
                <w:sz w:val="24"/>
                <w:rFonts w:hint="eastAsia" w:ascii="SimSun" w:hAnsi="SimSun" w:eastAsia="SimSun"/>
                <w:color w:val="000000"/>
              </w:rPr>
              <w:t xml:space="preserve">案情</w:t>
            </w:r>
          </w:p>
        </w:tc>
        <w:tc>
          <w:tcPr>
            <w:tcW w:w="7560" w:type="dxa"/>
            <w:tcBorders/>
            <w:vAlign w:val="top"/>
          </w:tcPr>
          <w:p>
            <w:pPr>
              <w:spacing w:line="300" w:lineRule="exact"/>
              <w:ind w:firstLine="0"/>
              <w:jc w:val="left"/>
            </w:pPr>
            <w:r>
              <w:rPr>
                <w:sz w:val="15"/>
                <w:rFonts w:hint="eastAsia" w:ascii="SimSun" w:hAnsi="SimSun" w:eastAsia="SimSun"/>
                <w:color w:val="000000"/>
              </w:rPr>
              <w:t xml:space="preserve">1．某高中学校使用人脸识别技术来记录学生的上课考勤，学生们的面部生物识别数据及</w:t>
            </w:r>
          </w:p>
          <w:p>
            <w:pPr>
              <w:spacing w:line="316" w:lineRule="exact"/>
              <w:ind w:firstLine="0"/>
              <w:jc w:val="left"/>
            </w:pPr>
            <w:r>
              <w:rPr>
                <w:sz w:val="15"/>
                <w:rFonts w:hint="eastAsia" w:ascii="SimSun" w:hAnsi="SimSun" w:eastAsia="SimSun"/>
                <w:color w:val="000000"/>
              </w:rPr>
              <w:t xml:space="preserve">全名被相机以照片的形式捕捉并存储于未连接互联网的本地计算机中。在过去的3周</w:t>
            </w:r>
          </w:p>
          <w:p>
            <w:pPr>
              <w:spacing w:line="300" w:lineRule="exact"/>
              <w:ind w:firstLine="0"/>
              <w:jc w:val="left"/>
            </w:pPr>
            <w:r>
              <w:rPr>
                <w:sz w:val="15"/>
                <w:rFonts w:hint="eastAsia" w:ascii="SimSun" w:hAnsi="SimSun" w:eastAsia="SimSun"/>
                <w:color w:val="000000"/>
              </w:rPr>
              <w:t xml:space="preserve">中，学校董事会已经用此方式监测了22名学生的出勤情况。未来学校董事会拟考虑将</w:t>
            </w:r>
          </w:p>
          <w:p>
            <w:pPr>
              <w:spacing w:line="270" w:lineRule="exact"/>
              <w:ind w:firstLine="0"/>
              <w:jc w:val="left"/>
            </w:pPr>
            <w:r>
              <w:rPr>
                <w:sz w:val="15"/>
                <w:rFonts w:hint="eastAsia" w:ascii="SimSun" w:hAnsi="SimSun" w:eastAsia="SimSun"/>
                <w:color w:val="000000"/>
              </w:rPr>
              <w:t xml:space="preserve">此技术作为标准程序来实施，其目的是使学校考勤更加容易。</w:t>
            </w:r>
          </w:p>
          <w:p>
            <w:pPr>
              <w:spacing w:line="316" w:lineRule="exact"/>
              <w:ind w:firstLine="0"/>
              <w:jc w:val="left"/>
            </w:pPr>
            <w:r>
              <w:rPr>
                <w:sz w:val="15"/>
                <w:rFonts w:hint="eastAsia" w:ascii="SimSun" w:hAnsi="SimSun" w:eastAsia="SimSun"/>
                <w:color w:val="000000"/>
              </w:rPr>
              <w:t xml:space="preserve">2．学校在收集学生的生物识别数据之前征得了监护人的明确同意，但未进行相关的风险</w:t>
            </w:r>
          </w:p>
          <w:p>
            <w:pPr>
              <w:spacing w:line="270" w:lineRule="exact"/>
              <w:ind w:firstLine="0"/>
              <w:jc w:val="left"/>
            </w:pPr>
            <w:r>
              <w:rPr>
                <w:sz w:val="15"/>
                <w:rFonts w:hint="eastAsia" w:ascii="SimSun" w:hAnsi="SimSun" w:eastAsia="SimSun"/>
                <w:color w:val="000000"/>
              </w:rPr>
              <w:t xml:space="preserve">评估，亦未事先与瑞典主管数据保护机构进行协商</w:t>
            </w:r>
          </w:p>
        </w:tc>
      </w:tr>
      <w:tr w:rsidR="00A23914" w:rsidTr="00A23914">
        <w:trPr>
          <w:trHeight w:val="720"/>
        </w:trPr>
        <w:trPr>
          <w:trHeight w:val="720"/>
        </w:trPr>
        <w:tc>
          <w:tcPr>
            <w:tcW w:w="620" w:type="dxa"/>
            <w:tcBorders/>
            <w:vAlign w:val="top"/>
          </w:tcPr>
          <w:p>
            <w:pPr>
              <w:spacing w:before="38" w:line="232" w:lineRule="exact"/>
              <w:ind/>
              <w:jc w:val="center"/>
            </w:pPr>
            <w:r>
              <w:rPr>
                <w:sz w:val="16"/>
                <w:rFonts w:hint="eastAsia" w:ascii="SimSun" w:hAnsi="SimSun" w:eastAsia="SimSun"/>
                <w:color w:val="000000"/>
              </w:rPr>
              <w:t xml:space="preserve">争议</w:t>
            </w:r>
          </w:p>
          <w:p>
            <w:pPr>
              <w:spacing w:line="232" w:lineRule="exact"/>
              <w:ind/>
              <w:jc w:val="center"/>
            </w:pPr>
            <w:r>
              <w:rPr>
                <w:sz w:val="16"/>
                <w:rFonts w:hint="eastAsia" w:ascii="SimSun" w:hAnsi="SimSun" w:eastAsia="SimSun"/>
                <w:color w:val="000000"/>
              </w:rPr>
              <w:t xml:space="preserve">焦点</w:t>
            </w:r>
          </w:p>
        </w:tc>
        <w:tc>
          <w:tcPr>
            <w:tcW w:w="7560" w:type="dxa"/>
            <w:tcBorders/>
            <w:vAlign w:val="top"/>
          </w:tcPr>
          <w:p>
            <w:pPr>
              <w:spacing w:before="34" w:line="225" w:lineRule="exact"/>
              <w:ind/>
              <w:jc w:val="center"/>
            </w:pPr>
            <w:r>
              <w:rPr>
                <w:sz w:val="16"/>
                <w:rFonts w:hint="eastAsia" w:ascii="SimSun" w:hAnsi="SimSun" w:eastAsia="SimSun"/>
                <w:color w:val="000000"/>
              </w:rPr>
              <w:t xml:space="preserve">学校董事会（The Board）使用人脸识别技术采集个人数据来监控出勤情况是否符合数据</w:t>
            </w:r>
          </w:p>
          <w:p>
            <w:pPr>
              <w:spacing w:line="228" w:lineRule="exact"/>
              <w:ind w:firstLine="0"/>
              <w:jc w:val="left"/>
            </w:pPr>
            <w:r>
              <w:rPr>
                <w:sz w:val="16"/>
                <w:rFonts w:hint="eastAsia" w:ascii="SimSun" w:hAnsi="SimSun" w:eastAsia="SimSun"/>
                <w:color w:val="000000"/>
              </w:rPr>
              <w:t xml:space="preserve">保护法规</w:t>
            </w:r>
          </w:p>
        </w:tc>
      </w:tr>
      <w:tr w:rsidR="00A23914" w:rsidTr="00A23914">
        <w:trPr>
          <w:trHeight w:val="720"/>
        </w:trPr>
        <w:trPr>
          <w:trHeight w:val="720"/>
        </w:trPr>
        <w:tc>
          <w:tcPr>
            <w:tcW w:w="620" w:type="dxa"/>
            <w:tcBorders/>
            <w:vAlign w:val="top"/>
          </w:tcPr>
          <w:p>
            <w:pPr>
              <w:spacing w:before="75" w:line="203" w:lineRule="exact"/>
              <w:ind/>
              <w:jc w:val="center"/>
            </w:pPr>
            <w:r>
              <w:rPr>
                <w:sz w:val="16"/>
                <w:rFonts w:hint="eastAsia" w:ascii="SimSun" w:hAnsi="SimSun" w:eastAsia="SimSun"/>
                <w:color w:val="000000"/>
              </w:rPr>
              <w:t xml:space="preserve">处罚</w:t>
            </w:r>
          </w:p>
          <w:p>
            <w:pPr>
              <w:spacing w:line="203" w:lineRule="exact"/>
              <w:ind/>
              <w:jc w:val="center"/>
            </w:pPr>
            <w:r>
              <w:rPr>
                <w:sz w:val="16"/>
                <w:rFonts w:hint="eastAsia" w:ascii="SimSun" w:hAnsi="SimSun" w:eastAsia="SimSun"/>
                <w:color w:val="000000"/>
              </w:rPr>
              <w:t xml:space="preserve">结果</w:t>
            </w:r>
          </w:p>
        </w:tc>
        <w:tc>
          <w:tcPr>
            <w:tcW w:w="7560" w:type="dxa"/>
            <w:tcBorders/>
            <w:vAlign w:val="top"/>
          </w:tcPr>
          <w:p>
            <w:pPr>
              <w:spacing w:before="16" w:line="225" w:lineRule="exact"/>
              <w:ind/>
              <w:jc w:val="center"/>
            </w:pPr>
            <w:r>
              <w:rPr>
                <w:sz w:val="16"/>
                <w:rFonts w:hint="eastAsia" w:ascii="SimSun" w:hAnsi="SimSun" w:eastAsia="SimSun"/>
                <w:color w:val="000000"/>
              </w:rPr>
              <w:t xml:space="preserve">根据GDPR第35条、第36条的规定，瑞典数据保护局①认为该学校董事会没有尽到事</w:t>
            </w:r>
          </w:p>
          <w:p>
            <w:pPr>
              <w:spacing w:line="250" w:lineRule="exact"/>
              <w:ind w:firstLine="0"/>
              <w:jc w:val="left"/>
            </w:pPr>
            <w:r>
              <w:rPr>
                <w:sz w:val="16"/>
                <w:rFonts w:hint="eastAsia" w:ascii="SimSun" w:hAnsi="SimSun" w:eastAsia="SimSun"/>
                <w:color w:val="000000"/>
              </w:rPr>
              <w:t xml:space="preserve">先评估和事先与主管部门协商的义务，处以20万瑞典克朗（约合人民币16万元）罚款</w:t>
            </w:r>
          </w:p>
        </w:tc>
      </w:tr>
      <w:tr w:rsidR="00A23914" w:rsidTr="00A23914">
        <w:trPr>
          <w:trHeight w:val="4220"/>
        </w:trPr>
        <w:trPr>
          <w:trHeight w:val="4220"/>
        </w:trPr>
        <w:tc>
          <w:tcPr>
            <w:tcW w:w="620" w:type="dxa"/>
            <w:tcBorders/>
            <w:vAlign w:val="top"/>
          </w:tcPr>
          <w:p>
            <w:pPr>
              <w:spacing w:before="1734" w:line="337" w:lineRule="exact"/>
              <w:ind w:firstLine="0"/>
              <w:jc w:val="left"/>
            </w:pPr>
            <w:r>
              <w:rPr>
                <w:sz w:val="22"/>
                <w:rFonts w:hint="eastAsia" w:ascii="SimSun" w:hAnsi="SimSun" w:eastAsia="SimSun"/>
                <w:color w:val="000000"/>
              </w:rPr>
              <w:t xml:space="preserve">处罚</w:t>
            </w:r>
          </w:p>
          <w:p>
            <w:pPr>
              <w:spacing w:line="320" w:lineRule="exact"/>
              <w:ind w:firstLine="0"/>
              <w:jc w:val="left"/>
            </w:pPr>
            <w:r>
              <w:rPr>
                <w:sz w:val="22"/>
                <w:rFonts w:hint="eastAsia" w:ascii="SimSun" w:hAnsi="SimSun" w:eastAsia="SimSun"/>
                <w:color w:val="000000"/>
              </w:rPr>
              <w:t xml:space="preserve">理由</w:t>
            </w:r>
          </w:p>
        </w:tc>
        <w:tc>
          <w:tcPr>
            <w:tcW w:w="7560" w:type="dxa"/>
            <w:tcBorders/>
            <w:vAlign w:val="top"/>
          </w:tcPr>
          <w:p>
            <w:pPr>
              <w:spacing w:before="27" w:line="262" w:lineRule="exact"/>
              <w:ind w:firstLine="0"/>
              <w:jc w:val="left"/>
            </w:pPr>
            <w:r>
              <w:rPr>
                <w:sz w:val="17"/>
                <w:rFonts w:hint="eastAsia" w:ascii="SimSun" w:hAnsi="SimSun" w:eastAsia="SimSun"/>
                <w:color w:val="000000"/>
              </w:rPr>
              <w:t xml:space="preserve">1．法律依据：</w:t>
            </w:r>
          </w:p>
          <w:p>
            <w:pPr>
              <w:spacing w:line="278" w:lineRule="exact"/>
              <w:ind w:firstLine="0"/>
              <w:jc w:val="left"/>
            </w:pPr>
            <w:r>
              <w:rPr>
                <w:sz w:val="17"/>
                <w:rFonts w:hint="eastAsia" w:ascii="SimSun" w:hAnsi="SimSun" w:eastAsia="SimSun"/>
                <w:color w:val="000000"/>
              </w:rPr>
              <w:t xml:space="preserve">（1）依法应当进行评估：</w:t>
            </w:r>
          </w:p>
          <w:p>
            <w:pPr>
              <w:spacing w:line="270" w:lineRule="exact"/>
              <w:ind w:firstLine="0"/>
              <w:jc w:val="left"/>
            </w:pPr>
            <w:r>
              <w:rPr>
                <w:sz w:val="15"/>
                <w:rFonts w:hint="eastAsia" w:ascii="SimSun" w:hAnsi="SimSun" w:eastAsia="SimSun"/>
                <w:color w:val="000000"/>
              </w:rPr>
              <w:t xml:space="preserve">根据GDPR第35条的要求，当一种处理行为特别是用到了新技术时，考虑到处理行为、</w:t>
            </w:r>
          </w:p>
          <w:p>
            <w:pPr>
              <w:spacing w:line="270" w:lineRule="exact"/>
              <w:ind w:firstLine="0"/>
              <w:jc w:val="left"/>
            </w:pPr>
            <w:r>
              <w:rPr>
                <w:sz w:val="15"/>
                <w:rFonts w:hint="eastAsia" w:ascii="SimSun" w:hAnsi="SimSun" w:eastAsia="SimSun"/>
                <w:color w:val="000000"/>
              </w:rPr>
              <w:t xml:space="preserve">内容和目的可能会对自然人的权利和自由产生高风险，数据控制者应当在处理前完成一</w:t>
            </w:r>
          </w:p>
          <w:p>
            <w:pPr>
              <w:spacing w:line="260" w:lineRule="exact"/>
              <w:ind w:firstLine="0"/>
              <w:jc w:val="left"/>
            </w:pPr>
            <w:r>
              <w:rPr>
                <w:sz w:val="13"/>
                <w:rFonts w:hint="eastAsia" w:ascii="SimSun" w:hAnsi="SimSun" w:eastAsia="SimSun"/>
                <w:color w:val="000000"/>
              </w:rPr>
              <w:t xml:space="preserve">份设想的数据处理行为对个人数据保护影响的评估。</w:t>
            </w:r>
          </w:p>
          <w:p>
            <w:pPr>
              <w:spacing w:line="262" w:lineRule="exact"/>
              <w:ind w:firstLine="0"/>
              <w:jc w:val="left"/>
            </w:pPr>
            <w:r>
              <w:rPr>
                <w:sz w:val="17"/>
                <w:rFonts w:hint="eastAsia" w:ascii="SimSun" w:hAnsi="SimSun" w:eastAsia="SimSun"/>
                <w:color w:val="000000"/>
              </w:rPr>
              <w:t xml:space="preserve">（2）评估应当包含的内容：</w:t>
            </w:r>
          </w:p>
          <w:p>
            <w:pPr>
              <w:spacing w:line="283" w:lineRule="exact"/>
              <w:ind w:firstLine="0"/>
              <w:jc w:val="left"/>
            </w:pPr>
            <w:r>
              <w:rPr>
                <w:sz w:val="15"/>
                <w:rFonts w:hint="eastAsia" w:ascii="SimSun" w:hAnsi="SimSun" w:eastAsia="SimSun"/>
                <w:color w:val="000000"/>
              </w:rPr>
              <w:t xml:space="preserve">根据GDPR第35条的要求，相应数据主体和其他有关人员在进行个人数据评估时，至</w:t>
            </w:r>
          </w:p>
          <w:p>
            <w:pPr>
              <w:spacing w:line="284" w:lineRule="exact"/>
              <w:ind w:firstLine="0"/>
              <w:jc w:val="left"/>
            </w:pPr>
            <w:r>
              <w:rPr>
                <w:sz w:val="15"/>
                <w:rFonts w:hint="eastAsia" w:ascii="SimSun" w:hAnsi="SimSun" w:eastAsia="SimSun"/>
                <w:color w:val="000000"/>
              </w:rPr>
              <w:t xml:space="preserve">少需要考虑以下因素，才能证明遵守GDPR尽到了相应的义务：</w:t>
            </w:r>
          </w:p>
          <w:p>
            <w:pPr>
              <w:spacing w:line="255" w:lineRule="exact"/>
              <w:ind w:firstLine="0"/>
              <w:jc w:val="left"/>
            </w:pPr>
            <w:r>
              <w:rPr>
                <w:sz w:val="15"/>
                <w:rFonts w:hint="eastAsia" w:ascii="SimSun" w:hAnsi="SimSun" w:eastAsia="SimSun"/>
                <w:color w:val="000000"/>
              </w:rPr>
              <w:t xml:space="preserve">（a）对预期处理的系统描述操作和处理目的；</w:t>
            </w:r>
          </w:p>
          <w:p>
            <w:pPr>
              <w:spacing w:line="255" w:lineRule="exact"/>
              <w:ind w:firstLine="0"/>
              <w:jc w:val="left"/>
            </w:pPr>
            <w:r>
              <w:rPr>
                <w:sz w:val="15"/>
                <w:rFonts w:hint="eastAsia" w:ascii="SimSun" w:hAnsi="SimSun" w:eastAsia="SimSun"/>
                <w:color w:val="000000"/>
              </w:rPr>
              <w:t xml:space="preserve">（b）评估目的与手段之间必要性和比例性；</w:t>
            </w:r>
          </w:p>
          <w:p>
            <w:pPr>
              <w:spacing w:line="275" w:lineRule="exact"/>
              <w:ind w:firstLine="0"/>
              <w:jc w:val="left"/>
            </w:pPr>
            <w:r>
              <w:rPr>
                <w:sz w:val="13"/>
                <w:rFonts w:hint="eastAsia" w:ascii="SimSun" w:hAnsi="SimSun" w:eastAsia="SimSun"/>
                <w:color w:val="000000"/>
              </w:rPr>
              <w:t xml:space="preserve">（c）数据处理过程对个人基本权利和自由的影响、相应风险以及应对风险措施。</w:t>
            </w:r>
          </w:p>
          <w:p>
            <w:pPr>
              <w:spacing w:line="278" w:lineRule="exact"/>
              <w:ind w:firstLine="0"/>
              <w:jc w:val="left"/>
            </w:pPr>
            <w:r>
              <w:rPr>
                <w:sz w:val="17"/>
                <w:rFonts w:hint="eastAsia" w:ascii="SimSun" w:hAnsi="SimSun" w:eastAsia="SimSun"/>
                <w:color w:val="000000"/>
              </w:rPr>
              <w:t xml:space="preserve">（3）应当进行事先协商：</w:t>
            </w:r>
          </w:p>
          <w:p>
            <w:pPr>
              <w:spacing w:line="270" w:lineRule="exact"/>
              <w:ind w:firstLine="0"/>
              <w:jc w:val="left"/>
            </w:pPr>
            <w:r>
              <w:rPr>
                <w:sz w:val="15"/>
                <w:rFonts w:hint="eastAsia" w:ascii="SimSun" w:hAnsi="SimSun" w:eastAsia="SimSun"/>
                <w:color w:val="000000"/>
              </w:rPr>
              <w:t xml:space="preserve">根据GDPR第36条的要求，当根据第35条制定的数据保护影响评估表明在控制者缺</w:t>
            </w:r>
          </w:p>
          <w:p>
            <w:pPr>
              <w:spacing w:line="300" w:lineRule="exact"/>
              <w:ind w:firstLine="0"/>
              <w:jc w:val="left"/>
            </w:pPr>
            <w:r>
              <w:rPr>
                <w:sz w:val="15"/>
                <w:rFonts w:hint="eastAsia" w:ascii="SimSun" w:hAnsi="SimSun" w:eastAsia="SimSun"/>
                <w:color w:val="000000"/>
              </w:rPr>
              <w:t xml:space="preserve">乏减轻风险的措施会导致高风险时，数据控制者应当在处理前向主管部门协商</w:t>
            </w:r>
          </w:p>
        </w:tc>
      </w:tr>
    </w:tbl>
    <w:p>
      <w:pPr>
        <w:spacing w:line="1" w:lineRule="exact"/>
        <w:sectPr>
          <w:headerReference w:type="default" r:id="R2bb24e5bf2a240f4"/>
          <w:type w:val="continuous"/>
          <w:pgSz w:w="11460" w:h="16840" w:orient="portrait"/>
          <w:pgMar w:top="720" w:right="1200" w:bottom="1380" w:left="1200" w:header="0" w:footer="0"/>
          <w:cols w:equalWidth="true" w:num="1"/>
          <w:footerReference w:type="default" r:id="R8ebe6fa578224759"/>
          <w:titlePg/>
        </w:sectPr>
      </w:pPr>
      <w:br w:type="page"/>
    </w:p>
    <w:p>
      <w:pPr>
        <w:spacing w:after="900" w:line="300" w:lineRule="exact"/>
        <w:ind w:firstLine="0"/>
        <w:jc w:val="left"/>
      </w:pPr>
      <w:r>
        <w:rPr>
          <w:sz w:val="20"/>
          <w:rFonts w:hint="eastAsia" w:ascii="SimSun" w:hAnsi="SimSun" w:eastAsia="SimSun"/>
          <w:color w:val="000000"/>
        </w:rPr>
        <w:t xml:space="preserve">162 成功CEO的临门一脚：数据合规管理</w:t>
      </w:r>
    </w:p>
    <w:p>
      <w:pPr>
        <w:spacing w:line="400" w:lineRule="exact"/>
        <w:ind w:firstLine="8360"/>
        <w:jc w:val="both"/>
      </w:pPr>
      <w:r>
        <w:rPr>
          <w:sz w:val="24"/>
          <w:rFonts w:hint="eastAsia" w:ascii="SimSun" w:hAnsi="SimSun" w:eastAsia="SimSun"/>
          <w:color w:val="000000"/>
        </w:rPr>
        <w:t xml:space="preserve">续表</w:t>
      </w:r>
    </w:p>
    <w:tbl>
      <w:tblPr>
        <w:jc w:val="center"/>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220" w:type="dxa"/>
        <w:tblLook w:val="04A0" w:firstRow="true" w:lastRow="false" w:firstColumn="true" w:lastColumn="false" w:noHBand="false" w:noVBand="true"/>
      </w:tblPr>
      <w:tblGrid>
        <w:gridCol w:w="660"/>
        <w:gridCol w:w="8560"/>
      </w:tblGrid>
      <w:tr w:rsidR="00A23914" w:rsidTr="00A23914">
        <w:trPr>
          <w:trHeight w:val="540"/>
        </w:trPr>
        <w:trPr>
          <w:trHeight w:val="540"/>
        </w:trPr>
        <w:tc>
          <w:tcPr>
            <w:tcW w:w="660" w:type="dxa"/>
            <w:tcBorders/>
            <w:vAlign w:val="center"/>
          </w:tcPr>
          <w:p>
            <w:pPr>
              <w:spacing w:line="261" w:lineRule="exact"/>
              <w:ind/>
              <w:jc w:val="center"/>
            </w:pPr>
            <w:r>
              <w:rPr>
                <w:sz w:val="18"/>
                <w:rFonts w:hint="eastAsia" w:ascii="SimSun" w:hAnsi="SimSun" w:eastAsia="SimSun"/>
                <w:color w:val="000000"/>
              </w:rPr>
              <w:t xml:space="preserve">要点</w:t>
            </w:r>
          </w:p>
        </w:tc>
        <w:tc>
          <w:tcPr>
            <w:tcW w:w="8560" w:type="dxa"/>
            <w:tcBorders/>
            <w:vAlign w:val="center"/>
          </w:tcPr>
          <w:p>
            <w:pPr>
              <w:spacing w:line="205" w:lineRule="exact"/>
              <w:ind w:firstLine="0"/>
              <w:jc w:val="left"/>
            </w:pPr>
            <w:r>
              <w:rPr>
                <w:sz w:val="18"/>
                <w:rFonts w:hint="eastAsia" w:ascii="SimSun" w:hAnsi="SimSun" w:eastAsia="SimSun"/>
                <w:color w:val="000000"/>
              </w:rPr>
              <w:t xml:space="preserve">内 容</w:t>
            </w:r>
          </w:p>
        </w:tc>
      </w:tr>
      <w:tr w:rsidR="00A23914" w:rsidTr="00A23914">
        <w:trPr>
          <w:trHeight w:val="6840"/>
        </w:trPr>
        <w:trPr>
          <w:trHeight w:val="6840"/>
        </w:trPr>
        <w:tc>
          <w:tcPr>
            <w:tcW w:w="660" w:type="dxa"/>
            <w:tcBorders/>
            <w:vAlign w:val="center"/>
          </w:tcPr>
          <w:p/>
        </w:tc>
        <w:tc>
          <w:tcPr>
            <w:tcW w:w="8560" w:type="dxa"/>
            <w:tcBorders/>
            <w:vAlign w:val="top"/>
          </w:tcPr>
          <w:p>
            <w:pPr>
              <w:spacing w:before="52" w:line="276" w:lineRule="exact"/>
              <w:ind w:firstLine="0"/>
              <w:jc w:val="left"/>
            </w:pPr>
            <w:r>
              <w:rPr>
                <w:sz w:val="19"/>
                <w:rFonts w:hint="eastAsia" w:ascii="SimSun" w:hAnsi="SimSun" w:eastAsia="SimSun"/>
                <w:color w:val="000000"/>
              </w:rPr>
              <w:t xml:space="preserve">2．法律适用：</w:t>
            </w:r>
          </w:p>
          <w:p>
            <w:pPr>
              <w:spacing w:line="272" w:lineRule="exact"/>
              <w:ind w:firstLine="0"/>
              <w:jc w:val="left"/>
            </w:pPr>
            <w:r>
              <w:rPr>
                <w:sz w:val="17"/>
                <w:rFonts w:hint="eastAsia" w:ascii="SimSun" w:hAnsi="SimSun" w:eastAsia="SimSun"/>
                <w:color w:val="000000"/>
              </w:rPr>
              <w:t xml:space="preserve">（1）关于是否进行个人数据风险评估的事先调查，学校答辩称：</w:t>
            </w:r>
          </w:p>
          <w:p>
            <w:pPr>
              <w:spacing w:line="289" w:lineRule="exact"/>
              <w:ind w:firstLine="0"/>
              <w:jc w:val="left"/>
            </w:pPr>
            <w:r>
              <w:rPr>
                <w:sz w:val="17"/>
                <w:rFonts w:hint="eastAsia" w:ascii="SimSun" w:hAnsi="SimSun" w:eastAsia="SimSun"/>
                <w:color w:val="000000"/>
              </w:rPr>
              <w:t xml:space="preserve">（a）人脸识别技术的好处在于可以方便在一群人中精确识别个体，节省大量用于记录学</w:t>
            </w:r>
          </w:p>
          <w:p>
            <w:pPr>
              <w:spacing w:line="289" w:lineRule="exact"/>
              <w:ind w:firstLine="0"/>
              <w:jc w:val="left"/>
            </w:pPr>
            <w:r>
              <w:rPr>
                <w:sz w:val="17"/>
                <w:rFonts w:hint="eastAsia" w:ascii="SimSun" w:hAnsi="SimSun" w:eastAsia="SimSun"/>
                <w:color w:val="000000"/>
              </w:rPr>
              <w:t xml:space="preserve">生考勤的时间，但是弊端在于需要收集学生各个角度的图像和数据，如果在识别的时候</w:t>
            </w:r>
          </w:p>
          <w:p>
            <w:pPr>
              <w:spacing w:line="272" w:lineRule="exact"/>
              <w:ind w:firstLine="0"/>
              <w:jc w:val="left"/>
            </w:pPr>
            <w:r>
              <w:rPr>
                <w:sz w:val="17"/>
                <w:rFonts w:hint="eastAsia" w:ascii="SimSun" w:hAnsi="SimSun" w:eastAsia="SimSun"/>
                <w:color w:val="000000"/>
              </w:rPr>
              <w:t xml:space="preserve">有围巾和帽子的遮挡，则会无法识别；</w:t>
            </w:r>
          </w:p>
          <w:p>
            <w:pPr>
              <w:spacing w:line="272" w:lineRule="exact"/>
              <w:ind w:firstLine="0"/>
              <w:jc w:val="left"/>
            </w:pPr>
            <w:r>
              <w:rPr>
                <w:sz w:val="17"/>
                <w:rFonts w:hint="eastAsia" w:ascii="SimSun" w:hAnsi="SimSun" w:eastAsia="SimSun"/>
                <w:color w:val="000000"/>
              </w:rPr>
              <w:t xml:space="preserve">（b）孩子的父母给予了对于个人数据收集的同意，并且符合《行政程序法》以及《教育</w:t>
            </w:r>
          </w:p>
          <w:p>
            <w:pPr>
              <w:spacing w:line="259" w:lineRule="exact"/>
              <w:ind w:firstLine="0"/>
              <w:jc w:val="left"/>
            </w:pPr>
            <w:r>
              <w:rPr>
                <w:sz w:val="17"/>
                <w:rFonts w:hint="eastAsia" w:ascii="SimSun" w:hAnsi="SimSun" w:eastAsia="SimSun"/>
                <w:color w:val="000000"/>
              </w:rPr>
              <w:t xml:space="preserve">法》的有关规定；</w:t>
            </w:r>
          </w:p>
          <w:p>
            <w:pPr>
              <w:spacing w:line="289" w:lineRule="exact"/>
              <w:ind w:firstLine="0"/>
              <w:jc w:val="left"/>
            </w:pPr>
            <w:r>
              <w:rPr>
                <w:sz w:val="17"/>
                <w:rFonts w:hint="eastAsia" w:ascii="SimSun" w:hAnsi="SimSun" w:eastAsia="SimSun"/>
                <w:color w:val="000000"/>
              </w:rPr>
              <w:t xml:space="preserve">（c）学生的个人信息被储存于不可以对外联网的服务器之中，只能由有授权的工作人员</w:t>
            </w:r>
          </w:p>
          <w:p>
            <w:pPr>
              <w:spacing w:line="231" w:lineRule="exact"/>
              <w:ind w:firstLine="0"/>
              <w:jc w:val="left"/>
            </w:pPr>
            <w:r>
              <w:rPr>
                <w:sz w:val="15"/>
                <w:rFonts w:hint="eastAsia" w:ascii="SimSun" w:hAnsi="SimSun" w:eastAsia="SimSun"/>
                <w:color w:val="000000"/>
              </w:rPr>
              <w:t xml:space="preserve">查看，且其只能处理与目标群体有关的数据，该数据必须在试用期结束时删除。</w:t>
            </w:r>
          </w:p>
          <w:p>
            <w:pPr>
              <w:spacing w:line="276" w:lineRule="exact"/>
              <w:ind w:firstLine="0"/>
              <w:jc w:val="left"/>
            </w:pPr>
            <w:r>
              <w:rPr>
                <w:sz w:val="19"/>
                <w:rFonts w:hint="eastAsia" w:ascii="SimSun" w:hAnsi="SimSun" w:eastAsia="SimSun"/>
                <w:color w:val="000000"/>
              </w:rPr>
              <w:t xml:space="preserve">（2）瑞典数据保护局认为：</w:t>
            </w:r>
          </w:p>
          <w:p>
            <w:pPr>
              <w:spacing w:line="283" w:lineRule="exact"/>
              <w:ind w:firstLine="0"/>
              <w:jc w:val="left"/>
            </w:pPr>
            <w:r>
              <w:rPr>
                <w:sz w:val="17"/>
                <w:rFonts w:hint="eastAsia" w:ascii="SimSun" w:hAnsi="SimSun" w:eastAsia="SimSun"/>
                <w:color w:val="000000"/>
              </w:rPr>
              <w:t xml:space="preserve">（a）评估存在瑕疵：虽然学校在使用系统之前进行了相应的评估，测试了数据风险以及</w:t>
            </w:r>
          </w:p>
          <w:p>
            <w:pPr>
              <w:spacing w:line="266" w:lineRule="exact"/>
              <w:ind w:firstLine="0"/>
              <w:jc w:val="left"/>
            </w:pPr>
            <w:r>
              <w:rPr>
                <w:sz w:val="15"/>
                <w:rFonts w:hint="eastAsia" w:ascii="SimSun" w:hAnsi="SimSun" w:eastAsia="SimSun"/>
                <w:color w:val="000000"/>
              </w:rPr>
              <w:t xml:space="preserve">相应的安全性，但是评估中缺乏对于学生这一特殊群体的具体考量以及他们与学校之间</w:t>
            </w:r>
          </w:p>
          <w:p>
            <w:pPr>
              <w:spacing w:line="272" w:lineRule="exact"/>
              <w:ind w:firstLine="0"/>
              <w:jc w:val="left"/>
            </w:pPr>
            <w:r>
              <w:rPr>
                <w:sz w:val="17"/>
                <w:rFonts w:hint="eastAsia" w:ascii="SimSun" w:hAnsi="SimSun" w:eastAsia="SimSun"/>
                <w:color w:val="000000"/>
              </w:rPr>
              <w:t xml:space="preserve">依赖性的非独立地位的考虑，缺乏处理行为对数据主体权利和自由存在的风险的评估，</w:t>
            </w:r>
          </w:p>
          <w:p>
            <w:pPr>
              <w:spacing w:line="240" w:lineRule="exact"/>
              <w:ind w:firstLine="0"/>
              <w:jc w:val="left"/>
            </w:pPr>
            <w:r>
              <w:rPr>
                <w:sz w:val="15"/>
                <w:rFonts w:hint="eastAsia" w:ascii="SimSun" w:hAnsi="SimSun" w:eastAsia="SimSun"/>
                <w:color w:val="000000"/>
              </w:rPr>
              <w:t xml:space="preserve">也缺乏与其处理目的相关的比例方面的评估和说明；</w:t>
            </w:r>
          </w:p>
          <w:p>
            <w:pPr>
              <w:spacing w:line="272" w:lineRule="exact"/>
              <w:ind w:firstLine="0"/>
              <w:jc w:val="left"/>
            </w:pPr>
            <w:r>
              <w:rPr>
                <w:sz w:val="17"/>
                <w:rFonts w:hint="eastAsia" w:ascii="SimSun" w:hAnsi="SimSun" w:eastAsia="SimSun"/>
                <w:color w:val="000000"/>
              </w:rPr>
              <w:t xml:space="preserve">（b）未进行事先协商：学校并未与主管监督部门就涉及GDPR第35条数据评估项下如</w:t>
            </w:r>
          </w:p>
          <w:p>
            <w:pPr>
              <w:spacing w:line="268" w:lineRule="exact"/>
              <w:ind w:firstLine="0"/>
              <w:jc w:val="left"/>
            </w:pPr>
            <w:r>
              <w:rPr>
                <w:sz w:val="15"/>
                <w:rFonts w:hint="eastAsia" w:ascii="SimSun" w:hAnsi="SimSun" w:eastAsia="SimSun"/>
                <w:color w:val="000000"/>
              </w:rPr>
              <w:t xml:space="preserve">何减少相应风险的有关措施进行事先协商。</w:t>
            </w:r>
          </w:p>
          <w:p>
            <w:pPr>
              <w:spacing w:line="300" w:lineRule="exact"/>
              <w:ind w:firstLine="0"/>
              <w:jc w:val="left"/>
            </w:pPr>
            <w:r>
              <w:rPr>
                <w:sz w:val="21"/>
                <w:rFonts w:hint="eastAsia" w:ascii="SimSun" w:hAnsi="SimSun" w:eastAsia="SimSun"/>
                <w:color w:val="000000"/>
              </w:rPr>
              <w:t xml:space="preserve">3．结论：</w:t>
            </w:r>
          </w:p>
          <w:p>
            <w:pPr>
              <w:spacing w:line="289" w:lineRule="exact"/>
              <w:ind w:firstLine="0"/>
              <w:jc w:val="left"/>
            </w:pPr>
            <w:r>
              <w:rPr>
                <w:sz w:val="17"/>
                <w:rFonts w:hint="eastAsia" w:ascii="SimSun" w:hAnsi="SimSun" w:eastAsia="SimSun"/>
                <w:color w:val="000000"/>
              </w:rPr>
              <w:t xml:space="preserve">综上，尽管学校董事会提交了数据保护影响评估报告，但报告中未证明其采取了适当的</w:t>
            </w:r>
          </w:p>
          <w:p>
            <w:pPr>
              <w:spacing w:line="266" w:lineRule="exact"/>
              <w:ind w:firstLine="0"/>
              <w:jc w:val="left"/>
            </w:pPr>
            <w:r>
              <w:rPr>
                <w:sz w:val="15"/>
                <w:rFonts w:hint="eastAsia" w:ascii="SimSun" w:hAnsi="SimSun" w:eastAsia="SimSun"/>
                <w:color w:val="000000"/>
              </w:rPr>
              <w:t xml:space="preserve">技术和组织措施来降低该数据处理行为带来的高风险，瑞典数据保护局无法得出风险降</w:t>
            </w:r>
          </w:p>
          <w:p>
            <w:pPr>
              <w:spacing w:line="321" w:lineRule="exact"/>
              <w:ind w:firstLine="0"/>
              <w:jc w:val="left"/>
            </w:pPr>
            <w:r>
              <w:rPr>
                <w:sz w:val="17"/>
                <w:rFonts w:hint="eastAsia" w:ascii="SimSun" w:hAnsi="SimSun" w:eastAsia="SimSun"/>
                <w:color w:val="000000"/>
              </w:rPr>
              <w:t xml:space="preserve">低的结论。因此，瑞典数据保护局得出结论，学校使用人脸识别技术记录学生考勤的行</w:t>
            </w:r>
          </w:p>
          <w:p>
            <w:pPr>
              <w:spacing w:line="255" w:lineRule="exact"/>
              <w:ind w:firstLine="0"/>
              <w:jc w:val="left"/>
            </w:pPr>
            <w:r>
              <w:rPr>
                <w:sz w:val="17"/>
                <w:rFonts w:hint="eastAsia" w:ascii="SimSun" w:hAnsi="SimSun" w:eastAsia="SimSun"/>
                <w:color w:val="000000"/>
              </w:rPr>
              <w:t xml:space="preserve">为违反了GDPR第35条和第36条关于数据评估和事先协商的规定</w:t>
            </w:r>
          </w:p>
        </w:tc>
      </w:tr>
    </w:tbl>
    <w:p>
      <w:pPr>
        <w:spacing w:before="200" w:after="100" w:line="300" w:lineRule="exact"/>
        <w:ind w:firstLine="420"/>
        <w:jc w:val="both"/>
      </w:pPr>
      <w:r>
        <w:rPr>
          <w:sz w:val="18"/>
          <w:rFonts w:hint="eastAsia" w:ascii="SimSun" w:hAnsi="SimSun" w:eastAsia="SimSun"/>
          <w:color w:val="000000"/>
        </w:rPr>
        <w:t xml:space="preserve">①瑞典数据保护局于2020年1月1日更名为瑞典隐私保护局。其任务是在信息社会中保护个人</w:t>
      </w:r>
      <w:r>
        <w:rPr>
          <w:sz w:val="18"/>
          <w:rFonts w:hint="eastAsia" w:ascii="SimSun" w:hAnsi="SimSun" w:eastAsia="SimSun"/>
          <w:color w:val="000000"/>
        </w:rPr>
        <w:t xml:space="preserve">隐私，防止通过信息侵犯隐私，针对侵犯隐私的行为发布指令及法规守则，处理投诉并进行检查，以及</w:t>
      </w:r>
      <w:r>
        <w:rPr>
          <w:sz w:val="18"/>
          <w:rFonts w:hint="eastAsia" w:ascii="SimSun" w:hAnsi="SimSun" w:eastAsia="SimSun"/>
          <w:color w:val="000000"/>
        </w:rPr>
        <w:t xml:space="preserve">通过审查政府法案，确保新的法律和法令以适当的方式保护个人数据。</w:t>
      </w:r>
    </w:p>
    <w:p>
      <w:pPr>
        <w:spacing w:line="380" w:lineRule="exact"/>
        <w:ind w:firstLine="600"/>
        <w:jc w:val="both"/>
      </w:pPr>
      <w:r>
        <w:rPr>
          <w:sz w:val="26"/>
          <w:rFonts w:hint="eastAsia" w:ascii="SimSun" w:hAnsi="SimSun" w:eastAsia="SimSun"/>
          <w:color w:val="000000"/>
        </w:rPr>
        <w:t xml:space="preserve">2．中国人脸识别第一案</w:t>
      </w:r>
    </w:p>
    <w:p>
      <w:pPr>
        <w:spacing w:line="420" w:lineRule="exact"/>
        <w:ind w:firstLine="520"/>
        <w:jc w:val="both"/>
      </w:pPr>
      <w:r>
        <w:rPr>
          <w:sz w:val="26"/>
          <w:rFonts w:hint="eastAsia" w:ascii="SimSun" w:hAnsi="SimSun" w:eastAsia="SimSun"/>
          <w:color w:val="000000"/>
        </w:rPr>
        <w:t xml:space="preserve">无独有偶，我国也发生了一起人脸识别纠纷案件，被喻为“中国人脸识别第</w:t>
      </w:r>
      <w:r>
        <w:rPr>
          <w:sz w:val="26"/>
          <w:rFonts w:hint="eastAsia" w:ascii="SimSun" w:hAnsi="SimSun" w:eastAsia="SimSun"/>
          <w:color w:val="000000"/>
        </w:rPr>
        <w:t xml:space="preserve">一案”。</w:t>
      </w:r>
    </w:p>
    <w:p>
      <w:pPr>
        <w:spacing w:line="420" w:lineRule="exact"/>
        <w:ind w:firstLine="500"/>
        <w:jc w:val="both"/>
      </w:pPr>
      <w:r>
        <w:rPr>
          <w:sz w:val="26"/>
          <w:rFonts w:hint="eastAsia" w:ascii="SimSun" w:hAnsi="SimSun" w:eastAsia="SimSun"/>
          <w:color w:val="000000"/>
        </w:rPr>
        <w:t xml:space="preserve">2019年4月，郭某与妻子向野生动物园购买双人年卡，并留存相关个人身份</w:t>
      </w:r>
      <w:r>
        <w:rPr>
          <w:sz w:val="26"/>
          <w:rFonts w:hint="eastAsia" w:ascii="SimSun" w:hAnsi="SimSun" w:eastAsia="SimSun"/>
          <w:color w:val="000000"/>
        </w:rPr>
        <w:t xml:space="preserve">信息、拍摄照片及录人指纹。此后，野生动物园将入园系统从指纹识别升级为人</w:t>
      </w:r>
      <w:r>
        <w:rPr>
          <w:sz w:val="26"/>
          <w:rFonts w:hint="eastAsia" w:ascii="SimSun" w:hAnsi="SimSun" w:eastAsia="SimSun"/>
          <w:color w:val="000000"/>
        </w:rPr>
        <w:t xml:space="preserve">脸识别，并告知包括郭某在内的年卡消费者“未注册人脸识别的用户将无法正常</w:t>
      </w:r>
      <w:r>
        <w:rPr>
          <w:sz w:val="26"/>
          <w:rFonts w:hint="eastAsia" w:ascii="SimSun" w:hAnsi="SimSun" w:eastAsia="SimSun"/>
          <w:color w:val="000000"/>
        </w:rPr>
        <w:t xml:space="preserve">入园”，由此涉诉。</w:t>
      </w:r>
    </w:p>
    <w:p>
      <w:pPr>
        <w:spacing w:line="400" w:lineRule="exact"/>
        <w:ind w:firstLine="480"/>
        <w:jc w:val="both"/>
        <w:sectPr>
          <w:headerReference w:type="default" r:id="R50f87814752341d1"/>
          <w:type w:val="continuous"/>
          <w:pgSz w:w="11780" w:h="16840" w:orient="portrait"/>
          <w:pgMar w:top="720" w:right="720" w:bottom="1240" w:left="1700" w:header="0" w:footer="0"/>
          <w:cols w:equalWidth="true" w:num="1"/>
        </w:sectPr>
      </w:pPr>
      <w:r>
        <w:rPr>
          <w:sz w:val="24"/>
          <w:rFonts w:hint="eastAsia" w:ascii="SimSun" w:hAnsi="SimSun" w:eastAsia="SimSun"/>
          <w:color w:val="000000"/>
        </w:rPr>
        <w:t xml:space="preserve">2021年4月9日，该案在杭州市中级人民法院作出二审宣判。二审法院在一</w:t>
      </w:r>
      <w:r>
        <w:rPr>
          <w:sz w:val="24"/>
          <w:rFonts w:hint="eastAsia" w:ascii="SimSun" w:hAnsi="SimSun" w:eastAsia="SimSun"/>
          <w:color w:val="000000"/>
        </w:rPr>
        <w:t xml:space="preserve">审判决野生动物园赔偿原告郭某合同利益损失及交通费、删除郭某办理指纹年卡</w:t>
      </w:r>
      <w:r>
        <w:rPr>
          <w:sz w:val="24"/>
          <w:rFonts w:hint="eastAsia" w:ascii="SimSun" w:hAnsi="SimSun" w:eastAsia="SimSun"/>
          <w:color w:val="000000"/>
        </w:rPr>
        <w:t xml:space="preserve">时提交的包括照片在内的面部特征信息的基础之上，增加判决野生动物园删除采</w:t>
      </w:r>
      <w:br w:type="page"/>
    </w:p>
    <w:p>
      <w:pPr>
        <w:spacing w:before="520" w:line="500" w:lineRule="exact"/>
        <w:ind w:firstLine="0"/>
        <w:jc w:val="left"/>
      </w:pPr>
      <w:r>
        <w:rPr>
          <w:sz w:val="26"/>
          <w:rFonts w:hint="eastAsia" w:ascii="SimSun" w:hAnsi="SimSun" w:eastAsia="SimSun"/>
          <w:color w:val="000000"/>
        </w:rPr>
        <w:t xml:space="preserve">集的郭某的指纹识别信息。</w:t>
      </w:r>
    </w:p>
    <w:p>
      <w:pPr>
        <w:spacing w:line="420" w:lineRule="exact"/>
        <w:ind w:left="20" w:firstLine="480"/>
        <w:jc w:val="both"/>
      </w:pPr>
      <w:r>
        <w:rPr>
          <w:sz w:val="22"/>
          <w:rFonts w:hint="eastAsia" w:ascii="SimSun" w:hAnsi="SimSun" w:eastAsia="SimSun"/>
          <w:color w:val="000000"/>
        </w:rPr>
        <w:t xml:space="preserve">由于该案审判时，我国暂未将个人信息保护影响评估作为强制义务，所以该</w:t>
      </w:r>
      <w:r>
        <w:rPr>
          <w:sz w:val="22"/>
          <w:rFonts w:hint="eastAsia" w:ascii="SimSun" w:hAnsi="SimSun" w:eastAsia="SimSun"/>
          <w:color w:val="000000"/>
        </w:rPr>
        <w:t xml:space="preserve">案更多地聚焦于个人信息收集的正当必要性原则，一审、二审的判决均体现了目</w:t>
      </w:r>
      <w:r>
        <w:rPr>
          <w:sz w:val="22"/>
          <w:rFonts w:hint="eastAsia" w:ascii="SimSun" w:hAnsi="SimSun" w:eastAsia="SimSun"/>
          <w:color w:val="000000"/>
        </w:rPr>
        <w:t xml:space="preserve">前司法层面对于个人信息的保护；而瑞典人脸识别案则是将数据保护影响评估制</w:t>
      </w:r>
      <w:r>
        <w:rPr>
          <w:sz w:val="22"/>
          <w:rFonts w:hint="eastAsia" w:ascii="SimSun" w:hAnsi="SimSun" w:eastAsia="SimSun"/>
          <w:color w:val="000000"/>
        </w:rPr>
        <w:t xml:space="preserve">度作为一项强制性义务，违反该项业务使学校董事会遭受巨额罚款，因而威慑力</w:t>
      </w:r>
      <w:r>
        <w:rPr>
          <w:sz w:val="22"/>
          <w:rFonts w:hint="eastAsia" w:ascii="SimSun" w:hAnsi="SimSun" w:eastAsia="SimSun"/>
          <w:color w:val="000000"/>
        </w:rPr>
        <w:t xml:space="preserve">更甚。</w:t>
      </w:r>
    </w:p>
    <w:p>
      <w:pPr>
        <w:spacing w:line="500" w:lineRule="exact"/>
        <w:ind w:firstLine="500"/>
        <w:jc w:val="left"/>
      </w:pPr>
      <w:r>
        <w:rPr>
          <w:sz w:val="26"/>
          <w:rFonts w:hint="eastAsia" w:ascii="SimSun" w:hAnsi="SimSun" w:eastAsia="SimSun"/>
          <w:color w:val="000000"/>
        </w:rPr>
        <w:t xml:space="preserve">（二）个人信息保护影响评估的现实意义</w:t>
      </w:r>
    </w:p>
    <w:p>
      <w:pPr>
        <w:spacing w:line="420" w:lineRule="exact"/>
        <w:ind w:left="20" w:firstLine="480"/>
        <w:jc w:val="both"/>
      </w:pPr>
      <w:r>
        <w:rPr>
          <w:sz w:val="22"/>
          <w:rFonts w:hint="eastAsia" w:ascii="SimSun" w:hAnsi="SimSun" w:eastAsia="SimSun"/>
          <w:color w:val="000000"/>
        </w:rPr>
        <w:t xml:space="preserve">从上述案例中可以看出，进行有效的个人信息保护影响评估，有利于在开展</w:t>
      </w:r>
      <w:r>
        <w:rPr>
          <w:sz w:val="22"/>
          <w:rFonts w:hint="eastAsia" w:ascii="SimSun" w:hAnsi="SimSun" w:eastAsia="SimSun"/>
          <w:color w:val="000000"/>
        </w:rPr>
        <w:t xml:space="preserve">个人信息处理前，准确识别可能导致个人信息主体权益遭受损害的风险，并据此</w:t>
      </w:r>
      <w:r>
        <w:rPr>
          <w:sz w:val="22"/>
          <w:rFonts w:hint="eastAsia" w:ascii="SimSun" w:hAnsi="SimSun" w:eastAsia="SimSun"/>
          <w:color w:val="000000"/>
        </w:rPr>
        <w:t xml:space="preserve">采用适当的个人信息安全控制措施，确保对个人合法权益的不利影响的风险处于</w:t>
      </w:r>
      <w:r>
        <w:rPr>
          <w:sz w:val="22"/>
          <w:rFonts w:hint="eastAsia" w:ascii="SimSun" w:hAnsi="SimSun" w:eastAsia="SimSun"/>
          <w:color w:val="000000"/>
        </w:rPr>
        <w:t xml:space="preserve">总体可控的状态。</w:t>
      </w:r>
    </w:p>
    <w:p>
      <w:pPr>
        <w:spacing w:line="420" w:lineRule="exact"/>
        <w:ind w:left="20" w:firstLine="480"/>
        <w:jc w:val="both"/>
      </w:pPr>
      <w:r>
        <w:rPr>
          <w:sz w:val="22"/>
          <w:rFonts w:hint="eastAsia" w:ascii="SimSun" w:hAnsi="SimSun" w:eastAsia="SimSun"/>
          <w:color w:val="000000"/>
        </w:rPr>
        <w:t xml:space="preserve">不仅如此，个人信息保护影响评估对于企业、个人信息主体以及监管机构而</w:t>
      </w:r>
      <w:r>
        <w:rPr>
          <w:sz w:val="22"/>
          <w:rFonts w:hint="eastAsia" w:ascii="SimSun" w:hAnsi="SimSun" w:eastAsia="SimSun"/>
          <w:color w:val="000000"/>
        </w:rPr>
        <w:t xml:space="preserve">言，还具备以下现实意义：</w:t>
      </w:r>
    </w:p>
    <w:p>
      <w:pPr>
        <w:spacing w:line="500" w:lineRule="exact"/>
        <w:ind w:firstLine="500"/>
        <w:jc w:val="left"/>
      </w:pPr>
      <w:r>
        <w:rPr>
          <w:sz w:val="26"/>
          <w:rFonts w:hint="eastAsia" w:ascii="SimSun" w:hAnsi="SimSun" w:eastAsia="SimSun"/>
          <w:color w:val="000000"/>
        </w:rPr>
        <w:t xml:space="preserve">1．对于企业</w:t>
      </w:r>
    </w:p>
    <w:p>
      <w:pPr>
        <w:spacing w:line="420" w:lineRule="exact"/>
        <w:ind w:left="20" w:firstLine="480"/>
        <w:jc w:val="both"/>
      </w:pPr>
      <w:r>
        <w:rPr>
          <w:sz w:val="22"/>
          <w:rFonts w:hint="eastAsia" w:ascii="SimSun" w:hAnsi="SimSun" w:eastAsia="SimSun"/>
          <w:color w:val="000000"/>
        </w:rPr>
        <w:t xml:space="preserve">第一，有助于规范企业日常经营管理活动。《评估指南》提到在企业的日常活</w:t>
      </w:r>
      <w:r>
        <w:rPr>
          <w:sz w:val="22"/>
          <w:rFonts w:hint="eastAsia" w:ascii="SimSun" w:hAnsi="SimSun" w:eastAsia="SimSun"/>
          <w:color w:val="000000"/>
        </w:rPr>
        <w:t xml:space="preserve">动中，企业可以通过评估识别既有体制下可能导致个人信息主体权益受损的风险，</w:t>
      </w:r>
      <w:r>
        <w:rPr>
          <w:sz w:val="22"/>
          <w:rFonts w:hint="eastAsia" w:ascii="SimSun" w:hAnsi="SimSun" w:eastAsia="SimSun"/>
          <w:color w:val="000000"/>
        </w:rPr>
        <w:t xml:space="preserve">进而采用适当的安全措施。此外，企业还需持续关注内外部因素的变化情况，持</w:t>
      </w:r>
      <w:r>
        <w:rPr>
          <w:sz w:val="22"/>
          <w:rFonts w:hint="eastAsia" w:ascii="SimSun" w:hAnsi="SimSun" w:eastAsia="SimSun"/>
          <w:color w:val="000000"/>
        </w:rPr>
        <w:t xml:space="preserve">续修正已采取的安全措施，使企业在个人信息保护方面处于动态合规的状况。</w:t>
      </w:r>
    </w:p>
    <w:p>
      <w:pPr>
        <w:spacing w:line="420" w:lineRule="exact"/>
        <w:ind w:left="20" w:firstLine="480"/>
        <w:jc w:val="both"/>
      </w:pPr>
      <w:r>
        <w:rPr>
          <w:sz w:val="22"/>
          <w:rFonts w:hint="eastAsia" w:ascii="SimSun" w:hAnsi="SimSun" w:eastAsia="SimSun"/>
          <w:color w:val="000000"/>
        </w:rPr>
        <w:t xml:space="preserve">第二，有助于减少管理和合规成本。评估报告除了在日常的经营管理中指导</w:t>
      </w:r>
      <w:r>
        <w:rPr>
          <w:sz w:val="22"/>
          <w:rFonts w:hint="eastAsia" w:ascii="SimSun" w:hAnsi="SimSun" w:eastAsia="SimSun"/>
          <w:color w:val="000000"/>
        </w:rPr>
        <w:t xml:space="preserve">企业建立合规机制，继而避免违规风险之外，还可以在政府、相关机构的调查、执</w:t>
      </w:r>
      <w:r>
        <w:rPr>
          <w:sz w:val="22"/>
          <w:rFonts w:hint="eastAsia" w:ascii="SimSun" w:hAnsi="SimSun" w:eastAsia="SimSun"/>
          <w:color w:val="000000"/>
        </w:rPr>
        <w:t xml:space="preserve">法中发挥重要作用，证明企业确实遵守了个人信息保护与数据安全等方面的法律、</w:t>
      </w:r>
      <w:r>
        <w:rPr>
          <w:sz w:val="22"/>
          <w:rFonts w:hint="eastAsia" w:ascii="SimSun" w:hAnsi="SimSun" w:eastAsia="SimSun"/>
          <w:color w:val="000000"/>
        </w:rPr>
        <w:t xml:space="preserve">法规和标准的要求，有助于企业在个人信息安全事件发生后自证清白。</w:t>
      </w:r>
    </w:p>
    <w:p>
      <w:pPr>
        <w:spacing w:line="420" w:lineRule="exact"/>
        <w:ind w:left="20" w:firstLine="480"/>
        <w:jc w:val="both"/>
      </w:pPr>
      <w:r>
        <w:rPr>
          <w:sz w:val="24"/>
          <w:rFonts w:hint="eastAsia" w:ascii="SimSun" w:hAnsi="SimSun" w:eastAsia="SimSun"/>
          <w:color w:val="000000"/>
        </w:rPr>
        <w:t xml:space="preserve">第三，有助于建立与员工之间的信任关系。执行个人信息保护影响评估流程</w:t>
      </w:r>
      <w:r>
        <w:rPr>
          <w:sz w:val="24"/>
          <w:rFonts w:hint="eastAsia" w:ascii="SimSun" w:hAnsi="SimSun" w:eastAsia="SimSun"/>
          <w:color w:val="000000"/>
        </w:rPr>
        <w:t xml:space="preserve">的企业可以向其员工证明，企业将严肃对待个人信息保护问题，也期望他们能够</w:t>
      </w:r>
      <w:r>
        <w:rPr>
          <w:sz w:val="24"/>
          <w:rFonts w:hint="eastAsia" w:ascii="SimSun" w:hAnsi="SimSun" w:eastAsia="SimSun"/>
          <w:color w:val="000000"/>
        </w:rPr>
        <w:t xml:space="preserve">采取相同的处理方式，警惕可能导致企业受损的个人信息安全问题。</w:t>
      </w:r>
    </w:p>
    <w:p>
      <w:pPr>
        <w:spacing w:line="420" w:lineRule="exact"/>
        <w:ind w:left="20" w:firstLine="480"/>
        <w:jc w:val="both"/>
      </w:pPr>
      <w:r>
        <w:rPr>
          <w:sz w:val="24"/>
          <w:rFonts w:hint="eastAsia" w:ascii="SimSun" w:hAnsi="SimSun" w:eastAsia="SimSun"/>
          <w:color w:val="000000"/>
        </w:rPr>
        <w:t xml:space="preserve">第四，有助于树立企业形象。恰当的个人信息保护影响评估还可以向企业的</w:t>
      </w:r>
      <w:r>
        <w:rPr>
          <w:sz w:val="24"/>
          <w:rFonts w:hint="eastAsia" w:ascii="SimSun" w:hAnsi="SimSun" w:eastAsia="SimSun"/>
          <w:color w:val="000000"/>
        </w:rPr>
        <w:t xml:space="preserve">用户或民众证明，企业尊重他们的隐私并会回应他们所担忧的个人信息安全问题，</w:t>
      </w:r>
      <w:r>
        <w:rPr>
          <w:sz w:val="24"/>
          <w:rFonts w:hint="eastAsia" w:ascii="SimSun" w:hAnsi="SimSun" w:eastAsia="SimSun"/>
          <w:color w:val="000000"/>
        </w:rPr>
        <w:t xml:space="preserve">用户或民众更倾向于信任执行个人信息保护影响评估的企业。</w:t>
      </w:r>
    </w:p>
    <w:p>
      <w:pPr>
        <w:spacing w:line="420" w:lineRule="exact"/>
        <w:ind w:firstLine="500"/>
        <w:jc w:val="both"/>
        <w:sectPr>
          <w:headerReference w:type="default" r:id="R7d204c14e5634a6c"/>
          <w:type w:val="continuous"/>
          <w:pgSz w:w="11040" w:h="16840" w:orient="portrait"/>
          <w:pgMar w:top="1440" w:right="1400" w:bottom="1440" w:left="1200" w:header="0" w:footer="0"/>
          <w:cols w:equalWidth="true" w:num="1"/>
          <w:footerReference w:type="default" r:id="Rf8dba10cd4ab4cd8"/>
          <w:titlePg/>
        </w:sectPr>
      </w:pPr>
      <w:r>
        <w:rPr>
          <w:sz w:val="22"/>
          <w:rFonts w:hint="eastAsia" w:ascii="SimSun" w:hAnsi="SimSun" w:eastAsia="SimSun"/>
          <w:color w:val="000000"/>
        </w:rPr>
        <w:t xml:space="preserve">总而言之，个人信息保护影响评估通常被视为一种预警机制与自证清白机制，</w:t>
      </w:r>
      <w:r>
        <w:rPr>
          <w:sz w:val="22"/>
          <w:rFonts w:hint="eastAsia" w:ascii="SimSun" w:hAnsi="SimSun" w:eastAsia="SimSun"/>
          <w:color w:val="000000"/>
        </w:rPr>
        <w:t xml:space="preserve">它为企业提供了一种安全风险发现方法，能够使企业在早期就识别出个人信息安</w:t>
      </w:r>
      <w:r>
        <mc:AlternateContent>
          <mc:Choice Requires="wps">
            <w:drawing>
              <wp:anchor distT="0" distB="0" distL="114300" distR="114300" simplePos="0" relativeHeight="251658240" behindDoc="0" locked="0" layoutInCell="1" allowOverlap="1">
                <wp:simplePos x="0" y="0"/>
                <wp:positionH relativeFrom="page">
                  <wp:posOffset>2578100</wp:posOffset>
                </wp:positionH>
                <wp:positionV relativeFrom="paragraph">
                  <wp:posOffset>-787400</wp:posOffset>
                </wp:positionV>
                <wp:extent cx="4025900" cy="190500"/>
                <wp:effectExtent l="0" t="0" r="635" b="14605"/>
                <wp:wrapNone/>
                <wp:docPr id="1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第二部分·第五章 CEO必知：合规起点是何时（When） </w:t>
                            </w:r>
                            <w:r>
                              <w:rPr>
                                <w:b/>
                                <w:sz w:val="18"/>
                                <w:rFonts w:hint="eastAsia" w:ascii="SimSun" w:hAnsi="SimSun" w:eastAsia="SimSun"/>
                                <w:color w:val="000000"/>
                              </w:rPr>
                              <w:t xml:space="preserve">163</w:t>
                            </w:r>
                          </w:p>
                        </w:txbxContent>
                      </wps:txbx>
                      <wps:bodyPr lIns="25400" tIns="0" rIns="25400" bIns="0">
                        <a:noAutofit/>
                      </wps:bodyPr>
                    </wps:wsp>
                  </a:graphicData>
                </a:graphic>
              </wp:anchor>
            </w:drawing>
          </mc:Choice>
          <mc:Fallback>
            <w:pict>
              <v:shape id="_x0000_s121" style="position:absolute;left:0pt;margin-left:203.0pt;margin-top:36.0pt;height:15.0pt;width:317.0pt;z-index:638356543325398468;mso-width-relative:page;mso-height-relative:page;mso-position-vertical-relative:page;mso-position-horizontal-relative:page;" coordsize="21600,21600" o:spid="_x0000_s1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第二部分·第五章 CEO必知：合规起点是何时（When） </w:t>
                      </w:r>
                      <w:r>
                        <w:rPr>
                          <w:b/>
                          <w:sz w:val="18"/>
                          <w:rFonts w:hint="eastAsia" w:ascii="SimSun" w:hAnsi="SimSun" w:eastAsia="SimSun"/>
                          <w:color w:val="000000"/>
                        </w:rPr>
                        <w:t xml:space="preserve">163</w:t>
                      </w:r>
                    </w:p>
                  </w:txbxContent>
                </v:textbox>
              </v:shape>
            </w:pict>
          </mc:Fallback>
        </mc:AlternateContent>
      </w:r>
      <w:br w:type="page"/>
    </w:p>
    <w:p>
      <w:pPr>
        <w:spacing w:line="320" w:lineRule="exact"/>
        <w:ind w:firstLine="0"/>
        <w:jc w:val="left"/>
      </w:pPr>
      <w:r>
        <w:rPr>
          <w:sz w:val="20"/>
          <w:rFonts w:hint="eastAsia" w:ascii="SimSun" w:hAnsi="SimSun" w:eastAsia="SimSun"/>
          <w:color w:val="000000"/>
        </w:rPr>
        <w:t xml:space="preserve">164 成功CEO的临门一脚：数据合规管理</w:t>
      </w:r>
    </w:p>
    <w:p>
      <w:pPr>
        <w:spacing w:line="420" w:lineRule="exact"/>
        <w:ind w:firstLine="0"/>
        <w:jc w:val="both"/>
      </w:pPr>
      <w:r>
        <w:rPr>
          <w:sz w:val="24"/>
          <w:rFonts w:hint="eastAsia" w:ascii="SimSun" w:hAnsi="SimSun" w:eastAsia="SimSun"/>
          <w:color w:val="000000"/>
        </w:rPr>
        <w:t xml:space="preserve">全问题，进而实施预防措施和专项保护措施；如果个人信息安全事件不幸发生，它</w:t>
      </w:r>
      <w:r>
        <w:rPr>
          <w:sz w:val="24"/>
          <w:rFonts w:hint="eastAsia" w:ascii="SimSun" w:hAnsi="SimSun" w:eastAsia="SimSun"/>
          <w:color w:val="000000"/>
        </w:rPr>
        <w:t xml:space="preserve">还可以协助企业证明其已经尽到了合规义务。</w:t>
      </w:r>
    </w:p>
    <w:p>
      <w:pPr>
        <w:spacing w:line="380" w:lineRule="exact"/>
        <w:ind w:firstLine="500"/>
        <w:jc w:val="left"/>
      </w:pPr>
      <w:r>
        <w:rPr>
          <w:sz w:val="26"/>
          <w:rFonts w:hint="eastAsia" w:ascii="SimSun" w:hAnsi="SimSun" w:eastAsia="SimSun"/>
          <w:color w:val="000000"/>
        </w:rPr>
        <w:t xml:space="preserve">2．对于个人信息主体</w:t>
      </w:r>
    </w:p>
    <w:p>
      <w:pPr>
        <w:spacing w:line="420" w:lineRule="exact"/>
        <w:ind w:firstLine="500"/>
        <w:jc w:val="both"/>
      </w:pPr>
      <w:r>
        <w:rPr>
          <w:sz w:val="24"/>
          <w:rFonts w:hint="eastAsia" w:ascii="SimSun" w:hAnsi="SimSun" w:eastAsia="SimSun"/>
          <w:color w:val="000000"/>
        </w:rPr>
        <w:t xml:space="preserve">《评估指南》指出，对于个人信息主体而言，评估报告可以确保其了解个人信</w:t>
      </w:r>
      <w:r>
        <w:rPr>
          <w:sz w:val="24"/>
          <w:rFonts w:hint="eastAsia" w:ascii="SimSun" w:hAnsi="SimSun" w:eastAsia="SimSun"/>
          <w:color w:val="000000"/>
        </w:rPr>
        <w:t xml:space="preserve">息被如何处置、如何保护，并使其能够判断是否有剩余风险尚未得到处置，有效地</w:t>
      </w:r>
      <w:r>
        <w:rPr>
          <w:sz w:val="24"/>
          <w:rFonts w:hint="eastAsia" w:ascii="SimSun" w:hAnsi="SimSun" w:eastAsia="SimSun"/>
          <w:color w:val="000000"/>
        </w:rPr>
        <w:t xml:space="preserve">保障个人在个人信息处理过程中享有的知情权、请求解释说明权等各项权益。</w:t>
      </w:r>
    </w:p>
    <w:p>
      <w:pPr>
        <w:spacing w:line="420" w:lineRule="exact"/>
        <w:ind w:firstLine="500"/>
        <w:jc w:val="both"/>
      </w:pPr>
      <w:r>
        <w:rPr>
          <w:sz w:val="24"/>
          <w:rFonts w:hint="eastAsia" w:ascii="SimSun" w:hAnsi="SimSun" w:eastAsia="SimSun"/>
          <w:color w:val="000000"/>
        </w:rPr>
        <w:t xml:space="preserve">根据《评估指南》编制说明，评估最终关注的是个人信息处理行为对用户权益</w:t>
      </w:r>
      <w:r>
        <w:rPr>
          <w:sz w:val="24"/>
          <w:rFonts w:hint="eastAsia" w:ascii="SimSun" w:hAnsi="SimSun" w:eastAsia="SimSun"/>
          <w:color w:val="000000"/>
        </w:rPr>
        <w:t xml:space="preserve">产生的影响，如个人信息的不当处理可能危害个人人身和财产安全、损害个人名</w:t>
      </w:r>
      <w:r>
        <w:rPr>
          <w:sz w:val="24"/>
          <w:rFonts w:hint="eastAsia" w:ascii="SimSun" w:hAnsi="SimSun" w:eastAsia="SimSun"/>
          <w:color w:val="000000"/>
        </w:rPr>
        <w:t xml:space="preserve">誉和身心健康、导致歧视性待遇等。</w:t>
      </w:r>
    </w:p>
    <w:p>
      <w:pPr>
        <w:spacing w:line="380" w:lineRule="exact"/>
        <w:ind w:firstLine="500"/>
        <w:jc w:val="left"/>
      </w:pPr>
      <w:r>
        <w:rPr>
          <w:sz w:val="26"/>
          <w:rFonts w:hint="eastAsia" w:ascii="SimSun" w:hAnsi="SimSun" w:eastAsia="SimSun"/>
          <w:color w:val="000000"/>
        </w:rPr>
        <w:t xml:space="preserve">3．对于监管机构</w:t>
      </w:r>
    </w:p>
    <w:p>
      <w:pPr>
        <w:spacing w:line="420" w:lineRule="exact"/>
        <w:ind w:firstLine="500"/>
        <w:jc w:val="both"/>
      </w:pPr>
      <w:r>
        <w:rPr>
          <w:sz w:val="24"/>
          <w:rFonts w:hint="eastAsia" w:ascii="SimSun" w:hAnsi="SimSun" w:eastAsia="SimSun"/>
          <w:color w:val="000000"/>
        </w:rPr>
        <w:t xml:space="preserve">《评估指南》指出，对于主管监管部门而言，其在处理个人信息安全相关投诉、</w:t>
      </w:r>
      <w:r>
        <w:rPr>
          <w:sz w:val="24"/>
          <w:rFonts w:hint="eastAsia" w:ascii="SimSun" w:hAnsi="SimSun" w:eastAsia="SimSun"/>
          <w:color w:val="000000"/>
        </w:rPr>
        <w:t xml:space="preserve">调查个人信息安全事件等时，可以事先通过评估报告了解相关情况，或将报告作</w:t>
      </w:r>
      <w:r>
        <w:rPr>
          <w:sz w:val="24"/>
          <w:rFonts w:hint="eastAsia" w:ascii="SimSun" w:hAnsi="SimSun" w:eastAsia="SimSun"/>
          <w:color w:val="000000"/>
        </w:rPr>
        <w:t xml:space="preserve">为相关证据。</w:t>
      </w:r>
    </w:p>
    <w:p>
      <w:pPr>
        <w:spacing w:line="420" w:lineRule="exact"/>
        <w:ind w:firstLine="500"/>
        <w:jc w:val="both"/>
      </w:pPr>
      <w:r>
        <w:rPr>
          <w:sz w:val="24"/>
          <w:rFonts w:hint="eastAsia" w:ascii="SimSun" w:hAnsi="SimSun" w:eastAsia="SimSun"/>
          <w:color w:val="000000"/>
        </w:rPr>
        <w:t xml:space="preserve">不仅如此，《评估指南》是落实我国关于个人信息保护的各项法律法规的实践</w:t>
      </w:r>
      <w:r>
        <w:rPr>
          <w:sz w:val="24"/>
          <w:rFonts w:hint="eastAsia" w:ascii="SimSun" w:hAnsi="SimSun" w:eastAsia="SimSun"/>
          <w:color w:val="000000"/>
        </w:rPr>
        <w:t xml:space="preserve">标准。根据《评估指南》的征求意见稿编制说明，“该标准是《个人信息安全规范》</w:t>
      </w:r>
      <w:r>
        <w:rPr>
          <w:sz w:val="24"/>
          <w:rFonts w:hint="eastAsia" w:ascii="SimSun" w:hAnsi="SimSun" w:eastAsia="SimSun"/>
          <w:color w:val="000000"/>
        </w:rPr>
        <w:t xml:space="preserve">落地的有力抓手，是完善我国个人信息安全保护标准体系的关键环节”，“适用各</w:t>
      </w:r>
      <w:r>
        <w:rPr>
          <w:sz w:val="24"/>
          <w:rFonts w:hint="eastAsia" w:ascii="SimSun" w:hAnsi="SimSun" w:eastAsia="SimSun"/>
          <w:color w:val="000000"/>
        </w:rPr>
        <w:t xml:space="preserve">类组织自行开展个人信息保护影响评估工作。同时为国家主管部门、第三方测评</w:t>
      </w:r>
      <w:r>
        <w:rPr>
          <w:sz w:val="24"/>
          <w:rFonts w:hint="eastAsia" w:ascii="SimSun" w:hAnsi="SimSun" w:eastAsia="SimSun"/>
          <w:color w:val="000000"/>
        </w:rPr>
        <w:t xml:space="preserve">机构等开展个人信息安全监管、检查、评估等工作提供指导与依据”。</w:t>
      </w:r>
    </w:p>
    <w:p>
      <w:pPr>
        <w:spacing w:after="360" w:line="420" w:lineRule="exact"/>
        <w:ind w:firstLine="500"/>
        <w:jc w:val="both"/>
      </w:pPr>
      <w:r>
        <w:rPr>
          <w:sz w:val="24"/>
          <w:rFonts w:hint="eastAsia" w:ascii="SimSun" w:hAnsi="SimSun" w:eastAsia="SimSun"/>
          <w:color w:val="000000"/>
        </w:rPr>
        <w:t xml:space="preserve">作为推荐性国家标准，《评估指南》可以由监管部门在执法过程中决定是否采</w:t>
      </w:r>
      <w:r>
        <w:rPr>
          <w:sz w:val="24"/>
          <w:rFonts w:hint="eastAsia" w:ascii="SimSun" w:hAnsi="SimSun" w:eastAsia="SimSun"/>
          <w:color w:val="000000"/>
        </w:rPr>
        <w:t xml:space="preserve">纳，司法机关也可以将其作为裁判说理的依据，在某些情况下甚至会产生强制性</w:t>
      </w:r>
      <w:r>
        <w:rPr>
          <w:sz w:val="24"/>
          <w:rFonts w:hint="eastAsia" w:ascii="SimSun" w:hAnsi="SimSun" w:eastAsia="SimSun"/>
          <w:color w:val="000000"/>
        </w:rPr>
        <w:t xml:space="preserve">法律规范的效果。</w:t>
      </w:r>
    </w:p>
    <w:p>
      <w:pPr>
        <w:spacing w:after="100" w:line="400" w:lineRule="exact"/>
        <w:ind w:firstLine="500"/>
        <w:jc w:val="left"/>
      </w:pPr>
      <w:r>
        <w:rPr>
          <w:b/>
          <w:sz w:val="26"/>
          <w:rFonts w:hint="eastAsia" w:ascii="SimSun" w:hAnsi="SimSun" w:eastAsia="SimSun"/>
          <w:color w:val="000000"/>
        </w:rPr>
        <w:t xml:space="preserve">三、个人信息保护影响评估的触发条件和责任主体</w:t>
      </w:r>
    </w:p>
    <w:p>
      <w:pPr>
        <w:spacing w:line="420" w:lineRule="exact"/>
        <w:ind w:firstLine="500"/>
        <w:jc w:val="both"/>
      </w:pPr>
      <w:r>
        <w:rPr>
          <w:sz w:val="24"/>
          <w:rFonts w:hint="eastAsia" w:ascii="SimSun" w:hAnsi="SimSun" w:eastAsia="SimSun"/>
          <w:color w:val="000000"/>
        </w:rPr>
        <w:t xml:space="preserve">在明确个人信息保护影响评估的定义和必要性之后，我们针对我国现行法律</w:t>
      </w:r>
      <w:r>
        <w:rPr>
          <w:sz w:val="24"/>
          <w:rFonts w:hint="eastAsia" w:ascii="SimSun" w:hAnsi="SimSun" w:eastAsia="SimSun"/>
          <w:color w:val="000000"/>
        </w:rPr>
        <w:t xml:space="preserve">法规进行梳理，分析开展个人信息保护影响评估的触发条件，并对做个人信息保</w:t>
      </w:r>
      <w:r>
        <w:rPr>
          <w:sz w:val="24"/>
          <w:rFonts w:hint="eastAsia" w:ascii="SimSun" w:hAnsi="SimSun" w:eastAsia="SimSun"/>
          <w:color w:val="000000"/>
        </w:rPr>
        <w:t xml:space="preserve">护影响评估的责任主体进行阐述，为企业组织有效识别是否应当在企业内部开展</w:t>
      </w:r>
      <w:r>
        <w:rPr>
          <w:sz w:val="24"/>
          <w:rFonts w:hint="eastAsia" w:ascii="SimSun" w:hAnsi="SimSun" w:eastAsia="SimSun"/>
          <w:color w:val="000000"/>
        </w:rPr>
        <w:t xml:space="preserve">个人信息保护影响评估以及如何开展评估提供指引。</w:t>
      </w:r>
    </w:p>
    <w:p>
      <w:pPr>
        <w:spacing w:line="360" w:lineRule="exact"/>
        <w:ind w:firstLine="500"/>
        <w:jc w:val="left"/>
      </w:pPr>
      <w:r>
        <w:rPr>
          <w:sz w:val="24"/>
          <w:rFonts w:hint="eastAsia" w:ascii="SimSun" w:hAnsi="SimSun" w:eastAsia="SimSun"/>
          <w:color w:val="000000"/>
        </w:rPr>
        <w:t xml:space="preserve">（一）触发条件：何时开展个人信息保护影响评估？</w:t>
      </w:r>
    </w:p>
    <w:p>
      <w:pPr>
        <w:spacing w:line="420" w:lineRule="exact"/>
        <w:ind w:firstLine="500"/>
        <w:jc w:val="left"/>
        <w:sectPr>
          <w:headerReference w:type="default" r:id="Rc1692891341440f9"/>
          <w:type w:val="continuous"/>
          <w:pgSz w:w="11340" w:h="16840" w:orient="portrait"/>
          <w:pgMar w:top="720" w:right="720" w:bottom="1440" w:left="1540" w:header="0" w:footer="0"/>
          <w:cols w:equalWidth="true" w:num="1"/>
          <w:footerReference w:type="default" r:id="Rfc27886321494ea2"/>
          <w:titlePg/>
        </w:sectPr>
      </w:pPr>
      <w:r>
        <w:rPr>
          <w:sz w:val="24"/>
          <w:rFonts w:hint="eastAsia" w:ascii="SimSun" w:hAnsi="SimSun" w:eastAsia="SimSun"/>
          <w:color w:val="000000"/>
        </w:rPr>
        <w:t xml:space="preserve">目前，我国对于开展个人信息保护影响评估的触发条件的规定可见于《个人</w:t>
      </w:r>
      <w:br w:type="page"/>
    </w:p>
    <w:p>
      <w:pPr>
        <w:spacing w:line="420" w:lineRule="exact"/>
        <w:ind w:firstLine="2880"/>
        <w:jc w:val="left"/>
      </w:pPr>
      <w:r>
        <w:rPr>
          <w:sz w:val="22"/>
          <w:rFonts w:hint="eastAsia" w:ascii="SimSun" w:hAnsi="SimSun" w:eastAsia="SimSun"/>
          <w:color w:val="000000"/>
        </w:rPr>
        <w:t xml:space="preserve">第二部分·第五章 CEO必知：合规起点是何时（When） 165</w:t>
      </w:r>
    </w:p>
    <w:p>
      <w:pPr>
        <w:spacing w:line="420" w:lineRule="exact"/>
        <w:ind w:left="100" w:firstLine="0"/>
        <w:jc w:val="both"/>
      </w:pPr>
      <w:r>
        <w:rPr>
          <w:sz w:val="22"/>
          <w:rFonts w:hint="eastAsia" w:ascii="SimSun" w:hAnsi="SimSun" w:eastAsia="SimSun"/>
          <w:color w:val="000000"/>
        </w:rPr>
        <w:t xml:space="preserve">信息保护法》《网络安全法》《儿童个人信息网络保护规定》等相关规定中，透露出</w:t>
      </w:r>
      <w:r>
        <w:rPr>
          <w:sz w:val="22"/>
          <w:rFonts w:hint="eastAsia" w:ascii="SimSun" w:hAnsi="SimSun" w:eastAsia="SimSun"/>
          <w:color w:val="000000"/>
        </w:rPr>
        <w:t xml:space="preserve">我国立法机构对于个人信息保护影响评估的高度重视。</w:t>
      </w:r>
    </w:p>
    <w:p>
      <w:pPr>
        <w:spacing w:line="420" w:lineRule="exact"/>
        <w:ind w:left="100" w:firstLine="460"/>
        <w:jc w:val="both"/>
      </w:pPr>
      <w:r>
        <w:rPr>
          <w:sz w:val="22"/>
          <w:rFonts w:hint="eastAsia" w:ascii="SimSun" w:hAnsi="SimSun" w:eastAsia="SimSun"/>
          <w:color w:val="000000"/>
        </w:rPr>
        <w:t xml:space="preserve">作为首部针对个人信息保护影响评估制定的推荐性国家标准，《评估指南》就</w:t>
      </w:r>
      <w:r>
        <w:rPr>
          <w:sz w:val="22"/>
          <w:rFonts w:hint="eastAsia" w:ascii="SimSun" w:hAnsi="SimSun" w:eastAsia="SimSun"/>
          <w:color w:val="000000"/>
        </w:rPr>
        <w:t xml:space="preserve">评估原理及评估实施流程等作出细化规定。其虽不具备强制性法律效力，但对于</w:t>
      </w:r>
      <w:r>
        <w:rPr>
          <w:sz w:val="22"/>
          <w:rFonts w:hint="eastAsia" w:ascii="SimSun" w:hAnsi="SimSun" w:eastAsia="SimSun"/>
          <w:color w:val="000000"/>
        </w:rPr>
        <w:t xml:space="preserve">企业开展个人信息安全监督、检查、评估等工作具备较高的参考价值。</w:t>
      </w:r>
    </w:p>
    <w:p>
      <w:pPr>
        <w:spacing w:line="420" w:lineRule="exact"/>
        <w:ind w:left="100" w:firstLine="460"/>
        <w:jc w:val="both"/>
      </w:pPr>
      <w:r>
        <w:rPr>
          <w:sz w:val="22"/>
          <w:rFonts w:hint="eastAsia" w:ascii="SimSun" w:hAnsi="SimSun" w:eastAsia="SimSun"/>
          <w:color w:val="000000"/>
        </w:rPr>
        <w:t xml:space="preserve">对此，我们针对相关法律法规及国家标准，就个人信息保护影响评估的不同</w:t>
      </w:r>
      <w:r>
        <w:rPr>
          <w:sz w:val="22"/>
          <w:rFonts w:hint="eastAsia" w:ascii="SimSun" w:hAnsi="SimSun" w:eastAsia="SimSun"/>
          <w:color w:val="000000"/>
        </w:rPr>
        <w:t xml:space="preserve">触发条件进行梳理，如表2-5-2所示：</w:t>
      </w:r>
    </w:p>
    <w:p>
      <w:pPr>
        <w:spacing w:line="420" w:lineRule="exact"/>
        <w:ind/>
        <w:jc w:val="center"/>
      </w:pPr>
      <w:r>
        <w:rPr>
          <w:b/>
          <w:sz w:val="22"/>
          <w:rFonts w:hint="eastAsia" w:ascii="SimSun" w:hAnsi="SimSun" w:eastAsia="SimSun"/>
          <w:color w:val="000000"/>
        </w:rPr>
        <w:t xml:space="preserve">表2-5-2 个人信息保护影响评估触发条件</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260" w:type="dxa"/>
        <w:tblLook w:val="04A0" w:firstRow="true" w:lastRow="false" w:firstColumn="true" w:lastColumn="false" w:noHBand="false" w:noVBand="true"/>
      </w:tblPr>
      <w:tblGrid>
        <w:gridCol w:w="620"/>
        <w:gridCol w:w="6040"/>
        <w:gridCol w:w="1500"/>
      </w:tblGrid>
      <w:tr w:rsidR="00A23914" w:rsidTr="00A23914">
        <w:trPr>
          <w:trHeight w:val="540"/>
        </w:trPr>
        <w:trPr>
          <w:trHeight w:val="540"/>
        </w:trPr>
        <w:trPr>
          <w:trHeight w:val="540"/>
        </w:trPr>
        <w:tc>
          <w:tcPr>
            <w:tcW w:w="620" w:type="dxa"/>
            <w:tcBorders/>
            <w:vAlign w:val="center"/>
          </w:tcPr>
          <w:p>
            <w:pPr>
              <w:spacing w:line="240" w:lineRule="exact"/>
              <w:ind w:firstLine="0"/>
              <w:jc w:val="left"/>
            </w:pPr>
            <w:r>
              <w:rPr>
                <w:sz w:val="16"/>
                <w:rFonts w:hint="eastAsia" w:ascii="SimSun" w:hAnsi="SimSun" w:eastAsia="SimSun"/>
                <w:color w:val="000000"/>
              </w:rPr>
              <w:t xml:space="preserve">要点</w:t>
            </w:r>
          </w:p>
        </w:tc>
        <w:tc>
          <w:tcPr>
            <w:tcW w:w="6040" w:type="dxa"/>
            <w:tcBorders/>
            <w:vAlign w:val="center"/>
          </w:tcPr>
          <w:p>
            <w:pPr>
              <w:spacing w:line="192" w:lineRule="exact"/>
              <w:ind w:firstLine="0"/>
              <w:jc w:val="left"/>
            </w:pPr>
            <w:r>
              <w:rPr>
                <w:sz w:val="16"/>
                <w:rFonts w:hint="eastAsia" w:ascii="SimSun" w:hAnsi="SimSun" w:eastAsia="SimSun"/>
                <w:color w:val="000000"/>
              </w:rPr>
              <w:t xml:space="preserve">内 容</w:t>
            </w:r>
          </w:p>
        </w:tc>
        <w:tc>
          <w:tcPr>
            <w:tcW w:w="1500" w:type="dxa"/>
            <w:tcBorders/>
            <w:vAlign w:val="center"/>
          </w:tcPr>
          <w:p>
            <w:pPr>
              <w:spacing w:line="240" w:lineRule="exact"/>
              <w:ind w:firstLine="0"/>
              <w:jc w:val="left"/>
            </w:pPr>
            <w:r>
              <w:rPr>
                <w:sz w:val="16"/>
                <w:rFonts w:hint="eastAsia" w:ascii="SimSun" w:hAnsi="SimSun" w:eastAsia="SimSun"/>
                <w:color w:val="000000"/>
              </w:rPr>
              <w:t xml:space="preserve">法律法规</w:t>
            </w:r>
          </w:p>
        </w:tc>
      </w:tr>
      <w:tr w:rsidR="00A23914" w:rsidTr="00A23914">
        <w:trPr>
          <w:trHeight w:val="2920"/>
        </w:trPr>
        <w:trPr>
          <w:trHeight w:val="2920"/>
        </w:trPr>
        <w:trPr>
          <w:trHeight w:val="2920"/>
        </w:trPr>
        <w:tc>
          <w:tcPr>
            <w:tcW w:w="620" w:type="dxa"/>
            <w:vMerge w:val="restart"/>
            <w:tcBorders/>
            <w:vAlign w:val="top"/>
          </w:tcPr>
          <w:p>
            <w:pPr>
              <w:spacing w:before="4053" w:line="320" w:lineRule="exact"/>
              <w:ind w:firstLine="0"/>
              <w:jc w:val="left"/>
            </w:pPr>
            <w:r>
              <w:rPr>
                <w:sz w:val="22"/>
                <w:rFonts w:hint="eastAsia" w:ascii="SimSun" w:hAnsi="SimSun" w:eastAsia="SimSun"/>
                <w:color w:val="000000"/>
              </w:rPr>
              <w:t xml:space="preserve">个人</w:t>
            </w:r>
          </w:p>
          <w:p>
            <w:pPr>
              <w:spacing w:line="320" w:lineRule="exact"/>
              <w:ind w:firstLine="0"/>
              <w:jc w:val="left"/>
            </w:pPr>
            <w:r>
              <w:rPr>
                <w:sz w:val="22"/>
                <w:rFonts w:hint="eastAsia" w:ascii="SimSun" w:hAnsi="SimSun" w:eastAsia="SimSun"/>
                <w:color w:val="000000"/>
              </w:rPr>
              <w:t xml:space="preserve">信息</w:t>
            </w:r>
          </w:p>
          <w:p>
            <w:pPr>
              <w:spacing w:line="320" w:lineRule="exact"/>
              <w:ind w:firstLine="0"/>
              <w:jc w:val="left"/>
            </w:pPr>
            <w:r>
              <w:rPr>
                <w:sz w:val="22"/>
                <w:rFonts w:hint="eastAsia" w:ascii="SimSun" w:hAnsi="SimSun" w:eastAsia="SimSun"/>
                <w:color w:val="000000"/>
              </w:rPr>
              <w:t xml:space="preserve">处理</w:t>
            </w:r>
          </w:p>
        </w:tc>
        <w:tc>
          <w:tcPr>
            <w:tcW w:w="6040" w:type="dxa"/>
            <w:tcBorders/>
            <w:vAlign w:val="top"/>
          </w:tcPr>
          <w:p>
            <w:pPr>
              <w:spacing w:before="14" w:line="359" w:lineRule="exact"/>
              <w:ind w:firstLine="0"/>
              <w:jc w:val="left"/>
            </w:pPr>
            <w:r>
              <w:rPr>
                <w:sz w:val="21"/>
                <w:rFonts w:hint="eastAsia" w:ascii="SimSun" w:hAnsi="SimSun" w:eastAsia="SimSun"/>
                <w:color w:val="000000"/>
              </w:rPr>
              <w:t xml:space="preserve">整体规则</w:t>
            </w:r>
          </w:p>
          <w:p>
            <w:pPr>
              <w:spacing w:line="300" w:lineRule="exact"/>
              <w:ind w:firstLine="0"/>
              <w:jc w:val="left"/>
            </w:pPr>
            <w:r>
              <w:rPr>
                <w:sz w:val="15"/>
                <w:rFonts w:hint="eastAsia" w:ascii="SimSun" w:hAnsi="SimSun" w:eastAsia="SimSun"/>
                <w:color w:val="000000"/>
              </w:rPr>
              <w:t xml:space="preserve">有下列情形之一的，个人信息处理者应当事前进行个人信息保护影响</w:t>
            </w:r>
          </w:p>
          <w:p>
            <w:pPr>
              <w:spacing w:line="245" w:lineRule="exact"/>
              <w:ind w:firstLine="0"/>
              <w:jc w:val="left"/>
            </w:pPr>
            <w:r>
              <w:rPr>
                <w:sz w:val="15"/>
                <w:rFonts w:hint="eastAsia" w:ascii="SimSun" w:hAnsi="SimSun" w:eastAsia="SimSun"/>
                <w:color w:val="000000"/>
              </w:rPr>
              <w:t xml:space="preserve">评估，并对处理情况进行记录：</w:t>
            </w:r>
          </w:p>
          <w:p>
            <w:pPr>
              <w:spacing w:line="323" w:lineRule="exact"/>
              <w:ind w:firstLine="0"/>
              <w:jc w:val="left"/>
            </w:pPr>
            <w:r>
              <w:rPr>
                <w:sz w:val="17"/>
                <w:rFonts w:hint="eastAsia" w:ascii="SimSun" w:hAnsi="SimSun" w:eastAsia="SimSun"/>
                <w:color w:val="000000"/>
              </w:rPr>
              <w:t xml:space="preserve">（1）处理敏感个人信息①；</w:t>
            </w:r>
          </w:p>
          <w:p>
            <w:pPr>
              <w:spacing w:line="272" w:lineRule="exact"/>
              <w:ind w:firstLine="0"/>
              <w:jc w:val="left"/>
            </w:pPr>
            <w:r>
              <w:rPr>
                <w:sz w:val="17"/>
                <w:rFonts w:hint="eastAsia" w:ascii="SimSun" w:hAnsi="SimSun" w:eastAsia="SimSun"/>
                <w:color w:val="000000"/>
              </w:rPr>
              <w:t xml:space="preserve">（2）利用个人信息进行自动化决策；</w:t>
            </w:r>
          </w:p>
          <w:p>
            <w:pPr>
              <w:spacing w:line="300" w:lineRule="exact"/>
              <w:ind w:firstLine="0"/>
              <w:jc w:val="left"/>
            </w:pPr>
            <w:r>
              <w:rPr>
                <w:sz w:val="15"/>
                <w:rFonts w:hint="eastAsia" w:ascii="SimSun" w:hAnsi="SimSun" w:eastAsia="SimSun"/>
                <w:color w:val="000000"/>
              </w:rPr>
              <w:t xml:space="preserve">（3）委托处理个人信息、向其他个人信息处理者提供个人信息、公开个</w:t>
            </w:r>
          </w:p>
          <w:p>
            <w:pPr>
              <w:spacing w:line="337" w:lineRule="exact"/>
              <w:ind w:firstLine="0"/>
              <w:jc w:val="left"/>
            </w:pPr>
            <w:r>
              <w:rPr>
                <w:sz w:val="22"/>
                <w:rFonts w:hint="eastAsia" w:ascii="SimSun" w:hAnsi="SimSun" w:eastAsia="SimSun"/>
                <w:color w:val="000000"/>
              </w:rPr>
              <w:t xml:space="preserve">人信息；</w:t>
            </w:r>
          </w:p>
          <w:p>
            <w:pPr>
              <w:spacing w:line="278" w:lineRule="exact"/>
              <w:ind w:firstLine="0"/>
              <w:jc w:val="left"/>
            </w:pPr>
            <w:r>
              <w:rPr>
                <w:sz w:val="17"/>
                <w:rFonts w:hint="eastAsia" w:ascii="SimSun" w:hAnsi="SimSun" w:eastAsia="SimSun"/>
                <w:color w:val="000000"/>
              </w:rPr>
              <w:t xml:space="preserve">（4）向境外提供个人信息；</w:t>
            </w:r>
          </w:p>
          <w:p>
            <w:pPr>
              <w:spacing w:line="284" w:lineRule="exact"/>
              <w:ind w:firstLine="0"/>
              <w:jc w:val="left"/>
            </w:pPr>
            <w:r>
              <w:rPr>
                <w:sz w:val="15"/>
                <w:rFonts w:hint="eastAsia" w:ascii="SimSun" w:hAnsi="SimSun" w:eastAsia="SimSun"/>
                <w:color w:val="000000"/>
              </w:rPr>
              <w:t xml:space="preserve">（5）其他对个人权益有重大影响的个人信息处理活动</w:t>
            </w:r>
          </w:p>
        </w:tc>
        <w:tc>
          <w:tcPr>
            <w:tcW w:w="1500" w:type="dxa"/>
            <w:tcBorders/>
            <w:vAlign w:val="top"/>
          </w:tcPr>
          <w:p>
            <w:pPr>
              <w:spacing w:before="1114" w:line="275" w:lineRule="exact"/>
              <w:ind w:firstLine="0"/>
              <w:jc w:val="left"/>
            </w:pPr>
            <w:r>
              <w:rPr>
                <w:sz w:val="13"/>
                <w:rFonts w:hint="eastAsia" w:ascii="SimSun" w:hAnsi="SimSun" w:eastAsia="SimSun"/>
                <w:color w:val="000000"/>
              </w:rPr>
              <w:t xml:space="preserve">《个人信息保护</w:t>
            </w:r>
          </w:p>
          <w:p>
            <w:pPr>
              <w:spacing w:line="284" w:lineRule="exact"/>
              <w:ind/>
              <w:jc w:val="center"/>
            </w:pPr>
            <w:r>
              <w:rPr>
                <w:sz w:val="15"/>
                <w:rFonts w:hint="eastAsia" w:ascii="SimSun" w:hAnsi="SimSun" w:eastAsia="SimSun"/>
                <w:color w:val="000000"/>
              </w:rPr>
              <w:t xml:space="preserve">法》第55条</w:t>
            </w:r>
          </w:p>
        </w:tc>
      </w:tr>
      <w:tr w:rsidR="00A23914" w:rsidTr="00A23914">
        <w:trPr>
          <w:trHeight w:val="3240"/>
        </w:trPr>
        <w:trPr>
          <w:trHeight w:val="3240"/>
        </w:trPr>
        <w:tc>
          <w:tcPr>
            <w:tcW w:w="620" w:type="dxa"/>
            <w:vMerge/>
          </w:tcPr>
          <w:p w:rsidR="00A23914" w:rsidP="00A23914" w:rsidRDefault="00A23914"/>
        </w:tc>
        <w:tc>
          <w:tcPr>
            <w:tcW w:w="6040" w:type="dxa"/>
            <w:tcBorders/>
            <w:vAlign w:val="top"/>
          </w:tcPr>
          <w:p>
            <w:pPr>
              <w:spacing w:before="34" w:line="252" w:lineRule="exact"/>
              <w:ind w:firstLine="0"/>
              <w:jc w:val="left"/>
            </w:pPr>
            <w:r>
              <w:rPr>
                <w:sz w:val="15"/>
                <w:rFonts w:hint="eastAsia" w:ascii="SimSun" w:hAnsi="SimSun" w:eastAsia="SimSun"/>
                <w:color w:val="000000"/>
              </w:rPr>
              <w:t xml:space="preserve">自动化决策</w:t>
            </w:r>
          </w:p>
          <w:p>
            <w:pPr>
              <w:spacing w:line="270" w:lineRule="exact"/>
              <w:ind w:firstLine="0"/>
              <w:jc w:val="left"/>
            </w:pPr>
            <w:r>
              <w:rPr>
                <w:sz w:val="15"/>
                <w:rFonts w:hint="eastAsia" w:ascii="SimSun" w:hAnsi="SimSun" w:eastAsia="SimSun"/>
                <w:color w:val="000000"/>
              </w:rPr>
              <w:t xml:space="preserve">个人信息控制者业务运营所使用的信息系统，具备自动决策机制且能</w:t>
            </w:r>
          </w:p>
          <w:p>
            <w:pPr>
              <w:spacing w:line="300" w:lineRule="exact"/>
              <w:ind w:firstLine="0"/>
              <w:jc w:val="left"/>
            </w:pPr>
            <w:r>
              <w:rPr>
                <w:sz w:val="15"/>
                <w:rFonts w:hint="eastAsia" w:ascii="SimSun" w:hAnsi="SimSun" w:eastAsia="SimSun"/>
                <w:color w:val="000000"/>
              </w:rPr>
              <w:t xml:space="preserve">对个人信息主体权益造成显著影响的（例如，自动决定个人征信及贷</w:t>
            </w:r>
          </w:p>
          <w:p>
            <w:pPr>
              <w:spacing w:line="270" w:lineRule="exact"/>
              <w:ind w:firstLine="0"/>
              <w:jc w:val="left"/>
            </w:pPr>
            <w:r>
              <w:rPr>
                <w:sz w:val="15"/>
                <w:rFonts w:hint="eastAsia" w:ascii="SimSun" w:hAnsi="SimSun" w:eastAsia="SimSun"/>
                <w:color w:val="000000"/>
              </w:rPr>
              <w:t xml:space="preserve">款额度，或用于面试人员的自动化筛选等），应：</w:t>
            </w:r>
          </w:p>
          <w:p>
            <w:pPr>
              <w:spacing w:line="270" w:lineRule="exact"/>
              <w:ind w:firstLine="0"/>
              <w:jc w:val="left"/>
            </w:pPr>
            <w:r>
              <w:rPr>
                <w:sz w:val="15"/>
                <w:rFonts w:hint="eastAsia" w:ascii="SimSun" w:hAnsi="SimSun" w:eastAsia="SimSun"/>
                <w:color w:val="000000"/>
              </w:rPr>
              <w:t xml:space="preserve">（1）在规划设计阶段或首次使用前开展个人信息安全影响评估，并依</w:t>
            </w:r>
          </w:p>
          <w:p>
            <w:pPr>
              <w:spacing w:line="270" w:lineRule="exact"/>
              <w:ind w:firstLine="0"/>
              <w:jc w:val="left"/>
            </w:pPr>
            <w:r>
              <w:rPr>
                <w:sz w:val="15"/>
                <w:rFonts w:hint="eastAsia" w:ascii="SimSun" w:hAnsi="SimSun" w:eastAsia="SimSun"/>
                <w:color w:val="000000"/>
              </w:rPr>
              <w:t xml:space="preserve">评估结果采取有效的保护个人信息主体的措施；</w:t>
            </w:r>
          </w:p>
          <w:p>
            <w:pPr>
              <w:spacing w:line="300" w:lineRule="exact"/>
              <w:ind w:firstLine="0"/>
              <w:jc w:val="left"/>
            </w:pPr>
            <w:r>
              <w:rPr>
                <w:sz w:val="15"/>
                <w:rFonts w:hint="eastAsia" w:ascii="SimSun" w:hAnsi="SimSun" w:eastAsia="SimSun"/>
                <w:color w:val="000000"/>
              </w:rPr>
              <w:t xml:space="preserve">（2）在使用过程中定期（至少每年一次）开展个人信息安全影响评估，</w:t>
            </w:r>
          </w:p>
          <w:p>
            <w:pPr>
              <w:spacing w:line="270" w:lineRule="exact"/>
              <w:ind w:firstLine="0"/>
              <w:jc w:val="left"/>
            </w:pPr>
            <w:r>
              <w:rPr>
                <w:sz w:val="15"/>
                <w:rFonts w:hint="eastAsia" w:ascii="SimSun" w:hAnsi="SimSun" w:eastAsia="SimSun"/>
                <w:color w:val="000000"/>
              </w:rPr>
              <w:t xml:space="preserve">并依评估结果改进保护个人信息主体的措施；</w:t>
            </w:r>
          </w:p>
          <w:p>
            <w:pPr>
              <w:spacing w:line="270" w:lineRule="exact"/>
              <w:ind w:firstLine="0"/>
              <w:jc w:val="left"/>
            </w:pPr>
            <w:r>
              <w:rPr>
                <w:sz w:val="15"/>
                <w:rFonts w:hint="eastAsia" w:ascii="SimSun" w:hAnsi="SimSun" w:eastAsia="SimSun"/>
                <w:color w:val="000000"/>
              </w:rPr>
              <w:t xml:space="preserve">（3）向个人信息主体提供针对自动决策结果的投诉渠道，并支持对自</w:t>
            </w:r>
          </w:p>
          <w:p>
            <w:pPr>
              <w:spacing w:line="284" w:lineRule="exact"/>
              <w:ind w:firstLine="0"/>
              <w:jc w:val="left"/>
            </w:pPr>
            <w:r>
              <w:rPr>
                <w:sz w:val="15"/>
                <w:rFonts w:hint="eastAsia" w:ascii="SimSun" w:hAnsi="SimSun" w:eastAsia="SimSun"/>
                <w:color w:val="000000"/>
              </w:rPr>
              <w:t xml:space="preserve">动决策结果的人工复核</w:t>
            </w:r>
          </w:p>
        </w:tc>
        <w:tc>
          <w:tcPr>
            <w:tcW w:w="1500" w:type="dxa"/>
            <w:tcBorders/>
            <w:vAlign w:val="top"/>
          </w:tcPr>
          <w:p>
            <w:pPr>
              <w:spacing w:before="1298" w:line="260" w:lineRule="exact"/>
              <w:ind w:firstLine="0"/>
              <w:jc w:val="left"/>
            </w:pPr>
            <w:r>
              <w:rPr>
                <w:sz w:val="13"/>
                <w:rFonts w:hint="eastAsia" w:ascii="SimSun" w:hAnsi="SimSun" w:eastAsia="SimSun"/>
                <w:color w:val="000000"/>
              </w:rPr>
              <w:t xml:space="preserve">《个人信息安全</w:t>
            </w:r>
          </w:p>
          <w:p>
            <w:pPr>
              <w:spacing w:line="246" w:lineRule="exact"/>
              <w:ind w:firstLine="0"/>
              <w:jc w:val="left"/>
            </w:pPr>
            <w:r>
              <w:rPr>
                <w:sz w:val="13"/>
                <w:rFonts w:hint="eastAsia" w:ascii="SimSun" w:hAnsi="SimSun" w:eastAsia="SimSun"/>
                <w:color w:val="000000"/>
              </w:rPr>
              <w:t xml:space="preserve">规范》第7.7条</w:t>
            </w:r>
          </w:p>
        </w:tc>
      </w:tr>
      <w:tr w:rsidR="00A23914" w:rsidTr="00A23914">
        <w:trPr>
          <w:trHeight w:val="2920"/>
        </w:trPr>
        <w:trPr>
          <w:trHeight w:val="2920"/>
        </w:trPr>
        <w:tc>
          <w:tcPr>
            <w:tcW w:w="620" w:type="dxa"/>
            <w:vMerge/>
          </w:tcPr>
          <w:p w:rsidR="00A23914" w:rsidP="00A23914" w:rsidRDefault="00A23914"/>
        </w:tc>
        <w:tc>
          <w:tcPr>
            <w:tcW w:w="6040" w:type="dxa"/>
            <w:tcBorders/>
            <w:vAlign w:val="top"/>
          </w:tcPr>
          <w:p>
            <w:pPr>
              <w:spacing w:before="3" w:line="284" w:lineRule="exact"/>
              <w:ind w:firstLine="0"/>
              <w:jc w:val="left"/>
            </w:pPr>
            <w:r>
              <w:rPr>
                <w:sz w:val="15"/>
                <w:rFonts w:hint="eastAsia" w:ascii="SimSun" w:hAnsi="SimSun" w:eastAsia="SimSun"/>
                <w:color w:val="000000"/>
              </w:rPr>
              <w:t xml:space="preserve">第三方委托处理</w:t>
            </w:r>
          </w:p>
          <w:p>
            <w:pPr>
              <w:spacing w:line="300" w:lineRule="exact"/>
              <w:ind w:firstLine="0"/>
              <w:jc w:val="left"/>
            </w:pPr>
            <w:r>
              <w:rPr>
                <w:sz w:val="15"/>
                <w:rFonts w:hint="eastAsia" w:ascii="SimSun" w:hAnsi="SimSun" w:eastAsia="SimSun"/>
                <w:color w:val="000000"/>
              </w:rPr>
              <w:t xml:space="preserve">（1）在对个人信息委托处理时，不应超出该信息主体授权同意的范围；</w:t>
            </w:r>
          </w:p>
          <w:p>
            <w:pPr>
              <w:spacing w:line="270" w:lineRule="exact"/>
              <w:ind w:firstLine="0"/>
              <w:jc w:val="left"/>
            </w:pPr>
            <w:r>
              <w:rPr>
                <w:sz w:val="15"/>
                <w:rFonts w:hint="eastAsia" w:ascii="SimSun" w:hAnsi="SimSun" w:eastAsia="SimSun"/>
                <w:color w:val="000000"/>
              </w:rPr>
              <w:t xml:space="preserve">（2）在对个人信息的相关处理进行委托时，应对委托行为进行个人信</w:t>
            </w:r>
          </w:p>
          <w:p>
            <w:pPr>
              <w:spacing w:line="257" w:lineRule="exact"/>
              <w:ind w:firstLine="0"/>
              <w:jc w:val="left"/>
            </w:pPr>
            <w:r>
              <w:rPr>
                <w:sz w:val="15"/>
                <w:rFonts w:hint="eastAsia" w:ascii="SimSun" w:hAnsi="SimSun" w:eastAsia="SimSun"/>
                <w:color w:val="000000"/>
              </w:rPr>
              <w:t xml:space="preserve">息安全影响评估；</w:t>
            </w:r>
          </w:p>
          <w:p>
            <w:pPr>
              <w:spacing w:line="285" w:lineRule="exact"/>
              <w:ind w:firstLine="0"/>
              <w:jc w:val="left"/>
            </w:pPr>
            <w:r>
              <w:rPr>
                <w:sz w:val="15"/>
                <w:rFonts w:hint="eastAsia" w:ascii="SimSun" w:hAnsi="SimSun" w:eastAsia="SimSun"/>
                <w:color w:val="000000"/>
              </w:rPr>
              <w:t xml:space="preserve">（3）对个人信息进行委托处理时，应签订相关协议要求受托方符合本</w:t>
            </w:r>
          </w:p>
          <w:p>
            <w:pPr>
              <w:spacing w:line="351" w:lineRule="exact"/>
              <w:ind w:firstLine="0"/>
              <w:jc w:val="left"/>
            </w:pPr>
            <w:r>
              <w:rPr>
                <w:sz w:val="24"/>
                <w:rFonts w:hint="eastAsia" w:ascii="SimSun" w:hAnsi="SimSun" w:eastAsia="SimSun"/>
                <w:color w:val="000000"/>
              </w:rPr>
              <w:t xml:space="preserve">文件；</w:t>
            </w:r>
          </w:p>
          <w:p>
            <w:pPr>
              <w:spacing w:line="284" w:lineRule="exact"/>
              <w:ind w:firstLine="0"/>
              <w:jc w:val="left"/>
            </w:pPr>
            <w:r>
              <w:rPr>
                <w:sz w:val="15"/>
                <w:rFonts w:hint="eastAsia" w:ascii="SimSun" w:hAnsi="SimSun" w:eastAsia="SimSun"/>
                <w:color w:val="000000"/>
              </w:rPr>
              <w:t xml:space="preserve">（4）应向受托方进行对个人信息数据的使用和访问的授权；</w:t>
            </w:r>
          </w:p>
          <w:p>
            <w:pPr>
              <w:spacing w:line="255" w:lineRule="exact"/>
              <w:ind w:firstLine="0"/>
              <w:jc w:val="left"/>
            </w:pPr>
            <w:r>
              <w:rPr>
                <w:sz w:val="15"/>
                <w:rFonts w:hint="eastAsia" w:ascii="SimSun" w:hAnsi="SimSun" w:eastAsia="SimSun"/>
                <w:color w:val="000000"/>
              </w:rPr>
              <w:t xml:space="preserve">（5）受托方对个人信息的相关数据进行处理完成之后，应对存储的个</w:t>
            </w:r>
          </w:p>
          <w:p>
            <w:pPr>
              <w:spacing w:line="268" w:lineRule="exact"/>
              <w:ind w:firstLine="0"/>
              <w:jc w:val="left"/>
            </w:pPr>
            <w:r>
              <w:rPr>
                <w:sz w:val="15"/>
                <w:rFonts w:hint="eastAsia" w:ascii="SimSun" w:hAnsi="SimSun" w:eastAsia="SimSun"/>
                <w:color w:val="000000"/>
              </w:rPr>
              <w:t xml:space="preserve">人信息数据的内容进行删除</w:t>
            </w:r>
          </w:p>
        </w:tc>
        <w:tc>
          <w:tcPr>
            <w:tcW w:w="1500" w:type="dxa"/>
            <w:tcBorders/>
            <w:vAlign w:val="top"/>
          </w:tcPr>
          <w:p>
            <w:pPr>
              <w:spacing w:before="998" w:line="244" w:lineRule="exact"/>
              <w:ind w:firstLine="0"/>
              <w:jc w:val="left"/>
            </w:pPr>
            <w:r>
              <w:rPr>
                <w:sz w:val="13"/>
                <w:rFonts w:hint="eastAsia" w:ascii="SimSun" w:hAnsi="SimSun" w:eastAsia="SimSun"/>
                <w:color w:val="000000"/>
              </w:rPr>
              <w:t xml:space="preserve">《互联网个人信</w:t>
            </w:r>
          </w:p>
          <w:p>
            <w:pPr>
              <w:spacing w:line="284" w:lineRule="exact"/>
              <w:ind w:firstLine="0"/>
              <w:jc w:val="left"/>
            </w:pPr>
            <w:r>
              <w:rPr>
                <w:sz w:val="15"/>
                <w:rFonts w:hint="eastAsia" w:ascii="SimSun" w:hAnsi="SimSun" w:eastAsia="SimSun"/>
                <w:color w:val="000000"/>
              </w:rPr>
              <w:t xml:space="preserve">息安全保护指</w:t>
            </w:r>
          </w:p>
          <w:p>
            <w:pPr>
              <w:spacing w:line="246" w:lineRule="exact"/>
              <w:ind w:firstLine="0"/>
              <w:jc w:val="left"/>
            </w:pPr>
            <w:r>
              <w:rPr>
                <w:sz w:val="13"/>
                <w:rFonts w:hint="eastAsia" w:ascii="SimSun" w:hAnsi="SimSun" w:eastAsia="SimSun"/>
                <w:color w:val="000000"/>
              </w:rPr>
              <w:t xml:space="preserve">南》第6.5条</w:t>
            </w:r>
          </w:p>
        </w:tc>
      </w:tr>
    </w:tbl>
    <w:p>
      <w:pPr>
        <w:spacing w:line="1" w:lineRule="exact"/>
        <w:sectPr>
          <w:headerReference w:type="default" r:id="R3a031dcdea544a51"/>
          <w:type w:val="continuous"/>
          <w:pgSz w:w="11200" w:h="16840" w:orient="portrait"/>
          <w:pgMar w:top="720" w:right="1080" w:bottom="1440" w:left="1040" w:header="0" w:footer="0"/>
          <w:cols w:equalWidth="true" w:num="1"/>
          <w:footerReference w:type="default" r:id="R280e3f7b39e24168"/>
          <w:titlePg/>
        </w:sectPr>
      </w:pPr>
      <w:br w:type="page"/>
    </w:p>
    <w:p>
      <w:pPr>
        <w:spacing w:line="260" w:lineRule="exact"/>
        <w:ind w:firstLine="140"/>
        <w:jc w:val="left"/>
      </w:pPr>
      <w:r>
        <w:rPr>
          <w:sz w:val="20"/>
          <w:rFonts w:hint="eastAsia" w:ascii="SimSun" w:hAnsi="SimSun" w:eastAsia="SimSun"/>
          <w:color w:val="000000"/>
        </w:rPr>
        <w:t xml:space="preserve">166 成功CEO的临门一脚：数据合规管理</w:t>
      </w:r>
    </w:p>
    <w:p>
      <w:pPr>
        <w:spacing w:line="320" w:lineRule="exact"/>
        <w:ind w:firstLine="8460"/>
        <w:jc w:val="both"/>
      </w:pPr>
      <w:r>
        <w:rPr>
          <w:sz w:val="24"/>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9360" w:type="dxa"/>
        <w:tblLook w:val="04A0" w:firstRow="true" w:lastRow="false" w:firstColumn="true" w:lastColumn="false" w:noHBand="false" w:noVBand="true"/>
      </w:tblPr>
      <w:tblGrid>
        <w:gridCol w:w="660"/>
        <w:gridCol w:w="6860"/>
        <w:gridCol w:w="1780"/>
      </w:tblGrid>
      <w:tr w:rsidR="00A23914" w:rsidTr="00A23914">
        <w:trPr>
          <w:trHeight w:val="560"/>
        </w:trPr>
        <w:trPr>
          <w:trHeight w:val="560"/>
        </w:trPr>
        <w:trPr>
          <w:trHeight w:val="560"/>
        </w:trPr>
        <w:tc>
          <w:tcPr>
            <w:tcW w:w="660" w:type="dxa"/>
            <w:tcBorders/>
            <w:vAlign w:val="center"/>
          </w:tcPr>
          <w:p>
            <w:pPr>
              <w:spacing w:line="270" w:lineRule="exact"/>
              <w:ind w:firstLine="0"/>
              <w:jc w:val="left"/>
            </w:pPr>
            <w:r>
              <w:rPr>
                <w:sz w:val="18"/>
                <w:rFonts w:hint="eastAsia" w:ascii="SimSun" w:hAnsi="SimSun" w:eastAsia="SimSun"/>
                <w:color w:val="000000"/>
              </w:rPr>
              <w:t xml:space="preserve">要点</w:t>
            </w:r>
          </w:p>
        </w:tc>
        <w:tc>
          <w:tcPr>
            <w:tcW w:w="6860" w:type="dxa"/>
            <w:tcBorders/>
            <w:vAlign w:val="center"/>
          </w:tcPr>
          <w:p>
            <w:pPr>
              <w:spacing w:line="228" w:lineRule="exact"/>
              <w:ind w:firstLine="0"/>
              <w:jc w:val="left"/>
            </w:pPr>
            <w:r>
              <w:rPr>
                <w:sz w:val="18"/>
                <w:rFonts w:hint="eastAsia" w:ascii="SimSun" w:hAnsi="SimSun" w:eastAsia="SimSun"/>
                <w:color w:val="000000"/>
              </w:rPr>
              <w:t xml:space="preserve">内 容</w:t>
            </w:r>
          </w:p>
        </w:tc>
        <w:tc>
          <w:tcPr>
            <w:tcW w:w="1780" w:type="dxa"/>
            <w:tcBorders/>
            <w:vAlign w:val="center"/>
          </w:tcPr>
          <w:p>
            <w:pPr>
              <w:spacing w:line="270" w:lineRule="exact"/>
              <w:ind w:firstLine="0"/>
              <w:jc w:val="left"/>
            </w:pPr>
            <w:r>
              <w:rPr>
                <w:sz w:val="18"/>
                <w:rFonts w:hint="eastAsia" w:ascii="SimSun" w:hAnsi="SimSun" w:eastAsia="SimSun"/>
                <w:color w:val="000000"/>
              </w:rPr>
              <w:t xml:space="preserve">法律法规</w:t>
            </w:r>
          </w:p>
        </w:tc>
      </w:tr>
      <w:tr w:rsidR="00A23914" w:rsidTr="00A23914">
        <w:trPr>
          <w:trHeight w:val="1340"/>
        </w:trPr>
        <w:trPr>
          <w:trHeight w:val="1340"/>
        </w:trPr>
        <w:trPr>
          <w:trHeight w:val="1340"/>
        </w:trPr>
        <w:tc>
          <w:tcPr>
            <w:tcW w:w="660" w:type="dxa"/>
            <w:vMerge w:val="restart"/>
            <w:tcBorders/>
            <w:vAlign w:val="top"/>
          </w:tcPr>
          <w:p>
            <w:pPr>
              <w:spacing w:before="2531" w:line="339" w:lineRule="exact"/>
              <w:ind w:firstLine="0"/>
              <w:jc w:val="left"/>
            </w:pPr>
            <w:r>
              <w:rPr>
                <w:sz w:val="22"/>
                <w:rFonts w:hint="eastAsia" w:ascii="SimSun" w:hAnsi="SimSun" w:eastAsia="SimSun"/>
                <w:color w:val="000000"/>
              </w:rPr>
              <w:t xml:space="preserve">个人</w:t>
            </w:r>
          </w:p>
          <w:p>
            <w:pPr>
              <w:spacing w:line="360" w:lineRule="exact"/>
              <w:ind w:firstLine="0"/>
              <w:jc w:val="left"/>
            </w:pPr>
            <w:r>
              <w:rPr>
                <w:sz w:val="24"/>
                <w:rFonts w:hint="eastAsia" w:ascii="SimSun" w:hAnsi="SimSun" w:eastAsia="SimSun"/>
                <w:color w:val="000000"/>
              </w:rPr>
              <w:t xml:space="preserve">信息</w:t>
            </w:r>
          </w:p>
          <w:p>
            <w:pPr>
              <w:spacing w:line="331" w:lineRule="exact"/>
              <w:ind w:firstLine="0"/>
              <w:jc w:val="left"/>
            </w:pPr>
            <w:r>
              <w:rPr>
                <w:sz w:val="22"/>
                <w:rFonts w:hint="eastAsia" w:ascii="SimSun" w:hAnsi="SimSun" w:eastAsia="SimSun"/>
                <w:color w:val="000000"/>
              </w:rPr>
              <w:t xml:space="preserve">处理</w:t>
            </w:r>
          </w:p>
        </w:tc>
        <w:tc>
          <w:tcPr>
            <w:tcW w:w="6860" w:type="dxa"/>
            <w:tcBorders/>
            <w:vAlign w:val="top"/>
          </w:tcPr>
          <w:p>
            <w:pPr>
              <w:spacing w:before="10" w:line="339" w:lineRule="exact"/>
              <w:ind w:firstLine="0"/>
              <w:jc w:val="left"/>
            </w:pPr>
            <w:r>
              <w:rPr>
                <w:sz w:val="22"/>
                <w:rFonts w:hint="eastAsia" w:ascii="SimSun" w:hAnsi="SimSun" w:eastAsia="SimSun"/>
                <w:color w:val="000000"/>
              </w:rPr>
              <w:t xml:space="preserve">公开披露</w:t>
            </w:r>
          </w:p>
          <w:p>
            <w:pPr>
              <w:spacing w:line="270" w:lineRule="exact"/>
              <w:ind w:firstLine="0"/>
              <w:jc w:val="left"/>
            </w:pPr>
            <w:r>
              <w:rPr>
                <w:sz w:val="15"/>
                <w:rFonts w:hint="eastAsia" w:ascii="SimSun" w:hAnsi="SimSun" w:eastAsia="SimSun"/>
                <w:color w:val="000000"/>
              </w:rPr>
              <w:t xml:space="preserve">个人信息原则上不得公开披露。如经法律授权或具备合理事由确需公</w:t>
            </w:r>
          </w:p>
          <w:p>
            <w:pPr>
              <w:spacing w:line="358" w:lineRule="exact"/>
              <w:ind w:firstLine="0"/>
              <w:jc w:val="left"/>
            </w:pPr>
            <w:r>
              <w:rPr>
                <w:sz w:val="17"/>
                <w:rFonts w:hint="eastAsia" w:ascii="SimSun" w:hAnsi="SimSun" w:eastAsia="SimSun"/>
                <w:color w:val="000000"/>
              </w:rPr>
              <w:t xml:space="preserve">开披露时，应充分重视风险，事先开展个人信息安全影响评估，并依评</w:t>
            </w:r>
          </w:p>
          <w:p>
            <w:pPr>
              <w:spacing w:line="245" w:lineRule="exact"/>
              <w:ind w:firstLine="0"/>
              <w:jc w:val="left"/>
            </w:pPr>
            <w:r>
              <w:rPr>
                <w:sz w:val="15"/>
                <w:rFonts w:hint="eastAsia" w:ascii="SimSun" w:hAnsi="SimSun" w:eastAsia="SimSun"/>
                <w:color w:val="000000"/>
              </w:rPr>
              <w:t xml:space="preserve">估结果采取有效的保护个人信息主体的措施</w:t>
            </w:r>
          </w:p>
        </w:tc>
        <w:tc>
          <w:tcPr>
            <w:tcW w:w="1780" w:type="dxa"/>
            <w:tcBorders/>
            <w:vAlign w:val="top"/>
          </w:tcPr>
          <w:p>
            <w:pPr>
              <w:spacing w:before="161" w:line="257" w:lineRule="exact"/>
              <w:ind w:firstLine="0"/>
              <w:jc w:val="left"/>
            </w:pPr>
            <w:r>
              <w:rPr>
                <w:sz w:val="15"/>
                <w:rFonts w:hint="eastAsia" w:ascii="SimSun" w:hAnsi="SimSun" w:eastAsia="SimSun"/>
                <w:color w:val="000000"/>
              </w:rPr>
              <w:t xml:space="preserve">《互联网个人信</w:t>
            </w:r>
          </w:p>
          <w:p>
            <w:pPr>
              <w:spacing w:line="262" w:lineRule="exact"/>
              <w:ind/>
              <w:jc w:val="center"/>
            </w:pPr>
            <w:r>
              <w:rPr>
                <w:sz w:val="17"/>
                <w:rFonts w:hint="eastAsia" w:ascii="SimSun" w:hAnsi="SimSun" w:eastAsia="SimSun"/>
                <w:color w:val="000000"/>
              </w:rPr>
              <w:t xml:space="preserve">息安全保护指</w:t>
            </w:r>
          </w:p>
          <w:p>
            <w:pPr>
              <w:spacing w:line="291" w:lineRule="exact"/>
              <w:ind/>
              <w:jc w:val="center"/>
            </w:pPr>
            <w:r>
              <w:rPr>
                <w:sz w:val="17"/>
                <w:rFonts w:hint="eastAsia" w:ascii="SimSun" w:hAnsi="SimSun" w:eastAsia="SimSun"/>
                <w:color w:val="000000"/>
              </w:rPr>
              <w:t xml:space="preserve">南》第6.7条</w:t>
            </w:r>
          </w:p>
        </w:tc>
      </w:tr>
      <w:tr w:rsidR="00A23914" w:rsidTr="00A23914">
        <w:trPr>
          <w:trHeight w:val="1900"/>
        </w:trPr>
        <w:trPr>
          <w:trHeight w:val="1900"/>
        </w:trPr>
        <w:tc>
          <w:tcPr>
            <w:tcW w:w="660" w:type="dxa"/>
            <w:vMerge/>
          </w:tcPr>
          <w:p w:rsidR="00A23914" w:rsidP="00A23914" w:rsidRDefault="00A23914"/>
        </w:tc>
        <w:tc>
          <w:tcPr>
            <w:tcW w:w="6860" w:type="dxa"/>
            <w:tcBorders/>
            <w:vAlign w:val="top"/>
          </w:tcPr>
          <w:p>
            <w:pPr>
              <w:spacing w:before="7" w:line="360" w:lineRule="exact"/>
              <w:ind w:firstLine="0"/>
              <w:jc w:val="left"/>
            </w:pPr>
            <w:r>
              <w:rPr>
                <w:sz w:val="21"/>
                <w:rFonts w:hint="eastAsia" w:ascii="SimSun" w:hAnsi="SimSun" w:eastAsia="SimSun"/>
                <w:color w:val="000000"/>
              </w:rPr>
              <w:t xml:space="preserve">数据出境</w:t>
            </w:r>
          </w:p>
          <w:p>
            <w:pPr>
              <w:spacing w:line="270" w:lineRule="exact"/>
              <w:ind w:firstLine="0"/>
              <w:jc w:val="left"/>
            </w:pPr>
            <w:r>
              <w:rPr>
                <w:sz w:val="15"/>
                <w:rFonts w:hint="eastAsia" w:ascii="SimSun" w:hAnsi="SimSun" w:eastAsia="SimSun"/>
                <w:color w:val="000000"/>
              </w:rPr>
              <w:t xml:space="preserve">关键信息基础设施运营者和处理个人信息达到国家网信部门规定数量</w:t>
            </w:r>
          </w:p>
          <w:p>
            <w:pPr>
              <w:spacing w:line="340" w:lineRule="exact"/>
              <w:ind w:firstLine="0"/>
              <w:jc w:val="left"/>
            </w:pPr>
            <w:r>
              <w:rPr>
                <w:sz w:val="17"/>
                <w:rFonts w:hint="eastAsia" w:ascii="SimSun" w:hAnsi="SimSun" w:eastAsia="SimSun"/>
                <w:color w:val="000000"/>
              </w:rPr>
              <w:t xml:space="preserve">的个人信息处理者，应当将在中华人民共和国境内收集和产生的个人</w:t>
            </w:r>
          </w:p>
          <w:p>
            <w:pPr>
              <w:spacing w:line="306" w:lineRule="exact"/>
              <w:ind w:firstLine="0"/>
              <w:jc w:val="left"/>
            </w:pPr>
            <w:r>
              <w:rPr>
                <w:sz w:val="17"/>
                <w:rFonts w:hint="eastAsia" w:ascii="SimSun" w:hAnsi="SimSun" w:eastAsia="SimSun"/>
                <w:color w:val="000000"/>
              </w:rPr>
              <w:t xml:space="preserve">信息存储在境内。确需向境外提供的，应当通过国家网信部门组织的</w:t>
            </w:r>
          </w:p>
          <w:p>
            <w:pPr>
              <w:spacing w:line="306" w:lineRule="exact"/>
              <w:ind w:firstLine="0"/>
              <w:jc w:val="left"/>
            </w:pPr>
            <w:r>
              <w:rPr>
                <w:sz w:val="17"/>
                <w:rFonts w:hint="eastAsia" w:ascii="SimSun" w:hAnsi="SimSun" w:eastAsia="SimSun"/>
                <w:color w:val="000000"/>
              </w:rPr>
              <w:t xml:space="preserve">安全评估；法律、行政法规和国家网信部门规定可以不进行安全评估</w:t>
            </w:r>
          </w:p>
          <w:p>
            <w:pPr>
              <w:spacing w:line="285" w:lineRule="exact"/>
              <w:ind w:firstLine="0"/>
              <w:jc w:val="left"/>
            </w:pPr>
            <w:r>
              <w:rPr>
                <w:sz w:val="19"/>
                <w:rFonts w:hint="eastAsia" w:ascii="SimSun" w:hAnsi="SimSun" w:eastAsia="SimSun"/>
                <w:color w:val="000000"/>
              </w:rPr>
              <w:t xml:space="preserve">的，从其规定</w:t>
            </w:r>
          </w:p>
        </w:tc>
        <w:tc>
          <w:tcPr>
            <w:tcW w:w="1780" w:type="dxa"/>
            <w:tcBorders/>
            <w:vAlign w:val="top"/>
          </w:tcPr>
          <w:p>
            <w:pPr>
              <w:spacing w:before="624" w:line="257" w:lineRule="exact"/>
              <w:ind w:firstLine="0"/>
              <w:jc w:val="left"/>
            </w:pPr>
            <w:r>
              <w:rPr>
                <w:sz w:val="15"/>
                <w:rFonts w:hint="eastAsia" w:ascii="SimSun" w:hAnsi="SimSun" w:eastAsia="SimSun"/>
                <w:color w:val="000000"/>
              </w:rPr>
              <w:t xml:space="preserve">《个人信息保护</w:t>
            </w:r>
          </w:p>
          <w:p>
            <w:pPr>
              <w:spacing w:line="255" w:lineRule="exact"/>
              <w:ind/>
              <w:jc w:val="center"/>
            </w:pPr>
            <w:r>
              <w:rPr>
                <w:sz w:val="17"/>
                <w:rFonts w:hint="eastAsia" w:ascii="SimSun" w:hAnsi="SimSun" w:eastAsia="SimSun"/>
                <w:color w:val="000000"/>
              </w:rPr>
              <w:t xml:space="preserve">法》第40条</w:t>
            </w:r>
          </w:p>
        </w:tc>
      </w:tr>
      <w:tr w:rsidR="00A23914" w:rsidTr="00A23914">
        <w:trPr>
          <w:trHeight w:val="1620"/>
        </w:trPr>
        <w:trPr>
          <w:trHeight w:val="1620"/>
        </w:trPr>
        <w:tc>
          <w:tcPr>
            <w:tcW w:w="660" w:type="dxa"/>
            <w:vMerge/>
          </w:tcPr>
          <w:p w:rsidR="00A23914" w:rsidP="00A23914" w:rsidRDefault="00A23914"/>
        </w:tc>
        <w:tc>
          <w:tcPr>
            <w:tcW w:w="6860" w:type="dxa"/>
            <w:tcBorders/>
            <w:vAlign w:val="top"/>
          </w:tcPr>
          <w:p>
            <w:pPr>
              <w:spacing w:before="50" w:line="268" w:lineRule="exact"/>
              <w:ind w:firstLine="0"/>
              <w:jc w:val="left"/>
            </w:pPr>
            <w:r>
              <w:rPr>
                <w:sz w:val="15"/>
                <w:rFonts w:hint="eastAsia" w:ascii="SimSun" w:hAnsi="SimSun" w:eastAsia="SimSun"/>
                <w:color w:val="000000"/>
              </w:rPr>
              <w:t xml:space="preserve">共享、转让</w:t>
            </w:r>
          </w:p>
          <w:p>
            <w:pPr>
              <w:spacing w:line="270" w:lineRule="exact"/>
              <w:ind w:firstLine="0"/>
              <w:jc w:val="left"/>
            </w:pPr>
            <w:r>
              <w:rPr>
                <w:sz w:val="15"/>
                <w:rFonts w:hint="eastAsia" w:ascii="SimSun" w:hAnsi="SimSun" w:eastAsia="SimSun"/>
                <w:color w:val="000000"/>
              </w:rPr>
              <w:t xml:space="preserve">个人信息原则上不得共享、转让。在对个人信息进行共享和转让时应</w:t>
            </w:r>
          </w:p>
          <w:p>
            <w:pPr>
              <w:spacing w:line="340" w:lineRule="exact"/>
              <w:ind w:firstLine="0"/>
              <w:jc w:val="left"/>
            </w:pPr>
            <w:r>
              <w:rPr>
                <w:sz w:val="17"/>
                <w:rFonts w:hint="eastAsia" w:ascii="SimSun" w:hAnsi="SimSun" w:eastAsia="SimSun"/>
                <w:color w:val="000000"/>
              </w:rPr>
              <w:t xml:space="preserve">进行个人信息安全影响评估，应对受让方的数据安全能力进行评估确</w:t>
            </w:r>
          </w:p>
          <w:p>
            <w:pPr>
              <w:spacing w:line="340" w:lineRule="exact"/>
              <w:ind w:firstLine="0"/>
              <w:jc w:val="left"/>
            </w:pPr>
            <w:r>
              <w:rPr>
                <w:sz w:val="17"/>
                <w:rFonts w:hint="eastAsia" w:ascii="SimSun" w:hAnsi="SimSun" w:eastAsia="SimSun"/>
                <w:color w:val="000000"/>
              </w:rPr>
              <w:t xml:space="preserve">保受让方具备足够的数据安全能力，并按照评估结果采取有效的保护</w:t>
            </w:r>
          </w:p>
          <w:p>
            <w:pPr>
              <w:spacing w:line="245" w:lineRule="exact"/>
              <w:ind w:firstLine="0"/>
              <w:jc w:val="left"/>
            </w:pPr>
            <w:r>
              <w:rPr>
                <w:sz w:val="15"/>
                <w:rFonts w:hint="eastAsia" w:ascii="SimSun" w:hAnsi="SimSun" w:eastAsia="SimSun"/>
                <w:color w:val="000000"/>
              </w:rPr>
              <w:t xml:space="preserve">个人信息主体的措施</w:t>
            </w:r>
          </w:p>
        </w:tc>
        <w:tc>
          <w:tcPr>
            <w:tcW w:w="1780" w:type="dxa"/>
            <w:tcBorders/>
            <w:vAlign w:val="top"/>
          </w:tcPr>
          <w:p>
            <w:pPr>
              <w:spacing w:before="326" w:line="257" w:lineRule="exact"/>
              <w:ind w:firstLine="0"/>
              <w:jc w:val="left"/>
            </w:pPr>
            <w:r>
              <w:rPr>
                <w:sz w:val="15"/>
                <w:rFonts w:hint="eastAsia" w:ascii="SimSun" w:hAnsi="SimSun" w:eastAsia="SimSun"/>
                <w:color w:val="000000"/>
              </w:rPr>
              <w:t xml:space="preserve">《互联网个人信</w:t>
            </w:r>
          </w:p>
          <w:p>
            <w:pPr>
              <w:spacing w:line="262" w:lineRule="exact"/>
              <w:ind/>
              <w:jc w:val="center"/>
            </w:pPr>
            <w:r>
              <w:rPr>
                <w:sz w:val="17"/>
                <w:rFonts w:hint="eastAsia" w:ascii="SimSun" w:hAnsi="SimSun" w:eastAsia="SimSun"/>
                <w:color w:val="000000"/>
              </w:rPr>
              <w:t xml:space="preserve">息安全保护指</w:t>
            </w:r>
          </w:p>
          <w:p>
            <w:pPr>
              <w:spacing w:line="262" w:lineRule="exact"/>
              <w:ind/>
              <w:jc w:val="center"/>
            </w:pPr>
            <w:r>
              <w:rPr>
                <w:sz w:val="17"/>
                <w:rFonts w:hint="eastAsia" w:ascii="SimSun" w:hAnsi="SimSun" w:eastAsia="SimSun"/>
                <w:color w:val="000000"/>
              </w:rPr>
              <w:t xml:space="preserve">南》第6.6条</w:t>
            </w:r>
          </w:p>
        </w:tc>
      </w:tr>
      <w:tr w:rsidR="00A23914" w:rsidTr="00A23914">
        <w:trPr>
          <w:trHeight w:val="1080"/>
        </w:trPr>
        <w:trPr>
          <w:trHeight w:val="1080"/>
        </w:trPr>
        <w:tc>
          <w:tcPr>
            <w:tcW w:w="660" w:type="dxa"/>
            <w:vMerge/>
          </w:tcPr>
          <w:p w:rsidR="00A23914" w:rsidP="00A23914" w:rsidRDefault="00A23914"/>
        </w:tc>
        <w:tc>
          <w:tcPr>
            <w:tcW w:w="6860" w:type="dxa"/>
            <w:tcBorders/>
            <w:vAlign w:val="top"/>
          </w:tcPr>
          <w:p>
            <w:pPr>
              <w:spacing w:before="45" w:line="261" w:lineRule="exact"/>
              <w:ind w:firstLine="0"/>
              <w:jc w:val="left"/>
            </w:pPr>
            <w:r>
              <w:rPr>
                <w:sz w:val="18"/>
                <w:rFonts w:hint="eastAsia" w:ascii="SimSun" w:hAnsi="SimSun" w:eastAsia="SimSun"/>
                <w:color w:val="000000"/>
              </w:rPr>
              <w:t xml:space="preserve">汇聚融合</w:t>
            </w:r>
          </w:p>
          <w:p>
            <w:pPr>
              <w:spacing w:line="302" w:lineRule="exact"/>
              <w:ind/>
              <w:jc w:val="center"/>
            </w:pPr>
            <w:r>
              <w:rPr>
                <w:sz w:val="18"/>
                <w:rFonts w:hint="eastAsia" w:ascii="SimSun" w:hAnsi="SimSun" w:eastAsia="SimSun"/>
                <w:color w:val="000000"/>
              </w:rPr>
              <w:t xml:space="preserve">应根据汇聚融合后个人信息所用于的目的，开展个人信息安全影响评</w:t>
            </w:r>
          </w:p>
          <w:p>
            <w:pPr>
              <w:spacing w:line="247" w:lineRule="exact"/>
              <w:ind w:firstLine="0"/>
              <w:jc w:val="left"/>
            </w:pPr>
            <w:r>
              <w:rPr>
                <w:sz w:val="18"/>
                <w:rFonts w:hint="eastAsia" w:ascii="SimSun" w:hAnsi="SimSun" w:eastAsia="SimSun"/>
                <w:color w:val="000000"/>
              </w:rPr>
              <w:t xml:space="preserve">估，采取有效的个人信息保护措施</w:t>
            </w:r>
          </w:p>
        </w:tc>
        <w:tc>
          <w:tcPr>
            <w:tcW w:w="1780" w:type="dxa"/>
            <w:tcBorders/>
            <w:vAlign w:val="top"/>
          </w:tcPr>
          <w:p>
            <w:pPr>
              <w:spacing w:before="224" w:line="214" w:lineRule="exact"/>
              <w:ind w:firstLine="0"/>
              <w:jc w:val="left"/>
            </w:pPr>
            <w:r>
              <w:rPr>
                <w:sz w:val="18"/>
                <w:rFonts w:hint="eastAsia" w:ascii="SimSun" w:hAnsi="SimSun" w:eastAsia="SimSun"/>
                <w:color w:val="000000"/>
              </w:rPr>
              <w:t xml:space="preserve">《个人信息安全</w:t>
            </w:r>
          </w:p>
          <w:p>
            <w:pPr>
              <w:spacing w:line="242" w:lineRule="exact"/>
              <w:ind/>
              <w:jc w:val="center"/>
            </w:pPr>
            <w:r>
              <w:rPr>
                <w:sz w:val="18"/>
                <w:rFonts w:hint="eastAsia" w:ascii="SimSun" w:hAnsi="SimSun" w:eastAsia="SimSun"/>
                <w:color w:val="000000"/>
              </w:rPr>
              <w:t xml:space="preserve">规范》第7.6条</w:t>
            </w:r>
          </w:p>
        </w:tc>
      </w:tr>
      <w:tr w:rsidR="00A23914" w:rsidTr="00A23914">
        <w:trPr>
          <w:trHeight w:val="1600"/>
        </w:trPr>
        <w:trPr>
          <w:trHeight w:val="1600"/>
        </w:trPr>
        <w:trPr>
          <w:trHeight w:val="1600"/>
        </w:trPr>
        <w:tc>
          <w:tcPr>
            <w:tcW w:w="660" w:type="dxa"/>
            <w:vMerge w:val="restart"/>
            <w:tcBorders/>
            <w:vAlign w:val="top"/>
          </w:tcPr>
          <w:p>
            <w:pPr>
              <w:spacing w:before="2666" w:line="331" w:lineRule="exact"/>
              <w:ind w:firstLine="0"/>
              <w:jc w:val="left"/>
            </w:pPr>
            <w:r>
              <w:rPr>
                <w:sz w:val="22"/>
                <w:rFonts w:hint="eastAsia" w:ascii="SimSun" w:hAnsi="SimSun" w:eastAsia="SimSun"/>
                <w:color w:val="000000"/>
              </w:rPr>
              <w:t xml:space="preserve">接入</w:t>
            </w:r>
          </w:p>
          <w:p>
            <w:pPr>
              <w:spacing w:line="331" w:lineRule="exact"/>
              <w:ind w:firstLine="0"/>
              <w:jc w:val="left"/>
            </w:pPr>
            <w:r>
              <w:rPr>
                <w:sz w:val="22"/>
                <w:rFonts w:hint="eastAsia" w:ascii="SimSun" w:hAnsi="SimSun" w:eastAsia="SimSun"/>
                <w:color w:val="000000"/>
              </w:rPr>
              <w:t xml:space="preserve">第三</w:t>
            </w:r>
          </w:p>
          <w:p>
            <w:pPr>
              <w:spacing w:line="339" w:lineRule="exact"/>
              <w:ind w:firstLine="0"/>
              <w:jc w:val="left"/>
            </w:pPr>
            <w:r>
              <w:rPr>
                <w:sz w:val="22"/>
                <w:rFonts w:hint="eastAsia" w:ascii="SimSun" w:hAnsi="SimSun" w:eastAsia="SimSun"/>
                <w:color w:val="000000"/>
              </w:rPr>
              <w:t xml:space="preserve">方产</w:t>
            </w:r>
          </w:p>
          <w:p>
            <w:pPr>
              <w:spacing w:line="340" w:lineRule="exact"/>
              <w:ind w:firstLine="0"/>
              <w:jc w:val="left"/>
            </w:pPr>
            <w:r>
              <w:rPr>
                <w:sz w:val="25"/>
                <w:rFonts w:hint="eastAsia" w:ascii="SimSun" w:hAnsi="SimSun" w:eastAsia="SimSun"/>
                <w:color w:val="000000"/>
              </w:rPr>
              <w:t xml:space="preserve">品</w:t>
            </w:r>
          </w:p>
        </w:tc>
        <w:tc>
          <w:tcPr>
            <w:tcW w:w="6860" w:type="dxa"/>
            <w:tcBorders/>
            <w:vAlign w:val="top"/>
          </w:tcPr>
          <w:p>
            <w:pPr>
              <w:spacing w:before="18" w:line="360" w:lineRule="exact"/>
              <w:ind w:firstLine="0"/>
              <w:jc w:val="left"/>
            </w:pPr>
            <w:r>
              <w:rPr>
                <w:sz w:val="21"/>
                <w:rFonts w:hint="eastAsia" w:ascii="SimSun" w:hAnsi="SimSun" w:eastAsia="SimSun"/>
                <w:color w:val="000000"/>
              </w:rPr>
              <w:t xml:space="preserve">概括要求</w:t>
            </w:r>
          </w:p>
          <w:p>
            <w:pPr>
              <w:spacing w:line="306" w:lineRule="exact"/>
              <w:ind w:firstLine="0"/>
              <w:jc w:val="both"/>
            </w:pPr>
            <w:r>
              <w:rPr>
                <w:sz w:val="17"/>
                <w:rFonts w:hint="eastAsia" w:ascii="SimSun" w:hAnsi="SimSun" w:eastAsia="SimSun"/>
                <w:color w:val="000000"/>
              </w:rPr>
              <w:t xml:space="preserve">当个人信息控制者在其产品或服务中接入具备收集个人信息功能的</w:t>
            </w:r>
          </w:p>
          <w:p>
            <w:pPr>
              <w:spacing w:line="340" w:lineRule="exact"/>
              <w:ind w:firstLine="0"/>
              <w:jc w:val="left"/>
            </w:pPr>
            <w:r>
              <w:rPr>
                <w:sz w:val="17"/>
                <w:rFonts w:hint="eastAsia" w:ascii="SimSun" w:hAnsi="SimSun" w:eastAsia="SimSun"/>
                <w:color w:val="000000"/>
              </w:rPr>
              <w:t xml:space="preserve">第三方产品或服务且不适用9.1（委托处理）和9.6（共同个人信息控制</w:t>
            </w:r>
          </w:p>
          <w:p>
            <w:pPr>
              <w:spacing w:line="323" w:lineRule="exact"/>
              <w:ind w:firstLine="0"/>
              <w:jc w:val="left"/>
            </w:pPr>
            <w:r>
              <w:rPr>
                <w:sz w:val="17"/>
                <w:rFonts w:hint="eastAsia" w:ascii="SimSun" w:hAnsi="SimSun" w:eastAsia="SimSun"/>
                <w:color w:val="000000"/>
              </w:rPr>
              <w:t xml:space="preserve">者）时，对个人信息控制者的要求包括：建立第三方产品或服务接入管</w:t>
            </w:r>
          </w:p>
          <w:p>
            <w:pPr>
              <w:spacing w:line="245" w:lineRule="exact"/>
              <w:ind w:firstLine="0"/>
              <w:jc w:val="both"/>
            </w:pPr>
            <w:r>
              <w:rPr>
                <w:sz w:val="15"/>
                <w:rFonts w:hint="eastAsia" w:ascii="SimSun" w:hAnsi="SimSun" w:eastAsia="SimSun"/>
                <w:color w:val="000000"/>
              </w:rPr>
              <w:t xml:space="preserve">理机制和工作流程，必要时应建立安全评估等机制设置接入条件</w:t>
            </w:r>
          </w:p>
        </w:tc>
        <w:tc>
          <w:tcPr>
            <w:tcW w:w="1780" w:type="dxa"/>
            <w:tcBorders/>
            <w:vAlign w:val="top"/>
          </w:tcPr>
          <w:p>
            <w:pPr>
              <w:spacing w:before="470" w:line="257" w:lineRule="exact"/>
              <w:ind w:firstLine="0"/>
              <w:jc w:val="left"/>
            </w:pPr>
            <w:r>
              <w:rPr>
                <w:sz w:val="15"/>
                <w:rFonts w:hint="eastAsia" w:ascii="SimSun" w:hAnsi="SimSun" w:eastAsia="SimSun"/>
                <w:color w:val="000000"/>
              </w:rPr>
              <w:t xml:space="preserve">《个人信息安全</w:t>
            </w:r>
          </w:p>
          <w:p>
            <w:pPr>
              <w:spacing w:line="255" w:lineRule="exact"/>
              <w:ind w:firstLine="0"/>
              <w:jc w:val="left"/>
            </w:pPr>
            <w:r>
              <w:rPr>
                <w:sz w:val="17"/>
                <w:rFonts w:hint="eastAsia" w:ascii="SimSun" w:hAnsi="SimSun" w:eastAsia="SimSun"/>
                <w:color w:val="000000"/>
              </w:rPr>
              <w:t xml:space="preserve">规范》第9.7条</w:t>
            </w:r>
          </w:p>
        </w:tc>
      </w:tr>
      <w:tr w:rsidR="00A23914" w:rsidTr="00A23914">
        <w:trPr>
          <w:trHeight w:val="2200"/>
        </w:trPr>
        <w:trPr>
          <w:trHeight w:val="2200"/>
        </w:trPr>
        <w:tc>
          <w:tcPr>
            <w:tcW w:w="660" w:type="dxa"/>
            <w:vMerge/>
          </w:tcPr>
          <w:p w:rsidR="00A23914" w:rsidP="00A23914" w:rsidRDefault="00A23914"/>
        </w:tc>
        <w:tc>
          <w:tcPr>
            <w:tcW w:w="6860" w:type="dxa"/>
            <w:tcBorders/>
            <w:vAlign w:val="top"/>
          </w:tcPr>
          <w:p>
            <w:pPr>
              <w:spacing w:before="290" w:line="278" w:lineRule="exact"/>
              <w:ind w:firstLine="0"/>
              <w:jc w:val="left"/>
            </w:pPr>
            <w:r>
              <w:rPr>
                <w:sz w:val="17"/>
                <w:rFonts w:hint="eastAsia" w:ascii="SimSun" w:hAnsi="SimSun" w:eastAsia="SimSun"/>
                <w:color w:val="000000"/>
              </w:rPr>
              <w:t xml:space="preserve">App提供者安全措施</w:t>
            </w:r>
          </w:p>
          <w:p>
            <w:pPr>
              <w:spacing w:line="270" w:lineRule="exact"/>
              <w:ind w:firstLine="0"/>
              <w:jc w:val="left"/>
            </w:pPr>
            <w:r>
              <w:rPr>
                <w:sz w:val="15"/>
                <w:rFonts w:hint="eastAsia" w:ascii="SimSun" w:hAnsi="SimSun" w:eastAsia="SimSun"/>
                <w:color w:val="000000"/>
              </w:rPr>
              <w:t xml:space="preserve">（1）遵循合法、正当、必要的原则选择使用SDK。</w:t>
            </w:r>
          </w:p>
          <w:p>
            <w:pPr>
              <w:spacing w:line="342" w:lineRule="exact"/>
              <w:ind w:firstLine="0"/>
              <w:jc w:val="left"/>
            </w:pPr>
            <w:r>
              <w:rPr>
                <w:sz w:val="19"/>
                <w:rFonts w:hint="eastAsia" w:ascii="SimSun" w:hAnsi="SimSun" w:eastAsia="SimSun"/>
                <w:color w:val="000000"/>
              </w:rPr>
              <w:t xml:space="preserve">（2）集成SDK前对SDK进行安全性评估，包括：来源安全性评估、代</w:t>
            </w:r>
          </w:p>
          <w:p>
            <w:pPr>
              <w:spacing w:line="284" w:lineRule="exact"/>
              <w:ind w:firstLine="0"/>
              <w:jc w:val="left"/>
            </w:pPr>
            <w:r>
              <w:rPr>
                <w:sz w:val="15"/>
                <w:rFonts w:hint="eastAsia" w:ascii="SimSun" w:hAnsi="SimSun" w:eastAsia="SimSun"/>
                <w:color w:val="000000"/>
              </w:rPr>
              <w:t xml:space="preserve">码安全性评估、行为安全性评估。</w:t>
            </w:r>
          </w:p>
          <w:p>
            <w:pPr>
              <w:spacing w:line="278" w:lineRule="exact"/>
              <w:ind w:firstLine="0"/>
              <w:jc w:val="left"/>
            </w:pPr>
            <w:r>
              <w:rPr>
                <w:sz w:val="17"/>
                <w:rFonts w:hint="eastAsia" w:ascii="SimSun" w:hAnsi="SimSun" w:eastAsia="SimSun"/>
                <w:color w:val="000000"/>
              </w:rPr>
              <w:t xml:space="preserve">（3）使用提供者基本信息明确、沟通反馈渠道有效的SDK</w:t>
            </w:r>
          </w:p>
        </w:tc>
        <w:tc>
          <w:tcPr>
            <w:tcW w:w="1780" w:type="dxa"/>
            <w:tcBorders/>
            <w:vAlign w:val="top"/>
          </w:tcPr>
          <w:p>
            <w:pPr>
              <w:spacing w:before="68" w:line="231" w:lineRule="exact"/>
              <w:ind w:firstLine="0"/>
              <w:jc w:val="left"/>
            </w:pPr>
            <w:r>
              <w:rPr>
                <w:sz w:val="15"/>
                <w:rFonts w:hint="eastAsia" w:ascii="SimSun" w:hAnsi="SimSun" w:eastAsia="SimSun"/>
                <w:color w:val="000000"/>
              </w:rPr>
              <w:t xml:space="preserve">《网络安全标准</w:t>
            </w:r>
          </w:p>
          <w:p>
            <w:pPr>
              <w:spacing w:line="315" w:lineRule="exact"/>
              <w:ind w:firstLine="0"/>
              <w:jc w:val="left"/>
            </w:pPr>
            <w:r>
              <w:rPr>
                <w:sz w:val="21"/>
                <w:rFonts w:hint="eastAsia" w:ascii="SimSun" w:hAnsi="SimSun" w:eastAsia="SimSun"/>
                <w:color w:val="000000"/>
              </w:rPr>
              <w:t xml:space="preserve">实践指南-移</w:t>
            </w:r>
          </w:p>
          <w:p>
            <w:pPr>
              <w:spacing w:line="262" w:lineRule="exact"/>
              <w:ind w:firstLine="0"/>
              <w:jc w:val="left"/>
            </w:pPr>
            <w:r>
              <w:rPr>
                <w:sz w:val="17"/>
                <w:rFonts w:hint="eastAsia" w:ascii="SimSun" w:hAnsi="SimSun" w:eastAsia="SimSun"/>
                <w:color w:val="000000"/>
              </w:rPr>
              <w:t xml:space="preserve">动互联网应用程</w:t>
            </w:r>
          </w:p>
          <w:p>
            <w:pPr>
              <w:spacing w:line="343" w:lineRule="exact"/>
              <w:ind w:firstLine="0"/>
              <w:jc w:val="left"/>
            </w:pPr>
            <w:r>
              <w:rPr>
                <w:sz w:val="21"/>
                <w:rFonts w:hint="eastAsia" w:ascii="SimSun" w:hAnsi="SimSun" w:eastAsia="SimSun"/>
                <w:color w:val="000000"/>
              </w:rPr>
              <w:t xml:space="preserve">序（App）使用软</w:t>
            </w:r>
          </w:p>
          <w:p>
            <w:pPr>
              <w:spacing w:line="262" w:lineRule="exact"/>
              <w:ind/>
              <w:jc w:val="center"/>
            </w:pPr>
            <w:r>
              <w:rPr>
                <w:sz w:val="17"/>
                <w:rFonts w:hint="eastAsia" w:ascii="SimSun" w:hAnsi="SimSun" w:eastAsia="SimSun"/>
                <w:color w:val="000000"/>
              </w:rPr>
              <w:t xml:space="preserve">件开发工具包</w:t>
            </w:r>
          </w:p>
          <w:p>
            <w:pPr>
              <w:spacing w:line="345" w:lineRule="exact"/>
              <w:ind/>
              <w:jc w:val="center"/>
            </w:pPr>
            <w:r>
              <w:rPr>
                <w:sz w:val="22"/>
                <w:rFonts w:hint="eastAsia" w:ascii="SimSun" w:hAnsi="SimSun" w:eastAsia="SimSun"/>
                <w:color w:val="000000"/>
              </w:rPr>
              <w:t xml:space="preserve">（SDK）安全指</w:t>
            </w:r>
          </w:p>
          <w:p>
            <w:pPr>
              <w:spacing w:line="255" w:lineRule="exact"/>
              <w:ind/>
              <w:jc w:val="center"/>
            </w:pPr>
            <w:r>
              <w:rPr>
                <w:sz w:val="17"/>
                <w:rFonts w:hint="eastAsia" w:ascii="SimSun" w:hAnsi="SimSun" w:eastAsia="SimSun"/>
                <w:color w:val="000000"/>
              </w:rPr>
              <w:t xml:space="preserve">引》第5.2条</w:t>
            </w:r>
          </w:p>
        </w:tc>
      </w:tr>
      <w:tr w:rsidR="00A23914" w:rsidTr="00A23914">
        <w:trPr>
          <w:trHeight w:val="2820"/>
        </w:trPr>
        <w:trPr>
          <w:trHeight w:val="2820"/>
        </w:trPr>
        <w:tc>
          <w:tcPr>
            <w:tcW w:w="660" w:type="dxa"/>
            <w:vMerge/>
          </w:tcPr>
          <w:p w:rsidR="00A23914" w:rsidP="00A23914" w:rsidRDefault="00A23914"/>
        </w:tc>
        <w:tc>
          <w:tcPr>
            <w:tcW w:w="6860" w:type="dxa"/>
            <w:tcBorders/>
            <w:vAlign w:val="top"/>
          </w:tcPr>
          <w:p>
            <w:pPr>
              <w:spacing w:before="56" w:line="278" w:lineRule="exact"/>
              <w:ind w:firstLine="0"/>
              <w:jc w:val="left"/>
            </w:pPr>
            <w:r>
              <w:rPr>
                <w:sz w:val="17"/>
                <w:rFonts w:hint="eastAsia" w:ascii="SimSun" w:hAnsi="SimSun" w:eastAsia="SimSun"/>
                <w:color w:val="000000"/>
              </w:rPr>
              <w:t xml:space="preserve">SDK提供者安全措施</w:t>
            </w:r>
          </w:p>
          <w:p>
            <w:pPr>
              <w:spacing w:line="289" w:lineRule="exact"/>
              <w:ind w:firstLine="0"/>
              <w:jc w:val="left"/>
            </w:pPr>
            <w:r>
              <w:rPr>
                <w:sz w:val="17"/>
                <w:rFonts w:hint="eastAsia" w:ascii="SimSun" w:hAnsi="SimSun" w:eastAsia="SimSun"/>
                <w:color w:val="000000"/>
              </w:rPr>
              <w:t xml:space="preserve">App提供者在选用SDK时，应选用安全性、可靠性高的SDK，可采取</w:t>
            </w:r>
          </w:p>
          <w:p>
            <w:pPr>
              <w:spacing w:line="289" w:lineRule="exact"/>
              <w:ind w:firstLine="0"/>
              <w:jc w:val="left"/>
            </w:pPr>
            <w:r>
              <w:rPr>
                <w:sz w:val="17"/>
                <w:rFonts w:hint="eastAsia" w:ascii="SimSun" w:hAnsi="SimSun" w:eastAsia="SimSun"/>
                <w:color w:val="000000"/>
              </w:rPr>
              <w:t xml:space="preserve">的安全措施包括但不限于：</w:t>
            </w:r>
          </w:p>
          <w:p>
            <w:pPr>
              <w:spacing w:line="306" w:lineRule="exact"/>
              <w:ind w:firstLine="0"/>
              <w:jc w:val="left"/>
            </w:pPr>
            <w:r>
              <w:rPr>
                <w:sz w:val="17"/>
                <w:rFonts w:hint="eastAsia" w:ascii="SimSun" w:hAnsi="SimSun" w:eastAsia="SimSun"/>
                <w:color w:val="000000"/>
              </w:rPr>
              <w:t xml:space="preserve">通过代码审计、代码混淆等方式，增强自身安全性。在发布上线前，</w:t>
            </w:r>
          </w:p>
          <w:p>
            <w:pPr>
              <w:spacing w:line="300" w:lineRule="exact"/>
              <w:ind w:firstLine="0"/>
              <w:jc w:val="left"/>
            </w:pPr>
            <w:r>
              <w:rPr>
                <w:sz w:val="15"/>
                <w:rFonts w:hint="eastAsia" w:ascii="SimSun" w:hAnsi="SimSun" w:eastAsia="SimSun"/>
                <w:color w:val="000000"/>
              </w:rPr>
              <w:t xml:space="preserve">进行安全评估，评估内容包括但不限于：完整性校验、恶意代码检测、</w:t>
            </w:r>
          </w:p>
          <w:p>
            <w:pPr>
              <w:spacing w:line="300" w:lineRule="exact"/>
              <w:ind w:firstLine="0"/>
              <w:jc w:val="left"/>
            </w:pPr>
            <w:r>
              <w:rPr>
                <w:sz w:val="15"/>
                <w:rFonts w:hint="eastAsia" w:ascii="SimSun" w:hAnsi="SimSun" w:eastAsia="SimSun"/>
                <w:color w:val="000000"/>
              </w:rPr>
              <w:t xml:space="preserve">安全漏洞检测、权限申请和调用频率检测、收集个人信息类型和频率</w:t>
            </w:r>
          </w:p>
          <w:p>
            <w:pPr>
              <w:spacing w:line="270" w:lineRule="exact"/>
              <w:ind w:firstLine="0"/>
              <w:jc w:val="left"/>
            </w:pPr>
            <w:r>
              <w:rPr>
                <w:sz w:val="15"/>
                <w:rFonts w:hint="eastAsia" w:ascii="SimSun" w:hAnsi="SimSun" w:eastAsia="SimSun"/>
                <w:color w:val="000000"/>
              </w:rPr>
              <w:t xml:space="preserve">检测、后台自启动和关联启动并收集个人信息的行为检测。发布上线</w:t>
            </w:r>
          </w:p>
          <w:p>
            <w:pPr>
              <w:spacing w:line="340" w:lineRule="exact"/>
              <w:ind w:firstLine="0"/>
              <w:jc w:val="left"/>
            </w:pPr>
            <w:r>
              <w:rPr>
                <w:sz w:val="17"/>
                <w:rFonts w:hint="eastAsia" w:ascii="SimSun" w:hAnsi="SimSun" w:eastAsia="SimSun"/>
                <w:color w:val="000000"/>
              </w:rPr>
              <w:t xml:space="preserve">后，持续进行安全监测或定期进行安全检测，发现新的安全漏洞时应</w:t>
            </w:r>
          </w:p>
          <w:p>
            <w:pPr>
              <w:spacing w:line="323" w:lineRule="exact"/>
              <w:ind w:firstLine="0"/>
              <w:jc w:val="left"/>
            </w:pPr>
            <w:r>
              <w:rPr>
                <w:sz w:val="17"/>
                <w:rFonts w:hint="eastAsia" w:ascii="SimSun" w:hAnsi="SimSun" w:eastAsia="SimSun"/>
                <w:color w:val="000000"/>
              </w:rPr>
              <w:t xml:space="preserve">及时进行修复并告知App提供者</w:t>
            </w:r>
          </w:p>
        </w:tc>
        <w:tc>
          <w:tcPr>
            <w:tcW w:w="1780" w:type="dxa"/>
            <w:tcBorders/>
            <w:vAlign w:val="top"/>
          </w:tcPr>
          <w:p>
            <w:pPr>
              <w:spacing w:before="349" w:line="257" w:lineRule="exact"/>
              <w:ind w:firstLine="0"/>
              <w:jc w:val="left"/>
            </w:pPr>
            <w:r>
              <w:rPr>
                <w:sz w:val="15"/>
                <w:rFonts w:hint="eastAsia" w:ascii="SimSun" w:hAnsi="SimSun" w:eastAsia="SimSun"/>
                <w:color w:val="000000"/>
              </w:rPr>
              <w:t xml:space="preserve">《网络安全标准</w:t>
            </w:r>
          </w:p>
          <w:p>
            <w:pPr>
              <w:spacing w:line="315" w:lineRule="exact"/>
              <w:ind w:firstLine="0"/>
              <w:jc w:val="left"/>
            </w:pPr>
            <w:r>
              <w:rPr>
                <w:sz w:val="21"/>
                <w:rFonts w:hint="eastAsia" w:ascii="SimSun" w:hAnsi="SimSun" w:eastAsia="SimSun"/>
                <w:color w:val="000000"/>
              </w:rPr>
              <w:t xml:space="preserve">实践指南-移</w:t>
            </w:r>
          </w:p>
          <w:p>
            <w:pPr>
              <w:spacing w:line="255" w:lineRule="exact"/>
              <w:ind w:firstLine="0"/>
              <w:jc w:val="left"/>
            </w:pPr>
            <w:r>
              <w:rPr>
                <w:sz w:val="17"/>
                <w:rFonts w:hint="eastAsia" w:ascii="SimSun" w:hAnsi="SimSun" w:eastAsia="SimSun"/>
                <w:color w:val="000000"/>
              </w:rPr>
              <w:t xml:space="preserve">动互联网应用程</w:t>
            </w:r>
          </w:p>
          <w:p>
            <w:pPr>
              <w:spacing w:line="343" w:lineRule="exact"/>
              <w:ind w:firstLine="0"/>
              <w:jc w:val="left"/>
            </w:pPr>
            <w:r>
              <w:rPr>
                <w:sz w:val="21"/>
                <w:rFonts w:hint="eastAsia" w:ascii="SimSun" w:hAnsi="SimSun" w:eastAsia="SimSun"/>
                <w:color w:val="000000"/>
              </w:rPr>
              <w:t xml:space="preserve">序（App）使用软</w:t>
            </w:r>
          </w:p>
          <w:p>
            <w:pPr>
              <w:spacing w:line="240" w:lineRule="exact"/>
              <w:ind w:firstLine="0"/>
              <w:jc w:val="left"/>
            </w:pPr>
            <w:r>
              <w:rPr>
                <w:sz w:val="17"/>
                <w:rFonts w:hint="eastAsia" w:ascii="SimSun" w:hAnsi="SimSun" w:eastAsia="SimSun"/>
                <w:color w:val="000000"/>
              </w:rPr>
              <w:t xml:space="preserve">件开发工具包</w:t>
            </w:r>
          </w:p>
          <w:p>
            <w:pPr>
              <w:spacing w:line="340" w:lineRule="exact"/>
              <w:ind w:firstLine="0"/>
              <w:jc w:val="left"/>
            </w:pPr>
            <w:r>
              <w:rPr>
                <w:sz w:val="22"/>
                <w:rFonts w:hint="eastAsia" w:ascii="SimSun" w:hAnsi="SimSun" w:eastAsia="SimSun"/>
                <w:color w:val="000000"/>
              </w:rPr>
              <w:t xml:space="preserve">（SDK）安全指</w:t>
            </w:r>
          </w:p>
          <w:p>
            <w:pPr>
              <w:spacing w:line="255" w:lineRule="exact"/>
              <w:ind/>
              <w:jc w:val="center"/>
            </w:pPr>
            <w:r>
              <w:rPr>
                <w:sz w:val="17"/>
                <w:rFonts w:hint="eastAsia" w:ascii="SimSun" w:hAnsi="SimSun" w:eastAsia="SimSun"/>
                <w:color w:val="000000"/>
              </w:rPr>
              <w:t xml:space="preserve">引》第5.3条</w:t>
            </w:r>
          </w:p>
        </w:tc>
      </w:tr>
    </w:tbl>
    <w:p>
      <w:pPr>
        <w:spacing w:line="1" w:lineRule="exact"/>
        <w:sectPr>
          <w:headerReference w:type="default" r:id="R5ceb4c64b7cd40e7"/>
          <w:type w:val="continuous"/>
          <w:pgSz w:w="11860" w:h="16840" w:orient="portrait"/>
          <w:pgMar w:top="720" w:right="720" w:bottom="1000" w:left="1560" w:header="0" w:footer="0"/>
          <w:cols w:equalWidth="true" w:num="1"/>
        </w:sectPr>
      </w:pPr>
      <w:br w:type="page"/>
    </w:p>
    <w:p>
      <w:pPr>
        <w:spacing w:line="420" w:lineRule="exact"/>
        <w:ind w:firstLine="7940"/>
        <w:jc w:val="both"/>
      </w:pPr>
      <w:r>
        <w:rPr>
          <w:sz w:val="26"/>
          <w:rFonts w:hint="eastAsia" w:ascii="SimSun" w:hAnsi="SimSun" w:eastAsia="SimSun"/>
          <w:color w:val="000000"/>
        </w:rPr>
        <w:t xml:space="preserve">续表</w:t>
      </w:r>
    </w:p>
    <w:tbl>
      <w:tblPr>
        <w:jc w:val="left"/>
        <w:tblBorders>
          <w:top w:val="single" w:color="auto" w:sz="4" w:space="0"/>
          <w:bottom w:val="single" w:color="auto" w:sz="4" w:space="0"/>
          <w:left w:val="single" w:color="auto" w:sz="4" w:space="0"/>
          <w:right w:val="single" w:color="auto" w:sz="4" w:space="0"/>
          <w:insideH w:val="single" w:color="auto" w:sz="4" w:space="0"/>
          <w:insideV w:val="single" w:color="auto" w:sz="4" w:space="0"/>
        </w:tblBorders>
        <w:tblW w:w="8860" w:type="dxa"/>
        <w:tblLook w:val="04A0" w:firstRow="true" w:lastRow="false" w:firstColumn="true" w:lastColumn="false" w:noHBand="false" w:noVBand="true"/>
      </w:tblPr>
      <w:tblGrid>
        <w:gridCol w:w="660"/>
        <w:gridCol w:w="6520"/>
        <w:gridCol w:w="1620"/>
      </w:tblGrid>
      <w:tr w:rsidR="00A23914" w:rsidTr="00A23914">
        <w:trPr>
          <w:trHeight w:val="560"/>
        </w:trPr>
        <w:trPr>
          <w:trHeight w:val="560"/>
        </w:trPr>
        <w:trPr>
          <w:trHeight w:val="560"/>
        </w:trPr>
        <w:tc>
          <w:tcPr>
            <w:tcW w:w="660" w:type="dxa"/>
            <w:tcBorders/>
            <w:vAlign w:val="center"/>
          </w:tcPr>
          <w:p>
            <w:pPr>
              <w:spacing w:line="226" w:lineRule="exact"/>
              <w:ind w:firstLine="0"/>
              <w:jc w:val="left"/>
            </w:pPr>
            <w:r>
              <w:rPr>
                <w:sz w:val="16"/>
                <w:rFonts w:hint="eastAsia" w:ascii="SimSun" w:hAnsi="SimSun" w:eastAsia="SimSun"/>
                <w:color w:val="000000"/>
              </w:rPr>
              <w:t xml:space="preserve">要点</w:t>
            </w:r>
          </w:p>
        </w:tc>
        <w:tc>
          <w:tcPr>
            <w:tcW w:w="6520" w:type="dxa"/>
            <w:tcBorders/>
            <w:vAlign w:val="center"/>
          </w:tcPr>
          <w:p>
            <w:pPr>
              <w:spacing w:line="170" w:lineRule="exact"/>
              <w:ind w:firstLine="0"/>
              <w:jc w:val="left"/>
            </w:pPr>
            <w:r>
              <w:rPr>
                <w:sz w:val="16"/>
                <w:rFonts w:hint="eastAsia" w:ascii="SimSun" w:hAnsi="SimSun" w:eastAsia="SimSun"/>
                <w:color w:val="000000"/>
              </w:rPr>
              <w:t xml:space="preserve">内 容</w:t>
            </w:r>
          </w:p>
        </w:tc>
        <w:tc>
          <w:tcPr>
            <w:tcW w:w="1620" w:type="dxa"/>
            <w:tcBorders/>
            <w:vAlign w:val="center"/>
          </w:tcPr>
          <w:p>
            <w:pPr>
              <w:spacing w:line="240" w:lineRule="exact"/>
              <w:ind w:firstLine="0"/>
              <w:jc w:val="left"/>
            </w:pPr>
            <w:r>
              <w:rPr>
                <w:sz w:val="16"/>
                <w:rFonts w:hint="eastAsia" w:ascii="SimSun" w:hAnsi="SimSun" w:eastAsia="SimSun"/>
                <w:color w:val="000000"/>
              </w:rPr>
              <w:t xml:space="preserve">法律法规</w:t>
            </w:r>
          </w:p>
        </w:tc>
      </w:tr>
      <w:tr w:rsidR="00A23914" w:rsidTr="00A23914">
        <w:trPr>
          <w:trHeight w:val="1420"/>
        </w:trPr>
        <w:trPr>
          <w:trHeight w:val="1420"/>
        </w:trPr>
        <w:trPr>
          <w:trHeight w:val="1420"/>
        </w:trPr>
        <w:tc>
          <w:tcPr>
            <w:tcW w:w="660" w:type="dxa"/>
            <w:vMerge w:val="restart"/>
            <w:tcBorders/>
            <w:vAlign w:val="top"/>
          </w:tcPr>
          <w:p>
            <w:pPr>
              <w:spacing w:before="580" w:line="320" w:lineRule="exact"/>
              <w:ind w:firstLine="0"/>
              <w:jc w:val="left"/>
            </w:pPr>
            <w:r>
              <w:rPr>
                <w:sz w:val="24"/>
                <w:rFonts w:hint="eastAsia" w:ascii="SimSun" w:hAnsi="SimSun" w:eastAsia="SimSun"/>
                <w:color w:val="000000"/>
              </w:rPr>
              <w:t xml:space="preserve">处理</w:t>
            </w:r>
          </w:p>
          <w:p>
            <w:pPr>
              <w:spacing w:line="340" w:lineRule="exact"/>
              <w:ind w:firstLine="0"/>
              <w:jc w:val="left"/>
            </w:pPr>
            <w:r>
              <w:rPr>
                <w:sz w:val="23"/>
                <w:rFonts w:hint="eastAsia" w:ascii="SimSun" w:hAnsi="SimSun" w:eastAsia="SimSun"/>
                <w:color w:val="000000"/>
              </w:rPr>
              <w:t xml:space="preserve">儿童</w:t>
            </w:r>
          </w:p>
          <w:p>
            <w:pPr>
              <w:spacing w:line="320" w:lineRule="exact"/>
              <w:ind w:firstLine="0"/>
              <w:jc w:val="left"/>
            </w:pPr>
            <w:r>
              <w:rPr>
                <w:sz w:val="22"/>
                <w:rFonts w:hint="eastAsia" w:ascii="SimSun" w:hAnsi="SimSun" w:eastAsia="SimSun"/>
                <w:color w:val="000000"/>
              </w:rPr>
              <w:t xml:space="preserve">个人</w:t>
            </w:r>
          </w:p>
          <w:p>
            <w:pPr>
              <w:spacing w:line="320" w:lineRule="exact"/>
              <w:ind w:firstLine="0"/>
              <w:jc w:val="left"/>
            </w:pPr>
            <w:r>
              <w:rPr>
                <w:sz w:val="24"/>
                <w:rFonts w:hint="eastAsia" w:ascii="SimSun" w:hAnsi="SimSun" w:eastAsia="SimSun"/>
                <w:color w:val="000000"/>
              </w:rPr>
              <w:t xml:space="preserve">信息</w:t>
            </w:r>
          </w:p>
        </w:tc>
        <w:tc>
          <w:tcPr>
            <w:tcW w:w="6520" w:type="dxa"/>
            <w:tcBorders/>
            <w:vAlign w:val="top"/>
          </w:tcPr>
          <w:p>
            <w:pPr>
              <w:spacing w:before="32" w:line="262" w:lineRule="exact"/>
              <w:ind w:firstLine="0"/>
              <w:jc w:val="left"/>
            </w:pPr>
            <w:r>
              <w:rPr>
                <w:sz w:val="17"/>
                <w:rFonts w:hint="eastAsia" w:ascii="SimSun" w:hAnsi="SimSun" w:eastAsia="SimSun"/>
                <w:color w:val="000000"/>
              </w:rPr>
              <w:t xml:space="preserve">儿童信息委托处理</w:t>
            </w:r>
          </w:p>
          <w:p>
            <w:pPr>
              <w:spacing w:line="255" w:lineRule="exact"/>
              <w:ind w:firstLine="0"/>
              <w:jc w:val="left"/>
            </w:pPr>
            <w:r>
              <w:rPr>
                <w:sz w:val="15"/>
                <w:rFonts w:hint="eastAsia" w:ascii="SimSun" w:hAnsi="SimSun" w:eastAsia="SimSun"/>
                <w:color w:val="000000"/>
              </w:rPr>
              <w:t xml:space="preserve">网络运营者委托第三方处理儿童个人信息的，应当对受委托方及委托</w:t>
            </w:r>
          </w:p>
          <w:p>
            <w:pPr>
              <w:spacing w:line="255" w:lineRule="exact"/>
              <w:ind w:firstLine="0"/>
              <w:jc w:val="left"/>
            </w:pPr>
            <w:r>
              <w:rPr>
                <w:sz w:val="15"/>
                <w:rFonts w:hint="eastAsia" w:ascii="SimSun" w:hAnsi="SimSun" w:eastAsia="SimSun"/>
                <w:color w:val="000000"/>
              </w:rPr>
              <w:t xml:space="preserve">行为等进行安全评估，签署委托协议，明确双方责任、处理事项、处理</w:t>
            </w:r>
          </w:p>
          <w:p>
            <w:pPr>
              <w:spacing w:line="252" w:lineRule="exact"/>
              <w:ind w:firstLine="0"/>
              <w:jc w:val="left"/>
            </w:pPr>
            <w:r>
              <w:rPr>
                <w:sz w:val="15"/>
                <w:rFonts w:hint="eastAsia" w:ascii="SimSun" w:hAnsi="SimSun" w:eastAsia="SimSun"/>
                <w:color w:val="000000"/>
              </w:rPr>
              <w:t xml:space="preserve">期限、处理性质和目的等，委托行为不得超出授权范围</w:t>
            </w:r>
          </w:p>
        </w:tc>
        <w:tc>
          <w:tcPr>
            <w:tcW w:w="1620" w:type="dxa"/>
            <w:vMerge w:val="restart"/>
            <w:tcBorders/>
            <w:vAlign w:val="top"/>
          </w:tcPr>
          <w:p>
            <w:pPr>
              <w:spacing w:before="614" w:line="268" w:lineRule="exact"/>
              <w:ind w:firstLine="0"/>
              <w:jc w:val="left"/>
            </w:pPr>
            <w:r>
              <w:rPr>
                <w:sz w:val="15"/>
                <w:rFonts w:hint="eastAsia" w:ascii="SimSun" w:hAnsi="SimSun" w:eastAsia="SimSun"/>
                <w:color w:val="000000"/>
              </w:rPr>
              <w:t xml:space="preserve">《儿童个人信息</w:t>
            </w:r>
          </w:p>
          <w:p>
            <w:pPr>
              <w:spacing w:line="268" w:lineRule="exact"/>
              <w:ind w:firstLine="0"/>
              <w:jc w:val="left"/>
            </w:pPr>
            <w:r>
              <w:rPr>
                <w:sz w:val="15"/>
                <w:rFonts w:hint="eastAsia" w:ascii="SimSun" w:hAnsi="SimSun" w:eastAsia="SimSun"/>
                <w:color w:val="000000"/>
              </w:rPr>
              <w:t xml:space="preserve">网络保护规定》</w:t>
            </w:r>
          </w:p>
          <w:p>
            <w:pPr>
              <w:spacing w:line="247" w:lineRule="exact"/>
              <w:ind w:firstLine="0"/>
              <w:jc w:val="left"/>
            </w:pPr>
            <w:r>
              <w:rPr>
                <w:sz w:val="17"/>
                <w:rFonts w:hint="eastAsia" w:ascii="SimSun" w:hAnsi="SimSun" w:eastAsia="SimSun"/>
                <w:color w:val="000000"/>
              </w:rPr>
              <w:t xml:space="preserve">第16条第1款、</w:t>
            </w:r>
          </w:p>
          <w:p>
            <w:pPr>
              <w:spacing w:line="320" w:lineRule="exact"/>
              <w:ind/>
              <w:jc w:val="center"/>
            </w:pPr>
            <w:r>
              <w:rPr>
                <w:sz w:val="24"/>
                <w:rFonts w:hint="eastAsia" w:ascii="SimSun" w:hAnsi="SimSun" w:eastAsia="SimSun"/>
                <w:color w:val="000000"/>
              </w:rPr>
              <w:t xml:space="preserve">第17条</w:t>
            </w:r>
          </w:p>
        </w:tc>
      </w:tr>
      <w:tr w:rsidR="00A23914" w:rsidTr="00A23914">
        <w:trPr>
          <w:trHeight w:val="1140"/>
        </w:trPr>
        <w:tc>
          <w:tcPr>
            <w:tcW w:w="660" w:type="dxa"/>
            <w:vMerge/>
          </w:tcPr>
          <w:p w:rsidR="00A23914" w:rsidP="00A23914" w:rsidRDefault="00A23914"/>
        </w:tc>
        <w:tc>
          <w:tcPr>
            <w:tcW w:w="6520" w:type="dxa"/>
            <w:tcBorders/>
            <w:vAlign w:val="top"/>
          </w:tcPr>
          <w:p>
            <w:pPr>
              <w:spacing w:before="49" w:line="228" w:lineRule="exact"/>
              <w:ind w:firstLine="0"/>
              <w:jc w:val="left"/>
            </w:pPr>
            <w:r>
              <w:rPr>
                <w:sz w:val="16"/>
                <w:rFonts w:hint="eastAsia" w:ascii="SimSun" w:hAnsi="SimSun" w:eastAsia="SimSun"/>
                <w:color w:val="000000"/>
              </w:rPr>
              <w:t xml:space="preserve">儿童个人信息的转移</w:t>
            </w:r>
          </w:p>
          <w:p>
            <w:pPr>
              <w:spacing w:line="225" w:lineRule="exact"/>
              <w:ind/>
              <w:jc w:val="center"/>
            </w:pPr>
            <w:r>
              <w:rPr>
                <w:sz w:val="16"/>
                <w:rFonts w:hint="eastAsia" w:ascii="SimSun" w:hAnsi="SimSun" w:eastAsia="SimSun"/>
                <w:color w:val="000000"/>
              </w:rPr>
              <w:t xml:space="preserve">网络运营者向第三方转移儿童个人信息的，应当自行或者委托第三方</w:t>
            </w:r>
          </w:p>
          <w:p>
            <w:pPr>
              <w:spacing w:line="218" w:lineRule="exact"/>
              <w:ind w:firstLine="0"/>
              <w:jc w:val="left"/>
            </w:pPr>
            <w:r>
              <w:rPr>
                <w:sz w:val="16"/>
                <w:rFonts w:hint="eastAsia" w:ascii="SimSun" w:hAnsi="SimSun" w:eastAsia="SimSun"/>
                <w:color w:val="000000"/>
              </w:rPr>
              <w:t xml:space="preserve">机构进行安全评估</w:t>
            </w:r>
          </w:p>
        </w:tc>
        <w:tc>
          <w:tcPr>
            <w:tcW w:w="1620" w:type="dxa"/>
            <w:vMerge/>
          </w:tcPr>
          <w:p w:rsidR="00A23914" w:rsidP="00A23914" w:rsidRDefault="00A23914"/>
        </w:tc>
      </w:tr>
      <w:tr w:rsidR="00A23914" w:rsidTr="00A23914">
        <w:trPr>
          <w:trHeight w:val="2400"/>
        </w:trPr>
        <w:trPr>
          <w:trHeight w:val="2400"/>
        </w:trPr>
        <w:trPr>
          <w:trHeight w:val="2400"/>
        </w:trPr>
        <w:tc>
          <w:tcPr>
            <w:tcW w:w="660" w:type="dxa"/>
            <w:tcBorders/>
            <w:vAlign w:val="top"/>
          </w:tcPr>
          <w:p>
            <w:pPr>
              <w:spacing w:before="170" w:line="320" w:lineRule="exact"/>
              <w:ind w:firstLine="0"/>
              <w:jc w:val="left"/>
            </w:pPr>
            <w:r>
              <w:rPr>
                <w:sz w:val="24"/>
                <w:rFonts w:hint="eastAsia" w:ascii="SimSun" w:hAnsi="SimSun" w:eastAsia="SimSun"/>
                <w:color w:val="000000"/>
              </w:rPr>
              <w:t xml:space="preserve">提供</w:t>
            </w:r>
          </w:p>
          <w:p>
            <w:pPr>
              <w:spacing w:line="340" w:lineRule="exact"/>
              <w:ind w:firstLine="0"/>
              <w:jc w:val="left"/>
            </w:pPr>
            <w:r>
              <w:rPr>
                <w:sz w:val="24"/>
                <w:rFonts w:hint="eastAsia" w:ascii="SimSun" w:hAnsi="SimSun" w:eastAsia="SimSun"/>
                <w:color w:val="000000"/>
              </w:rPr>
              <w:t xml:space="preserve">信息</w:t>
            </w:r>
          </w:p>
          <w:p>
            <w:pPr>
              <w:spacing w:line="320" w:lineRule="exact"/>
              <w:ind w:firstLine="0"/>
              <w:jc w:val="left"/>
            </w:pPr>
            <w:r>
              <w:rPr>
                <w:sz w:val="24"/>
                <w:rFonts w:hint="eastAsia" w:ascii="SimSun" w:hAnsi="SimSun" w:eastAsia="SimSun"/>
                <w:color w:val="000000"/>
              </w:rPr>
              <w:t xml:space="preserve">时评</w:t>
            </w:r>
          </w:p>
          <w:p>
            <w:pPr>
              <w:spacing w:line="320" w:lineRule="exact"/>
              <w:ind w:firstLine="0"/>
              <w:jc w:val="left"/>
            </w:pPr>
            <w:r>
              <w:rPr>
                <w:sz w:val="22"/>
                <w:rFonts w:hint="eastAsia" w:ascii="SimSun" w:hAnsi="SimSun" w:eastAsia="SimSun"/>
                <w:color w:val="000000"/>
              </w:rPr>
              <w:t xml:space="preserve">估豁</w:t>
            </w:r>
          </w:p>
          <w:p>
            <w:pPr>
              <w:spacing w:line="320" w:lineRule="exact"/>
              <w:ind w:firstLine="0"/>
              <w:jc w:val="left"/>
            </w:pPr>
            <w:r>
              <w:rPr>
                <w:sz w:val="24"/>
                <w:rFonts w:hint="eastAsia" w:ascii="SimSun" w:hAnsi="SimSun" w:eastAsia="SimSun"/>
                <w:color w:val="000000"/>
              </w:rPr>
              <w:t xml:space="preserve">免情</w:t>
            </w:r>
          </w:p>
          <w:p>
            <w:pPr>
              <w:spacing w:line="320" w:lineRule="exact"/>
              <w:ind w:firstLine="0"/>
              <w:jc w:val="left"/>
            </w:pPr>
            <w:r>
              <w:rPr>
                <w:sz w:val="30"/>
                <w:rFonts w:hint="eastAsia" w:ascii="SimSun" w:hAnsi="SimSun" w:eastAsia="SimSun"/>
                <w:color w:val="000000"/>
              </w:rPr>
              <w:t xml:space="preserve">形</w:t>
            </w:r>
          </w:p>
        </w:tc>
        <w:tc>
          <w:tcPr>
            <w:tcW w:w="6520" w:type="dxa"/>
            <w:tcBorders/>
            <w:vAlign w:val="top"/>
          </w:tcPr>
          <w:p>
            <w:pPr>
              <w:spacing w:before="12" w:line="255" w:lineRule="exact"/>
              <w:ind w:firstLine="0"/>
              <w:jc w:val="left"/>
            </w:pPr>
            <w:r>
              <w:rPr>
                <w:sz w:val="15"/>
                <w:rFonts w:hint="eastAsia" w:ascii="SimSun" w:hAnsi="SimSun" w:eastAsia="SimSun"/>
                <w:color w:val="000000"/>
              </w:rPr>
              <w:t xml:space="preserve">网络运营者向他人提供个人信息前，应当评估可能带来的安全风险，</w:t>
            </w:r>
          </w:p>
          <w:p>
            <w:pPr>
              <w:spacing w:line="242" w:lineRule="exact"/>
              <w:ind w:firstLine="0"/>
              <w:jc w:val="left"/>
            </w:pPr>
            <w:r>
              <w:rPr>
                <w:sz w:val="15"/>
                <w:rFonts w:hint="eastAsia" w:ascii="SimSun" w:hAnsi="SimSun" w:eastAsia="SimSun"/>
                <w:color w:val="000000"/>
              </w:rPr>
              <w:t xml:space="preserve">并征得个人信息主体同意。下列情况除外：</w:t>
            </w:r>
          </w:p>
          <w:p>
            <w:pPr>
              <w:spacing w:line="262" w:lineRule="exact"/>
              <w:ind w:firstLine="0"/>
              <w:jc w:val="left"/>
            </w:pPr>
            <w:r>
              <w:rPr>
                <w:sz w:val="17"/>
                <w:rFonts w:hint="eastAsia" w:ascii="SimSun" w:hAnsi="SimSun" w:eastAsia="SimSun"/>
                <w:color w:val="000000"/>
              </w:rPr>
              <w:t xml:space="preserve">（1）从合法公开渠道收集且不明显违背个人信息主体意愿；</w:t>
            </w:r>
          </w:p>
          <w:p>
            <w:pPr>
              <w:spacing w:line="276" w:lineRule="exact"/>
              <w:ind w:firstLine="0"/>
              <w:jc w:val="left"/>
            </w:pPr>
            <w:r>
              <w:rPr>
                <w:sz w:val="19"/>
                <w:rFonts w:hint="eastAsia" w:ascii="SimSun" w:hAnsi="SimSun" w:eastAsia="SimSun"/>
                <w:color w:val="000000"/>
              </w:rPr>
              <w:t xml:space="preserve">（2）个人信息主体主动公开；</w:t>
            </w:r>
          </w:p>
          <w:p>
            <w:pPr>
              <w:spacing w:line="304" w:lineRule="exact"/>
              <w:ind w:firstLine="0"/>
              <w:jc w:val="left"/>
            </w:pPr>
            <w:r>
              <w:rPr>
                <w:sz w:val="19"/>
                <w:rFonts w:hint="eastAsia" w:ascii="SimSun" w:hAnsi="SimSun" w:eastAsia="SimSun"/>
                <w:color w:val="000000"/>
              </w:rPr>
              <w:t xml:space="preserve">（3）经过匿名化处理；</w:t>
            </w:r>
          </w:p>
          <w:p>
            <w:pPr>
              <w:spacing w:line="272" w:lineRule="exact"/>
              <w:ind w:firstLine="0"/>
              <w:jc w:val="left"/>
            </w:pPr>
            <w:r>
              <w:rPr>
                <w:sz w:val="17"/>
                <w:rFonts w:hint="eastAsia" w:ascii="SimSun" w:hAnsi="SimSun" w:eastAsia="SimSun"/>
                <w:color w:val="000000"/>
              </w:rPr>
              <w:t xml:space="preserve">（4）执法机关依法履行职责所必需；</w:t>
            </w:r>
          </w:p>
          <w:p>
            <w:pPr>
              <w:spacing w:line="252" w:lineRule="exact"/>
              <w:ind w:firstLine="0"/>
              <w:jc w:val="both"/>
            </w:pPr>
            <w:r>
              <w:rPr>
                <w:sz w:val="15"/>
                <w:rFonts w:hint="eastAsia" w:ascii="SimSun" w:hAnsi="SimSun" w:eastAsia="SimSun"/>
                <w:color w:val="000000"/>
              </w:rPr>
              <w:t xml:space="preserve">（5）维护国家安全、社会公共利益、个人信息主体生命安全所必需</w:t>
            </w:r>
          </w:p>
        </w:tc>
        <w:tc>
          <w:tcPr>
            <w:tcW w:w="1620" w:type="dxa"/>
            <w:tcBorders/>
            <w:vAlign w:val="top"/>
          </w:tcPr>
          <w:p>
            <w:pPr>
              <w:spacing w:before="685" w:line="252" w:lineRule="exact"/>
              <w:ind w:firstLine="0"/>
              <w:jc w:val="left"/>
            </w:pPr>
            <w:r>
              <w:rPr>
                <w:sz w:val="15"/>
                <w:rFonts w:hint="eastAsia" w:ascii="SimSun" w:hAnsi="SimSun" w:eastAsia="SimSun"/>
                <w:color w:val="000000"/>
              </w:rPr>
              <w:t xml:space="preserve">《数据安全管理</w:t>
            </w:r>
          </w:p>
          <w:p>
            <w:pPr>
              <w:spacing w:line="247" w:lineRule="exact"/>
              <w:ind w:firstLine="0"/>
              <w:jc w:val="left"/>
            </w:pPr>
            <w:r>
              <w:rPr>
                <w:sz w:val="17"/>
                <w:rFonts w:hint="eastAsia" w:ascii="SimSun" w:hAnsi="SimSun" w:eastAsia="SimSun"/>
                <w:color w:val="000000"/>
              </w:rPr>
              <w:t xml:space="preserve">办法（征求意见</w:t>
            </w:r>
          </w:p>
          <w:p>
            <w:pPr>
              <w:spacing w:line="226" w:lineRule="exact"/>
              <w:ind w:firstLine="0"/>
              <w:jc w:val="left"/>
            </w:pPr>
            <w:r>
              <w:rPr>
                <w:sz w:val="17"/>
                <w:rFonts w:hint="eastAsia" w:ascii="SimSun" w:hAnsi="SimSun" w:eastAsia="SimSun"/>
                <w:color w:val="000000"/>
              </w:rPr>
              <w:t xml:space="preserve">稿）》第27条</w:t>
            </w:r>
          </w:p>
        </w:tc>
      </w:tr>
    </w:tbl>
    <w:p>
      <w:pPr>
        <w:spacing w:before="160" w:after="340" w:line="260" w:lineRule="exact"/>
        <w:ind w:left="140" w:firstLine="380"/>
        <w:jc w:val="both"/>
      </w:pPr>
      <w:r>
        <w:rPr>
          <w:sz w:val="18"/>
          <w:rFonts w:hint="eastAsia" w:ascii="SimSun" w:hAnsi="SimSun" w:eastAsia="SimSun"/>
          <w:color w:val="000000"/>
        </w:rPr>
        <w:t xml:space="preserve">①《个人信息保护法》第28条第1款规定：“敏感个人信息是一旦泄露或者非法使用，容易导致自</w:t>
      </w:r>
      <w:r>
        <w:rPr>
          <w:sz w:val="18"/>
          <w:rFonts w:hint="eastAsia" w:ascii="SimSun" w:hAnsi="SimSun" w:eastAsia="SimSun"/>
          <w:color w:val="000000"/>
        </w:rPr>
        <w:t xml:space="preserve">然人的人格尊严受到侵害或者人身、财产安全受到危害的个人信息，包括生物识别、宗教信仰、特定身</w:t>
      </w:r>
      <w:r>
        <w:rPr>
          <w:sz w:val="18"/>
          <w:rFonts w:hint="eastAsia" w:ascii="SimSun" w:hAnsi="SimSun" w:eastAsia="SimSun"/>
          <w:color w:val="000000"/>
        </w:rPr>
        <w:t xml:space="preserve">份、医疗健康、金融账户、行踪轨迹等信息，以及不满十四周岁未成年人的个人信息。”《个人信息安全</w:t>
      </w:r>
      <w:r>
        <w:rPr>
          <w:sz w:val="18"/>
          <w:rFonts w:hint="eastAsia" w:ascii="SimSun" w:hAnsi="SimSun" w:eastAsia="SimSun"/>
          <w:color w:val="000000"/>
        </w:rPr>
        <w:t xml:space="preserve">规范》第3.2条规定，个人敏感信息是指一旦泄露、非法提供或滥用可能危害人身和财产安全，极易导</w:t>
      </w:r>
      <w:r>
        <w:rPr>
          <w:sz w:val="18"/>
          <w:rFonts w:hint="eastAsia" w:ascii="SimSun" w:hAnsi="SimSun" w:eastAsia="SimSun"/>
          <w:color w:val="000000"/>
        </w:rPr>
        <w:t xml:space="preserve">致个人名誉、身心健康受到损害或歧视性待遇等的个人信息。而且，该条注1指出：“个人敏感信息包</w:t>
      </w:r>
      <w:r>
        <w:rPr>
          <w:sz w:val="18"/>
          <w:rFonts w:hint="eastAsia" w:ascii="SimSun" w:hAnsi="SimSun" w:eastAsia="SimSun"/>
          <w:color w:val="000000"/>
        </w:rPr>
        <w:t xml:space="preserve">括身份证件号码、个人生物识别信息、银行账户、通信记录和内容、财产信息、征信信息、行踪轨迹、住</w:t>
      </w:r>
      <w:r>
        <w:rPr>
          <w:sz w:val="18"/>
          <w:rFonts w:hint="eastAsia" w:ascii="SimSun" w:hAnsi="SimSun" w:eastAsia="SimSun"/>
          <w:color w:val="000000"/>
        </w:rPr>
        <w:t xml:space="preserve">宿信息、健康生理信息、交易信息、14岁以下（含）儿童的个人信息等。”</w:t>
      </w:r>
    </w:p>
    <w:p>
      <w:pPr>
        <w:spacing w:line="360" w:lineRule="exact"/>
        <w:ind w:firstLine="640"/>
        <w:jc w:val="left"/>
      </w:pPr>
      <w:r>
        <w:rPr>
          <w:sz w:val="24"/>
          <w:rFonts w:hint="eastAsia" w:ascii="SimSun" w:hAnsi="SimSun" w:eastAsia="SimSun"/>
          <w:color w:val="000000"/>
        </w:rPr>
        <w:t xml:space="preserve">（二）责任主体：谁来做个人信息保护影响评估？</w:t>
      </w:r>
    </w:p>
    <w:p>
      <w:pPr>
        <w:spacing w:line="440" w:lineRule="exact"/>
        <w:ind w:left="140" w:firstLine="500"/>
        <w:jc w:val="both"/>
      </w:pPr>
      <w:r>
        <w:rPr>
          <w:sz w:val="24"/>
          <w:rFonts w:hint="eastAsia" w:ascii="SimSun" w:hAnsi="SimSun" w:eastAsia="SimSun"/>
          <w:color w:val="000000"/>
        </w:rPr>
        <w:t xml:space="preserve">针对进行个人信息保护影响评估的责任主体，我国现行规定中分别界定为网</w:t>
      </w:r>
      <w:r>
        <w:rPr>
          <w:sz w:val="24"/>
          <w:rFonts w:hint="eastAsia" w:ascii="SimSun" w:hAnsi="SimSun" w:eastAsia="SimSun"/>
          <w:color w:val="000000"/>
        </w:rPr>
        <w:t xml:space="preserve">络运营者（依据《儿童个人信息网络保护规定》的规定）、个人信息控制者（依据推</w:t>
      </w:r>
      <w:r>
        <w:rPr>
          <w:sz w:val="24"/>
          <w:rFonts w:hint="eastAsia" w:ascii="SimSun" w:hAnsi="SimSun" w:eastAsia="SimSun"/>
          <w:color w:val="000000"/>
        </w:rPr>
        <w:t xml:space="preserve">荐性国家标准《个人信息安全规范》的规定）、个人信息处理者（依据《个人信息保</w:t>
      </w:r>
      <w:r>
        <w:rPr>
          <w:sz w:val="24"/>
          <w:rFonts w:hint="eastAsia" w:ascii="SimSun" w:hAnsi="SimSun" w:eastAsia="SimSun"/>
          <w:color w:val="000000"/>
        </w:rPr>
        <w:t xml:space="preserve">护法》的规定）。上述表述虽尚未统一，但不难看出认定责任主体的核心在于是否</w:t>
      </w:r>
      <w:r>
        <w:rPr>
          <w:sz w:val="24"/>
          <w:rFonts w:hint="eastAsia" w:ascii="SimSun" w:hAnsi="SimSun" w:eastAsia="SimSun"/>
          <w:color w:val="000000"/>
        </w:rPr>
        <w:t xml:space="preserve">有能力决定个人信息处理的目的、方式。</w:t>
      </w:r>
    </w:p>
    <w:p>
      <w:pPr>
        <w:spacing w:line="440" w:lineRule="exact"/>
        <w:ind w:left="140" w:firstLine="500"/>
        <w:jc w:val="both"/>
        <w:sectPr>
          <w:headerReference w:type="default" r:id="Rf1f74d2a7ca94e0f"/>
          <w:type w:val="continuous"/>
          <w:pgSz w:w="12240" w:h="16840" w:orient="portrait"/>
          <w:pgMar w:top="1320" w:right="1800" w:bottom="1320" w:left="1200" w:header="0" w:footer="0"/>
          <w:cols w:equalWidth="true" w:num="1"/>
          <w:footerReference w:type="default" r:id="R77a0e6970c57403d"/>
          <w:titlePg/>
        </w:sectPr>
      </w:pPr>
      <w:r>
        <w:rPr>
          <w:sz w:val="24"/>
          <w:rFonts w:hint="eastAsia" w:ascii="SimSun" w:hAnsi="SimSun" w:eastAsia="SimSun"/>
          <w:color w:val="000000"/>
        </w:rPr>
        <w:t xml:space="preserve">根据《评估指南》的要求，具体负责进行个人信息保护影响评估的责任部门，</w:t>
      </w:r>
      <w:r>
        <w:rPr>
          <w:sz w:val="24"/>
          <w:rFonts w:hint="eastAsia" w:ascii="SimSun" w:hAnsi="SimSun" w:eastAsia="SimSun"/>
          <w:color w:val="000000"/>
        </w:rPr>
        <w:t xml:space="preserve">分为机构内部组织的评估和委托外部专家进行的评估。企业的责任部门根据部门</w:t>
      </w:r>
      <w:r>
        <w:rPr>
          <w:sz w:val="24"/>
          <w:rFonts w:hint="eastAsia" w:ascii="SimSun" w:hAnsi="SimSun" w:eastAsia="SimSun"/>
          <w:color w:val="000000"/>
        </w:rPr>
        <w:t xml:space="preserve">的具体能力配备情况，既可自行开展个人信息保护影响评估工作，也可聘请外部</w:t>
      </w:r>
      <w:r>
        <w:rPr>
          <w:sz w:val="24"/>
          <w:rFonts w:hint="eastAsia" w:ascii="SimSun" w:hAnsi="SimSun" w:eastAsia="SimSun"/>
          <w:color w:val="000000"/>
        </w:rPr>
        <w:t xml:space="preserve">独立第三方机构来承担具体的个人信息保护影响评估工作。对于具体的产品、服</w:t>
      </w:r>
      <w:r>
        <w:rPr>
          <w:sz w:val="24"/>
          <w:rFonts w:hint="eastAsia" w:ascii="SimSun" w:hAnsi="SimSun" w:eastAsia="SimSun"/>
          <w:color w:val="000000"/>
        </w:rPr>
        <w:t xml:space="preserve">务或者项目，由相应的产品、服务或项目的负责人确保个人信息保护影响评估活</w:t>
      </w:r>
      <w:r>
        <w:rPr>
          <w:sz w:val="24"/>
          <w:rFonts w:hint="eastAsia" w:ascii="SimSun" w:hAnsi="SimSun" w:eastAsia="SimSun"/>
          <w:color w:val="000000"/>
        </w:rPr>
        <w:t xml:space="preserve">动的开展和顺利进行，并给予相应支持。</w:t>
      </w:r>
      <w:r>
        <mc:AlternateContent>
          <mc:Choice Requires="wps">
            <w:drawing>
              <wp:anchor distT="0" distB="0" distL="114300" distR="114300" simplePos="0" relativeHeight="251658240" behindDoc="0" locked="0" layoutInCell="1" allowOverlap="1">
                <wp:simplePos x="0" y="0"/>
                <wp:positionH relativeFrom="page">
                  <wp:posOffset>2679700</wp:posOffset>
                </wp:positionH>
                <wp:positionV relativeFrom="paragraph">
                  <wp:posOffset>-838200</wp:posOffset>
                </wp:positionV>
                <wp:extent cx="4229100" cy="190500"/>
                <wp:effectExtent l="0" t="0" r="635" b="14605"/>
                <wp:wrapNone/>
                <wp:docPr id="1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2"/>
                                <w:rFonts w:hint="eastAsia" w:ascii="SimSun" w:hAnsi="SimSun" w:eastAsia="SimSun"/>
                                <w:color w:val="000000"/>
                              </w:rPr>
                              <w:t xml:space="preserve">第二部分·第五草 CEO必知：合规起点是何时（When）167</w:t>
                            </w:r>
                          </w:p>
                        </w:txbxContent>
                      </wps:txbx>
                      <wps:bodyPr lIns="25400" tIns="0" rIns="25400" bIns="0">
                        <a:noAutofit/>
                      </wps:bodyPr>
                    </wps:wsp>
                  </a:graphicData>
                </a:graphic>
              </wp:anchor>
            </w:drawing>
          </mc:Choice>
          <mc:Fallback>
            <w:pict>
              <v:shape id="_x0000_s123" style="position:absolute;left:0pt;margin-left:211.0pt;margin-top:1.0pt;height:15.0pt;width:333.0pt;z-index:638356543328494225;mso-width-relative:page;mso-height-relative:page;mso-position-vertical-relative:page;mso-position-horizontal-relative:page;" coordsize="21600,21600" o:spid="_x0000_s1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2"/>
                          <w:rFonts w:hint="eastAsia" w:ascii="SimSun" w:hAnsi="SimSun" w:eastAsia="SimSun"/>
                          <w:color w:val="000000"/>
                        </w:rPr>
                        <w:t xml:space="preserve">第二部分·第五草 CEO必知：合规起点是何时（When）167</w:t>
                      </w:r>
                    </w:p>
                  </w:txbxContent>
                </v:textbox>
              </v:shape>
            </w:pict>
          </mc:Fallback>
        </mc:AlternateContent>
      </w:r>
      <w:br w:type="page"/>
    </w:p>
    <w:p>
      <w:pPr>
        <w:spacing w:after="780" w:line="420" w:lineRule="exact"/>
        <w:ind w:firstLine="0"/>
        <w:jc w:val="left"/>
      </w:pPr>
      <w:r>
        <w:rPr>
          <w:sz w:val="24"/>
          <w:rFonts w:hint="eastAsia" w:ascii="SimSun" w:hAnsi="SimSun" w:eastAsia="SimSun"/>
          <w:color w:val="000000"/>
        </w:rPr>
        <w:t xml:space="preserve">的临门一脚：数据合规管理</w:t>
      </w:r>
    </w:p>
    <w:p>
      <w:pPr>
        <w:spacing w:line="420" w:lineRule="exact"/>
        <w:ind w:firstLine="500"/>
        <w:jc w:val="both"/>
      </w:pPr>
      <w:r>
        <w:rPr>
          <w:sz w:val="24"/>
          <w:rFonts w:hint="eastAsia" w:ascii="SimSun" w:hAnsi="SimSun" w:eastAsia="SimSun"/>
          <w:color w:val="000000"/>
        </w:rPr>
        <w:t xml:space="preserve">当企业选择自行评估时，每个企业都可以决定谁最适合协调和执行个人信息</w:t>
      </w:r>
      <w:r>
        <w:rPr>
          <w:sz w:val="24"/>
          <w:rFonts w:hint="eastAsia" w:ascii="SimSun" w:hAnsi="SimSun" w:eastAsia="SimSun"/>
          <w:color w:val="000000"/>
        </w:rPr>
        <w:t xml:space="preserve">保护影响评估的流程。该流程通常是由企业内部设立的法务部门、合规部门或信</w:t>
      </w:r>
      <w:r>
        <w:rPr>
          <w:sz w:val="24"/>
          <w:rFonts w:hint="eastAsia" w:ascii="SimSun" w:hAnsi="SimSun" w:eastAsia="SimSun"/>
          <w:color w:val="000000"/>
        </w:rPr>
        <w:t xml:space="preserve">息安全职能部门来进行；且当企业自行组织评估时，主管监管部门和客户仍可另</w:t>
      </w:r>
      <w:r>
        <w:rPr>
          <w:sz w:val="24"/>
          <w:rFonts w:hint="eastAsia" w:ascii="SimSun" w:hAnsi="SimSun" w:eastAsia="SimSun"/>
          <w:color w:val="000000"/>
        </w:rPr>
        <w:t xml:space="preserve">行要求独立审计来核证影响评估活动的合理性和完备性。</w:t>
      </w:r>
    </w:p>
    <w:p>
      <w:pPr>
        <w:spacing w:after="360" w:line="420" w:lineRule="exact"/>
        <w:ind w:firstLine="500"/>
        <w:jc w:val="both"/>
      </w:pPr>
      <w:r>
        <w:rPr>
          <w:sz w:val="24"/>
          <w:rFonts w:hint="eastAsia" w:ascii="SimSun" w:hAnsi="SimSun" w:eastAsia="SimSun"/>
          <w:color w:val="000000"/>
        </w:rPr>
        <w:t xml:space="preserve">由此，对于内部组织架构尚不完善、部门之间尚不完全独立的企业而言，委托</w:t>
      </w:r>
      <w:r>
        <w:rPr>
          <w:sz w:val="24"/>
          <w:rFonts w:hint="eastAsia" w:ascii="SimSun" w:hAnsi="SimSun" w:eastAsia="SimSun"/>
          <w:color w:val="000000"/>
        </w:rPr>
        <w:t xml:space="preserve">外部第三方机构进行评估是更好的解决路径。第三方机构本身的独立性、专业性既</w:t>
      </w:r>
      <w:r>
        <w:rPr>
          <w:sz w:val="24"/>
          <w:rFonts w:hint="eastAsia" w:ascii="SimSun" w:hAnsi="SimSun" w:eastAsia="SimSun"/>
          <w:color w:val="000000"/>
        </w:rPr>
        <w:t xml:space="preserve">能保证评估过程和结果的中立性，又能在此基础上给企业提供进一步的合规方案。</w:t>
      </w:r>
    </w:p>
    <w:p>
      <w:pPr>
        <w:spacing w:after="140" w:line="380" w:lineRule="exact"/>
        <w:ind w:firstLine="500"/>
        <w:jc w:val="left"/>
      </w:pPr>
      <w:r>
        <w:rPr>
          <w:b/>
          <w:sz w:val="24"/>
          <w:rFonts w:hint="eastAsia" w:ascii="SimSun" w:hAnsi="SimSun" w:eastAsia="SimSun"/>
          <w:color w:val="000000"/>
        </w:rPr>
        <w:t xml:space="preserve">四、结语</w:t>
      </w:r>
    </w:p>
    <w:p>
      <w:pPr>
        <w:spacing w:line="420" w:lineRule="exact"/>
        <w:ind w:firstLine="500"/>
        <w:jc w:val="both"/>
      </w:pPr>
      <w:r>
        <w:rPr>
          <w:sz w:val="24"/>
          <w:rFonts w:hint="eastAsia" w:ascii="SimSun" w:hAnsi="SimSun" w:eastAsia="SimSun"/>
          <w:color w:val="000000"/>
        </w:rPr>
        <w:t xml:space="preserve">个人信息保护影响评估有助于企业进行事前风险防范，履行个人信息保护义</w:t>
      </w:r>
      <w:r>
        <w:rPr>
          <w:sz w:val="24"/>
          <w:rFonts w:hint="eastAsia" w:ascii="SimSun" w:hAnsi="SimSun" w:eastAsia="SimSun"/>
          <w:color w:val="000000"/>
        </w:rPr>
        <w:t xml:space="preserve">务、降低管理和合规成本、加强对员工的个人信息安全教育及建立个人信息合规</w:t>
      </w:r>
      <w:r>
        <w:rPr>
          <w:sz w:val="24"/>
          <w:rFonts w:hint="eastAsia" w:ascii="SimSun" w:hAnsi="SimSun" w:eastAsia="SimSun"/>
          <w:color w:val="000000"/>
        </w:rPr>
        <w:t xml:space="preserve">机制。《评估指南》提供了个人信息保护影响评估的切实参考，成为企业在个人信</w:t>
      </w:r>
      <w:r>
        <w:rPr>
          <w:sz w:val="24"/>
          <w:rFonts w:hint="eastAsia" w:ascii="SimSun" w:hAnsi="SimSun" w:eastAsia="SimSun"/>
          <w:color w:val="000000"/>
        </w:rPr>
        <w:t xml:space="preserve">息保护实践中的重要指引以及相关监管机构执法的参照。</w:t>
      </w:r>
    </w:p>
    <w:p>
      <w:pPr>
        <w:spacing w:line="420" w:lineRule="exact"/>
        <w:ind w:firstLine="500"/>
        <w:jc w:val="both"/>
      </w:pPr>
      <w:r>
        <w:rPr>
          <w:sz w:val="24"/>
          <w:rFonts w:hint="eastAsia" w:ascii="SimSun" w:hAnsi="SimSun" w:eastAsia="SimSun"/>
          <w:color w:val="000000"/>
        </w:rPr>
        <w:t xml:space="preserve">根据相关法律法规及国家标准，当企业涉及处理敏感个人信息（含14岁以下</w:t>
      </w:r>
      <w:r>
        <w:rPr>
          <w:sz w:val="24"/>
          <w:rFonts w:hint="eastAsia" w:ascii="SimSun" w:hAnsi="SimSun" w:eastAsia="SimSun"/>
          <w:color w:val="000000"/>
        </w:rPr>
        <w:t xml:space="preserve">儿童个人信息）、自动化决策、公开披露、数据出境、汇聚融合、接入第三方产品或</w:t>
      </w:r>
      <w:r>
        <w:rPr>
          <w:sz w:val="24"/>
          <w:rFonts w:hint="eastAsia" w:ascii="SimSun" w:hAnsi="SimSun" w:eastAsia="SimSun"/>
          <w:color w:val="000000"/>
        </w:rPr>
        <w:t xml:space="preserve">进行其他对个人有重大影响的个人信息处理活动时，即触发个人信息保护影响评</w:t>
      </w:r>
      <w:r>
        <w:rPr>
          <w:sz w:val="24"/>
          <w:rFonts w:hint="eastAsia" w:ascii="SimSun" w:hAnsi="SimSun" w:eastAsia="SimSun"/>
          <w:color w:val="000000"/>
        </w:rPr>
        <w:t xml:space="preserve">估机制，需要企业自行或委托第三方专业机构实施评估工作。</w:t>
      </w:r>
    </w:p>
    <w:p>
      <w:pPr>
        <w:spacing w:after="540" w:line="420" w:lineRule="exact"/>
        <w:ind w:firstLine="500"/>
        <w:jc w:val="both"/>
      </w:pPr>
      <w:r>
        <w:rPr>
          <w:sz w:val="24"/>
          <w:rFonts w:hint="eastAsia" w:ascii="SimSun" w:hAnsi="SimSun" w:eastAsia="SimSun"/>
          <w:color w:val="000000"/>
        </w:rPr>
        <w:t xml:space="preserve">对于内部组织架构尚不完善、部门之间尚不完全独立的企业，建议委托外部</w:t>
      </w:r>
      <w:r>
        <w:rPr>
          <w:sz w:val="24"/>
          <w:rFonts w:hint="eastAsia" w:ascii="SimSun" w:hAnsi="SimSun" w:eastAsia="SimSun"/>
          <w:color w:val="000000"/>
        </w:rPr>
        <w:t xml:space="preserve">第三方机构（如律师事务所、安全技术机构、咨询公司等）进行独立且专业的个人</w:t>
      </w:r>
      <w:r>
        <w:rPr>
          <w:sz w:val="24"/>
          <w:rFonts w:hint="eastAsia" w:ascii="SimSun" w:hAnsi="SimSun" w:eastAsia="SimSun"/>
          <w:color w:val="000000"/>
        </w:rPr>
        <w:t xml:space="preserve">信息保护影响评估。第三方机构有助于更加中立地审视企业在个人信息保护中存</w:t>
      </w:r>
      <w:r>
        <w:rPr>
          <w:sz w:val="24"/>
          <w:rFonts w:hint="eastAsia" w:ascii="SimSun" w:hAnsi="SimSun" w:eastAsia="SimSun"/>
          <w:color w:val="000000"/>
        </w:rPr>
        <w:t xml:space="preserve">在的问题，并针对相关问题提供进一步的合规解决方案，协助企业进行更为高效</w:t>
      </w:r>
      <w:r>
        <w:rPr>
          <w:sz w:val="24"/>
          <w:rFonts w:hint="eastAsia" w:ascii="SimSun" w:hAnsi="SimSun" w:eastAsia="SimSun"/>
          <w:color w:val="000000"/>
        </w:rPr>
        <w:t xml:space="preserve">的评估工作，保障网络安全与数据合规。</w:t>
      </w:r>
    </w:p>
    <w:p>
      <w:pPr>
        <w:spacing w:after="300" w:line="460" w:lineRule="exact"/>
        <w:ind w:firstLine="1040"/>
        <w:jc w:val="both"/>
      </w:pPr>
      <w:r>
        <w:rPr>
          <w:b/>
          <w:sz w:val="30"/>
          <w:rFonts w:hint="eastAsia" w:ascii="SimSun" w:hAnsi="SimSun" w:eastAsia="SimSun"/>
          <w:color w:val="000000"/>
        </w:rPr>
        <w:t xml:space="preserve">第二节 个人信息保护影响评估“十情景”“五豁免”</w:t>
      </w:r>
    </w:p>
    <w:p>
      <w:pPr>
        <w:spacing w:line="420" w:lineRule="exact"/>
        <w:ind w:firstLine="500"/>
        <w:jc w:val="both"/>
        <w:sectPr>
          <w:headerReference w:type="default" r:id="R85f8e63e8198448b"/>
          <w:type w:val="continuous"/>
          <w:pgSz w:w="11680" w:h="16840" w:orient="portrait"/>
          <w:pgMar w:top="720" w:right="720" w:bottom="1440" w:left="1620" w:header="0" w:footer="0"/>
          <w:cols w:equalWidth="true" w:num="1"/>
          <w:footerReference w:type="default" r:id="R1066f9a3adb74b5a"/>
          <w:titlePg/>
        </w:sectPr>
      </w:pPr>
      <w:r>
        <w:rPr>
          <w:sz w:val="24"/>
          <w:rFonts w:hint="eastAsia" w:ascii="SimSun" w:hAnsi="SimSun" w:eastAsia="SimSun"/>
          <w:color w:val="000000"/>
        </w:rPr>
        <w:t xml:space="preserve">上一节中，我们总结梳理了个人信息保护影响评估的触发条件，这些触发条</w:t>
      </w:r>
      <w:r>
        <w:rPr>
          <w:sz w:val="24"/>
          <w:rFonts w:hint="eastAsia" w:ascii="SimSun" w:hAnsi="SimSun" w:eastAsia="SimSun"/>
          <w:color w:val="000000"/>
        </w:rPr>
        <w:t xml:space="preserve">件的相关规定散落在各个法律法规和国家标准之中，包括《网络安全法》《儿童个</w:t>
      </w:r>
      <w:r>
        <w:rPr>
          <w:sz w:val="24"/>
          <w:rFonts w:hint="eastAsia" w:ascii="SimSun" w:hAnsi="SimSun" w:eastAsia="SimSun"/>
          <w:color w:val="000000"/>
        </w:rPr>
        <w:t xml:space="preserve">人信息网络保护规定》《互联网个人信息安全保护指南》《个人信息保护法》等文</w:t>
      </w:r>
      <w:r>
        <w:rPr>
          <w:sz w:val="24"/>
          <w:rFonts w:hint="eastAsia" w:ascii="SimSun" w:hAnsi="SimSun" w:eastAsia="SimSun"/>
          <w:color w:val="000000"/>
        </w:rPr>
        <w:t xml:space="preserve">件，从不同的监管视角对个人信息处理者提出其开展评估具体的要求。</w:t>
      </w:r>
      <w:br w:type="page"/>
    </w:p>
    <w:p>
      <w:pPr>
        <w:spacing w:line="340" w:lineRule="exact"/>
        <w:ind w:firstLine="2840"/>
        <w:jc w:val="left"/>
      </w:pPr>
      <w:r>
        <w:rPr>
          <w:sz w:val="18"/>
          <w:rFonts w:hint="eastAsia" w:ascii="SimSun" w:hAnsi="SimSun" w:eastAsia="SimSun"/>
          <w:color w:val="000000"/>
        </w:rPr>
        <w:t xml:space="preserve">第二部分·第五章 CEO必知：合规起点是何时（When） 169</w:t>
      </w:r>
    </w:p>
    <w:p>
      <w:pPr>
        <w:spacing w:line="420" w:lineRule="exact"/>
        <w:ind w:firstLine="500"/>
        <w:jc w:val="both"/>
      </w:pPr>
      <w:r>
        <w:rPr>
          <w:sz w:val="22"/>
          <w:rFonts w:hint="eastAsia" w:ascii="SimSun" w:hAnsi="SimSun" w:eastAsia="SimSun"/>
          <w:color w:val="000000"/>
        </w:rPr>
        <w:t xml:space="preserve">只有在认识到个人信息保护影响评估对企业、个人信息主体和监管机构的三</w:t>
      </w:r>
      <w:r>
        <w:rPr>
          <w:sz w:val="22"/>
          <w:rFonts w:hint="eastAsia" w:ascii="SimSun" w:hAnsi="SimSun" w:eastAsia="SimSun"/>
          <w:color w:val="000000"/>
        </w:rPr>
        <w:t xml:space="preserve">重现实意义时，评估才能真正落地。上一节中评估机制多方价值的总结如下：</w:t>
      </w:r>
    </w:p>
    <w:p>
      <w:pPr>
        <w:spacing w:line="420" w:lineRule="exact"/>
        <w:ind w:firstLine="500"/>
        <w:jc w:val="both"/>
      </w:pPr>
      <w:r>
        <w:rPr>
          <w:sz w:val="22"/>
          <w:rFonts w:hint="eastAsia" w:ascii="SimSun" w:hAnsi="SimSun" w:eastAsia="SimSun"/>
          <w:color w:val="000000"/>
        </w:rPr>
        <w:t xml:space="preserve">对企业而言，评估工作可以规范组织日常经营管理活动，及时识别风险和保</w:t>
      </w:r>
      <w:r>
        <w:rPr>
          <w:sz w:val="22"/>
          <w:rFonts w:hint="eastAsia" w:ascii="SimSun" w:hAnsi="SimSun" w:eastAsia="SimSun"/>
          <w:color w:val="000000"/>
        </w:rPr>
        <w:t xml:space="preserve">护措施的漏洞，将事后补救的工作前置于预防阶段。这样一来可以减少管理和合</w:t>
      </w:r>
      <w:r>
        <w:rPr>
          <w:sz w:val="22"/>
          <w:rFonts w:hint="eastAsia" w:ascii="SimSun" w:hAnsi="SimSun" w:eastAsia="SimSun"/>
          <w:color w:val="000000"/>
        </w:rPr>
        <w:t xml:space="preserve">规成本，使评估成果在监管和调查过程中发挥重要作用；二来可以重塑企业形象，</w:t>
      </w:r>
      <w:r>
        <w:rPr>
          <w:sz w:val="22"/>
          <w:rFonts w:hint="eastAsia" w:ascii="SimSun" w:hAnsi="SimSun" w:eastAsia="SimSun"/>
          <w:color w:val="000000"/>
        </w:rPr>
        <w:t xml:space="preserve">为企业赢得知名度的提升。</w:t>
      </w:r>
    </w:p>
    <w:p>
      <w:pPr>
        <w:spacing w:line="420" w:lineRule="exact"/>
        <w:ind w:firstLine="500"/>
        <w:jc w:val="both"/>
      </w:pPr>
      <w:r>
        <w:rPr>
          <w:sz w:val="22"/>
          <w:rFonts w:hint="eastAsia" w:ascii="SimSun" w:hAnsi="SimSun" w:eastAsia="SimSun"/>
          <w:color w:val="000000"/>
        </w:rPr>
        <w:t xml:space="preserve">对于个人信息主体而言，其是被保护的重心所在。个人信息保护影响评估报</w:t>
      </w:r>
      <w:r>
        <w:rPr>
          <w:sz w:val="22"/>
          <w:rFonts w:hint="eastAsia" w:ascii="SimSun" w:hAnsi="SimSun" w:eastAsia="SimSun"/>
          <w:color w:val="000000"/>
        </w:rPr>
        <w:t xml:space="preserve">告可助其了解个人信息将如何被处置、保护，供其判断是否存在任何风险，在数据</w:t>
      </w:r>
      <w:r>
        <w:rPr>
          <w:sz w:val="22"/>
          <w:rFonts w:hint="eastAsia" w:ascii="SimSun" w:hAnsi="SimSun" w:eastAsia="SimSun"/>
          <w:color w:val="000000"/>
        </w:rPr>
        <w:t xml:space="preserve">透明的时代下保障个人对个人信息的知情权。</w:t>
      </w:r>
    </w:p>
    <w:p>
      <w:pPr>
        <w:spacing w:line="420" w:lineRule="exact"/>
        <w:ind w:firstLine="500"/>
        <w:jc w:val="both"/>
      </w:pPr>
      <w:r>
        <w:rPr>
          <w:sz w:val="22"/>
          <w:rFonts w:hint="eastAsia" w:ascii="SimSun" w:hAnsi="SimSun" w:eastAsia="SimSun"/>
          <w:color w:val="000000"/>
        </w:rPr>
        <w:t xml:space="preserve">对监管机构而言，在处理个人信息安全相关投诉、开展相关事件调查时，评估</w:t>
      </w:r>
      <w:r>
        <w:rPr>
          <w:sz w:val="22"/>
          <w:rFonts w:hint="eastAsia" w:ascii="SimSun" w:hAnsi="SimSun" w:eastAsia="SimSun"/>
          <w:color w:val="000000"/>
        </w:rPr>
        <w:t xml:space="preserve">报告可作为其开展工作的重要参考，甚至将此作为处罚幅度确定的裁量要素。</w:t>
      </w:r>
    </w:p>
    <w:p>
      <w:pPr>
        <w:spacing w:after="380" w:line="420" w:lineRule="exact"/>
        <w:ind w:firstLine="500"/>
        <w:jc w:val="both"/>
      </w:pPr>
      <w:r>
        <w:rPr>
          <w:sz w:val="22"/>
          <w:rFonts w:hint="eastAsia" w:ascii="SimSun" w:hAnsi="SimSun" w:eastAsia="SimSun"/>
          <w:color w:val="000000"/>
        </w:rPr>
        <w:t xml:space="preserve">基于此，本篇化繁为简，以缩略版的形式再次直观地整理出个人信息保护影</w:t>
      </w:r>
      <w:r>
        <w:rPr>
          <w:sz w:val="22"/>
          <w:rFonts w:hint="eastAsia" w:ascii="SimSun" w:hAnsi="SimSun" w:eastAsia="SimSun"/>
          <w:color w:val="000000"/>
        </w:rPr>
        <w:t xml:space="preserve">响评估的十种情景和五种豁免的情景，便于企业对照查验实施。</w:t>
      </w:r>
    </w:p>
    <w:p>
      <w:pPr>
        <w:spacing w:after="100" w:line="480" w:lineRule="exact"/>
        <w:ind w:firstLine="500"/>
        <w:jc w:val="both"/>
      </w:pPr>
      <w:r>
        <w:rPr>
          <w:b/>
          <w:sz w:val="26"/>
          <w:rFonts w:hint="eastAsia" w:ascii="SimSun" w:hAnsi="SimSun" w:eastAsia="SimSun"/>
          <w:color w:val="000000"/>
        </w:rPr>
        <w:t xml:space="preserve">一、强制评估“十情景”</w:t>
      </w:r>
    </w:p>
    <w:p>
      <w:pPr>
        <w:spacing w:line="440" w:lineRule="exact"/>
        <w:ind w:firstLine="500"/>
        <w:jc w:val="both"/>
      </w:pPr>
      <w:r>
        <w:rPr>
          <w:sz w:val="24"/>
          <w:rFonts w:hint="eastAsia" w:ascii="SimSun" w:hAnsi="SimSun" w:eastAsia="SimSun"/>
          <w:color w:val="000000"/>
        </w:rPr>
        <w:t xml:space="preserve">我们将法律法规与国家标准中要求强制进行评估的十情景总结如下（见图</w:t>
      </w:r>
      <w:r>
        <w:rPr>
          <w:sz w:val="24"/>
          <w:rFonts w:hint="eastAsia" w:ascii="SimSun" w:hAnsi="SimSun" w:eastAsia="SimSun"/>
          <w:color w:val="000000"/>
        </w:rPr>
        <w:t xml:space="preserve">2-5-1)</w:t>
      </w:r>
    </w:p>
    <w:p>
      <w:pPr>
        <w:jc w:val="center"/>
      </w:pPr>
      <w:r>
        <w:drawing>
          <wp:inline distT="0" distB="0" distL="0" distR="0" wp14:editId="50D07946">
            <wp:extent cx="4686300" cy="2374900"/>
            <wp:effectExtent l="0" t="0" r="0" b="0"/>
            <wp:docPr id="124" name="NORMAL"/>
            <wp:cNvGraphicFramePr>
              <a:graphicFrameLocks noChangeAspect="1"/>
            </wp:cNvGraphicFramePr>
            <a:graphic>
              <a:graphicData uri="http://schemas.openxmlformats.org/drawingml/2006/picture">
                <pic:pic>
                  <pic:nvPicPr>
                    <pic:cNvPr id="124" name="New Bitmap Image.jpg"/>
                    <pic:cNvPicPr/>
                  </pic:nvPicPr>
                  <pic:blipFill>
                    <a:blip r:embed="R9c9d71ee9a594291" cstate="print">
                      <a:extLst>
                        <a:ext uri="{28A0092B-C50C-407E-A947-70E740481C1C}"/>
                      </a:extLst>
                    </a:blip>
                    <a:stretch>
                      <a:fillRect/>
                    </a:stretch>
                  </pic:blipFill>
                  <pic:spPr>
                    <a:xfrm>
                      <a:off x="1000" y="1000"/>
                      <a:ext cx="4686300" cy="2374900"/>
                    </a:xfrm>
                    <a:prstGeom prst="rect">
                      <a:avLst/>
                    </a:prstGeom>
                  </pic:spPr>
                </pic:pic>
              </a:graphicData>
            </a:graphic>
          </wp:inline>
        </w:drawing>
      </w:r>
    </w:p>
    <w:p>
      <w:pPr>
        <w:spacing w:line="380" w:lineRule="exact"/>
        <w:ind/>
        <w:jc w:val="center"/>
      </w:pPr>
      <w:r>
        <w:rPr>
          <w:b/>
          <w:sz w:val="20"/>
          <w:rFonts w:hint="eastAsia" w:ascii="SimSun" w:hAnsi="SimSun" w:eastAsia="SimSun"/>
          <w:color w:val="000000"/>
        </w:rPr>
        <w:t xml:space="preserve">图2-5-1 “十情景”相关内容</w:t>
      </w:r>
    </w:p>
    <w:p>
      <w:pPr>
        <w:spacing w:line="480" w:lineRule="exact"/>
        <w:ind w:firstLine="500"/>
        <w:jc w:val="left"/>
      </w:pPr>
      <w:r>
        <w:rPr>
          <w:sz w:val="26"/>
          <w:rFonts w:hint="eastAsia" w:ascii="SimSun" w:hAnsi="SimSun" w:eastAsia="SimSun"/>
          <w:color w:val="000000"/>
        </w:rPr>
        <w:t xml:space="preserve">情景1：处理敏感个人信息</w:t>
      </w:r>
    </w:p>
    <w:p>
      <w:pPr>
        <w:spacing w:line="420" w:lineRule="exact"/>
        <w:ind w:firstLine="500"/>
        <w:jc w:val="both"/>
        <w:sectPr>
          <w:headerReference w:type="default" r:id="Rab8cd2ef05034bbb"/>
          <w:type w:val="continuous"/>
          <w:pgSz w:w="10860" w:h="16840" w:orient="portrait"/>
          <w:pgMar w:top="720" w:right="720" w:bottom="1440" w:left="1060" w:header="0" w:footer="0"/>
          <w:cols w:equalWidth="true" w:num="1"/>
          <w:footerReference w:type="default" r:id="R3445f72417604918"/>
          <w:titlePg/>
        </w:sectPr>
      </w:pPr>
      <w:r>
        <w:rPr>
          <w:sz w:val="22"/>
          <w:rFonts w:hint="eastAsia" w:ascii="SimSun" w:hAnsi="SimSun" w:eastAsia="SimSun"/>
          <w:color w:val="000000"/>
        </w:rPr>
        <w:t xml:space="preserve">所谓“敏感个人信息”是指一旦泄露或者非法使用，容易导致自然人的人格尊</w:t>
      </w:r>
      <w:r>
        <w:rPr>
          <w:sz w:val="22"/>
          <w:rFonts w:hint="eastAsia" w:ascii="SimSun" w:hAnsi="SimSun" w:eastAsia="SimSun"/>
          <w:color w:val="000000"/>
        </w:rPr>
        <w:t xml:space="preserve">严受到侵害或者人身、财产安全受到危害的个人信息，包括生物识别、宗教信仰、</w:t>
      </w:r>
      <w:br w:type="page"/>
    </w:p>
    <w:p>
      <w:pPr>
        <w:spacing w:after="860" w:line="340" w:lineRule="exact"/>
        <w:ind w:firstLine="0"/>
        <w:jc w:val="left"/>
      </w:pPr>
      <w:r>
        <w:rPr>
          <w:sz w:val="20"/>
          <w:rFonts w:hint="eastAsia" w:ascii="SimSun" w:hAnsi="SimSun" w:eastAsia="SimSun"/>
          <w:color w:val="000000"/>
        </w:rPr>
        <w:t xml:space="preserve">170 成功CEO的临门一脚：数据合规管理</w:t>
      </w:r>
    </w:p>
    <w:p>
      <w:pPr>
        <w:spacing w:line="440" w:lineRule="exact"/>
        <w:ind w:firstLine="0"/>
        <w:jc w:val="both"/>
      </w:pPr>
      <w:r>
        <w:rPr>
          <w:sz w:val="26"/>
          <w:rFonts w:hint="eastAsia" w:ascii="SimSun" w:hAnsi="SimSun" w:eastAsia="SimSun"/>
          <w:color w:val="000000"/>
        </w:rPr>
        <w:t xml:space="preserve">特定身份、医疗健康、金融账户、行踪轨迹等信息，以及不满14周岁未成年人的个</w:t>
      </w:r>
      <w:r>
        <w:rPr>
          <w:sz w:val="26"/>
          <w:rFonts w:hint="eastAsia" w:ascii="SimSun" w:hAnsi="SimSun" w:eastAsia="SimSun"/>
          <w:color w:val="000000"/>
        </w:rPr>
        <w:t xml:space="preserve">人信息。</w:t>
      </w:r>
    </w:p>
    <w:p>
      <w:pPr>
        <w:spacing w:line="440" w:lineRule="exact"/>
        <w:ind w:firstLine="500"/>
        <w:jc w:val="left"/>
      </w:pPr>
      <w:r>
        <w:rPr>
          <w:sz w:val="26"/>
          <w:rFonts w:hint="eastAsia" w:ascii="SimSun" w:hAnsi="SimSun" w:eastAsia="SimSun"/>
          <w:color w:val="000000"/>
        </w:rPr>
        <w:t xml:space="preserve">（参见《个人信息保护法》第28条第1款、第55条第1项）</w:t>
      </w:r>
    </w:p>
    <w:p>
      <w:pPr>
        <w:spacing w:line="440" w:lineRule="exact"/>
        <w:ind w:firstLine="500"/>
        <w:jc w:val="left"/>
      </w:pPr>
      <w:r>
        <w:rPr>
          <w:sz w:val="26"/>
          <w:rFonts w:hint="eastAsia" w:ascii="SimSun" w:hAnsi="SimSun" w:eastAsia="SimSun"/>
          <w:color w:val="000000"/>
        </w:rPr>
        <w:t xml:space="preserve">情景2：利用个人信息进行自动化决策</w:t>
      </w:r>
    </w:p>
    <w:p>
      <w:pPr>
        <w:spacing w:line="440" w:lineRule="exact"/>
        <w:ind w:firstLine="500"/>
        <w:jc w:val="both"/>
      </w:pPr>
      <w:r>
        <w:rPr>
          <w:sz w:val="26"/>
          <w:rFonts w:hint="eastAsia" w:ascii="SimSun" w:hAnsi="SimSun" w:eastAsia="SimSun"/>
          <w:color w:val="000000"/>
        </w:rPr>
        <w:t xml:space="preserve">比如某宝获取用户位置、消费能力、使用软件时长等信息，给用户精准推送产</w:t>
      </w:r>
      <w:r>
        <w:rPr>
          <w:sz w:val="26"/>
          <w:rFonts w:hint="eastAsia" w:ascii="SimSun" w:hAnsi="SimSun" w:eastAsia="SimSun"/>
          <w:color w:val="000000"/>
        </w:rPr>
        <w:t xml:space="preserve">品等；又如软件根据个人信息决定个人征信及贷款额度等。</w:t>
      </w:r>
    </w:p>
    <w:p>
      <w:pPr>
        <w:spacing w:line="440" w:lineRule="exact"/>
        <w:ind w:firstLine="500"/>
        <w:jc w:val="both"/>
      </w:pPr>
      <w:r>
        <w:rPr>
          <w:sz w:val="26"/>
          <w:rFonts w:hint="eastAsia" w:ascii="SimSun" w:hAnsi="SimSun" w:eastAsia="SimSun"/>
          <w:color w:val="000000"/>
        </w:rPr>
        <w:t xml:space="preserve">（参见《个人信息保护法》第55条第2项、《个人信息安全规范》第7.7条）</w:t>
      </w:r>
    </w:p>
    <w:p>
      <w:pPr>
        <w:spacing w:line="440" w:lineRule="exact"/>
        <w:ind w:firstLine="500"/>
        <w:jc w:val="left"/>
      </w:pPr>
      <w:r>
        <w:rPr>
          <w:sz w:val="26"/>
          <w:rFonts w:hint="eastAsia" w:ascii="SimSun" w:hAnsi="SimSun" w:eastAsia="SimSun"/>
          <w:color w:val="000000"/>
        </w:rPr>
        <w:t xml:space="preserve">情景3：委托处理个人信息</w:t>
      </w:r>
    </w:p>
    <w:p>
      <w:pPr>
        <w:spacing w:line="440" w:lineRule="exact"/>
        <w:ind w:firstLine="500"/>
        <w:jc w:val="both"/>
      </w:pPr>
      <w:r>
        <w:rPr>
          <w:sz w:val="26"/>
          <w:rFonts w:hint="eastAsia" w:ascii="SimSun" w:hAnsi="SimSun" w:eastAsia="SimSun"/>
          <w:color w:val="000000"/>
        </w:rPr>
        <w:t xml:space="preserve">委托第三方处理个人信息时，应对委托行为进行个人信息保护影响评估，确</w:t>
      </w:r>
      <w:r>
        <w:rPr>
          <w:sz w:val="26"/>
          <w:rFonts w:hint="eastAsia" w:ascii="SimSun" w:hAnsi="SimSun" w:eastAsia="SimSun"/>
          <w:color w:val="000000"/>
        </w:rPr>
        <w:t xml:space="preserve">保受委托者具备相应的数据安全能力要求。同时，委托处理时不应超出该信息主</w:t>
      </w:r>
      <w:r>
        <w:rPr>
          <w:sz w:val="26"/>
          <w:rFonts w:hint="eastAsia" w:ascii="SimSun" w:hAnsi="SimSun" w:eastAsia="SimSun"/>
          <w:color w:val="000000"/>
        </w:rPr>
        <w:t xml:space="preserve">体授权同意的范围，并应签订相关协议要求受托方符合相关个人信息保护要求。</w:t>
      </w:r>
    </w:p>
    <w:p>
      <w:pPr>
        <w:spacing w:line="440" w:lineRule="exact"/>
        <w:ind w:firstLine="500"/>
        <w:jc w:val="both"/>
      </w:pPr>
      <w:r>
        <w:rPr>
          <w:sz w:val="26"/>
          <w:rFonts w:hint="eastAsia" w:ascii="SimSun" w:hAnsi="SimSun" w:eastAsia="SimSun"/>
          <w:color w:val="000000"/>
        </w:rPr>
        <w:t xml:space="preserve">（参见《个人信息保护法》第55条第3项、《互联网个人信息安全保护指南》</w:t>
      </w:r>
      <w:r>
        <w:rPr>
          <w:sz w:val="26"/>
          <w:rFonts w:hint="eastAsia" w:ascii="SimSun" w:hAnsi="SimSun" w:eastAsia="SimSun"/>
          <w:color w:val="000000"/>
        </w:rPr>
        <w:t xml:space="preserve">第6.5条、《个人信息安全规范》第9.1条）</w:t>
      </w:r>
    </w:p>
    <w:p>
      <w:pPr>
        <w:spacing w:line="440" w:lineRule="exact"/>
        <w:ind w:firstLine="500"/>
        <w:jc w:val="left"/>
      </w:pPr>
      <w:r>
        <w:rPr>
          <w:sz w:val="26"/>
          <w:rFonts w:hint="eastAsia" w:ascii="SimSun" w:hAnsi="SimSun" w:eastAsia="SimSun"/>
          <w:color w:val="000000"/>
        </w:rPr>
        <w:t xml:space="preserve">情景4：向其他个人信息处理者提供个人信息</w:t>
      </w:r>
    </w:p>
    <w:p>
      <w:pPr>
        <w:spacing w:line="440" w:lineRule="exact"/>
        <w:ind w:firstLine="500"/>
        <w:jc w:val="both"/>
      </w:pPr>
      <w:r>
        <w:rPr>
          <w:sz w:val="26"/>
          <w:rFonts w:hint="eastAsia" w:ascii="SimSun" w:hAnsi="SimSun" w:eastAsia="SimSun"/>
          <w:color w:val="000000"/>
        </w:rPr>
        <w:t xml:space="preserve">向其他个人信息处理者提供个人信息的情形是自身收集信息之后，提供给其</w:t>
      </w:r>
      <w:r>
        <w:rPr>
          <w:sz w:val="26"/>
          <w:rFonts w:hint="eastAsia" w:ascii="SimSun" w:hAnsi="SimSun" w:eastAsia="SimSun"/>
          <w:color w:val="000000"/>
        </w:rPr>
        <w:t xml:space="preserve">他人使用，不论是有偿还是无偿。</w:t>
      </w:r>
    </w:p>
    <w:p>
      <w:pPr>
        <w:spacing w:line="440" w:lineRule="exact"/>
        <w:ind w:firstLine="500"/>
        <w:jc w:val="left"/>
      </w:pPr>
      <w:r>
        <w:rPr>
          <w:sz w:val="26"/>
          <w:rFonts w:hint="eastAsia" w:ascii="SimSun" w:hAnsi="SimSun" w:eastAsia="SimSun"/>
          <w:color w:val="000000"/>
        </w:rPr>
        <w:t xml:space="preserve">（参见《个人信息保护法》第55条第3项）</w:t>
      </w:r>
    </w:p>
    <w:p>
      <w:pPr>
        <w:spacing w:line="440" w:lineRule="exact"/>
        <w:ind w:firstLine="500"/>
        <w:jc w:val="left"/>
      </w:pPr>
      <w:r>
        <w:rPr>
          <w:sz w:val="26"/>
          <w:rFonts w:hint="eastAsia" w:ascii="SimSun" w:hAnsi="SimSun" w:eastAsia="SimSun"/>
          <w:color w:val="000000"/>
        </w:rPr>
        <w:t xml:space="preserve">情景5：公开个人信息</w:t>
      </w:r>
    </w:p>
    <w:p>
      <w:pPr>
        <w:spacing w:line="440" w:lineRule="exact"/>
        <w:ind w:firstLine="500"/>
        <w:jc w:val="both"/>
      </w:pPr>
      <w:r>
        <w:rPr>
          <w:sz w:val="26"/>
          <w:rFonts w:hint="eastAsia" w:ascii="SimSun" w:hAnsi="SimSun" w:eastAsia="SimSun"/>
          <w:color w:val="000000"/>
        </w:rPr>
        <w:t xml:space="preserve">个人信息原则上不得公开，除非经过法律授权或者具备合理事由。</w:t>
      </w:r>
    </w:p>
    <w:p>
      <w:pPr>
        <w:spacing w:line="440" w:lineRule="exact"/>
        <w:ind w:firstLine="500"/>
        <w:jc w:val="both"/>
      </w:pPr>
      <w:r>
        <w:rPr>
          <w:sz w:val="26"/>
          <w:rFonts w:hint="eastAsia" w:ascii="SimSun" w:hAnsi="SimSun" w:eastAsia="SimSun"/>
          <w:color w:val="000000"/>
        </w:rPr>
        <w:t xml:space="preserve">（参见《个人信息保护法》第55条第3项、《互联网个人信息安全保护指南》</w:t>
      </w:r>
      <w:r>
        <w:rPr>
          <w:sz w:val="26"/>
          <w:rFonts w:hint="eastAsia" w:ascii="SimSun" w:hAnsi="SimSun" w:eastAsia="SimSun"/>
          <w:color w:val="000000"/>
        </w:rPr>
        <w:t xml:space="preserve">第6.7条、《个人信息安全规范》第9.4条）</w:t>
      </w:r>
    </w:p>
    <w:p>
      <w:pPr>
        <w:spacing w:line="440" w:lineRule="exact"/>
        <w:ind w:firstLine="500"/>
        <w:jc w:val="left"/>
      </w:pPr>
      <w:r>
        <w:rPr>
          <w:sz w:val="26"/>
          <w:rFonts w:hint="eastAsia" w:ascii="SimSun" w:hAnsi="SimSun" w:eastAsia="SimSun"/>
          <w:color w:val="000000"/>
        </w:rPr>
        <w:t xml:space="preserve">情景6：向境外提供个人信息</w:t>
      </w:r>
    </w:p>
    <w:p>
      <w:pPr>
        <w:spacing w:line="440" w:lineRule="exact"/>
        <w:ind w:firstLine="500"/>
        <w:jc w:val="both"/>
      </w:pPr>
      <w:r>
        <w:rPr>
          <w:sz w:val="26"/>
          <w:rFonts w:hint="eastAsia" w:ascii="SimSun" w:hAnsi="SimSun" w:eastAsia="SimSun"/>
          <w:color w:val="000000"/>
        </w:rPr>
        <w:t xml:space="preserve">一般情况下，应当在我国境内收集和产生的信息存储在境内，向境外提供时</w:t>
      </w:r>
      <w:r>
        <w:rPr>
          <w:sz w:val="26"/>
          <w:rFonts w:hint="eastAsia" w:ascii="SimSun" w:hAnsi="SimSun" w:eastAsia="SimSun"/>
          <w:color w:val="000000"/>
        </w:rPr>
        <w:t xml:space="preserve">原则上应当经过国家网信部门组织的安全评估。</w:t>
      </w:r>
    </w:p>
    <w:p>
      <w:pPr>
        <w:spacing w:line="440" w:lineRule="exact"/>
        <w:ind w:firstLine="500"/>
        <w:jc w:val="both"/>
      </w:pPr>
      <w:r>
        <w:rPr>
          <w:sz w:val="26"/>
          <w:rFonts w:hint="eastAsia" w:ascii="SimSun" w:hAnsi="SimSun" w:eastAsia="SimSun"/>
          <w:color w:val="000000"/>
        </w:rPr>
        <w:t xml:space="preserve">（参见《个人信息保护法》第40条、第55条第4项，《网络安全法》第37条）</w:t>
      </w:r>
    </w:p>
    <w:p>
      <w:pPr>
        <w:spacing w:line="440" w:lineRule="exact"/>
        <w:ind w:firstLine="500"/>
        <w:jc w:val="left"/>
      </w:pPr>
      <w:r>
        <w:rPr>
          <w:sz w:val="26"/>
          <w:rFonts w:hint="eastAsia" w:ascii="SimSun" w:hAnsi="SimSun" w:eastAsia="SimSun"/>
          <w:color w:val="000000"/>
        </w:rPr>
        <w:t xml:space="preserve">情景7：数据共享、转让</w:t>
      </w:r>
    </w:p>
    <w:p>
      <w:pPr>
        <w:spacing w:line="420" w:lineRule="exact"/>
        <w:ind w:firstLine="500"/>
        <w:jc w:val="both"/>
      </w:pPr>
      <w:r>
        <w:rPr>
          <w:sz w:val="24"/>
          <w:rFonts w:hint="eastAsia" w:ascii="SimSun" w:hAnsi="SimSun" w:eastAsia="SimSun"/>
          <w:color w:val="000000"/>
        </w:rPr>
        <w:t xml:space="preserve">数据共享是指个人信息控制者向其他控制者提供个人信息，且双方分别对个</w:t>
      </w:r>
      <w:r>
        <w:rPr>
          <w:sz w:val="24"/>
          <w:rFonts w:hint="eastAsia" w:ascii="SimSun" w:hAnsi="SimSun" w:eastAsia="SimSun"/>
          <w:color w:val="000000"/>
        </w:rPr>
        <w:t xml:space="preserve">人信息拥有独立控制权的过程。如某打车软件为了提供地图服务与某导航软件进</w:t>
      </w:r>
      <w:r>
        <w:rPr>
          <w:sz w:val="24"/>
          <w:rFonts w:hint="eastAsia" w:ascii="SimSun" w:hAnsi="SimSun" w:eastAsia="SimSun"/>
          <w:color w:val="000000"/>
        </w:rPr>
        <w:t xml:space="preserve">行用户信息共享。</w:t>
      </w:r>
    </w:p>
    <w:p>
      <w:pPr>
        <w:spacing w:line="440" w:lineRule="exact"/>
        <w:ind w:firstLine="500"/>
        <w:jc w:val="left"/>
        <w:sectPr>
          <w:headerReference w:type="default" r:id="Rcfe0530de23d4e48"/>
          <w:type w:val="continuous"/>
          <w:pgSz w:w="11700" w:h="16840" w:orient="portrait"/>
          <w:pgMar w:top="720" w:right="720" w:bottom="1440" w:left="1640" w:header="0" w:footer="0"/>
          <w:cols w:equalWidth="true" w:num="1"/>
          <w:footerReference w:type="default" r:id="Ra65c733f77cf4df9"/>
          <w:titlePg/>
        </w:sectPr>
      </w:pPr>
      <w:r>
        <w:rPr>
          <w:sz w:val="26"/>
          <w:rFonts w:hint="eastAsia" w:ascii="SimSun" w:hAnsi="SimSun" w:eastAsia="SimSun"/>
          <w:color w:val="000000"/>
        </w:rPr>
        <w:t xml:space="preserve">数据转让是指个人信息控制者将用户的个人信息以有偿或无偿的方式转让给</w:t>
      </w:r>
      <w:br w:type="page"/>
    </w:p>
    <w:p>
      <w:pPr>
        <w:spacing w:line="440" w:lineRule="exact"/>
        <w:ind w:firstLine="2880"/>
        <w:jc w:val="left"/>
      </w:pPr>
      <w:r>
        <w:rPr>
          <w:sz w:val="24"/>
          <w:rFonts w:hint="eastAsia" w:ascii="SimSun" w:hAnsi="SimSun" w:eastAsia="SimSun"/>
          <w:color w:val="000000"/>
        </w:rPr>
        <w:t xml:space="preserve">第二部分·第五章 CEO必知：合规起点是何时（When）171</w:t>
      </w:r>
    </w:p>
    <w:p>
      <w:pPr>
        <w:spacing w:line="440" w:lineRule="exact"/>
        <w:ind w:firstLine="0"/>
        <w:jc w:val="left"/>
      </w:pPr>
      <w:r>
        <w:rPr>
          <w:sz w:val="24"/>
          <w:rFonts w:hint="eastAsia" w:ascii="SimSun" w:hAnsi="SimSun" w:eastAsia="SimSun"/>
          <w:color w:val="000000"/>
        </w:rPr>
        <w:t xml:space="preserve">另一个控制者。如某征信企业将其收集的用户征信信息转让给某贷款企业。</w:t>
      </w:r>
    </w:p>
    <w:p>
      <w:pPr>
        <w:spacing w:line="440" w:lineRule="exact"/>
        <w:ind w:firstLine="480"/>
        <w:jc w:val="both"/>
      </w:pPr>
      <w:r>
        <w:rPr>
          <w:sz w:val="24"/>
          <w:rFonts w:hint="eastAsia" w:ascii="SimSun" w:hAnsi="SimSun" w:eastAsia="SimSun"/>
          <w:color w:val="000000"/>
        </w:rPr>
        <w:t xml:space="preserve">（参见《互联网个人信息安全保护指南》第6.6条、《个人信息安全规范》第</w:t>
      </w:r>
      <w:r>
        <w:rPr>
          <w:sz w:val="24"/>
          <w:rFonts w:hint="eastAsia" w:ascii="SimSun" w:hAnsi="SimSun" w:eastAsia="SimSun"/>
          <w:color w:val="000000"/>
        </w:rPr>
        <w:t xml:space="preserve">9.2条）</w:t>
      </w:r>
    </w:p>
    <w:p>
      <w:pPr>
        <w:spacing w:line="520" w:lineRule="exact"/>
        <w:ind w:firstLine="480"/>
        <w:jc w:val="left"/>
      </w:pPr>
      <w:r>
        <w:rPr>
          <w:sz w:val="28"/>
          <w:rFonts w:hint="eastAsia" w:ascii="SimSun" w:hAnsi="SimSun" w:eastAsia="SimSun"/>
          <w:color w:val="000000"/>
        </w:rPr>
        <w:t xml:space="preserve">情景8：数据融合</w:t>
      </w:r>
    </w:p>
    <w:p>
      <w:pPr>
        <w:spacing w:line="440" w:lineRule="exact"/>
        <w:ind w:firstLine="480"/>
        <w:jc w:val="both"/>
      </w:pPr>
      <w:r>
        <w:rPr>
          <w:sz w:val="22"/>
          <w:rFonts w:hint="eastAsia" w:ascii="SimSun" w:hAnsi="SimSun" w:eastAsia="SimSun"/>
          <w:color w:val="000000"/>
        </w:rPr>
        <w:t xml:space="preserve">数据融合是指将不同来源的数据进行整合来获得更高质量的信息。如电商平</w:t>
      </w:r>
      <w:r>
        <w:rPr>
          <w:sz w:val="22"/>
          <w:rFonts w:hint="eastAsia" w:ascii="SimSun" w:hAnsi="SimSun" w:eastAsia="SimSun"/>
          <w:color w:val="000000"/>
        </w:rPr>
        <w:t xml:space="preserve">台公司除了提供传统的电商平台服务，还通过平台向用户提供金融服务。为了提</w:t>
      </w:r>
      <w:r>
        <w:rPr>
          <w:sz w:val="22"/>
          <w:rFonts w:hint="eastAsia" w:ascii="SimSun" w:hAnsi="SimSun" w:eastAsia="SimSun"/>
          <w:color w:val="000000"/>
        </w:rPr>
        <w:t xml:space="preserve">供更精准的服务，电商平台公司将两条产品线的数据库打通，根据用户的消费能</w:t>
      </w:r>
      <w:r>
        <w:rPr>
          <w:sz w:val="22"/>
          <w:rFonts w:hint="eastAsia" w:ascii="SimSun" w:hAnsi="SimSun" w:eastAsia="SimSun"/>
          <w:color w:val="000000"/>
        </w:rPr>
        <w:t xml:space="preserve">力和消费习惯来调整贷款额度和利息。</w:t>
      </w:r>
    </w:p>
    <w:p>
      <w:pPr>
        <w:spacing w:line="440" w:lineRule="exact"/>
        <w:ind w:firstLine="480"/>
        <w:jc w:val="left"/>
      </w:pPr>
      <w:r>
        <w:rPr>
          <w:sz w:val="24"/>
          <w:rFonts w:hint="eastAsia" w:ascii="SimSun" w:hAnsi="SimSun" w:eastAsia="SimSun"/>
          <w:color w:val="000000"/>
        </w:rPr>
        <w:t xml:space="preserve">（参见《个人信息安全规范》第7.6条）</w:t>
      </w:r>
    </w:p>
    <w:p>
      <w:pPr>
        <w:spacing w:line="480" w:lineRule="exact"/>
        <w:ind w:firstLine="480"/>
        <w:jc w:val="left"/>
      </w:pPr>
      <w:r>
        <w:rPr>
          <w:sz w:val="26"/>
          <w:rFonts w:hint="eastAsia" w:ascii="SimSun" w:hAnsi="SimSun" w:eastAsia="SimSun"/>
          <w:color w:val="000000"/>
        </w:rPr>
        <w:t xml:space="preserve">情景9：接入SDK</w:t>
      </w:r>
    </w:p>
    <w:p>
      <w:pPr>
        <w:spacing w:line="440" w:lineRule="exact"/>
        <w:ind w:firstLine="480"/>
        <w:jc w:val="both"/>
      </w:pPr>
      <w:r>
        <w:rPr>
          <w:sz w:val="24"/>
          <w:rFonts w:hint="eastAsia" w:ascii="SimSun" w:hAnsi="SimSun" w:eastAsia="SimSun"/>
          <w:color w:val="000000"/>
        </w:rPr>
        <w:t xml:space="preserve">接入SDK时的App开发者和SDK提供者。接入SDK（辅助开发某一类应用</w:t>
      </w:r>
      <w:r>
        <w:rPr>
          <w:sz w:val="24"/>
          <w:rFonts w:hint="eastAsia" w:ascii="SimSun" w:hAnsi="SimSun" w:eastAsia="SimSun"/>
          <w:color w:val="000000"/>
        </w:rPr>
        <w:t xml:space="preserve">软件的相关文档、范例和工具的集合）收集个人信息前需要对第三方SDK进行安</w:t>
      </w:r>
      <w:r>
        <w:rPr>
          <w:sz w:val="24"/>
          <w:rFonts w:hint="eastAsia" w:ascii="SimSun" w:hAnsi="SimSun" w:eastAsia="SimSun"/>
          <w:color w:val="000000"/>
        </w:rPr>
        <w:t xml:space="preserve">全性评估。不仅如此，SDK提供者在发布上线前，也应进行安全评估。</w:t>
      </w:r>
    </w:p>
    <w:p>
      <w:pPr>
        <w:spacing w:line="440" w:lineRule="exact"/>
        <w:ind w:firstLine="480"/>
        <w:jc w:val="both"/>
      </w:pPr>
      <w:r>
        <w:rPr>
          <w:sz w:val="24"/>
          <w:rFonts w:hint="eastAsia" w:ascii="SimSun" w:hAnsi="SimSun" w:eastAsia="SimSun"/>
          <w:color w:val="000000"/>
        </w:rPr>
        <w:t xml:space="preserve">［参见《个人信息安全规范》第9.7条，《网络安全标准实践指南-移动互</w:t>
      </w:r>
      <w:r>
        <w:rPr>
          <w:sz w:val="24"/>
          <w:rFonts w:hint="eastAsia" w:ascii="SimSun" w:hAnsi="SimSun" w:eastAsia="SimSun"/>
          <w:color w:val="000000"/>
        </w:rPr>
        <w:t xml:space="preserve">联网应用程序（App）使用软件开发工具包（SDK）安全指引》第5.2条、第5.3条，</w:t>
      </w:r>
      <w:r>
        <w:rPr>
          <w:sz w:val="24"/>
          <w:rFonts w:hint="eastAsia" w:ascii="SimSun" w:hAnsi="SimSun" w:eastAsia="SimSun"/>
          <w:color w:val="000000"/>
        </w:rPr>
        <w:t xml:space="preserve">《软件开发包（SDK）个人信息处理规范》第8条、第9条］</w:t>
      </w:r>
    </w:p>
    <w:p>
      <w:pPr>
        <w:spacing w:line="440" w:lineRule="exact"/>
        <w:ind w:firstLine="480"/>
        <w:jc w:val="left"/>
      </w:pPr>
      <w:r>
        <w:rPr>
          <w:sz w:val="24"/>
          <w:rFonts w:hint="eastAsia" w:ascii="SimSun" w:hAnsi="SimSun" w:eastAsia="SimSun"/>
          <w:color w:val="000000"/>
        </w:rPr>
        <w:t xml:space="preserve">情景10：向第三方转移儿童个人信息</w:t>
      </w:r>
    </w:p>
    <w:p>
      <w:pPr>
        <w:spacing w:line="440" w:lineRule="exact"/>
        <w:ind w:firstLine="480"/>
        <w:jc w:val="both"/>
      </w:pPr>
      <w:r>
        <w:rPr>
          <w:sz w:val="24"/>
          <w:rFonts w:hint="eastAsia" w:ascii="SimSun" w:hAnsi="SimSun" w:eastAsia="SimSun"/>
          <w:color w:val="000000"/>
        </w:rPr>
        <w:t xml:space="preserve">网络运营者向第三方转移儿童个人信息的，应当自行或者委托第三方机构进</w:t>
      </w:r>
      <w:r>
        <w:rPr>
          <w:sz w:val="24"/>
          <w:rFonts w:hint="eastAsia" w:ascii="SimSun" w:hAnsi="SimSun" w:eastAsia="SimSun"/>
          <w:color w:val="000000"/>
        </w:rPr>
        <w:t xml:space="preserve">行安全评估。</w:t>
      </w:r>
    </w:p>
    <w:p>
      <w:pPr>
        <w:spacing w:after="380" w:line="440" w:lineRule="exact"/>
        <w:ind w:firstLine="480"/>
        <w:jc w:val="left"/>
      </w:pPr>
      <w:r>
        <w:rPr>
          <w:sz w:val="24"/>
          <w:rFonts w:hint="eastAsia" w:ascii="SimSun" w:hAnsi="SimSun" w:eastAsia="SimSun"/>
          <w:color w:val="000000"/>
        </w:rPr>
        <w:t xml:space="preserve">（参见《儿童个人信息网络保护规定》第17条）</w:t>
      </w:r>
    </w:p>
    <w:p>
      <w:pPr>
        <w:spacing w:after="160" w:line="400" w:lineRule="exact"/>
        <w:ind w:firstLine="480"/>
        <w:jc w:val="left"/>
      </w:pPr>
      <w:r>
        <w:rPr>
          <w:b/>
          <w:sz w:val="26"/>
          <w:rFonts w:hint="eastAsia" w:ascii="SimSun" w:hAnsi="SimSun" w:eastAsia="SimSun"/>
          <w:color w:val="000000"/>
        </w:rPr>
        <w:t xml:space="preserve">二、豁免评估“五条件”</w:t>
      </w:r>
    </w:p>
    <w:p>
      <w:pPr>
        <w:spacing w:line="440" w:lineRule="exact"/>
        <w:ind w:firstLine="480"/>
        <w:jc w:val="both"/>
      </w:pPr>
      <w:r>
        <w:rPr>
          <w:sz w:val="24"/>
          <w:rFonts w:hint="eastAsia" w:ascii="SimSun" w:hAnsi="SimSun" w:eastAsia="SimSun"/>
          <w:color w:val="000000"/>
        </w:rPr>
        <w:t xml:space="preserve">针对上述列举的触发强制评估的十种情形，《数据安全管理办法（征求意见</w:t>
      </w:r>
      <w:r>
        <w:rPr>
          <w:sz w:val="24"/>
          <w:rFonts w:hint="eastAsia" w:ascii="SimSun" w:hAnsi="SimSun" w:eastAsia="SimSun"/>
          <w:color w:val="000000"/>
        </w:rPr>
        <w:t xml:space="preserve">稿）》第27条规定仅以下五种情形可构成豁免。</w:t>
      </w:r>
    </w:p>
    <w:p>
      <w:pPr>
        <w:spacing w:line="440" w:lineRule="exact"/>
        <w:ind w:firstLine="480"/>
        <w:jc w:val="left"/>
      </w:pPr>
      <w:r>
        <w:rPr>
          <w:sz w:val="24"/>
          <w:rFonts w:hint="eastAsia" w:ascii="SimSun" w:hAnsi="SimSun" w:eastAsia="SimSun"/>
          <w:color w:val="000000"/>
        </w:rPr>
        <w:t xml:space="preserve">情景1：从合法公开渠道收集个人信息且不违背个人信息主体意愿。</w:t>
      </w:r>
    </w:p>
    <w:p>
      <w:pPr>
        <w:spacing w:line="440" w:lineRule="exact"/>
        <w:ind w:firstLine="480"/>
        <w:jc w:val="left"/>
      </w:pPr>
      <w:r>
        <w:rPr>
          <w:sz w:val="24"/>
          <w:rFonts w:hint="eastAsia" w:ascii="SimSun" w:hAnsi="SimSun" w:eastAsia="SimSun"/>
          <w:color w:val="000000"/>
        </w:rPr>
        <w:t xml:space="preserve">情景2：个人信息主体主动公开。</w:t>
      </w:r>
    </w:p>
    <w:p>
      <w:pPr>
        <w:spacing w:line="440" w:lineRule="exact"/>
        <w:ind w:firstLine="480"/>
        <w:jc w:val="left"/>
      </w:pPr>
      <w:r>
        <w:rPr>
          <w:sz w:val="24"/>
          <w:rFonts w:hint="eastAsia" w:ascii="SimSun" w:hAnsi="SimSun" w:eastAsia="SimSun"/>
          <w:color w:val="000000"/>
        </w:rPr>
        <w:t xml:space="preserve">情景3：将经过匿名化处理的个人信息提供给他人。</w:t>
      </w:r>
    </w:p>
    <w:p>
      <w:pPr>
        <w:spacing w:line="440" w:lineRule="exact"/>
        <w:ind w:firstLine="480"/>
        <w:jc w:val="left"/>
      </w:pPr>
      <w:r>
        <w:rPr>
          <w:sz w:val="24"/>
          <w:rFonts w:hint="eastAsia" w:ascii="SimSun" w:hAnsi="SimSun" w:eastAsia="SimSun"/>
          <w:color w:val="000000"/>
        </w:rPr>
        <w:t xml:space="preserve">情景4：个人信息为执法机关依法履行职责所必需。</w:t>
      </w:r>
    </w:p>
    <w:p>
      <w:pPr>
        <w:spacing w:line="440" w:lineRule="exact"/>
        <w:ind w:firstLine="480"/>
        <w:jc w:val="both"/>
        <w:sectPr>
          <w:headerReference w:type="default" r:id="R7bbb811c2c4448d0"/>
          <w:type w:val="continuous"/>
          <w:pgSz w:w="11080" w:h="16840" w:orient="portrait"/>
          <w:pgMar w:top="720" w:right="760" w:bottom="940" w:left="1080" w:header="0" w:footer="0"/>
          <w:cols w:equalWidth="true" w:num="1"/>
        </w:sectPr>
      </w:pPr>
      <w:r>
        <w:rPr>
          <w:sz w:val="24"/>
          <w:rFonts w:hint="eastAsia" w:ascii="SimSun" w:hAnsi="SimSun" w:eastAsia="SimSun"/>
          <w:color w:val="000000"/>
        </w:rPr>
        <w:t xml:space="preserve">情景5：个人信息为维护国家安全、社会公共利益、个人信息主体生命安全所</w:t>
      </w:r>
      <w:r>
        <w:rPr>
          <w:sz w:val="24"/>
          <w:rFonts w:hint="eastAsia" w:ascii="SimSun" w:hAnsi="SimSun" w:eastAsia="SimSun"/>
          <w:color w:val="000000"/>
        </w:rPr>
        <w:t xml:space="preserve">必需。</w:t>
      </w:r>
      <w:br w:type="page"/>
    </w:p>
    <w:p>
      <w:pPr>
        <w:spacing w:before="460" w:after="140" w:line="440" w:lineRule="exact"/>
        <w:ind w:firstLine="540"/>
        <w:jc w:val="left"/>
      </w:pPr>
      <w:r>
        <w:rPr>
          <w:b/>
          <w:sz w:val="30"/>
          <w:rFonts w:hint="eastAsia" w:ascii="SimSun" w:hAnsi="SimSun" w:eastAsia="SimSun"/>
          <w:color w:val="000000"/>
        </w:rPr>
        <w:t xml:space="preserve">三、谁来做个人信息保护影响评估？</w:t>
      </w:r>
    </w:p>
    <w:p>
      <w:pPr>
        <w:spacing w:line="460" w:lineRule="exact"/>
        <w:ind w:firstLine="540"/>
        <w:jc w:val="both"/>
        <w:sectPr>
          <w:headerReference w:type="default" r:id="R59ca8de663584d20"/>
          <w:type w:val="continuous"/>
          <w:pgSz w:w="12100" w:h="16840" w:orient="portrait"/>
          <w:pgMar w:top="1440" w:right="720" w:bottom="1440" w:left="1720" w:header="0" w:footer="0"/>
          <w:cols w:equalWidth="true" w:num="1"/>
          <w:footerReference w:type="default" r:id="R3c789578896a4d2a"/>
          <w:titlePg/>
        </w:sectPr>
      </w:pPr>
      <w:r>
        <w:rPr>
          <w:sz w:val="26"/>
          <w:rFonts w:hint="eastAsia" w:ascii="SimSun" w:hAnsi="SimSun" w:eastAsia="SimSun"/>
          <w:color w:val="000000"/>
        </w:rPr>
        <w:t xml:space="preserve">根据《评估指南》的要求，企业既可根据自身情况自行开展个人信息保护影响</w:t>
      </w:r>
      <w:r>
        <w:rPr>
          <w:sz w:val="26"/>
          <w:rFonts w:hint="eastAsia" w:ascii="SimSun" w:hAnsi="SimSun" w:eastAsia="SimSun"/>
          <w:color w:val="000000"/>
        </w:rPr>
        <w:t xml:space="preserve">评估工作，也可聘请外部独立第三方开展合规工作。若企业内部组织架构不完善、</w:t>
      </w:r>
      <w:r>
        <w:rPr>
          <w:sz w:val="26"/>
          <w:rFonts w:hint="eastAsia" w:ascii="SimSun" w:hAnsi="SimSun" w:eastAsia="SimSun"/>
          <w:color w:val="000000"/>
        </w:rPr>
        <w:t xml:space="preserve">部门之间尚不完全独立，建议委托外部第三方机构（如律师事务所、安全技术机</w:t>
      </w:r>
      <w:r>
        <w:rPr>
          <w:sz w:val="26"/>
          <w:rFonts w:hint="eastAsia" w:ascii="SimSun" w:hAnsi="SimSun" w:eastAsia="SimSun"/>
          <w:color w:val="000000"/>
        </w:rPr>
        <w:t xml:space="preserve">构、咨询公司等）进行独立且专业的评估。第三方机构开展个人信息保护影响评</w:t>
      </w:r>
      <w:r>
        <w:rPr>
          <w:sz w:val="26"/>
          <w:rFonts w:hint="eastAsia" w:ascii="SimSun" w:hAnsi="SimSun" w:eastAsia="SimSun"/>
          <w:color w:val="000000"/>
        </w:rPr>
        <w:t xml:space="preserve">估时就能够更加中立，并就评估过程中发现的问题对症下药，提供合规解决方案，</w:t>
      </w:r>
      <w:r>
        <w:rPr>
          <w:sz w:val="26"/>
          <w:rFonts w:hint="eastAsia" w:ascii="SimSun" w:hAnsi="SimSun" w:eastAsia="SimSun"/>
          <w:color w:val="000000"/>
        </w:rPr>
        <w:t xml:space="preserve">降低企业被下架、约谈、整改的风险，保障相关企业的持续运营。</w:t>
      </w:r>
      <w:r>
        <mc:AlternateContent>
          <mc:Choice Requires="wps">
            <w:drawing>
              <wp:anchor distT="0" distB="0" distL="114300" distR="114300" simplePos="0" relativeHeight="251658240" behindDoc="0" locked="0" layoutInCell="1" allowOverlap="1">
                <wp:simplePos x="0" y="0"/>
                <wp:positionH relativeFrom="page">
                  <wp:posOffset>1130300</wp:posOffset>
                </wp:positionH>
                <wp:positionV relativeFrom="paragraph">
                  <wp:posOffset>-863600</wp:posOffset>
                </wp:positionV>
                <wp:extent cx="3213100" cy="203200"/>
                <wp:effectExtent l="0" t="0" r="635" b="14605"/>
                <wp:wrapNone/>
                <wp:docPr id="12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20" w:lineRule="exact"/>
                              <w:ind/>
                              <w:jc w:val="center"/>
                            </w:pPr>
                            <w:r>
                              <w:rPr>
                                <w:sz w:val="22"/>
                                <w:rFonts w:hint="eastAsia" w:ascii="SimSun" w:hAnsi="SimSun" w:eastAsia="SimSun"/>
                                <w:color w:val="000000"/>
                              </w:rPr>
                              <w:t xml:space="preserve">172 成功CEO的临门一脚：数据合规管理</w:t>
                            </w:r>
                          </w:p>
                        </w:txbxContent>
                      </wps:txbx>
                      <wps:bodyPr lIns="25400" tIns="0" rIns="25400" bIns="0">
                        <a:noAutofit/>
                      </wps:bodyPr>
                    </wps:wsp>
                  </a:graphicData>
                </a:graphic>
              </wp:anchor>
            </w:drawing>
          </mc:Choice>
          <mc:Fallback>
            <w:pict>
              <v:shape id="_x0000_s126" style="position:absolute;left:0pt;margin-left:89.0pt;margin-top:27.0pt;height:16.0pt;width:253.0pt;z-index:638356543330717613;mso-width-relative:page;mso-height-relative:page;mso-position-vertical-relative:page;mso-position-horizontal-relative:page;" coordsize="21600,21600" o:spid="_x0000_s12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20" w:lineRule="exact"/>
                        <w:ind/>
                        <w:jc w:val="center"/>
                      </w:pPr>
                      <w:r>
                        <w:rPr>
                          <w:sz w:val="22"/>
                          <w:rFonts w:hint="eastAsia" w:ascii="SimSun" w:hAnsi="SimSun" w:eastAsia="SimSun"/>
                          <w:color w:val="000000"/>
                        </w:rPr>
                        <w:t xml:space="preserve">172 成功CEO的临门一脚：数据合规管理</w:t>
                      </w:r>
                    </w:p>
                  </w:txbxContent>
                </v:textbox>
              </v:shape>
            </w:pict>
          </mc:Fallback>
        </mc:AlternateContent>
      </w:r>
      <w:br w:type="page"/>
    </w:p>
    <w:p>
      <w:pPr>
        <w:spacing w:after="3020" w:line="420" w:lineRule="exact"/>
        <w:ind w:firstLine="2500"/>
        <w:jc w:val="left"/>
      </w:pPr>
      <w:r>
        <w:rPr>
          <w:sz w:val="22"/>
          <w:rFonts w:hint="eastAsia" w:ascii="SimSun" w:hAnsi="SimSun" w:eastAsia="SimSun"/>
          <w:color w:val="000000"/>
        </w:rPr>
        <w:t xml:space="preserve">第二部分·第五章 CEO必知：合规起点是何时（When） 173</w:t>
      </w:r>
    </w:p>
    <w:p>
      <w:pPr>
        <w:spacing w:after="320" w:line="520" w:lineRule="exact"/>
        <w:ind w:firstLine="0"/>
        <w:jc w:val="left"/>
      </w:pPr>
      <w:r>
        <w:rPr>
          <w:b/>
          <w:sz w:val="28"/>
          <w:rFonts w:hint="eastAsia" w:ascii="SimSun" w:hAnsi="SimSun" w:eastAsia="SimSun"/>
          <w:color w:val="000000"/>
        </w:rPr>
        <w:t xml:space="preserve">CEO TIPS</w:t>
      </w:r>
      <w:r>
        <mc:AlternateContent>
          <mc:Choice Requires="wps">
            <w:drawing>
              <wp:anchor distT="0" distB="0" distL="114300" distR="114300" simplePos="0" relativeHeight="251658240" behindDoc="0" locked="0" layoutInCell="1" allowOverlap="1">
                <wp:simplePos x="0" y="0"/>
                <wp:positionH relativeFrom="page">
                  <wp:posOffset>736600</wp:posOffset>
                </wp:positionH>
                <wp:positionV relativeFrom="paragraph">
                  <wp:posOffset>-431800</wp:posOffset>
                </wp:positionV>
                <wp:extent cx="5753100" cy="38100"/>
                <wp:effectExtent l="0" t="0" r="635" b="14605"/>
                <wp:wrapNone/>
                <wp:docPr id="127"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after="320" w:line="520" w:lineRule="exact"/>
                              <w:ind w:firstLine="0"/>
                              <w:jc w:val="left"/>
                            </w:pPr>
                            <w:r>
                              <w:pict>
                                <v:rect style="width:451pt;height:1.5pt" o:hr="true" o:hrstd="true" o:hrnoshade="true" o:hrpct="0" o:hralign="left" fillcolor="black [3213]" stroked="false"/>
                              </w:pict>
                            </w:r>
                          </w:p>
                        </w:txbxContent>
                      </wps:txbx>
                      <wps:bodyPr lIns="25400" tIns="0" rIns="25400" bIns="0">
                        <a:noAutofit/>
                      </wps:bodyPr>
                    </wps:wsp>
                  </a:graphicData>
                </a:graphic>
              </wp:anchor>
            </w:drawing>
          </mc:Choice>
          <mc:Fallback>
            <w:pict>
              <v:shape id="_x0000_s128" style="position:absolute;left:0pt;margin-left:58.0pt;margin-top:182.0pt;height:3.0pt;width:453.0pt;z-index:638356543330922485;mso-width-relative:page;mso-height-relative:page;mso-position-vertical-relative:page;mso-position-horizontal-relative:page;" coordsize="21600,21600" o:spid="_x0000_s128"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after="320" w:line="520" w:lineRule="exact"/>
                        <w:ind w:firstLine="0"/>
                        <w:jc w:val="left"/>
                      </w:pPr>
                      <w:r>
                        <w:pict>
                          <v:rect style="width:451pt;height:1.5pt" o:hr="true" o:hrstd="true" o:hrnoshade="true" o:hrpct="0" o:hralign="left" fillcolor="black [3213]" stroked="false"/>
                        </w:pict>
                      </w:r>
                    </w:p>
                  </w:txbxContent>
                </v:textbox>
              </v:shape>
            </w:pict>
          </mc:Fallback>
        </mc:AlternateContent>
      </w:r>
    </w:p>
    <w:p>
      <w:pPr>
        <w:spacing w:line="560" w:lineRule="exact"/>
        <w:ind w:firstLine="560"/>
        <w:jc w:val="both"/>
      </w:pPr>
      <w:r>
        <w:rPr>
          <w:sz w:val="30"/>
          <w:rFonts w:hint="eastAsia" w:ascii="SimSun" w:hAnsi="SimSun" w:eastAsia="SimSun"/>
          <w:color w:val="000000"/>
        </w:rPr>
        <w:t xml:space="preserve">不断被强调，但同时又不断被忽视的“个人信息保护影响</w:t>
      </w:r>
      <w:r>
        <w:rPr>
          <w:sz w:val="30"/>
          <w:rFonts w:hint="eastAsia" w:ascii="SimSun" w:hAnsi="SimSun" w:eastAsia="SimSun"/>
          <w:color w:val="000000"/>
        </w:rPr>
        <w:t xml:space="preserve">评估”</w:t>
      </w:r>
    </w:p>
    <w:p>
      <w:pPr>
        <w:spacing w:line="500" w:lineRule="exact"/>
        <w:ind w:right="1980" w:firstLine="560"/>
        <w:jc w:val="both"/>
      </w:pPr>
      <w:r>
        <w:rPr>
          <w:sz w:val="26"/>
          <w:rFonts w:hint="eastAsia" w:ascii="SimSun" w:hAnsi="SimSun" w:eastAsia="SimSun"/>
          <w:color w:val="000000"/>
        </w:rPr>
        <w:t xml:space="preserve">1．凡事预则立，正确的起点决定了后续的合规方向。您在进</w:t>
      </w:r>
      <w:r>
        <w:rPr>
          <w:sz w:val="26"/>
          <w:rFonts w:hint="eastAsia" w:ascii="SimSun" w:hAnsi="SimSun" w:eastAsia="SimSun"/>
          <w:color w:val="000000"/>
        </w:rPr>
        <w:t xml:space="preserve">行一项商业决策时，基于本部分前四章的梳理，在充分意识到个人</w:t>
      </w:r>
      <w:r>
        <w:rPr>
          <w:sz w:val="26"/>
          <w:rFonts w:hint="eastAsia" w:ascii="SimSun" w:hAnsi="SimSun" w:eastAsia="SimSun"/>
          <w:color w:val="000000"/>
        </w:rPr>
        <w:t xml:space="preserve">信息合规处理的重要性、识别出个人信息的边界、明确公司处理个</w:t>
      </w:r>
      <w:r>
        <w:rPr>
          <w:sz w:val="26"/>
          <w:rFonts w:hint="eastAsia" w:ascii="SimSun" w:hAnsi="SimSun" w:eastAsia="SimSun"/>
          <w:color w:val="000000"/>
        </w:rPr>
        <w:t xml:space="preserve">人信息的身份，以及知道哪里是个人信息处理的“死穴”之后，接</w:t>
      </w:r>
      <w:r>
        <w:rPr>
          <w:sz w:val="26"/>
          <w:rFonts w:hint="eastAsia" w:ascii="SimSun" w:hAnsi="SimSun" w:eastAsia="SimSun"/>
          <w:color w:val="000000"/>
        </w:rPr>
        <w:t xml:space="preserve">下来的重要任务就是找到负责人，根据本章梳理的触发条件与评</w:t>
      </w:r>
      <w:r>
        <w:rPr>
          <w:sz w:val="26"/>
          <w:rFonts w:hint="eastAsia" w:ascii="SimSun" w:hAnsi="SimSun" w:eastAsia="SimSun"/>
          <w:color w:val="000000"/>
        </w:rPr>
        <w:t xml:space="preserve">估方法启动评估流程，并做好3年的记录留存。</w:t>
      </w:r>
    </w:p>
    <w:p>
      <w:pPr>
        <w:spacing w:line="500" w:lineRule="exact"/>
        <w:ind w:right="2000" w:firstLine="560"/>
        <w:jc w:val="both"/>
      </w:pPr>
      <w:r>
        <w:rPr>
          <w:sz w:val="26"/>
          <w:rFonts w:hint="eastAsia" w:ascii="SimSun" w:hAnsi="SimSun" w:eastAsia="SimSun"/>
          <w:color w:val="000000"/>
        </w:rPr>
        <w:t xml:space="preserve">2．您可以建议负责人借用一些评估工具实现部分流程自动化，</w:t>
      </w:r>
      <w:r>
        <w:rPr>
          <w:sz w:val="26"/>
          <w:rFonts w:hint="eastAsia" w:ascii="SimSun" w:hAnsi="SimSun" w:eastAsia="SimSun"/>
          <w:color w:val="000000"/>
        </w:rPr>
        <w:t xml:space="preserve">并建立起一套适合自身业务特性的评估流程。评估流程中应重点</w:t>
      </w:r>
      <w:r>
        <w:rPr>
          <w:sz w:val="26"/>
          <w:rFonts w:hint="eastAsia" w:ascii="SimSun" w:hAnsi="SimSun" w:eastAsia="SimSun"/>
          <w:color w:val="000000"/>
        </w:rPr>
        <w:t xml:space="preserve">关注应对预案的设计。</w:t>
      </w:r>
    </w:p>
    <w:p>
      <w:pPr>
        <w:spacing w:line="500" w:lineRule="exact"/>
        <w:ind w:right="2020" w:firstLine="560"/>
        <w:jc w:val="both"/>
      </w:pPr>
      <w:r>
        <w:rPr>
          <w:sz w:val="26"/>
          <w:rFonts w:hint="eastAsia" w:ascii="SimSun" w:hAnsi="SimSun" w:eastAsia="SimSun"/>
          <w:color w:val="000000"/>
        </w:rPr>
        <w:t xml:space="preserve">3．评估机制的有效性需要关注两点：动态和及时。评估不是</w:t>
      </w:r>
      <w:r>
        <w:rPr>
          <w:sz w:val="26"/>
          <w:rFonts w:hint="eastAsia" w:ascii="SimSun" w:hAnsi="SimSun" w:eastAsia="SimSun"/>
          <w:color w:val="000000"/>
        </w:rPr>
        <w:t xml:space="preserve">一劳永逸的，需要持续动态地实时进行评估，评估参数变化且满足</w:t>
      </w:r>
      <w:r>
        <w:rPr>
          <w:sz w:val="26"/>
          <w:rFonts w:hint="eastAsia" w:ascii="SimSun" w:hAnsi="SimSun" w:eastAsia="SimSun"/>
          <w:color w:val="000000"/>
        </w:rPr>
        <w:t xml:space="preserve">评估触发条件的应当重新评估。评估不能后置后补，而应在先在</w:t>
      </w:r>
      <w:r>
        <w:rPr>
          <w:sz w:val="26"/>
          <w:rFonts w:hint="eastAsia" w:ascii="SimSun" w:hAnsi="SimSun" w:eastAsia="SimSun"/>
          <w:color w:val="000000"/>
        </w:rPr>
        <w:t xml:space="preserve">前，并且让评估成为一个习惯性标准动作。</w:t>
      </w:r>
    </w:p>
    <w:p>
      <w:pPr>
        <w:spacing w:line="500" w:lineRule="exact"/>
        <w:ind w:right="2040" w:firstLine="560"/>
        <w:jc w:val="both"/>
        <w:sectPr>
          <w:headerReference w:type="default" r:id="R7933152cd5714a54"/>
          <w:type w:val="continuous"/>
          <w:pgSz w:w="12780" w:h="16840" w:orient="portrait"/>
          <w:pgMar w:top="720" w:right="720" w:bottom="720" w:left="1140" w:header="0" w:footer="0"/>
          <w:cols w:equalWidth="true" w:num="1"/>
        </w:sectPr>
      </w:pPr>
      <w:r>
        <w:rPr>
          <w:sz w:val="26"/>
          <w:rFonts w:hint="eastAsia" w:ascii="SimSun" w:hAnsi="SimSun" w:eastAsia="SimSun"/>
          <w:color w:val="000000"/>
        </w:rPr>
        <w:t xml:space="preserve">4．评估的真正难点并不在于那些已被明确列出的法定评估触</w:t>
      </w:r>
      <w:r>
        <w:rPr>
          <w:sz w:val="26"/>
          <w:rFonts w:hint="eastAsia" w:ascii="SimSun" w:hAnsi="SimSun" w:eastAsia="SimSun"/>
          <w:color w:val="000000"/>
        </w:rPr>
        <w:t xml:space="preserve">发事项，而在于需要主观判断的兜底项-“对个人权益有重大影</w:t>
      </w:r>
      <w:r>
        <w:rPr>
          <w:sz w:val="26"/>
          <w:rFonts w:hint="eastAsia" w:ascii="SimSun" w:hAnsi="SimSun" w:eastAsia="SimSun"/>
          <w:color w:val="000000"/>
        </w:rPr>
        <w:t xml:space="preserve">响”的个人信息处理活动，于是容易陷入“评估的评估”的无限循</w:t>
      </w:r>
      <w:r>
        <w:rPr>
          <w:sz w:val="26"/>
          <w:rFonts w:hint="eastAsia" w:ascii="SimSun" w:hAnsi="SimSun" w:eastAsia="SimSun"/>
          <w:color w:val="000000"/>
        </w:rPr>
        <w:t xml:space="preserve">环。我们对此的建议是，适当放宽对于个人信息重大权益影响的</w:t>
      </w:r>
      <w:r>
        <w:rPr>
          <w:sz w:val="26"/>
          <w:rFonts w:hint="eastAsia" w:ascii="SimSun" w:hAnsi="SimSun" w:eastAsia="SimSun"/>
          <w:color w:val="000000"/>
        </w:rPr>
        <w:t xml:space="preserve">认定，但是可以略微简化具体评估流程。</w:t>
      </w:r>
      <w:r>
        <mc:AlternateContent>
          <mc:Choice Requires="wps">
            <w:drawing>
              <wp:anchor distT="0" distB="0" distL="114300" distR="114300" simplePos="0" relativeHeight="251658240" behindDoc="0" locked="0" layoutInCell="1" allowOverlap="1">
                <wp:simplePos x="0" y="0"/>
                <wp:positionH relativeFrom="page">
                  <wp:posOffset>863600</wp:posOffset>
                </wp:positionH>
                <wp:positionV relativeFrom="paragraph">
                  <wp:posOffset>1981200</wp:posOffset>
                </wp:positionV>
                <wp:extent cx="6146800" cy="38100"/>
                <wp:effectExtent l="0" t="0" r="635" b="14605"/>
                <wp:wrapNone/>
                <wp:docPr id="129"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500" w:lineRule="exact"/>
                              <w:ind w:right="2040" w:firstLine="560"/>
                              <w:jc w:val="both"/>
                            </w:pPr>
                            <w:r>
                              <w:pict>
                                <v:rect style="width:482pt;height:1.5pt" o:hr="true" o:hrstd="true" o:hrnoshade="true" o:hrpct="0" o:hralign="center" fillcolor="black [3213]" stroked="false"/>
                              </w:pict>
                            </w:r>
                          </w:p>
                        </w:txbxContent>
                      </wps:txbx>
                      <wps:bodyPr lIns="25400" tIns="0" rIns="25400" bIns="0">
                        <a:noAutofit/>
                      </wps:bodyPr>
                    </wps:wsp>
                  </a:graphicData>
                </a:graphic>
              </wp:anchor>
            </w:drawing>
          </mc:Choice>
          <mc:Fallback>
            <w:pict>
              <v:shape id="_x0000_s130" style="position:absolute;left:0pt;margin-left:68.0pt;margin-top:805.0pt;height:3.0pt;width:484.0pt;z-index:638356543330924284;mso-width-relative:page;mso-height-relative:page;mso-position-vertical-relative:page;mso-position-horizontal-relative:page;" coordsize="21600,21600" o:spid="_x0000_s130"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500" w:lineRule="exact"/>
                        <w:ind w:right="2040" w:firstLine="560"/>
                        <w:jc w:val="both"/>
                      </w:pPr>
                      <w:r>
                        <w:pict>
                          <v:rect style="width:482pt;height:1.5pt" o:hr="true" o:hrstd="true" o:hrnoshade="true" o:hrpct="0" o:hralign="center" fillcolor="black [3213]" stroked="false"/>
                        </w:pict>
                      </w:r>
                    </w:p>
                  </w:txbxContent>
                </v:textbox>
              </v:shape>
            </w:pict>
          </mc:Fallback>
        </mc:AlternateContent>
      </w:r>
    </w:p>
    <w:p>
      <w:pPr>
        <w:spacing w:line="1" w:lineRule="exact"/>
      </w:pPr>
    </w:p>
    <w:sectPr>
      <w:type w:val="continuous"/>
      <w:pgMar w:top="720" w:right="720" w:bottom="720" w:left="1140" w:header="0" w:footer="0"/>
      <w:pgSz w:w="12780" w:h="16840" w:orient="portrait"/>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footer11.xml><?xml version="1.0" encoding="utf-8"?>
<w:ftr xmlns:w="http://schemas.openxmlformats.org/wordprocessingml/2006/main">
  <w:p/>
</w:ftr>
</file>

<file path=word/footer12.xml><?xml version="1.0" encoding="utf-8"?>
<w:ftr xmlns:w="http://schemas.openxmlformats.org/wordprocessingml/2006/main">
  <w:p/>
</w:ftr>
</file>

<file path=word/footer13.xml><?xml version="1.0" encoding="utf-8"?>
<w:ftr xmlns:w="http://schemas.openxmlformats.org/wordprocessingml/2006/main">
  <w:p/>
</w:ftr>
</file>

<file path=word/footer14.xml><?xml version="1.0" encoding="utf-8"?>
<w:ftr xmlns:w="http://schemas.openxmlformats.org/wordprocessingml/2006/main">
  <w:p/>
</w:ftr>
</file>

<file path=word/footer15.xml><?xml version="1.0" encoding="utf-8"?>
<w:ftr xmlns:w="http://schemas.openxmlformats.org/wordprocessingml/2006/main">
  <w:p/>
</w:ftr>
</file>

<file path=word/footer16.xml><?xml version="1.0" encoding="utf-8"?>
<w:ftr xmlns:w="http://schemas.openxmlformats.org/wordprocessingml/2006/main">
  <w:p/>
</w:ftr>
</file>

<file path=word/footer17.xml><?xml version="1.0" encoding="utf-8"?>
<w:ftr xmlns:w="http://schemas.openxmlformats.org/wordprocessingml/2006/main">
  <w:p/>
</w:ftr>
</file>

<file path=word/footer18.xml><?xml version="1.0" encoding="utf-8"?>
<w:ftr xmlns:w="http://schemas.openxmlformats.org/wordprocessingml/2006/main">
  <w:p/>
</w:ftr>
</file>

<file path=word/footer19.xml><?xml version="1.0" encoding="utf-8"?>
<w:ftr xmlns:w="http://schemas.openxmlformats.org/wordprocessingml/2006/main">
  <w:p/>
</w:ftr>
</file>

<file path=word/footer20.xml><?xml version="1.0" encoding="utf-8"?>
<w:ftr xmlns:w="http://schemas.openxmlformats.org/wordprocessingml/2006/main">
  <w:p/>
</w:ftr>
</file>

<file path=word/footer21.xml><?xml version="1.0" encoding="utf-8"?>
<w:ftr xmlns:w="http://schemas.openxmlformats.org/wordprocessingml/2006/main">
  <w:p/>
</w:ftr>
</file>

<file path=word/footer22.xml><?xml version="1.0" encoding="utf-8"?>
<w:ftr xmlns:w="http://schemas.openxmlformats.org/wordprocessingml/2006/main">
  <w:p/>
</w:ftr>
</file>

<file path=word/footer23.xml><?xml version="1.0" encoding="utf-8"?>
<w:ftr xmlns:w="http://schemas.openxmlformats.org/wordprocessingml/2006/main">
  <w:p/>
</w:ftr>
</file>

<file path=word/footer24.xml><?xml version="1.0" encoding="utf-8"?>
<w:ftr xmlns:w="http://schemas.openxmlformats.org/wordprocessingml/2006/main">
  <w:p/>
</w:ftr>
</file>

<file path=word/footer25.xml><?xml version="1.0" encoding="utf-8"?>
<w:ftr xmlns:w="http://schemas.openxmlformats.org/wordprocessingml/2006/main">
  <w:p/>
</w:ftr>
</file>

<file path=word/footer26.xml><?xml version="1.0" encoding="utf-8"?>
<w:ftr xmlns:w="http://schemas.openxmlformats.org/wordprocessingml/2006/main">
  <w:p/>
</w:ftr>
</file>

<file path=word/footer27.xml><?xml version="1.0" encoding="utf-8"?>
<w:ftr xmlns:w="http://schemas.openxmlformats.org/wordprocessingml/2006/main">
  <w:p/>
</w:ftr>
</file>

<file path=word/footer28.xml><?xml version="1.0" encoding="utf-8"?>
<w:ftr xmlns:w="http://schemas.openxmlformats.org/wordprocessingml/2006/main">
  <w:p/>
</w:ftr>
</file>

<file path=word/footer29.xml><?xml version="1.0" encoding="utf-8"?>
<w:ftr xmlns:w="http://schemas.openxmlformats.org/wordprocessingml/2006/main">
  <w:p/>
</w:ftr>
</file>

<file path=word/footer30.xml><?xml version="1.0" encoding="utf-8"?>
<w:ftr xmlns:w="http://schemas.openxmlformats.org/wordprocessingml/2006/main">
  <w:p/>
</w:ftr>
</file>

<file path=word/footer31.xml><?xml version="1.0" encoding="utf-8"?>
<w:ftr xmlns:w="http://schemas.openxmlformats.org/wordprocessingml/2006/main">
  <w:p/>
</w:ftr>
</file>

<file path=word/footer32.xml><?xml version="1.0" encoding="utf-8"?>
<w:ftr xmlns:w="http://schemas.openxmlformats.org/wordprocessingml/2006/main">
  <w:p/>
</w:ftr>
</file>

<file path=word/footer33.xml><?xml version="1.0" encoding="utf-8"?>
<w:ftr xmlns:w="http://schemas.openxmlformats.org/wordprocessingml/2006/main">
  <w:p/>
</w:ftr>
</file>

<file path=word/footer34.xml><?xml version="1.0" encoding="utf-8"?>
<w:ftr xmlns:w="http://schemas.openxmlformats.org/wordprocessingml/2006/main">
  <w:p/>
</w:ftr>
</file>

<file path=word/footer35.xml><?xml version="1.0" encoding="utf-8"?>
<w:ftr xmlns:w="http://schemas.openxmlformats.org/wordprocessingml/2006/main">
  <w:p/>
</w:ftr>
</file>

<file path=word/footer36.xml><?xml version="1.0" encoding="utf-8"?>
<w:ftr xmlns:w="http://schemas.openxmlformats.org/wordprocessingml/2006/main">
  <w:p/>
</w:ftr>
</file>

<file path=word/footer37.xml><?xml version="1.0" encoding="utf-8"?>
<w:ftr xmlns:w="http://schemas.openxmlformats.org/wordprocessingml/2006/main">
  <w:p/>
</w:ftr>
</file>

<file path=word/footer38.xml><?xml version="1.0" encoding="utf-8"?>
<w:ftr xmlns:w="http://schemas.openxmlformats.org/wordprocessingml/2006/main">
  <w:p/>
</w:ftr>
</file>

<file path=word/footer39.xml><?xml version="1.0" encoding="utf-8"?>
<w:ftr xmlns:w="http://schemas.openxmlformats.org/wordprocessingml/2006/main">
  <w:p/>
</w:ftr>
</file>

<file path=word/footer40.xml><?xml version="1.0" encoding="utf-8"?>
<w:ftr xmlns:w="http://schemas.openxmlformats.org/wordprocessingml/2006/main">
  <w:p/>
</w:ftr>
</file>

<file path=word/footer41.xml><?xml version="1.0" encoding="utf-8"?>
<w:ftr xmlns:w="http://schemas.openxmlformats.org/wordprocessingml/2006/main">
  <w:p/>
</w:ftr>
</file>

<file path=word/footer42.xml><?xml version="1.0" encoding="utf-8"?>
<w:ftr xmlns:w="http://schemas.openxmlformats.org/wordprocessingml/2006/main">
  <w:p/>
</w:ftr>
</file>

<file path=word/footer43.xml><?xml version="1.0" encoding="utf-8"?>
<w:ftr xmlns:w="http://schemas.openxmlformats.org/wordprocessingml/2006/main">
  <w:p/>
</w:ftr>
</file>

<file path=word/footer44.xml><?xml version="1.0" encoding="utf-8"?>
<w:ftr xmlns:w="http://schemas.openxmlformats.org/wordprocessingml/2006/main">
  <w:p/>
</w:ftr>
</file>

<file path=word/footer45.xml><?xml version="1.0" encoding="utf-8"?>
<w:ftr xmlns:w="http://schemas.openxmlformats.org/wordprocessingml/2006/main">
  <w:p/>
</w:ftr>
</file>

<file path=word/footer46.xml><?xml version="1.0" encoding="utf-8"?>
<w:ftr xmlns:w="http://schemas.openxmlformats.org/wordprocessingml/2006/main">
  <w:p/>
</w:ftr>
</file>

<file path=word/footer47.xml><?xml version="1.0" encoding="utf-8"?>
<w:ftr xmlns:w="http://schemas.openxmlformats.org/wordprocessingml/2006/main">
  <w:p/>
</w:ftr>
</file>

<file path=word/footer48.xml><?xml version="1.0" encoding="utf-8"?>
<w:ftr xmlns:w="http://schemas.openxmlformats.org/wordprocessingml/2006/main">
  <w:p/>
</w:ftr>
</file>

<file path=word/footer49.xml><?xml version="1.0" encoding="utf-8"?>
<w:ftr xmlns:w="http://schemas.openxmlformats.org/wordprocessingml/2006/main">
  <w:p/>
</w:ftr>
</file>

<file path=word/footer50.xml><?xml version="1.0" encoding="utf-8"?>
<w:ftr xmlns:w="http://schemas.openxmlformats.org/wordprocessingml/2006/main">
  <w:p/>
</w:ftr>
</file>

<file path=word/footer51.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100 成功CEO的临门一脚：数据合规管理</w:t>
    </w:r>
  </w:p>
</w:hdr>
</file>

<file path=word/header5.xml><?xml version="1.0" encoding="utf-8"?>
<w:hdr xmlns:w="http://schemas.openxmlformats.org/wordprocessingml/2006/main">
  <w:p/>
</w:hdr>
</file>

<file path=word/header6.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102 成功CEO的临门一脚：数据合规管理</w:t>
    </w:r>
  </w:p>
</w:hdr>
</file>

<file path=word/header7.xml><?xml version="1.0" encoding="utf-8"?>
<w:hdr xmlns:w="http://schemas.openxmlformats.org/wordprocessingml/2006/main">
  <w:p/>
</w:hdr>
</file>

<file path=word/header8.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104 成功CEO的临门一脚：数据合规管理</w:t>
    </w:r>
  </w:p>
</w:hdr>
</file>

<file path=word/header9.xml><?xml version="1.0" encoding="utf-8"?>
<w:hdr xmlns:w="http://schemas.openxmlformats.org/wordprocessingml/2006/main">
  <w:p/>
</w:hdr>
</file>

<file path=word/header10.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106 成功CEO的临门一脚：数据合规管理</w:t>
    </w:r>
  </w:p>
</w:hdr>
</file>

<file path=word/header11.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第二部分·第一章 CEO必知：为什么必须马上行动（Why） 107</w:t>
    </w:r>
  </w:p>
  <w:p>
    <w:pPr>
      <w:spacing w:line="100" w:lineRule="exact"/>
      <w:ind w:firstLine="0"/>
      <w:jc w:val="both"/>
    </w:pPr>
  </w:p>
</w:hdr>
</file>

<file path=word/header12.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108 成功CEO的临门一脚：数据合规管理</w:t>
    </w:r>
  </w:p>
</w:hdr>
</file>

<file path=word/header13.xml><?xml version="1.0" encoding="utf-8"?>
<w:hdr xmlns:w="http://schemas.openxmlformats.org/wordprocessingml/2006/main">
  <w:p/>
</w:hdr>
</file>

<file path=word/header14.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110 成功CEO的临门一脚：数据合规管理</w:t>
    </w:r>
  </w:p>
</w:hdr>
</file>

<file path=word/header15.xml><?xml version="1.0" encoding="utf-8"?>
<w:hdr xmlns:w="http://schemas.openxmlformats.org/wordprocessingml/2006/main">
  <w:p/>
</w:hdr>
</file>

<file path=word/header16.xml><?xml version="1.0" encoding="utf-8"?>
<w:hdr xmlns:w="http://schemas.openxmlformats.org/wordprocessingml/2006/main">
  <w:p/>
</w:hdr>
</file>

<file path=word/header17.xml><?xml version="1.0" encoding="utf-8"?>
<w:hdr xmlns:w="http://schemas.openxmlformats.org/wordprocessingml/2006/main">
  <w:p/>
</w:hdr>
</file>

<file path=word/header18.xml><?xml version="1.0" encoding="utf-8"?>
<w:hdr xmlns:w="http://schemas.openxmlformats.org/wordprocessingml/2006/main">
  <w:p/>
</w:hdr>
</file>

<file path=word/header19.xml><?xml version="1.0" encoding="utf-8"?>
<w:hdr xmlns:w="http://schemas.openxmlformats.org/wordprocessingml/2006/main">
  <w:p/>
</w:hdr>
</file>

<file path=word/header20.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116 成功CEO的临门一脚：数据合规管理</w:t>
    </w:r>
  </w:p>
</w:hdr>
</file>

<file path=word/header21.xml><?xml version="1.0" encoding="utf-8"?>
<w:hdr xmlns:w="http://schemas.openxmlformats.org/wordprocessingml/2006/main">
  <w:p/>
</w:hdr>
</file>

<file path=word/header22.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118 成功CEO的临门一脚：数据合规管理</w:t>
    </w:r>
  </w:p>
</w:hdr>
</file>

<file path=word/header23.xml><?xml version="1.0" encoding="utf-8"?>
<w:hdr xmlns:w="http://schemas.openxmlformats.org/wordprocessingml/2006/main">
  <w:p/>
</w:hdr>
</file>

<file path=word/header24.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120 成功CEO的临门一脚：数据合规管理</w:t>
    </w:r>
  </w:p>
</w:hdr>
</file>

<file path=word/header25.xml><?xml version="1.0" encoding="utf-8"?>
<w:hdr xmlns:w="http://schemas.openxmlformats.org/wordprocessingml/2006/main">
  <w:p/>
</w:hdr>
</file>

<file path=word/header26.xml><?xml version="1.0" encoding="utf-8"?>
<w:hdr xmlns:w="http://schemas.openxmlformats.org/wordprocessingml/2006/main">
  <w:p/>
</w:hdr>
</file>

<file path=word/header27.xml><?xml version="1.0" encoding="utf-8"?>
<w:hdr xmlns:w="http://schemas.openxmlformats.org/wordprocessingml/2006/main">
  <w:p/>
</w:hdr>
</file>

<file path=word/header28.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124 成功CEO的临门一脚：数据合规管理</w:t>
    </w:r>
  </w:p>
</w:hdr>
</file>

<file path=word/header29.xml><?xml version="1.0" encoding="utf-8"?>
<w:hdr xmlns:w="http://schemas.openxmlformats.org/wordprocessingml/2006/main">
  <w:p/>
</w:hdr>
</file>

<file path=word/header30.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126 成功CEO的临门一脚：数据合规管理</w:t>
    </w:r>
  </w:p>
  <w:p>
    <w:pPr>
      <w:spacing w:line="100" w:lineRule="exact"/>
      <w:ind w:firstLine="0"/>
      <w:jc w:val="both"/>
    </w:pPr>
  </w:p>
</w:hdr>
</file>

<file path=word/header31.xml><?xml version="1.0" encoding="utf-8"?>
<w:hdr xmlns:w="http://schemas.openxmlformats.org/wordprocessingml/2006/main">
  <w:p/>
</w:hdr>
</file>

<file path=word/header32.xml><?xml version="1.0" encoding="utf-8"?>
<w:hdr xmlns:w="http://schemas.openxmlformats.org/wordprocessingml/2006/main">
  <w:p/>
</w:hdr>
</file>

<file path=word/header33.xml><?xml version="1.0" encoding="utf-8"?>
<w:hdr xmlns:w="http://schemas.openxmlformats.org/wordprocessingml/2006/main">
  <w:p/>
</w:hdr>
</file>

<file path=word/header34.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130 成功CEO的临门一脚：数据合规管理</w:t>
    </w:r>
  </w:p>
</w:hdr>
</file>

<file path=word/header35.xml><?xml version="1.0" encoding="utf-8"?>
<w:hdr xmlns:w="http://schemas.openxmlformats.org/wordprocessingml/2006/main">
  <w:p>
    <w:pPr>
      <w:spacing w:line="260" w:lineRule="exact"/>
      <w:ind/>
      <w:jc w:val="center"/>
    </w:pPr>
    <w:r>
      <w:rPr>
        <w:sz w:val="18"/>
        <w:color w:val="000000"/>
        <w:rFonts w:hint="eastAsia" w:ascii="SimSun" w:hAnsi="SimSun" w:eastAsia="SimSun"/>
      </w:rPr>
      <w:t xml:space="preserve">第二部分·第三章 CEO必知：谁-数据谁处理、谁保障、谁监管（Who）131</w:t>
    </w:r>
  </w:p>
</w:hdr>
</file>

<file path=word/header36.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132 成功CEO的临门一脚：数据合规管理</w:t>
    </w:r>
  </w:p>
</w:hdr>
</file>

<file path=word/header37.xml><?xml version="1.0" encoding="utf-8"?>
<w:hdr xmlns:w="http://schemas.openxmlformats.org/wordprocessingml/2006/main">
  <w:p/>
</w:hdr>
</file>

<file path=word/header38.xml><?xml version="1.0" encoding="utf-8"?>
<w:hdr xmlns:w="http://schemas.openxmlformats.org/wordprocessingml/2006/main">
  <w:p/>
</w:hdr>
</file>

<file path=word/header39.xml><?xml version="1.0" encoding="utf-8"?>
<w:hdr xmlns:w="http://schemas.openxmlformats.org/wordprocessingml/2006/main">
  <w:p/>
</w:hdr>
</file>

<file path=word/header40.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136 成功CEO的临门一脚：数据合规管理</w:t>
    </w:r>
  </w:p>
</w:hdr>
</file>

<file path=word/header41.xml><?xml version="1.0" encoding="utf-8"?>
<w:hdr xmlns:w="http://schemas.openxmlformats.org/wordprocessingml/2006/main">
  <w:p/>
</w:hdr>
</file>

<file path=word/header42.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138 成功CEO的临门一脚：数据合规管理</w:t>
    </w:r>
  </w:p>
</w:hdr>
</file>

<file path=word/header43.xml><?xml version="1.0" encoding="utf-8"?>
<w:hdr xmlns:w="http://schemas.openxmlformats.org/wordprocessingml/2006/main">
  <w:p>
    <w:pPr>
      <w:spacing w:line="260" w:lineRule="exact"/>
      <w:ind/>
      <w:jc w:val="center"/>
    </w:pPr>
    <w:r>
      <w:rPr>
        <w:sz w:val="18"/>
        <w:color w:val="000000"/>
        <w:rFonts w:hint="eastAsia" w:ascii="SimSun" w:hAnsi="SimSun" w:eastAsia="SimSun"/>
      </w:rPr>
      <w:t xml:space="preserve">第二部分·第三章 CEO必知：谁-数据谁处理、谁保障、谁监管（Who）139</w:t>
    </w:r>
  </w:p>
  <w:p>
    <w:pPr>
      <w:spacing w:line="100" w:lineRule="exact"/>
      <w:ind w:firstLine="0"/>
      <w:jc w:val="both"/>
    </w:pPr>
  </w:p>
</w:hdr>
</file>

<file path=word/header44.xml><?xml version="1.0" encoding="utf-8"?>
<w:hdr xmlns:w="http://schemas.openxmlformats.org/wordprocessingml/2006/main">
  <w:p/>
</w:hdr>
</file>

<file path=word/header45.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第二部分·第四章 CEO必知：合规死穴（Where） 141</w:t>
    </w:r>
  </w:p>
</w:hdr>
</file>

<file path=word/header46.xml><?xml version="1.0" encoding="utf-8"?>
<w:hdr xmlns:w="http://schemas.openxmlformats.org/wordprocessingml/2006/main">
  <w:p/>
</w:hdr>
</file>

<file path=word/header47.xml><?xml version="1.0" encoding="utf-8"?>
<w:hdr xmlns:w="http://schemas.openxmlformats.org/wordprocessingml/2006/main">
  <w:p/>
</w:hdr>
</file>

<file path=word/header48.xml><?xml version="1.0" encoding="utf-8"?>
<w:hdr xmlns:w="http://schemas.openxmlformats.org/wordprocessingml/2006/main">
  <w:p/>
</w:hdr>
</file>

<file path=word/header49.xml><?xml version="1.0" encoding="utf-8"?>
<w:hdr xmlns:w="http://schemas.openxmlformats.org/wordprocessingml/2006/main">
  <w:p>
    <w:pPr>
      <w:spacing w:line="320" w:lineRule="exact"/>
      <w:ind/>
      <w:jc w:val="center"/>
    </w:pPr>
    <w:r>
      <w:rPr>
        <w:sz w:val="16"/>
        <w:color w:val="000000"/>
        <w:rFonts w:hint="eastAsia" w:ascii="SimSun" w:hAnsi="SimSun" w:eastAsia="SimSun"/>
      </w:rPr>
      <w:t xml:space="preserve">第二部分·第四章 CEO必知：合规死穴（Where） 145</w:t>
    </w:r>
  </w:p>
</w:hdr>
</file>

<file path=word/header50.xml><?xml version="1.0" encoding="utf-8"?>
<w:hdr xmlns:w="http://schemas.openxmlformats.org/wordprocessingml/2006/main">
  <w:p>
    <w:pPr>
      <w:spacing w:line="320" w:lineRule="exact"/>
      <w:ind/>
      <w:jc w:val="center"/>
    </w:pPr>
    <w:r>
      <w:rPr>
        <w:sz w:val="22"/>
        <w:color w:val="000000"/>
        <w:rFonts w:hint="eastAsia" w:ascii="SimSun" w:hAnsi="SimSun" w:eastAsia="SimSun"/>
      </w:rPr>
      <w:t xml:space="preserve">146</w:t>
    </w:r>
    <w:r>
      <w:rPr>
        <w:sz w:val="22"/>
        <w:color w:val="000000"/>
        <w:rFonts w:hint="eastAsia" w:ascii="SimSun" w:hAnsi="SimSun" w:eastAsia="SimSun"/>
      </w:rPr>
      <w:t xml:space="preserve"> 成功CEO的临门一脚：数据合规管理</w:t>
    </w:r>
  </w:p>
</w:hdr>
</file>

<file path=word/header51.xml><?xml version="1.0" encoding="utf-8"?>
<w:hdr xmlns:w="http://schemas.openxmlformats.org/wordprocessingml/2006/main">
  <w:p/>
</w:hdr>
</file>

<file path=word/header52.xml><?xml version="1.0" encoding="utf-8"?>
<w:hdr xmlns:w="http://schemas.openxmlformats.org/wordprocessingml/2006/main">
  <w:p>
    <w:pPr>
      <w:spacing w:line="320" w:lineRule="exact"/>
      <w:ind/>
      <w:jc w:val="center"/>
    </w:pPr>
    <w:r>
      <w:rPr>
        <w:sz w:val="20"/>
        <w:color w:val="000000"/>
        <w:rFonts w:hint="eastAsia" w:ascii="SimSun" w:hAnsi="SimSun" w:eastAsia="SimSun"/>
      </w:rPr>
      <w:t xml:space="preserve">148</w:t>
    </w:r>
    <w:r>
      <w:rPr>
        <w:sz w:val="20"/>
        <w:color w:val="000000"/>
        <w:rFonts w:hint="eastAsia" w:ascii="SimSun" w:hAnsi="SimSun" w:eastAsia="SimSun"/>
      </w:rPr>
      <w:t xml:space="preserve"> 成功CEO的临门一脚：数据合规管理</w:t>
    </w:r>
  </w:p>
</w:hdr>
</file>

<file path=word/header53.xml><?xml version="1.0" encoding="utf-8"?>
<w:hdr xmlns:w="http://schemas.openxmlformats.org/wordprocessingml/2006/main">
  <w:p/>
</w:hdr>
</file>

<file path=word/header54.xml><?xml version="1.0" encoding="utf-8"?>
<w:hdr xmlns:w="http://schemas.openxmlformats.org/wordprocessingml/2006/main">
  <w:p/>
</w:hdr>
</file>

<file path=word/header55.xml><?xml version="1.0" encoding="utf-8"?>
<w:hdr xmlns:w="http://schemas.openxmlformats.org/wordprocessingml/2006/main">
  <w:p/>
</w:hdr>
</file>

<file path=word/header56.xml><?xml version="1.0" encoding="utf-8"?>
<w:hdr xmlns:w="http://schemas.openxmlformats.org/wordprocessingml/2006/main">
  <w:p/>
</w:hdr>
</file>

<file path=word/header57.xml><?xml version="1.0" encoding="utf-8"?>
<w:hdr xmlns:w="http://schemas.openxmlformats.org/wordprocessingml/2006/main">
  <w:p/>
</w:hdr>
</file>

<file path=word/header58.xml><?xml version="1.0" encoding="utf-8"?>
<w:hdr xmlns:w="http://schemas.openxmlformats.org/wordprocessingml/2006/main">
  <w:p/>
</w:hdr>
</file>

<file path=word/header59.xml><?xml version="1.0" encoding="utf-8"?>
<w:hdr xmlns:w="http://schemas.openxmlformats.org/wordprocessingml/2006/main">
  <w:p/>
</w:hdr>
</file>

<file path=word/header60.xml><?xml version="1.0" encoding="utf-8"?>
<w:hdr xmlns:w="http://schemas.openxmlformats.org/wordprocessingml/2006/main">
  <w:p/>
</w:hdr>
</file>

<file path=word/header61.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第二部分·第四章 CEO必知：合规死穴（Where） 157</w:t>
    </w:r>
  </w:p>
</w:hdr>
</file>

<file path=word/header62.xml><?xml version="1.0" encoding="utf-8"?>
<w:hdr xmlns:w="http://schemas.openxmlformats.org/wordprocessingml/2006/main">
  <w:p/>
</w:hdr>
</file>

<file path=word/header63.xml><?xml version="1.0" encoding="utf-8"?>
<w:hdr xmlns:w="http://schemas.openxmlformats.org/wordprocessingml/2006/main">
  <w:p/>
</w:hdr>
</file>

<file path=word/header64.xml><?xml version="1.0" encoding="utf-8"?>
<w:hdr xmlns:w="http://schemas.openxmlformats.org/wordprocessingml/2006/main">
  <w:p/>
</w:hdr>
</file>

<file path=word/header65.xml><?xml version="1.0" encoding="utf-8"?>
<w:hdr xmlns:w="http://schemas.openxmlformats.org/wordprocessingml/2006/main">
  <w:p/>
</w:hdr>
</file>

<file path=word/header66.xml><?xml version="1.0" encoding="utf-8"?>
<w:hdr xmlns:w="http://schemas.openxmlformats.org/wordprocessingml/2006/main">
  <w:p/>
</w:hdr>
</file>

<file path=word/header67.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第二部分·第五章 CEO必知：合规起点是何时（When） </w:t>
    </w:r>
    <w:r>
      <w:rPr>
        <w:sz w:val="18"/>
        <w:color w:val="000000"/>
        <w:rFonts w:hint="eastAsia" w:ascii="SimSun" w:hAnsi="SimSun" w:eastAsia="SimSun"/>
      </w:rPr>
      <w:t xml:space="preserve">163</w:t>
    </w:r>
  </w:p>
</w:hdr>
</file>

<file path=word/header68.xml><?xml version="1.0" encoding="utf-8"?>
<w:hdr xmlns:w="http://schemas.openxmlformats.org/wordprocessingml/2006/main">
  <w:p/>
</w:hdr>
</file>

<file path=word/header69.xml><?xml version="1.0" encoding="utf-8"?>
<w:hdr xmlns:w="http://schemas.openxmlformats.org/wordprocessingml/2006/main">
  <w:p/>
</w:hdr>
</file>

<file path=word/header70.xml><?xml version="1.0" encoding="utf-8"?>
<w:hdr xmlns:w="http://schemas.openxmlformats.org/wordprocessingml/2006/main">
  <w:p/>
</w:hdr>
</file>

<file path=word/header71.xml><?xml version="1.0" encoding="utf-8"?>
<w:hdr xmlns:w="http://schemas.openxmlformats.org/wordprocessingml/2006/main">
  <w:p>
    <w:pPr>
      <w:spacing w:line="280" w:lineRule="exact"/>
      <w:ind/>
      <w:jc w:val="center"/>
    </w:pPr>
    <w:r>
      <w:rPr>
        <w:sz w:val="22"/>
        <w:color w:val="000000"/>
        <w:rFonts w:hint="eastAsia" w:ascii="SimSun" w:hAnsi="SimSun" w:eastAsia="SimSun"/>
      </w:rPr>
      <w:t xml:space="preserve">第二部分·第五草 CEO必知：合规起点是何时（When）167</w:t>
    </w:r>
  </w:p>
</w:hdr>
</file>

<file path=word/header72.xml><?xml version="1.0" encoding="utf-8"?>
<w:hdr xmlns:w="http://schemas.openxmlformats.org/wordprocessingml/2006/main">
  <w:p/>
</w:hdr>
</file>

<file path=word/header73.xml><?xml version="1.0" encoding="utf-8"?>
<w:hdr xmlns:w="http://schemas.openxmlformats.org/wordprocessingml/2006/main">
  <w:p/>
</w:hdr>
</file>

<file path=word/header74.xml><?xml version="1.0" encoding="utf-8"?>
<w:hdr xmlns:w="http://schemas.openxmlformats.org/wordprocessingml/2006/main">
  <w:p/>
</w:hdr>
</file>

<file path=word/header75.xml><?xml version="1.0" encoding="utf-8"?>
<w:hdr xmlns:w="http://schemas.openxmlformats.org/wordprocessingml/2006/main">
  <w:p/>
</w:hdr>
</file>

<file path=word/header76.xml><?xml version="1.0" encoding="utf-8"?>
<w:hdr xmlns:w="http://schemas.openxmlformats.org/wordprocessingml/2006/main">
  <w:p>
    <w:pPr>
      <w:spacing w:line="320" w:lineRule="exact"/>
      <w:ind/>
      <w:jc w:val="center"/>
    </w:pPr>
    <w:r>
      <w:rPr>
        <w:sz w:val="22"/>
        <w:color w:val="000000"/>
        <w:rFonts w:hint="eastAsia" w:ascii="SimSun" w:hAnsi="SimSun" w:eastAsia="SimSun"/>
      </w:rPr>
      <w:t xml:space="preserve">172 成功CEO的临门一脚：数据合规管理</w:t>
    </w:r>
  </w:p>
</w:hdr>
</file>

<file path=word/header77.xml><?xml version="1.0" encoding="utf-8"?>
<w:hdr xmlns:w="http://schemas.openxmlformats.org/wordprocessingml/2006/main">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31983-C890-485F-95E8-B387FD722BBF}"/>
</w:settings>
</file>

<file path=word/_rels/document.xml.rels>&#65279;<?xml version="1.0" encoding="utf-8"?><Relationships xmlns="http://schemas.openxmlformats.org/package/2006/relationships"><Relationship Type="http://schemas.openxmlformats.org/officeDocument/2006/relationships/settings" Target="/word/settings.xml" Id="rId2" /><Relationship Type="http://schemas.openxmlformats.org/officeDocument/2006/relationships/image" Target="/media/image.jpg" Id="Rac0ad12289a44914" /><Relationship Type="http://schemas.openxmlformats.org/officeDocument/2006/relationships/image" Target="/media/image2.jpg" Id="Rc504924902fb4ea4" /><Relationship Type="http://schemas.openxmlformats.org/officeDocument/2006/relationships/header" Target="/word/header1.xml" Id="R26163ba5a6ef4e2f" /><Relationship Type="http://schemas.openxmlformats.org/officeDocument/2006/relationships/footer" Target="/word/footer1.xml" Id="R53de3b4806914c50" /><Relationship Type="http://schemas.openxmlformats.org/officeDocument/2006/relationships/header" Target="/word/header2.xml" Id="Rd90c681326e04825" /><Relationship Type="http://schemas.openxmlformats.org/officeDocument/2006/relationships/footer" Target="/word/footer2.xml" Id="R34ee0bdced5d4642" /><Relationship Type="http://schemas.openxmlformats.org/officeDocument/2006/relationships/header" Target="/word/header3.xml" Id="R6e00807a92cd4704" /><Relationship Type="http://schemas.openxmlformats.org/officeDocument/2006/relationships/footer" Target="/word/footer3.xml" Id="R8674e30f3b7a4afd" /><Relationship Type="http://schemas.openxmlformats.org/officeDocument/2006/relationships/image" Target="/media/image3.jpg" Id="R1343ac497dd8406a" /><Relationship Type="http://schemas.openxmlformats.org/officeDocument/2006/relationships/image" Target="/media/image4.jpg" Id="Ra40f5ae6084d4dee" /><Relationship Type="http://schemas.openxmlformats.org/officeDocument/2006/relationships/header" Target="/word/header4.xml" Id="R37c88c2ce7714f93" /><Relationship Type="http://schemas.openxmlformats.org/officeDocument/2006/relationships/image" Target="/media/image5.jpg" Id="R7d10fed069374638" /><Relationship Type="http://schemas.openxmlformats.org/officeDocument/2006/relationships/header" Target="/word/header5.xml" Id="Rb5dae17945424bd5" /><Relationship Type="http://schemas.openxmlformats.org/officeDocument/2006/relationships/footer" Target="/word/footer4.xml" Id="R9af658f7730946f3" /><Relationship Type="http://schemas.openxmlformats.org/officeDocument/2006/relationships/header" Target="/word/header6.xml" Id="R8bacab1b62e945ae" /><Relationship Type="http://schemas.openxmlformats.org/officeDocument/2006/relationships/header" Target="/word/header7.xml" Id="R86d5a9cb822140c0" /><Relationship Type="http://schemas.openxmlformats.org/officeDocument/2006/relationships/footer" Target="/word/footer5.xml" Id="R487f0d74cfde4cdf" /><Relationship Type="http://schemas.openxmlformats.org/officeDocument/2006/relationships/header" Target="/word/header8.xml" Id="Rc3a4e370c0564604" /><Relationship Type="http://schemas.openxmlformats.org/officeDocument/2006/relationships/header" Target="/word/header9.xml" Id="Rab3e189103e94ffb" /><Relationship Type="http://schemas.openxmlformats.org/officeDocument/2006/relationships/footer" Target="/word/footer6.xml" Id="R48816ca2f4fa4aa4" /><Relationship Type="http://schemas.openxmlformats.org/officeDocument/2006/relationships/header" Target="/word/header10.xml" Id="Ree17ae30203b463d" /><Relationship Type="http://schemas.openxmlformats.org/officeDocument/2006/relationships/header" Target="/word/header11.xml" Id="Rfe07e934062c46f9" /><Relationship Type="http://schemas.openxmlformats.org/officeDocument/2006/relationships/header" Target="/word/header12.xml" Id="Re75a1881f8df4535" /><Relationship Type="http://schemas.openxmlformats.org/officeDocument/2006/relationships/header" Target="/word/header13.xml" Id="R12f4d36827224aa0" /><Relationship Type="http://schemas.openxmlformats.org/officeDocument/2006/relationships/footer" Target="/word/footer7.xml" Id="R90656bdbf7f94bec" /><Relationship Type="http://schemas.openxmlformats.org/officeDocument/2006/relationships/header" Target="/word/header14.xml" Id="R5f26229619e24be7" /><Relationship Type="http://schemas.openxmlformats.org/officeDocument/2006/relationships/header" Target="/word/header15.xml" Id="Rf114e4120d5c4c1c" /><Relationship Type="http://schemas.openxmlformats.org/officeDocument/2006/relationships/footer" Target="/word/footer8.xml" Id="R51239f99fa14420a" /><Relationship Type="http://schemas.openxmlformats.org/officeDocument/2006/relationships/image" Target="/media/image6.jpg" Id="R7cdbfaa3ac0840a1" /><Relationship Type="http://schemas.openxmlformats.org/officeDocument/2006/relationships/header" Target="/word/header16.xml" Id="R43c22c4f5fca452c" /><Relationship Type="http://schemas.openxmlformats.org/officeDocument/2006/relationships/footer" Target="/word/footer9.xml" Id="R2341d47c5a034345" /><Relationship Type="http://schemas.openxmlformats.org/officeDocument/2006/relationships/header" Target="/word/header17.xml" Id="Rb7be17cc63c442b5" /><Relationship Type="http://schemas.openxmlformats.org/officeDocument/2006/relationships/footer" Target="/word/footer10.xml" Id="R9753de569e45486a" /><Relationship Type="http://schemas.openxmlformats.org/officeDocument/2006/relationships/header" Target="/word/header18.xml" Id="R2e6a741f97654fd1" /><Relationship Type="http://schemas.openxmlformats.org/officeDocument/2006/relationships/footer" Target="/word/footer11.xml" Id="R26462c0af33a4866" /><Relationship Type="http://schemas.openxmlformats.org/officeDocument/2006/relationships/header" Target="/word/header19.xml" Id="R32740e02ee554c4d" /><Relationship Type="http://schemas.openxmlformats.org/officeDocument/2006/relationships/footer" Target="/word/footer12.xml" Id="R48cb6b20a2de4602" /><Relationship Type="http://schemas.openxmlformats.org/officeDocument/2006/relationships/header" Target="/word/header20.xml" Id="Rf35b5debfe124f68" /><Relationship Type="http://schemas.openxmlformats.org/officeDocument/2006/relationships/header" Target="/word/header21.xml" Id="R14e9a82a95f746e5" /><Relationship Type="http://schemas.openxmlformats.org/officeDocument/2006/relationships/footer" Target="/word/footer13.xml" Id="Rbe2d2c2ae16742c2" /><Relationship Type="http://schemas.openxmlformats.org/officeDocument/2006/relationships/header" Target="/word/header22.xml" Id="R837534683a094573" /><Relationship Type="http://schemas.openxmlformats.org/officeDocument/2006/relationships/header" Target="/word/header23.xml" Id="Rcecf35646b6643b5" /><Relationship Type="http://schemas.openxmlformats.org/officeDocument/2006/relationships/footer" Target="/word/footer14.xml" Id="R06d656ce478a4c8f" /><Relationship Type="http://schemas.openxmlformats.org/officeDocument/2006/relationships/header" Target="/word/header24.xml" Id="R6e6ae98298e34f76" /><Relationship Type="http://schemas.openxmlformats.org/officeDocument/2006/relationships/header" Target="/word/header25.xml" Id="R0402fe2f677143ca" /><Relationship Type="http://schemas.openxmlformats.org/officeDocument/2006/relationships/footer" Target="/word/footer15.xml" Id="R1e04791201364a27" /><Relationship Type="http://schemas.openxmlformats.org/officeDocument/2006/relationships/header" Target="/word/header26.xml" Id="R7ae8867acf934e10" /><Relationship Type="http://schemas.openxmlformats.org/officeDocument/2006/relationships/footer" Target="/word/footer16.xml" Id="R001d6437e46a43e6" /><Relationship Type="http://schemas.openxmlformats.org/officeDocument/2006/relationships/header" Target="/word/header27.xml" Id="R1b2b4b9853974d9f" /><Relationship Type="http://schemas.openxmlformats.org/officeDocument/2006/relationships/footer" Target="/word/footer17.xml" Id="Reb77780e04d64146" /><Relationship Type="http://schemas.openxmlformats.org/officeDocument/2006/relationships/header" Target="/word/header28.xml" Id="R994bf093cd18440c" /><Relationship Type="http://schemas.openxmlformats.org/officeDocument/2006/relationships/image" Target="/media/image7.jpg" Id="Rde821764845b4dd5" /><Relationship Type="http://schemas.openxmlformats.org/officeDocument/2006/relationships/header" Target="/word/header29.xml" Id="R5e84ddc816fe4531" /><Relationship Type="http://schemas.openxmlformats.org/officeDocument/2006/relationships/footer" Target="/word/footer18.xml" Id="Rfbc1338b5f11464a" /><Relationship Type="http://schemas.openxmlformats.org/officeDocument/2006/relationships/image" Target="/media/image8.jpg" Id="R815227fc67f34836" /><Relationship Type="http://schemas.openxmlformats.org/officeDocument/2006/relationships/header" Target="/word/header30.xml" Id="R4f3e5407c0e0465f" /><Relationship Type="http://schemas.openxmlformats.org/officeDocument/2006/relationships/header" Target="/word/header31.xml" Id="R37a8079b27e74159" /><Relationship Type="http://schemas.openxmlformats.org/officeDocument/2006/relationships/footer" Target="/word/footer19.xml" Id="Red1d26b6e2944d68" /><Relationship Type="http://schemas.openxmlformats.org/officeDocument/2006/relationships/header" Target="/word/header32.xml" Id="R80a8bd524fcc4c17" /><Relationship Type="http://schemas.openxmlformats.org/officeDocument/2006/relationships/footer" Target="/word/footer20.xml" Id="Ref6f0ed8e89d4b5e" /><Relationship Type="http://schemas.openxmlformats.org/officeDocument/2006/relationships/header" Target="/word/header33.xml" Id="R6cc6d61982cf4266" /><Relationship Type="http://schemas.openxmlformats.org/officeDocument/2006/relationships/footer" Target="/word/footer21.xml" Id="Reabebf96039c4c1f" /><Relationship Type="http://schemas.openxmlformats.org/officeDocument/2006/relationships/image" Target="/media/image9.jpg" Id="Rce850aea25a74932" /><Relationship Type="http://schemas.openxmlformats.org/officeDocument/2006/relationships/image" Target="/media/image10.jpg" Id="Rcde9264dd57c408f" /><Relationship Type="http://schemas.openxmlformats.org/officeDocument/2006/relationships/image" Target="/media/image11.jpg" Id="R4f666ffab77948aa" /><Relationship Type="http://schemas.openxmlformats.org/officeDocument/2006/relationships/header" Target="/word/header34.xml" Id="R1f1244c993794f5a" /><Relationship Type="http://schemas.openxmlformats.org/officeDocument/2006/relationships/header" Target="/word/header35.xml" Id="R872220bdfa6c4b59" /><Relationship Type="http://schemas.openxmlformats.org/officeDocument/2006/relationships/image" Target="/media/image12.jpg" Id="R76ec7c5eb32b4b5e" /><Relationship Type="http://schemas.openxmlformats.org/officeDocument/2006/relationships/header" Target="/word/header36.xml" Id="Rce3a2b37f6c645bb" /><Relationship Type="http://schemas.openxmlformats.org/officeDocument/2006/relationships/image" Target="/media/image13.jpg" Id="R51ddeac611e14874" /><Relationship Type="http://schemas.openxmlformats.org/officeDocument/2006/relationships/header" Target="/word/header37.xml" Id="R899fb99f5d40471e" /><Relationship Type="http://schemas.openxmlformats.org/officeDocument/2006/relationships/footer" Target="/word/footer22.xml" Id="Re87b0bb5cbb14cd6" /><Relationship Type="http://schemas.openxmlformats.org/officeDocument/2006/relationships/image" Target="/media/image14.jpg" Id="R934a033cbd014c97" /><Relationship Type="http://schemas.openxmlformats.org/officeDocument/2006/relationships/header" Target="/word/header38.xml" Id="R39507050f6f14310" /><Relationship Type="http://schemas.openxmlformats.org/officeDocument/2006/relationships/footer" Target="/word/footer23.xml" Id="R77041c5fbd3d4f12" /><Relationship Type="http://schemas.openxmlformats.org/officeDocument/2006/relationships/image" Target="/media/image15.jpg" Id="R8cad3ec7cf974a26" /><Relationship Type="http://schemas.openxmlformats.org/officeDocument/2006/relationships/header" Target="/word/header39.xml" Id="R7d99a687e4c643bd" /><Relationship Type="http://schemas.openxmlformats.org/officeDocument/2006/relationships/footer" Target="/word/footer24.xml" Id="R56094f2d75e74d04" /><Relationship Type="http://schemas.openxmlformats.org/officeDocument/2006/relationships/image" Target="/media/image16.jpg" Id="R1085767df62847df" /><Relationship Type="http://schemas.openxmlformats.org/officeDocument/2006/relationships/image" Target="/media/image17.jpg" Id="Rdd6e4795b14c4c2f" /><Relationship Type="http://schemas.openxmlformats.org/officeDocument/2006/relationships/header" Target="/word/header40.xml" Id="Rce72ccec990b44d3" /><Relationship Type="http://schemas.openxmlformats.org/officeDocument/2006/relationships/header" Target="/word/header41.xml" Id="R37b4bcd3e5e0441b" /><Relationship Type="http://schemas.openxmlformats.org/officeDocument/2006/relationships/footer" Target="/word/footer25.xml" Id="R05c74bda4ae147b4" /><Relationship Type="http://schemas.openxmlformats.org/officeDocument/2006/relationships/header" Target="/word/header42.xml" Id="Ra5db5351b78b4e41" /><Relationship Type="http://schemas.openxmlformats.org/officeDocument/2006/relationships/header" Target="/word/header43.xml" Id="R00cc9e7d075840da" /><Relationship Type="http://schemas.openxmlformats.org/officeDocument/2006/relationships/header" Target="/word/header44.xml" Id="R9fb7191b27404c94" /><Relationship Type="http://schemas.openxmlformats.org/officeDocument/2006/relationships/footer" Target="/word/footer26.xml" Id="R962b9c6e918949d0" /><Relationship Type="http://schemas.openxmlformats.org/officeDocument/2006/relationships/header" Target="/word/header45.xml" Id="R8b8819469f5747fa" /><Relationship Type="http://schemas.openxmlformats.org/officeDocument/2006/relationships/header" Target="/word/header46.xml" Id="Rd11b4fa43328486c" /><Relationship Type="http://schemas.openxmlformats.org/officeDocument/2006/relationships/footer" Target="/word/footer27.xml" Id="R2b099d2f29984f32" /><Relationship Type="http://schemas.openxmlformats.org/officeDocument/2006/relationships/header" Target="/word/header47.xml" Id="R20d31f2ae6c44644" /><Relationship Type="http://schemas.openxmlformats.org/officeDocument/2006/relationships/footer" Target="/word/footer28.xml" Id="R2565ffa8cba54db1" /><Relationship Type="http://schemas.openxmlformats.org/officeDocument/2006/relationships/header" Target="/word/header48.xml" Id="R816a96127eea487e" /><Relationship Type="http://schemas.openxmlformats.org/officeDocument/2006/relationships/footer" Target="/word/footer29.xml" Id="R848acd1dadaa4619" /><Relationship Type="http://schemas.openxmlformats.org/officeDocument/2006/relationships/header" Target="/word/header49.xml" Id="Rca57a84529fd4f89" /><Relationship Type="http://schemas.openxmlformats.org/officeDocument/2006/relationships/header" Target="/word/header50.xml" Id="R66a04ded774d4a72" /><Relationship Type="http://schemas.openxmlformats.org/officeDocument/2006/relationships/header" Target="/word/header51.xml" Id="R95f77da3b60b417c" /><Relationship Type="http://schemas.openxmlformats.org/officeDocument/2006/relationships/footer" Target="/word/footer30.xml" Id="R96730a7c544b4e5a" /><Relationship Type="http://schemas.openxmlformats.org/officeDocument/2006/relationships/header" Target="/word/header52.xml" Id="Red4471b36b354e06" /><Relationship Type="http://schemas.openxmlformats.org/officeDocument/2006/relationships/header" Target="/word/header53.xml" Id="R3bd517de522b4d09" /><Relationship Type="http://schemas.openxmlformats.org/officeDocument/2006/relationships/footer" Target="/word/footer31.xml" Id="Re02685a9f73b4ca3" /><Relationship Type="http://schemas.openxmlformats.org/officeDocument/2006/relationships/header" Target="/word/header54.xml" Id="R84201e25f75d4bd9" /><Relationship Type="http://schemas.openxmlformats.org/officeDocument/2006/relationships/footer" Target="/word/footer32.xml" Id="R5ee6f5fdabb64110" /><Relationship Type="http://schemas.openxmlformats.org/officeDocument/2006/relationships/header" Target="/word/header55.xml" Id="Rb0d70d20b6534754" /><Relationship Type="http://schemas.openxmlformats.org/officeDocument/2006/relationships/footer" Target="/word/footer33.xml" Id="R3daf89e341fc4a59" /><Relationship Type="http://schemas.openxmlformats.org/officeDocument/2006/relationships/header" Target="/word/header56.xml" Id="R2c375aff1e194816" /><Relationship Type="http://schemas.openxmlformats.org/officeDocument/2006/relationships/footer" Target="/word/footer34.xml" Id="Rf88953f0a52643aa" /><Relationship Type="http://schemas.openxmlformats.org/officeDocument/2006/relationships/header" Target="/word/header57.xml" Id="R78dd48bbc9bf47d9" /><Relationship Type="http://schemas.openxmlformats.org/officeDocument/2006/relationships/footer" Target="/word/footer35.xml" Id="R85e57803c7924760" /><Relationship Type="http://schemas.openxmlformats.org/officeDocument/2006/relationships/header" Target="/word/header58.xml" Id="R64992a979a4f4ca7" /><Relationship Type="http://schemas.openxmlformats.org/officeDocument/2006/relationships/footer" Target="/word/footer36.xml" Id="R8e6c8258738e42de" /><Relationship Type="http://schemas.openxmlformats.org/officeDocument/2006/relationships/header" Target="/word/header59.xml" Id="R4524591d43ec4a35" /><Relationship Type="http://schemas.openxmlformats.org/officeDocument/2006/relationships/footer" Target="/word/footer37.xml" Id="R107ccc27ca394621" /><Relationship Type="http://schemas.openxmlformats.org/officeDocument/2006/relationships/header" Target="/word/header60.xml" Id="Rfbf2cf6cbdba4376" /><Relationship Type="http://schemas.openxmlformats.org/officeDocument/2006/relationships/footer" Target="/word/footer38.xml" Id="R1e5d36af6c0b4ac7" /><Relationship Type="http://schemas.openxmlformats.org/officeDocument/2006/relationships/header" Target="/word/header61.xml" Id="Rcbfa25d0081044a1" /><Relationship Type="http://schemas.openxmlformats.org/officeDocument/2006/relationships/header" Target="/word/header62.xml" Id="R562f50a617aa4de3" /><Relationship Type="http://schemas.openxmlformats.org/officeDocument/2006/relationships/footer" Target="/word/footer39.xml" Id="Rec55d2d704804ab8" /><Relationship Type="http://schemas.openxmlformats.org/officeDocument/2006/relationships/header" Target="/word/header63.xml" Id="Rc0303c162c15489d" /><Relationship Type="http://schemas.openxmlformats.org/officeDocument/2006/relationships/footer" Target="/word/footer40.xml" Id="R75247ef8b54e45e8" /><Relationship Type="http://schemas.openxmlformats.org/officeDocument/2006/relationships/header" Target="/word/header64.xml" Id="R2ccf5b23728f4dac" /><Relationship Type="http://schemas.openxmlformats.org/officeDocument/2006/relationships/footer" Target="/word/footer41.xml" Id="R75da4ca0da0741ed" /><Relationship Type="http://schemas.openxmlformats.org/officeDocument/2006/relationships/header" Target="/word/header65.xml" Id="R2bb24e5bf2a240f4" /><Relationship Type="http://schemas.openxmlformats.org/officeDocument/2006/relationships/footer" Target="/word/footer42.xml" Id="R33c1fa33c4914fe3" /><Relationship Type="http://schemas.openxmlformats.org/officeDocument/2006/relationships/header" Target="/word/header66.xml" Id="R50f87814752341d1" /><Relationship Type="http://schemas.openxmlformats.org/officeDocument/2006/relationships/footer" Target="/word/footer43.xml" Id="R8ebe6fa578224759" /><Relationship Type="http://schemas.openxmlformats.org/officeDocument/2006/relationships/header" Target="/word/header67.xml" Id="R7d204c14e5634a6c" /><Relationship Type="http://schemas.openxmlformats.org/officeDocument/2006/relationships/header" Target="/word/header68.xml" Id="Rc1692891341440f9" /><Relationship Type="http://schemas.openxmlformats.org/officeDocument/2006/relationships/footer" Target="/word/footer44.xml" Id="Rf8dba10cd4ab4cd8" /><Relationship Type="http://schemas.openxmlformats.org/officeDocument/2006/relationships/header" Target="/word/header69.xml" Id="R3a031dcdea544a51" /><Relationship Type="http://schemas.openxmlformats.org/officeDocument/2006/relationships/footer" Target="/word/footer45.xml" Id="Rfc27886321494ea2" /><Relationship Type="http://schemas.openxmlformats.org/officeDocument/2006/relationships/header" Target="/word/header70.xml" Id="R5ceb4c64b7cd40e7" /><Relationship Type="http://schemas.openxmlformats.org/officeDocument/2006/relationships/footer" Target="/word/footer46.xml" Id="R280e3f7b39e24168" /><Relationship Type="http://schemas.openxmlformats.org/officeDocument/2006/relationships/header" Target="/word/header71.xml" Id="Rf1f74d2a7ca94e0f" /><Relationship Type="http://schemas.openxmlformats.org/officeDocument/2006/relationships/header" Target="/word/header72.xml" Id="R85f8e63e8198448b" /><Relationship Type="http://schemas.openxmlformats.org/officeDocument/2006/relationships/footer" Target="/word/footer47.xml" Id="R77a0e6970c57403d" /><Relationship Type="http://schemas.openxmlformats.org/officeDocument/2006/relationships/image" Target="/media/image18.jpg" Id="R9c9d71ee9a594291" /><Relationship Type="http://schemas.openxmlformats.org/officeDocument/2006/relationships/header" Target="/word/header73.xml" Id="Rab8cd2ef05034bbb" /><Relationship Type="http://schemas.openxmlformats.org/officeDocument/2006/relationships/footer" Target="/word/footer48.xml" Id="R1066f9a3adb74b5a" /><Relationship Type="http://schemas.openxmlformats.org/officeDocument/2006/relationships/header" Target="/word/header74.xml" Id="Rcfe0530de23d4e48" /><Relationship Type="http://schemas.openxmlformats.org/officeDocument/2006/relationships/footer" Target="/word/footer49.xml" Id="R3445f72417604918" /><Relationship Type="http://schemas.openxmlformats.org/officeDocument/2006/relationships/header" Target="/word/header75.xml" Id="R7bbb811c2c4448d0" /><Relationship Type="http://schemas.openxmlformats.org/officeDocument/2006/relationships/footer" Target="/word/footer50.xml" Id="Ra65c733f77cf4df9" /><Relationship Type="http://schemas.openxmlformats.org/officeDocument/2006/relationships/header" Target="/word/header76.xml" Id="R59ca8de663584d20" /><Relationship Type="http://schemas.openxmlformats.org/officeDocument/2006/relationships/header" Target="/word/header77.xml" Id="R7933152cd5714a54" /><Relationship Type="http://schemas.openxmlformats.org/officeDocument/2006/relationships/footer" Target="/word/footer51.xml" Id="R3c789578896a4d2a" /></Relationships>
</file>