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72DF" w14:textId="6FFD5691" w:rsidR="006168DF" w:rsidRPr="008D0891" w:rsidRDefault="008D0891" w:rsidP="008D0891">
      <w:pPr>
        <w:jc w:val="center"/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8D0891">
        <w:rPr>
          <w:rFonts w:ascii="微软雅黑" w:eastAsia="微软雅黑" w:hAnsi="微软雅黑" w:hint="eastAsia"/>
          <w:b/>
          <w:bCs/>
          <w:sz w:val="32"/>
          <w:szCs w:val="36"/>
        </w:rPr>
        <w:t>金蝶</w:t>
      </w:r>
      <w:r w:rsidR="00E36474">
        <w:rPr>
          <w:rFonts w:ascii="微软雅黑" w:eastAsia="微软雅黑" w:hAnsi="微软雅黑" w:hint="eastAsia"/>
          <w:b/>
          <w:bCs/>
          <w:sz w:val="32"/>
          <w:szCs w:val="36"/>
        </w:rPr>
        <w:t>调研</w:t>
      </w:r>
      <w:r w:rsidRPr="008D0891">
        <w:rPr>
          <w:rFonts w:ascii="微软雅黑" w:eastAsia="微软雅黑" w:hAnsi="微软雅黑" w:hint="eastAsia"/>
          <w:b/>
          <w:bCs/>
          <w:sz w:val="32"/>
          <w:szCs w:val="36"/>
        </w:rPr>
        <w:t>清单</w:t>
      </w:r>
    </w:p>
    <w:p w14:paraId="5C25FB99" w14:textId="58F02564" w:rsidR="008D0891" w:rsidRDefault="008D0891" w:rsidP="008D0891">
      <w:pPr>
        <w:pStyle w:val="a9"/>
        <w:numPr>
          <w:ilvl w:val="0"/>
          <w:numId w:val="1"/>
        </w:numPr>
        <w:rPr>
          <w:rFonts w:ascii="微软雅黑" w:eastAsia="微软雅黑" w:hAnsi="微软雅黑"/>
          <w:b/>
          <w:bCs/>
        </w:rPr>
      </w:pPr>
      <w:r w:rsidRPr="00817343">
        <w:rPr>
          <w:rFonts w:ascii="微软雅黑" w:eastAsia="微软雅黑" w:hAnsi="微软雅黑" w:hint="eastAsia"/>
          <w:b/>
          <w:bCs/>
        </w:rPr>
        <w:t>金蝶灵基Lingee(灵基OS)</w:t>
      </w:r>
    </w:p>
    <w:p w14:paraId="30038A60" w14:textId="450E2B37" w:rsidR="00E36474" w:rsidRDefault="00E36474" w:rsidP="00E36474">
      <w:pPr>
        <w:pStyle w:val="a9"/>
        <w:ind w:left="432"/>
        <w:rPr>
          <w:rFonts w:ascii="微软雅黑" w:eastAsia="微软雅黑" w:hAnsi="微软雅黑"/>
        </w:rPr>
      </w:pPr>
      <w:r w:rsidRPr="00E36474">
        <w:rPr>
          <w:rFonts w:ascii="微软雅黑" w:eastAsia="微软雅黑" w:hAnsi="微软雅黑" w:hint="eastAsia"/>
        </w:rPr>
        <w:t>灵基是一个</w:t>
      </w:r>
      <w:r w:rsidRPr="00E36474">
        <w:rPr>
          <w:rFonts w:ascii="微软雅黑" w:eastAsia="微软雅黑" w:hAnsi="微软雅黑" w:hint="eastAsia"/>
        </w:rPr>
        <w:t>金蝶研发的</w:t>
      </w:r>
      <w:r w:rsidRPr="00E36474">
        <w:rPr>
          <w:rFonts w:ascii="微软雅黑" w:eastAsia="微软雅黑" w:hAnsi="微软雅黑" w:hint="eastAsia"/>
        </w:rPr>
        <w:t>基于AI原生技术的企业AI操作系统，提供智能体的开发、编排、运行、治理与生态流通等功能。</w:t>
      </w:r>
    </w:p>
    <w:p w14:paraId="516BADB1" w14:textId="5E47ED3D" w:rsidR="005D753F" w:rsidRDefault="005D753F" w:rsidP="00E36474">
      <w:pPr>
        <w:pStyle w:val="a9"/>
        <w:ind w:left="432"/>
        <w:rPr>
          <w:rFonts w:ascii="微软雅黑" w:eastAsia="微软雅黑" w:hAnsi="微软雅黑" w:hint="eastAsia"/>
        </w:rPr>
      </w:pPr>
      <w:r w:rsidRPr="00817343">
        <w:rPr>
          <w:rFonts w:ascii="微软雅黑" w:eastAsia="微软雅黑" w:hAnsi="微软雅黑" w:hint="eastAsia"/>
          <w:b/>
          <w:bCs/>
        </w:rPr>
        <w:t>灵基</w:t>
      </w:r>
      <w:r w:rsidR="00F86C73">
        <w:rPr>
          <w:rFonts w:ascii="微软雅黑" w:eastAsia="微软雅黑" w:hAnsi="微软雅黑" w:hint="eastAsia"/>
          <w:b/>
          <w:bCs/>
        </w:rPr>
        <w:t>支持的</w:t>
      </w:r>
      <w:r>
        <w:rPr>
          <w:rFonts w:ascii="微软雅黑" w:eastAsia="微软雅黑" w:hAnsi="微软雅黑" w:hint="eastAsia"/>
          <w:b/>
          <w:bCs/>
        </w:rPr>
        <w:t>模型</w:t>
      </w:r>
    </w:p>
    <w:p w14:paraId="74B3F35C" w14:textId="2F93E0D5" w:rsidR="005D753F" w:rsidRDefault="00E36474" w:rsidP="00E36474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灵基目前在国内市场采用glm-5.2模型做为底座，</w:t>
      </w:r>
      <w:r w:rsidR="005D753F">
        <w:rPr>
          <w:rFonts w:ascii="微软雅黑" w:eastAsia="微软雅黑" w:hAnsi="微软雅黑" w:hint="eastAsia"/>
        </w:rPr>
        <w:t>海外使用gpt模型。</w:t>
      </w:r>
    </w:p>
    <w:p w14:paraId="354FC87E" w14:textId="2CF60138" w:rsidR="005D753F" w:rsidRDefault="005D753F" w:rsidP="00E36474">
      <w:pPr>
        <w:pStyle w:val="a9"/>
        <w:ind w:left="43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灵基</w:t>
      </w:r>
      <w:r w:rsidR="00F86C73">
        <w:rPr>
          <w:rFonts w:ascii="微软雅黑" w:eastAsia="微软雅黑" w:hAnsi="微软雅黑" w:hint="eastAsia"/>
        </w:rPr>
        <w:t>支持的</w:t>
      </w:r>
      <w:r>
        <w:rPr>
          <w:rFonts w:ascii="微软雅黑" w:eastAsia="微软雅黑" w:hAnsi="微软雅黑" w:hint="eastAsia"/>
        </w:rPr>
        <w:t>功能</w:t>
      </w:r>
      <w:r w:rsidR="00F86C73">
        <w:rPr>
          <w:rFonts w:ascii="微软雅黑" w:eastAsia="微软雅黑" w:hAnsi="微软雅黑" w:hint="eastAsia"/>
        </w:rPr>
        <w:t>模式</w:t>
      </w:r>
    </w:p>
    <w:p w14:paraId="5C375373" w14:textId="77777777" w:rsidR="00F86C73" w:rsidRDefault="005D753F" w:rsidP="00E36474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能提供</w:t>
      </w:r>
      <w:bookmarkStart w:id="0" w:name="OLE_LINK1"/>
      <w:r>
        <w:rPr>
          <w:rFonts w:ascii="微软雅黑" w:eastAsia="微软雅黑" w:hAnsi="微软雅黑" w:hint="eastAsia"/>
        </w:rPr>
        <w:t>通用智能体</w:t>
      </w:r>
      <w:bookmarkEnd w:id="0"/>
      <w:r>
        <w:rPr>
          <w:rFonts w:ascii="微软雅黑" w:eastAsia="微软雅黑" w:hAnsi="微软雅黑" w:hint="eastAsia"/>
        </w:rPr>
        <w:t>、工作空间、代码开发</w:t>
      </w:r>
      <w:r w:rsidR="00F86C73" w:rsidRPr="00E36474">
        <w:rPr>
          <w:rFonts w:ascii="微软雅黑" w:eastAsia="微软雅黑" w:hAnsi="微软雅黑" w:hint="eastAsia"/>
        </w:rPr>
        <w:t>三种模式</w:t>
      </w:r>
      <w:r w:rsidR="00F86C73">
        <w:rPr>
          <w:rFonts w:ascii="微软雅黑" w:eastAsia="微软雅黑" w:hAnsi="微软雅黑" w:hint="eastAsia"/>
        </w:rPr>
        <w:t>。</w:t>
      </w:r>
    </w:p>
    <w:p w14:paraId="1D6C46FB" w14:textId="77777777" w:rsidR="00F86C73" w:rsidRDefault="00F86C73" w:rsidP="00E36474">
      <w:pPr>
        <w:pStyle w:val="a9"/>
        <w:ind w:left="432"/>
        <w:rPr>
          <w:rFonts w:ascii="微软雅黑" w:eastAsia="微软雅黑" w:hAnsi="微软雅黑"/>
        </w:rPr>
      </w:pPr>
      <w:r w:rsidRPr="00F86C73">
        <w:rPr>
          <w:rFonts w:ascii="微软雅黑" w:eastAsia="微软雅黑" w:hAnsi="微软雅黑" w:hint="eastAsia"/>
        </w:rPr>
        <w:t>通用智能体</w:t>
      </w:r>
      <w:r>
        <w:rPr>
          <w:rFonts w:ascii="微软雅黑" w:eastAsia="微软雅黑" w:hAnsi="微软雅黑" w:hint="eastAsia"/>
        </w:rPr>
        <w:t xml:space="preserve">模式类似豆包，能提供聊天，支持多模态，处理图片、PPT、工作报告生成等基本日常工作的需求。 </w:t>
      </w:r>
    </w:p>
    <w:p w14:paraId="0384F300" w14:textId="51895AC6" w:rsidR="00E36474" w:rsidRDefault="00F86C73" w:rsidP="00E36474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工作模式，内置了大量自研agent可以用户日常工作（主要是基于金蝶生态构建），同时允许用户自定义agent进行扩展，主要实现特定岗位、特定工作的智能体的完成辅助工作、员工完成决策的闭环。</w:t>
      </w:r>
    </w:p>
    <w:p w14:paraId="3BC9BF5B" w14:textId="425610B3" w:rsidR="00F86C73" w:rsidRDefault="00F86C73" w:rsidP="00E36474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代码开发模式，通过开发agent为用户提供自动的代码编写功能，能实现前后端代码编写，网站生成，skill中脚本生成。</w:t>
      </w:r>
    </w:p>
    <w:p w14:paraId="6A517007" w14:textId="4FE5098D" w:rsidR="00F86C73" w:rsidRDefault="00F86C73" w:rsidP="00E36474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灵基的收费模式：</w:t>
      </w:r>
    </w:p>
    <w:p w14:paraId="0E16757A" w14:textId="6D1D7293" w:rsidR="00F86C73" w:rsidRDefault="00F86C73" w:rsidP="00E36474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购买</w:t>
      </w:r>
      <w:r>
        <w:rPr>
          <w:rFonts w:ascii="微软雅黑" w:eastAsia="微软雅黑" w:hAnsi="微软雅黑" w:hint="eastAsia"/>
        </w:rPr>
        <w:t>云星空</w:t>
      </w:r>
      <w:r>
        <w:rPr>
          <w:rFonts w:ascii="微软雅黑" w:eastAsia="微软雅黑" w:hAnsi="微软雅黑" w:hint="eastAsia"/>
        </w:rPr>
        <w:t>送同样授权席位，系统免费，只对token信用点进行收费。</w:t>
      </w:r>
    </w:p>
    <w:p w14:paraId="7CBB5927" w14:textId="5AD0653A" w:rsidR="003956D6" w:rsidRDefault="003956D6" w:rsidP="003956D6">
      <w:pPr>
        <w:pStyle w:val="a9"/>
        <w:ind w:left="43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总结：灵基</w:t>
      </w:r>
      <w:r w:rsidRPr="00E36474">
        <w:rPr>
          <w:rFonts w:ascii="微软雅黑" w:eastAsia="微软雅黑" w:hAnsi="微软雅黑" w:hint="eastAsia"/>
        </w:rPr>
        <w:t>系统</w:t>
      </w:r>
      <w:r>
        <w:rPr>
          <w:rFonts w:ascii="微软雅黑" w:eastAsia="微软雅黑" w:hAnsi="微软雅黑" w:hint="eastAsia"/>
        </w:rPr>
        <w:t>能</w:t>
      </w:r>
      <w:r w:rsidRPr="00E36474">
        <w:rPr>
          <w:rFonts w:ascii="微软雅黑" w:eastAsia="微软雅黑" w:hAnsi="微软雅黑" w:hint="eastAsia"/>
        </w:rPr>
        <w:t>为企业提供对话、工作和开发三种模式，并能与金蝶SaaS产品集成 。灵基采用了六层技术架构。L1模型与算力层支持多模型接入与算力调度。L2知识与本体层用于处理企业数据、业务知识与长记忆。L3智能体编排开发层支持企业构建智能体与技能。L4智能体运行层通过意图识别实现智能体调度与协同。L5治理与可信层通过安全架构保障AI在权限、合规、审计方面的可控性，通过多层次防护确保AI操作过</w:t>
      </w:r>
      <w:r w:rsidRPr="00E36474">
        <w:rPr>
          <w:rFonts w:ascii="微软雅黑" w:eastAsia="微软雅黑" w:hAnsi="微软雅黑" w:hint="eastAsia"/>
        </w:rPr>
        <w:lastRenderedPageBreak/>
        <w:t>程的透明性、可审计性与可控性。L6市场与生态层提供技能与智能体市场 。灵基整合了企业本体与AI原生技术。通过企业本体和以财务为枢纽的设计，能够将SaaS中的交易、流程、主数据与业务规则转化为AI可理解与可调用的能力。灵基</w:t>
      </w:r>
      <w:r>
        <w:rPr>
          <w:rFonts w:ascii="微软雅黑" w:eastAsia="微软雅黑" w:hAnsi="微软雅黑" w:hint="eastAsia"/>
        </w:rPr>
        <w:t>具有</w:t>
      </w:r>
      <w:r w:rsidRPr="00E36474">
        <w:rPr>
          <w:rFonts w:ascii="微软雅黑" w:eastAsia="微软雅黑" w:hAnsi="微软雅黑" w:hint="eastAsia"/>
        </w:rPr>
        <w:t xml:space="preserve"> “组织自进化”能力，支持企业通过知识积累与技能迭代实现系统自我优化</w:t>
      </w:r>
      <w:r>
        <w:rPr>
          <w:rFonts w:ascii="微软雅黑" w:eastAsia="微软雅黑" w:hAnsi="微软雅黑" w:hint="eastAsia"/>
        </w:rPr>
        <w:t>。</w:t>
      </w:r>
    </w:p>
    <w:p w14:paraId="1C50912F" w14:textId="3A583277" w:rsidR="00F86C73" w:rsidRPr="003956D6" w:rsidRDefault="00F86C73" w:rsidP="00E36474">
      <w:pPr>
        <w:pStyle w:val="a9"/>
        <w:ind w:left="432"/>
        <w:rPr>
          <w:rFonts w:ascii="微软雅黑" w:eastAsia="微软雅黑" w:hAnsi="微软雅黑" w:hint="eastAsia"/>
        </w:rPr>
      </w:pPr>
    </w:p>
    <w:p w14:paraId="1AD9E65B" w14:textId="75BA686A" w:rsidR="00817343" w:rsidRPr="00817343" w:rsidRDefault="00817343" w:rsidP="00817343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817343">
        <w:rPr>
          <w:rFonts w:ascii="微软雅黑" w:eastAsia="微软雅黑" w:hAnsi="微软雅黑" w:hint="eastAsia"/>
        </w:rPr>
        <w:t>从应用架构层面，灵基与其他原有系统（如ERP、MES、OA等）的关系，具体如何调度执行；</w:t>
      </w:r>
    </w:p>
    <w:p w14:paraId="6575DD5F" w14:textId="51BAD0D2" w:rsidR="00817343" w:rsidRDefault="00817343" w:rsidP="00817343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可以与云星空/星翰原生打通，但独立部署时如何与其他异构系统（用友、SAP、自开发系统）如何打通；</w:t>
      </w:r>
    </w:p>
    <w:p w14:paraId="17974924" w14:textId="790A1028" w:rsidR="00166803" w:rsidRDefault="00817343" w:rsidP="00166803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从技术架构层面，</w:t>
      </w:r>
      <w:r w:rsidR="00F10465">
        <w:rPr>
          <w:rFonts w:ascii="微软雅黑" w:eastAsia="微软雅黑" w:hAnsi="微软雅黑" w:hint="eastAsia"/>
        </w:rPr>
        <w:t>灵基包括了模型算力层、知识本体层、智能体编排层、智能体运行层、治理可信层、开放生态6层架构，详细学习每层的具体工作逻辑；</w:t>
      </w:r>
    </w:p>
    <w:p w14:paraId="4887BCEB" w14:textId="3EF424C7" w:rsidR="001B0FED" w:rsidRPr="00166803" w:rsidRDefault="001B0FED" w:rsidP="00166803">
      <w:pPr>
        <w:pStyle w:val="a9"/>
        <w:numPr>
          <w:ilvl w:val="0"/>
          <w:numId w:val="2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如何理解AI原生系统，如何构建合规、合规的AI原生系统（与流程引擎、表单管理），已有系统是否需要</w:t>
      </w:r>
      <w:r w:rsidR="00DA14B4">
        <w:rPr>
          <w:rFonts w:ascii="微软雅黑" w:eastAsia="微软雅黑" w:hAnsi="微软雅黑" w:hint="eastAsia"/>
        </w:rPr>
        <w:t>改造为原生化；</w:t>
      </w:r>
    </w:p>
    <w:p w14:paraId="21DDB42F" w14:textId="42FD1B8F" w:rsidR="00166803" w:rsidRDefault="00166803" w:rsidP="00166803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</w:rPr>
      </w:pPr>
      <w:r w:rsidRPr="00817343">
        <w:rPr>
          <w:rFonts w:ascii="微软雅黑" w:eastAsia="微软雅黑" w:hAnsi="微软雅黑" w:hint="eastAsia"/>
          <w:b/>
          <w:bCs/>
        </w:rPr>
        <w:t>金蝶灵基Lingee(灵基OS)</w:t>
      </w:r>
      <w:r>
        <w:rPr>
          <w:rFonts w:ascii="微软雅黑" w:eastAsia="微软雅黑" w:hAnsi="微软雅黑" w:hint="eastAsia"/>
          <w:b/>
          <w:bCs/>
        </w:rPr>
        <w:t>技术层面</w:t>
      </w:r>
    </w:p>
    <w:p w14:paraId="293964E4" w14:textId="49D39CD9" w:rsidR="00166803" w:rsidRDefault="00166803" w:rsidP="00166803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企业是否有必要搭建专属的企业级AI Agent平台</w:t>
      </w:r>
      <w:r w:rsidR="002126FD">
        <w:rPr>
          <w:rFonts w:ascii="微软雅黑" w:eastAsia="微软雅黑" w:hAnsi="微软雅黑" w:hint="eastAsia"/>
        </w:rPr>
        <w:t>；</w:t>
      </w:r>
    </w:p>
    <w:p w14:paraId="4BF59982" w14:textId="3CB64BBD" w:rsidR="002126FD" w:rsidRDefault="002126FD" w:rsidP="00166803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灵基OS是全自研还是基于开源Agent搭建，对如下能力如何解决的：</w:t>
      </w:r>
      <w:r w:rsidRPr="002126FD">
        <w:rPr>
          <w:rFonts w:ascii="微软雅黑" w:eastAsia="微软雅黑" w:hAnsi="微软雅黑" w:hint="eastAsia"/>
        </w:rPr>
        <w:t>适配各类异构系统与工具调用，内置安全审核机制、意图识别、任务拆解与自主规划、会话上下文全生命周期管理、</w:t>
      </w:r>
      <w:r w:rsidR="001B0FED">
        <w:rPr>
          <w:rFonts w:ascii="微软雅黑" w:eastAsia="微软雅黑" w:hAnsi="微软雅黑" w:hint="eastAsia"/>
        </w:rPr>
        <w:t>权限管理、</w:t>
      </w:r>
      <w:r w:rsidRPr="002126FD">
        <w:rPr>
          <w:rFonts w:ascii="微软雅黑" w:eastAsia="微软雅黑" w:hAnsi="微软雅黑" w:hint="eastAsia"/>
        </w:rPr>
        <w:t>执行沙箱隔离、超长任务稳定运行、任务断点恢复、聊天记录向量化存储处理</w:t>
      </w:r>
      <w:r w:rsidR="00CC43DB">
        <w:rPr>
          <w:rFonts w:ascii="微软雅黑" w:eastAsia="微软雅黑" w:hAnsi="微软雅黑" w:hint="eastAsia"/>
        </w:rPr>
        <w:t>；</w:t>
      </w:r>
    </w:p>
    <w:p w14:paraId="1CB2EF69" w14:textId="7BBB92ED" w:rsidR="00166803" w:rsidRPr="004A7FD8" w:rsidRDefault="001B0FED" w:rsidP="004A7FD8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Skill与MCP如何统一管控；</w:t>
      </w:r>
      <w:r>
        <w:rPr>
          <w:rFonts w:ascii="微软雅黑" w:eastAsia="微软雅黑" w:hAnsi="微软雅黑"/>
        </w:rPr>
        <w:tab/>
      </w:r>
    </w:p>
    <w:p w14:paraId="1F198423" w14:textId="5AE08C61" w:rsidR="004A7FD8" w:rsidRPr="00A03201" w:rsidRDefault="004A7FD8" w:rsidP="004A7FD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</w:rPr>
      </w:pPr>
      <w:r w:rsidRPr="00A03201">
        <w:rPr>
          <w:rFonts w:ascii="微软雅黑" w:eastAsia="微软雅黑" w:hAnsi="微软雅黑" w:hint="eastAsia"/>
          <w:b/>
          <w:bCs/>
        </w:rPr>
        <w:t>知识本体层</w:t>
      </w:r>
    </w:p>
    <w:p w14:paraId="2EC1F7BD" w14:textId="1963F922" w:rsidR="00A03201" w:rsidRPr="003D67B1" w:rsidRDefault="00D4730A" w:rsidP="003D67B1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3D67B1">
        <w:rPr>
          <w:rFonts w:ascii="微软雅黑" w:eastAsia="微软雅黑" w:hAnsi="微软雅黑" w:hint="eastAsia"/>
        </w:rPr>
        <w:t>本体层具体如何构建</w:t>
      </w:r>
      <w:r w:rsidR="003D67B1" w:rsidRPr="003D67B1">
        <w:rPr>
          <w:rFonts w:ascii="微软雅黑" w:eastAsia="微软雅黑" w:hAnsi="微软雅黑" w:hint="eastAsia"/>
        </w:rPr>
        <w:t>，分两个维度：知识库和企业本体模型。知识库建设是否有金蝶独</w:t>
      </w:r>
      <w:r w:rsidR="003D67B1" w:rsidRPr="003D67B1">
        <w:rPr>
          <w:rFonts w:ascii="微软雅黑" w:eastAsia="微软雅黑" w:hAnsi="微软雅黑" w:hint="eastAsia"/>
        </w:rPr>
        <w:lastRenderedPageBreak/>
        <w:t>有的标准（对各类文档的解析方式）；企业本体模型怎么搭建（基于现有业务系统</w:t>
      </w:r>
      <w:r w:rsidR="00FC76D3">
        <w:rPr>
          <w:rFonts w:ascii="微软雅黑" w:eastAsia="微软雅黑" w:hAnsi="微软雅黑" w:hint="eastAsia"/>
        </w:rPr>
        <w:t>，具体案例</w:t>
      </w:r>
      <w:r w:rsidR="003D67B1" w:rsidRPr="003D67B1">
        <w:rPr>
          <w:rFonts w:ascii="微软雅黑" w:eastAsia="微软雅黑" w:hAnsi="微软雅黑" w:hint="eastAsia"/>
        </w:rPr>
        <w:t>）；</w:t>
      </w:r>
    </w:p>
    <w:p w14:paraId="71843A38" w14:textId="397DF87F" w:rsidR="003D67B1" w:rsidRDefault="009E1E57" w:rsidP="003D67B1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没有标准化、流程化</w:t>
      </w:r>
      <w:r w:rsidR="00237B48">
        <w:rPr>
          <w:rFonts w:ascii="微软雅黑" w:eastAsia="微软雅黑" w:hAnsi="微软雅黑" w:hint="eastAsia"/>
        </w:rPr>
        <w:t>、数据治理</w:t>
      </w:r>
      <w:r>
        <w:rPr>
          <w:rFonts w:ascii="微软雅黑" w:eastAsia="微软雅黑" w:hAnsi="微软雅黑" w:hint="eastAsia"/>
        </w:rPr>
        <w:t>的基础上，搭建本体模型的意义；</w:t>
      </w:r>
    </w:p>
    <w:p w14:paraId="6D5621BB" w14:textId="6524D764" w:rsidR="007F22FC" w:rsidRDefault="007F22FC" w:rsidP="003D67B1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FDE的具体工作</w:t>
      </w:r>
      <w:r w:rsidR="00440AF7">
        <w:rPr>
          <w:rFonts w:ascii="微软雅黑" w:eastAsia="微软雅黑" w:hAnsi="微软雅黑" w:hint="eastAsia"/>
        </w:rPr>
        <w:t>与步骤</w:t>
      </w:r>
      <w:r w:rsidR="009F1A03">
        <w:rPr>
          <w:rFonts w:ascii="微软雅黑" w:eastAsia="微软雅黑" w:hAnsi="微软雅黑" w:hint="eastAsia"/>
        </w:rPr>
        <w:t>；</w:t>
      </w:r>
    </w:p>
    <w:p w14:paraId="675EA591" w14:textId="79E431AA" w:rsidR="009E1E57" w:rsidRPr="003D67B1" w:rsidRDefault="008F30DF" w:rsidP="003D67B1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技术层面：本体数据库的选型标准、语义层的分层标准、海量数据的处理、原有系统数据的同步与迁移</w:t>
      </w:r>
      <w:r w:rsidR="00A717F0">
        <w:rPr>
          <w:rFonts w:ascii="微软雅黑" w:eastAsia="微软雅黑" w:hAnsi="微软雅黑" w:hint="eastAsia"/>
        </w:rPr>
        <w:t>，是否涉及现有系统的改造，如何改造</w:t>
      </w:r>
      <w:r w:rsidR="00032277">
        <w:rPr>
          <w:rFonts w:ascii="微软雅黑" w:eastAsia="微软雅黑" w:hAnsi="微软雅黑" w:hint="eastAsia"/>
        </w:rPr>
        <w:t>；</w:t>
      </w:r>
    </w:p>
    <w:p w14:paraId="1B55E8D1" w14:textId="56D71101" w:rsidR="004A7FD8" w:rsidRPr="00E91B14" w:rsidRDefault="001C3EC5" w:rsidP="004A7FD8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</w:rPr>
      </w:pPr>
      <w:r w:rsidRPr="00E91B14">
        <w:rPr>
          <w:rFonts w:ascii="微软雅黑" w:eastAsia="微软雅黑" w:hAnsi="微软雅黑" w:hint="eastAsia"/>
          <w:b/>
          <w:bCs/>
        </w:rPr>
        <w:t>其他</w:t>
      </w:r>
    </w:p>
    <w:p w14:paraId="7FCB64EC" w14:textId="32D98267" w:rsidR="00EC0938" w:rsidRPr="00572A57" w:rsidRDefault="00572A57" w:rsidP="00572A57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572A57">
        <w:rPr>
          <w:rFonts w:ascii="微软雅黑" w:eastAsia="微软雅黑" w:hAnsi="微软雅黑" w:hint="eastAsia"/>
        </w:rPr>
        <w:t>如何看待企业AI的终极目标</w:t>
      </w:r>
      <w:r w:rsidR="00304776">
        <w:rPr>
          <w:rFonts w:ascii="微软雅黑" w:eastAsia="微软雅黑" w:hAnsi="微软雅黑" w:hint="eastAsia"/>
        </w:rPr>
        <w:t>，国内目前的阶段</w:t>
      </w:r>
      <w:r w:rsidRPr="00572A57">
        <w:rPr>
          <w:rFonts w:ascii="微软雅黑" w:eastAsia="微软雅黑" w:hAnsi="微软雅黑" w:hint="eastAsia"/>
        </w:rPr>
        <w:t>；</w:t>
      </w:r>
    </w:p>
    <w:p w14:paraId="3232D2A0" w14:textId="7FE3EC0B" w:rsidR="00907578" w:rsidRDefault="00B8421E" w:rsidP="00572A57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AI的能力边界，</w:t>
      </w:r>
      <w:r w:rsidR="00080570">
        <w:rPr>
          <w:rFonts w:ascii="微软雅黑" w:eastAsia="微软雅黑" w:hAnsi="微软雅黑" w:hint="eastAsia"/>
        </w:rPr>
        <w:t>流程信息化都没完全落地的情况下，如何做；</w:t>
      </w:r>
    </w:p>
    <w:p w14:paraId="5DFBFE8E" w14:textId="53D5A25B" w:rsidR="00080570" w:rsidRDefault="00C8231E" w:rsidP="00572A57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苍穹GPT介绍；</w:t>
      </w:r>
    </w:p>
    <w:p w14:paraId="4AF42E15" w14:textId="73CC48E4" w:rsidR="00C8231E" w:rsidRPr="00572A57" w:rsidRDefault="00C8231E" w:rsidP="00572A57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我司目前使用金蝶EAS V8.5，主要使用总账、合并报表、费用模块</w:t>
      </w:r>
      <w:r w:rsidR="00F52E8A">
        <w:rPr>
          <w:rFonts w:ascii="微软雅黑" w:eastAsia="微软雅黑" w:hAnsi="微软雅黑" w:hint="eastAsia"/>
        </w:rPr>
        <w:t>、</w:t>
      </w:r>
      <w:r w:rsidR="00877284">
        <w:rPr>
          <w:rFonts w:ascii="微软雅黑" w:eastAsia="微软雅黑" w:hAnsi="微软雅黑" w:hint="eastAsia"/>
        </w:rPr>
        <w:t>电子档案</w:t>
      </w:r>
      <w:r w:rsidR="00F52E8A">
        <w:rPr>
          <w:rFonts w:ascii="微软雅黑" w:eastAsia="微软雅黑" w:hAnsi="微软雅黑" w:hint="eastAsia"/>
        </w:rPr>
        <w:t>（具体？）</w:t>
      </w:r>
      <w:r>
        <w:rPr>
          <w:rFonts w:ascii="微软雅黑" w:eastAsia="微软雅黑" w:hAnsi="微软雅黑" w:hint="eastAsia"/>
        </w:rPr>
        <w:t>，如</w:t>
      </w:r>
      <w:r w:rsidR="003A2AA0">
        <w:rPr>
          <w:rFonts w:ascii="微软雅黑" w:eastAsia="微软雅黑" w:hAnsi="微软雅黑" w:hint="eastAsia"/>
        </w:rPr>
        <w:t>使用</w:t>
      </w:r>
      <w:r>
        <w:rPr>
          <w:rFonts w:ascii="微软雅黑" w:eastAsia="微软雅黑" w:hAnsi="微软雅黑" w:hint="eastAsia"/>
        </w:rPr>
        <w:t>云星空</w:t>
      </w:r>
      <w:r w:rsidR="005A3B41">
        <w:rPr>
          <w:rFonts w:ascii="微软雅黑" w:eastAsia="微软雅黑" w:hAnsi="微软雅黑" w:hint="eastAsia"/>
        </w:rPr>
        <w:t>（类金融企业、业财如何结合）</w:t>
      </w:r>
      <w:r>
        <w:rPr>
          <w:rFonts w:ascii="微软雅黑" w:eastAsia="微软雅黑" w:hAnsi="微软雅黑" w:hint="eastAsia"/>
        </w:rPr>
        <w:t>+灵基OS，简要实施方案</w:t>
      </w:r>
      <w:r w:rsidR="00CA5356">
        <w:rPr>
          <w:rFonts w:ascii="微软雅黑" w:eastAsia="微软雅黑" w:hAnsi="微软雅黑" w:hint="eastAsia"/>
        </w:rPr>
        <w:t>与周期；</w:t>
      </w:r>
    </w:p>
    <w:sectPr w:rsidR="00C8231E" w:rsidRPr="00572A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D7A8" w14:textId="77777777" w:rsidR="005901B3" w:rsidRDefault="005901B3" w:rsidP="003D67B1">
      <w:pPr>
        <w:rPr>
          <w:rFonts w:hint="eastAsia"/>
        </w:rPr>
      </w:pPr>
      <w:r>
        <w:separator/>
      </w:r>
    </w:p>
  </w:endnote>
  <w:endnote w:type="continuationSeparator" w:id="0">
    <w:p w14:paraId="1495E0AC" w14:textId="77777777" w:rsidR="005901B3" w:rsidRDefault="005901B3" w:rsidP="003D67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4F50" w14:textId="77777777" w:rsidR="005901B3" w:rsidRDefault="005901B3" w:rsidP="003D67B1">
      <w:pPr>
        <w:rPr>
          <w:rFonts w:hint="eastAsia"/>
        </w:rPr>
      </w:pPr>
      <w:r>
        <w:separator/>
      </w:r>
    </w:p>
  </w:footnote>
  <w:footnote w:type="continuationSeparator" w:id="0">
    <w:p w14:paraId="21060543" w14:textId="77777777" w:rsidR="005901B3" w:rsidRDefault="005901B3" w:rsidP="003D67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D2"/>
    <w:multiLevelType w:val="hybridMultilevel"/>
    <w:tmpl w:val="23B2C18A"/>
    <w:lvl w:ilvl="0" w:tplc="6E1A43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D75133"/>
    <w:multiLevelType w:val="hybridMultilevel"/>
    <w:tmpl w:val="762010D0"/>
    <w:lvl w:ilvl="0" w:tplc="6F8CE8D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915264"/>
    <w:multiLevelType w:val="hybridMultilevel"/>
    <w:tmpl w:val="E7EA87E0"/>
    <w:lvl w:ilvl="0" w:tplc="6E1A43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06763F"/>
    <w:multiLevelType w:val="hybridMultilevel"/>
    <w:tmpl w:val="1FC2B666"/>
    <w:lvl w:ilvl="0" w:tplc="6E1A43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F471553"/>
    <w:multiLevelType w:val="hybridMultilevel"/>
    <w:tmpl w:val="E7EA87E0"/>
    <w:lvl w:ilvl="0" w:tplc="FFFFFFFF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4428219">
    <w:abstractNumId w:val="1"/>
  </w:num>
  <w:num w:numId="2" w16cid:durableId="1601520635">
    <w:abstractNumId w:val="2"/>
  </w:num>
  <w:num w:numId="3" w16cid:durableId="1274629548">
    <w:abstractNumId w:val="4"/>
  </w:num>
  <w:num w:numId="4" w16cid:durableId="1230265984">
    <w:abstractNumId w:val="3"/>
  </w:num>
  <w:num w:numId="5" w16cid:durableId="175874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91"/>
    <w:rsid w:val="00032277"/>
    <w:rsid w:val="00080570"/>
    <w:rsid w:val="000873CC"/>
    <w:rsid w:val="00166803"/>
    <w:rsid w:val="001B0FED"/>
    <w:rsid w:val="001C3EC5"/>
    <w:rsid w:val="002126FD"/>
    <w:rsid w:val="00237B48"/>
    <w:rsid w:val="00304776"/>
    <w:rsid w:val="003813E9"/>
    <w:rsid w:val="003956D6"/>
    <w:rsid w:val="003A2AA0"/>
    <w:rsid w:val="003D67B1"/>
    <w:rsid w:val="00440AF7"/>
    <w:rsid w:val="004A7FD8"/>
    <w:rsid w:val="004F400F"/>
    <w:rsid w:val="00572A57"/>
    <w:rsid w:val="005901B3"/>
    <w:rsid w:val="005A3B41"/>
    <w:rsid w:val="005D753F"/>
    <w:rsid w:val="006168DF"/>
    <w:rsid w:val="007B58AE"/>
    <w:rsid w:val="007F22FC"/>
    <w:rsid w:val="007F6DA4"/>
    <w:rsid w:val="00817343"/>
    <w:rsid w:val="00833BAF"/>
    <w:rsid w:val="0086680C"/>
    <w:rsid w:val="00877284"/>
    <w:rsid w:val="00886D80"/>
    <w:rsid w:val="008D0891"/>
    <w:rsid w:val="008E02C1"/>
    <w:rsid w:val="008F30DF"/>
    <w:rsid w:val="00907578"/>
    <w:rsid w:val="009E1E57"/>
    <w:rsid w:val="009F1A03"/>
    <w:rsid w:val="00A02BDE"/>
    <w:rsid w:val="00A03201"/>
    <w:rsid w:val="00A717F0"/>
    <w:rsid w:val="00B8421E"/>
    <w:rsid w:val="00C720D9"/>
    <w:rsid w:val="00C8231E"/>
    <w:rsid w:val="00CA5356"/>
    <w:rsid w:val="00CC43DB"/>
    <w:rsid w:val="00D4730A"/>
    <w:rsid w:val="00DA14B4"/>
    <w:rsid w:val="00E36474"/>
    <w:rsid w:val="00E40555"/>
    <w:rsid w:val="00E91B14"/>
    <w:rsid w:val="00EC0938"/>
    <w:rsid w:val="00F10465"/>
    <w:rsid w:val="00F52E8A"/>
    <w:rsid w:val="00F86C73"/>
    <w:rsid w:val="00FC4FBF"/>
    <w:rsid w:val="00FC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FD621"/>
  <w15:chartTrackingRefBased/>
  <w15:docId w15:val="{DF3D1775-003F-4899-A7F7-27315DEF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08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8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8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8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8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8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8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8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8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8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8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08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8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8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8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8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8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8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8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8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8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8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8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8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67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67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6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67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Wang</dc:creator>
  <cp:keywords/>
  <dc:description/>
  <cp:lastModifiedBy>1024298@qq.com</cp:lastModifiedBy>
  <cp:revision>2</cp:revision>
  <dcterms:created xsi:type="dcterms:W3CDTF">2026-07-27T02:40:00Z</dcterms:created>
  <dcterms:modified xsi:type="dcterms:W3CDTF">2026-07-27T02:40:00Z</dcterms:modified>
</cp:coreProperties>
</file>