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8586" w14:textId="77777777" w:rsidR="00332B0E" w:rsidRDefault="00000000">
      <w:pPr>
        <w:spacing w:before="480" w:after="48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  <w:sz w:val="52"/>
        </w:rPr>
        <w:t>金蝶灵基</w:t>
      </w:r>
      <w:proofErr w:type="spellStart"/>
      <w:proofErr w:type="gramEnd"/>
      <w:r>
        <w:rPr>
          <w:rFonts w:ascii="Arial" w:eastAsia="等线" w:hAnsi="Arial" w:cs="Arial"/>
          <w:b/>
          <w:sz w:val="52"/>
        </w:rPr>
        <w:t>Lingee</w:t>
      </w:r>
      <w:proofErr w:type="spellEnd"/>
      <w:r>
        <w:rPr>
          <w:rFonts w:ascii="Arial" w:eastAsia="等线" w:hAnsi="Arial" w:cs="Arial"/>
          <w:b/>
          <w:sz w:val="52"/>
        </w:rPr>
        <w:t>(</w:t>
      </w:r>
      <w:proofErr w:type="gramStart"/>
      <w:r>
        <w:rPr>
          <w:rFonts w:ascii="Arial" w:eastAsia="等线" w:hAnsi="Arial" w:cs="Arial"/>
          <w:b/>
          <w:sz w:val="52"/>
        </w:rPr>
        <w:t>灵基</w:t>
      </w:r>
      <w:proofErr w:type="gramEnd"/>
      <w:r>
        <w:rPr>
          <w:rFonts w:ascii="Arial" w:eastAsia="等线" w:hAnsi="Arial" w:cs="Arial"/>
          <w:b/>
          <w:sz w:val="52"/>
        </w:rPr>
        <w:t>OS)</w:t>
      </w:r>
      <w:r>
        <w:rPr>
          <w:rFonts w:ascii="Arial" w:eastAsia="等线" w:hAnsi="Arial" w:cs="Arial"/>
          <w:b/>
          <w:sz w:val="52"/>
        </w:rPr>
        <w:t>及企业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应用调研报告</w:t>
      </w:r>
    </w:p>
    <w:p w14:paraId="706062E2" w14:textId="77777777" w:rsidR="00332B0E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一、调研概述</w:t>
      </w:r>
      <w:bookmarkEnd w:id="0"/>
    </w:p>
    <w:p w14:paraId="3CBE6606" w14:textId="3FEF4A09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本次调研聚焦金蝶全新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原生企业操作系统</w:t>
      </w:r>
      <w:r>
        <w:rPr>
          <w:rFonts w:ascii="Arial" w:eastAsia="等线" w:hAnsi="Arial" w:cs="Arial"/>
        </w:rPr>
        <w:t>——</w:t>
      </w:r>
      <w:proofErr w:type="gramStart"/>
      <w:r>
        <w:rPr>
          <w:rFonts w:ascii="Arial" w:eastAsia="等线" w:hAnsi="Arial" w:cs="Arial"/>
        </w:rPr>
        <w:t>灵基</w:t>
      </w:r>
      <w:proofErr w:type="spellStart"/>
      <w:proofErr w:type="gramEnd"/>
      <w:r>
        <w:rPr>
          <w:rFonts w:ascii="Arial" w:eastAsia="等线" w:hAnsi="Arial" w:cs="Arial"/>
        </w:rPr>
        <w:t>Lingee</w:t>
      </w:r>
      <w:proofErr w:type="spellEnd"/>
      <w:r>
        <w:rPr>
          <w:rFonts w:ascii="Arial" w:eastAsia="等线" w:hAnsi="Arial" w:cs="Arial"/>
        </w:rPr>
        <w:t>（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），围绕产品核心能力、模型底座、功能模式、收费体系、技术架构、系统对接逻辑等核心维</w:t>
      </w:r>
      <w:proofErr w:type="gramStart"/>
      <w:r>
        <w:rPr>
          <w:rFonts w:ascii="Arial" w:eastAsia="等线" w:hAnsi="Arial" w:cs="Arial"/>
        </w:rPr>
        <w:t>度开展</w:t>
      </w:r>
      <w:proofErr w:type="gramEnd"/>
      <w:r>
        <w:rPr>
          <w:rFonts w:ascii="Arial" w:eastAsia="等线" w:hAnsi="Arial" w:cs="Arial"/>
        </w:rPr>
        <w:t>深度调研。同时结合企业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落地痛点、行业发展阶段、金蝶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研发战略，针对我司现有金蝶</w:t>
      </w:r>
      <w:r>
        <w:rPr>
          <w:rFonts w:ascii="Arial" w:eastAsia="等线" w:hAnsi="Arial" w:cs="Arial"/>
        </w:rPr>
        <w:t>EAS V8.5</w:t>
      </w:r>
      <w:r>
        <w:rPr>
          <w:rFonts w:ascii="Arial" w:eastAsia="等线" w:hAnsi="Arial" w:cs="Arial"/>
        </w:rPr>
        <w:t>系统升级适配等关键问题进行专项分析，全面梳理金蝶企业级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平台的产品优势、落地价值与适配可行性，为我司后续财务系统升级、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化赋能</w:t>
      </w:r>
      <w:r w:rsidR="00BB5AB8">
        <w:rPr>
          <w:rFonts w:ascii="Arial" w:eastAsia="等线" w:hAnsi="Arial" w:cs="Arial" w:hint="eastAsia"/>
        </w:rPr>
        <w:t>、</w:t>
      </w:r>
      <w:r w:rsidR="00BB5AB8">
        <w:rPr>
          <w:rFonts w:ascii="Arial" w:eastAsia="等线" w:hAnsi="Arial" w:cs="Arial" w:hint="eastAsia"/>
        </w:rPr>
        <w:t>AI</w:t>
      </w:r>
      <w:r w:rsidR="00BB5AB8">
        <w:rPr>
          <w:rFonts w:ascii="Arial" w:eastAsia="等线" w:hAnsi="Arial" w:cs="Arial" w:hint="eastAsia"/>
        </w:rPr>
        <w:t>原生系统</w:t>
      </w:r>
      <w:r>
        <w:rPr>
          <w:rFonts w:ascii="Arial" w:eastAsia="等线" w:hAnsi="Arial" w:cs="Arial"/>
        </w:rPr>
        <w:t>落地提供参考依据。</w:t>
      </w:r>
    </w:p>
    <w:p w14:paraId="6F5CB9A3" w14:textId="0FD29891" w:rsidR="00332B0E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</w:t>
      </w:r>
      <w:proofErr w:type="gramStart"/>
      <w:r>
        <w:rPr>
          <w:rFonts w:ascii="Arial" w:eastAsia="等线" w:hAnsi="Arial" w:cs="Arial"/>
          <w:b/>
          <w:sz w:val="32"/>
        </w:rPr>
        <w:t>金蝶灵基</w:t>
      </w:r>
      <w:proofErr w:type="spellStart"/>
      <w:proofErr w:type="gramEnd"/>
      <w:r>
        <w:rPr>
          <w:rFonts w:ascii="Arial" w:eastAsia="等线" w:hAnsi="Arial" w:cs="Arial"/>
          <w:b/>
          <w:sz w:val="32"/>
        </w:rPr>
        <w:t>Lingee</w:t>
      </w:r>
      <w:proofErr w:type="spellEnd"/>
      <w:r>
        <w:rPr>
          <w:rFonts w:ascii="Arial" w:eastAsia="等线" w:hAnsi="Arial" w:cs="Arial"/>
          <w:b/>
          <w:sz w:val="32"/>
        </w:rPr>
        <w:t>(</w:t>
      </w:r>
      <w:proofErr w:type="gramStart"/>
      <w:r>
        <w:rPr>
          <w:rFonts w:ascii="Arial" w:eastAsia="等线" w:hAnsi="Arial" w:cs="Arial"/>
          <w:b/>
          <w:sz w:val="32"/>
        </w:rPr>
        <w:t>灵基</w:t>
      </w:r>
      <w:proofErr w:type="gramEnd"/>
      <w:r>
        <w:rPr>
          <w:rFonts w:ascii="Arial" w:eastAsia="等线" w:hAnsi="Arial" w:cs="Arial"/>
          <w:b/>
          <w:sz w:val="32"/>
        </w:rPr>
        <w:t>OS)</w:t>
      </w:r>
      <w:r>
        <w:rPr>
          <w:rFonts w:ascii="Arial" w:eastAsia="等线" w:hAnsi="Arial" w:cs="Arial"/>
          <w:b/>
          <w:sz w:val="32"/>
        </w:rPr>
        <w:t>核心产品调研</w:t>
      </w:r>
      <w:bookmarkEnd w:id="1"/>
      <w:r w:rsidR="00BE5D6B">
        <w:rPr>
          <w:rFonts w:ascii="Arial" w:eastAsia="等线" w:hAnsi="Arial" w:cs="Arial" w:hint="eastAsia"/>
          <w:b/>
          <w:sz w:val="32"/>
        </w:rPr>
        <w:t>结果</w:t>
      </w:r>
    </w:p>
    <w:p w14:paraId="534A8AAA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（一）产品定位</w:t>
      </w:r>
      <w:bookmarkEnd w:id="2"/>
    </w:p>
    <w:p w14:paraId="6DB67DB0" w14:textId="77777777" w:rsidR="00332B0E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是金蝶全自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原生企业操作系统，核心聚焦企业数字化办公与业务智能化场景，覆盖智能体的开发、编排、运行、治理与生态全流程流通。区别于传统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工具的辅助属性，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具备自主任务拆解、规划执行、自我迭代的能力，可深度对接企业各类业务系统，打造企业专属数字化智能底座，实现员工办公赋能、业务流程自动化、企业数字资产沉淀的闭环管理。</w:t>
      </w:r>
    </w:p>
    <w:p w14:paraId="0D00B24A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（二）底层模型配置</w:t>
      </w:r>
      <w:bookmarkEnd w:id="3"/>
    </w:p>
    <w:p w14:paraId="6EC48357" w14:textId="77777777" w:rsidR="00332B0E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采用差异化模型部署策略，适配海内外不同市场需求，保障模型能力与场景适配性：国内市场以</w:t>
      </w:r>
      <w:r>
        <w:rPr>
          <w:rFonts w:ascii="Arial" w:eastAsia="等线" w:hAnsi="Arial" w:cs="Arial"/>
        </w:rPr>
        <w:t>glm-5.2</w:t>
      </w:r>
      <w:r>
        <w:rPr>
          <w:rFonts w:ascii="Arial" w:eastAsia="等线" w:hAnsi="Arial" w:cs="Arial"/>
        </w:rPr>
        <w:t>模型为核心底座，适配国内企业业务逻辑、数据合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要求与中文办公场景；海外市场接入</w:t>
      </w:r>
      <w:proofErr w:type="spellStart"/>
      <w:r>
        <w:rPr>
          <w:rFonts w:ascii="Arial" w:eastAsia="等线" w:hAnsi="Arial" w:cs="Arial"/>
        </w:rPr>
        <w:t>gpt</w:t>
      </w:r>
      <w:proofErr w:type="spellEnd"/>
      <w:r>
        <w:rPr>
          <w:rFonts w:ascii="Arial" w:eastAsia="等线" w:hAnsi="Arial" w:cs="Arial"/>
        </w:rPr>
        <w:t>模型，满足跨境业务、海外办公的智能化需求，实现全域场景覆盖。</w:t>
      </w:r>
    </w:p>
    <w:p w14:paraId="03EFA53C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（三）三大核心功能模式</w:t>
      </w:r>
      <w:bookmarkEnd w:id="4"/>
    </w:p>
    <w:p w14:paraId="1BA28F65" w14:textId="77777777" w:rsidR="00332B0E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构建通用智能体、工作空间、代码开发三大功能模式，全面覆盖企业日常办公、业务运营、技术</w:t>
      </w:r>
      <w:proofErr w:type="gramStart"/>
      <w:r>
        <w:rPr>
          <w:rFonts w:ascii="Arial" w:eastAsia="等线" w:hAnsi="Arial" w:cs="Arial"/>
        </w:rPr>
        <w:t>研发全</w:t>
      </w:r>
      <w:proofErr w:type="gramEnd"/>
      <w:r>
        <w:rPr>
          <w:rFonts w:ascii="Arial" w:eastAsia="等线" w:hAnsi="Arial" w:cs="Arial"/>
        </w:rPr>
        <w:t>场景需求，适配不同岗位、不同</w:t>
      </w:r>
      <w:proofErr w:type="gramStart"/>
      <w:r>
        <w:rPr>
          <w:rFonts w:ascii="Arial" w:eastAsia="等线" w:hAnsi="Arial" w:cs="Arial"/>
        </w:rPr>
        <w:t>层级员工</w:t>
      </w:r>
      <w:proofErr w:type="gramEnd"/>
      <w:r>
        <w:rPr>
          <w:rFonts w:ascii="Arial" w:eastAsia="等线" w:hAnsi="Arial" w:cs="Arial"/>
        </w:rPr>
        <w:t>使用场景。</w:t>
      </w:r>
    </w:p>
    <w:p w14:paraId="4663C9B1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通用智能体模式。产品形态与大众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工具（豆包等）类似，主打轻量化日常办公赋能，支持多模态交互，可高效完成聊天问答、图片处理、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制作、工作报告撰写、</w:t>
      </w:r>
      <w:r>
        <w:rPr>
          <w:rFonts w:ascii="Arial" w:eastAsia="等线" w:hAnsi="Arial" w:cs="Arial"/>
        </w:rPr>
        <w:lastRenderedPageBreak/>
        <w:t>文本整理等基础办公工作，解决员工重复性、基础性办公工作耗时问题，快速提升日常办公效率。</w:t>
      </w:r>
    </w:p>
    <w:p w14:paraId="7D3D6762" w14:textId="69BB6AFF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工作空间模式。核心依托金蝶原生生态构建，内置大量自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行业、岗位专属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，可直接适配企业财务、行政、运营等常规业务工作。同时具备高度自定义能力，支持用户自主生成专属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、技能（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），针对企业特定岗位、个性化业务场景完成功能扩展，最终实现业务辅助、数据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判、决策落地的全流程闭环，</w:t>
      </w:r>
      <w:r w:rsidR="007C4641">
        <w:rPr>
          <w:rFonts w:ascii="Arial" w:eastAsia="等线" w:hAnsi="Arial" w:cs="Arial" w:hint="eastAsia"/>
        </w:rPr>
        <w:t>能</w:t>
      </w:r>
      <w:r>
        <w:rPr>
          <w:rFonts w:ascii="Arial" w:eastAsia="等线" w:hAnsi="Arial" w:cs="Arial"/>
        </w:rPr>
        <w:t>深度贴合企业个性化业务需求。</w:t>
      </w:r>
    </w:p>
    <w:p w14:paraId="37B423DF" w14:textId="05CD24DD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代码开发模式。聚焦企业技术研发场景，依托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能力实现自动化代码编写，可独立完成前后端代码开发、</w:t>
      </w:r>
      <w:proofErr w:type="gramStart"/>
      <w:r>
        <w:rPr>
          <w:rFonts w:ascii="Arial" w:eastAsia="等线" w:hAnsi="Arial" w:cs="Arial"/>
        </w:rPr>
        <w:t>企业官网搭建</w:t>
      </w:r>
      <w:proofErr w:type="gramEnd"/>
      <w:r>
        <w:rPr>
          <w:rFonts w:ascii="Arial" w:eastAsia="等线" w:hAnsi="Arial" w:cs="Arial"/>
        </w:rPr>
        <w:t>、系统技能脚本生成等工作。</w:t>
      </w:r>
    </w:p>
    <w:p w14:paraId="14D0F2DD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（四）收费模式</w:t>
      </w:r>
      <w:bookmarkEnd w:id="5"/>
    </w:p>
    <w:p w14:paraId="2F01BB63" w14:textId="1D33AAE0" w:rsidR="00332B0E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采用轻量化、高性价比的收费体系，系统本体永久免费使用，无软件授权、功能开通等固定费用。核心收费仅为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信用点消耗，同时推出捆绑优惠政策：企业采购金蝶云星空系统，即可获赠</w:t>
      </w:r>
      <w:proofErr w:type="gramStart"/>
      <w:r>
        <w:rPr>
          <w:rFonts w:ascii="Arial" w:eastAsia="等线" w:hAnsi="Arial" w:cs="Arial"/>
        </w:rPr>
        <w:t>等额灵基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授权席位。</w:t>
      </w:r>
    </w:p>
    <w:p w14:paraId="707E9A28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（五）核心自</w:t>
      </w:r>
      <w:proofErr w:type="gramStart"/>
      <w:r>
        <w:rPr>
          <w:rFonts w:ascii="Arial" w:eastAsia="等线" w:hAnsi="Arial" w:cs="Arial"/>
          <w:b/>
          <w:sz w:val="30"/>
        </w:rPr>
        <w:t>研</w:t>
      </w:r>
      <w:proofErr w:type="gramEnd"/>
      <w:r>
        <w:rPr>
          <w:rFonts w:ascii="Arial" w:eastAsia="等线" w:hAnsi="Arial" w:cs="Arial"/>
          <w:b/>
          <w:sz w:val="30"/>
        </w:rPr>
        <w:t>能力与安全体系</w:t>
      </w:r>
      <w:bookmarkEnd w:id="6"/>
    </w:p>
    <w:p w14:paraId="43ECDE87" w14:textId="77777777" w:rsidR="00332B0E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为金蝶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全自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产品，具备极强的系统适配性与自主可控能力，可全面适配企业各类异构系统与外部工具调用。同时搭建完善的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运行保障体系，内置多重核心能力：安全审核机制、精准意图识别、智能任务拆解与自主规划、会话上下文全生命周期管理、分级权限管理、执行沙箱隔离，可支撑超长任务稳定运行、任务断点恢复，且实现聊天记录向量化存储处理。全方位保障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运行过程合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、安全、可控，解决企业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落地中的数据泄露、操作失控、任务中断等核心痛点。</w:t>
      </w:r>
    </w:p>
    <w:p w14:paraId="7121AD64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（六）系统对接与调度架构</w:t>
      </w:r>
      <w:bookmarkEnd w:id="7"/>
    </w:p>
    <w:p w14:paraId="3405D90E" w14:textId="622F0FB1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应用架构层面。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可全面对接金蝶云星空、星</w:t>
      </w:r>
      <w:proofErr w:type="gramStart"/>
      <w:r>
        <w:rPr>
          <w:rFonts w:ascii="Arial" w:eastAsia="等线" w:hAnsi="Arial" w:cs="Arial"/>
        </w:rPr>
        <w:t>翰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ERP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MES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OA</w:t>
      </w:r>
      <w:r>
        <w:rPr>
          <w:rFonts w:ascii="Arial" w:eastAsia="等线" w:hAnsi="Arial" w:cs="Arial"/>
        </w:rPr>
        <w:t>等企业所有异构系统，当前核心采用</w:t>
      </w:r>
      <w:r>
        <w:rPr>
          <w:rFonts w:ascii="Arial" w:eastAsia="等线" w:hAnsi="Arial" w:cs="Arial"/>
        </w:rPr>
        <w:t>MCP</w:t>
      </w:r>
      <w:r>
        <w:rPr>
          <w:rFonts w:ascii="Arial" w:eastAsia="等线" w:hAnsi="Arial" w:cs="Arial"/>
        </w:rPr>
        <w:t>协议完成系统对接，</w:t>
      </w:r>
      <w:proofErr w:type="gramStart"/>
      <w:r>
        <w:rPr>
          <w:rFonts w:ascii="Arial" w:eastAsia="等线" w:hAnsi="Arial" w:cs="Arial"/>
        </w:rPr>
        <w:t>由灵基各</w:t>
      </w:r>
      <w:proofErr w:type="gramEnd"/>
      <w:r>
        <w:rPr>
          <w:rFonts w:ascii="Arial" w:eastAsia="等线" w:hAnsi="Arial" w:cs="Arial"/>
        </w:rPr>
        <w:t>类智能体在执行任务时自动触发跨系统调用，无需人工干预。同时</w:t>
      </w:r>
      <w:r>
        <w:rPr>
          <w:rFonts w:ascii="Arial" w:eastAsia="等线" w:hAnsi="Arial" w:cs="Arial"/>
        </w:rPr>
        <w:t>CLI</w:t>
      </w:r>
      <w:r>
        <w:rPr>
          <w:rFonts w:ascii="Arial" w:eastAsia="等线" w:hAnsi="Arial" w:cs="Arial"/>
        </w:rPr>
        <w:t>对接方式正在研发迭代中，后续将进一步丰富系统对接模式，提升跨系统调度灵活性。</w:t>
      </w:r>
    </w:p>
    <w:p w14:paraId="5F64AE26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技术架构层面。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采用六层分层架构设计，层层支撑、全域协同，构建成熟的企业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技术底座。</w:t>
      </w:r>
      <w:r>
        <w:rPr>
          <w:rFonts w:ascii="Arial" w:eastAsia="等线" w:hAnsi="Arial" w:cs="Arial"/>
        </w:rPr>
        <w:t>L1</w:t>
      </w:r>
      <w:r>
        <w:rPr>
          <w:rFonts w:ascii="Arial" w:eastAsia="等线" w:hAnsi="Arial" w:cs="Arial"/>
        </w:rPr>
        <w:t>模型</w:t>
      </w:r>
      <w:proofErr w:type="gramStart"/>
      <w:r>
        <w:rPr>
          <w:rFonts w:ascii="Arial" w:eastAsia="等线" w:hAnsi="Arial" w:cs="Arial"/>
        </w:rPr>
        <w:t>与算力层</w:t>
      </w:r>
      <w:proofErr w:type="gramEnd"/>
      <w:r>
        <w:rPr>
          <w:rFonts w:ascii="Arial" w:eastAsia="等线" w:hAnsi="Arial" w:cs="Arial"/>
        </w:rPr>
        <w:t>，支持多模型灵活接入与</w:t>
      </w:r>
      <w:proofErr w:type="gramStart"/>
      <w:r>
        <w:rPr>
          <w:rFonts w:ascii="Arial" w:eastAsia="等线" w:hAnsi="Arial" w:cs="Arial"/>
        </w:rPr>
        <w:t>智能算力调度</w:t>
      </w:r>
      <w:proofErr w:type="gramEnd"/>
      <w:r>
        <w:rPr>
          <w:rFonts w:ascii="Arial" w:eastAsia="等线" w:hAnsi="Arial" w:cs="Arial"/>
        </w:rPr>
        <w:t>，适配不同</w:t>
      </w:r>
      <w:proofErr w:type="gramStart"/>
      <w:r>
        <w:rPr>
          <w:rFonts w:ascii="Arial" w:eastAsia="等线" w:hAnsi="Arial" w:cs="Arial"/>
        </w:rPr>
        <w:t>场景算力需求</w:t>
      </w:r>
      <w:proofErr w:type="gramEnd"/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L2</w:t>
      </w:r>
      <w:r>
        <w:rPr>
          <w:rFonts w:ascii="Arial" w:eastAsia="等线" w:hAnsi="Arial" w:cs="Arial"/>
        </w:rPr>
        <w:t>知识与本体层，负责企业业务数据、行业知识梳理与长记忆存储，沉淀企业数字资产；</w:t>
      </w:r>
      <w:r>
        <w:rPr>
          <w:rFonts w:ascii="Arial" w:eastAsia="等线" w:hAnsi="Arial" w:cs="Arial"/>
        </w:rPr>
        <w:t>L3</w:t>
      </w:r>
      <w:r>
        <w:rPr>
          <w:rFonts w:ascii="Arial" w:eastAsia="等线" w:hAnsi="Arial" w:cs="Arial"/>
        </w:rPr>
        <w:t>智能体编排开发层，为企业自主搭建智能体、定制专属业务技能提供开发载体；</w:t>
      </w:r>
      <w:r>
        <w:rPr>
          <w:rFonts w:ascii="Arial" w:eastAsia="等线" w:hAnsi="Arial" w:cs="Arial"/>
        </w:rPr>
        <w:t>L4</w:t>
      </w:r>
      <w:r>
        <w:rPr>
          <w:rFonts w:ascii="Arial" w:eastAsia="等线" w:hAnsi="Arial" w:cs="Arial"/>
        </w:rPr>
        <w:t>智能</w:t>
      </w:r>
      <w:proofErr w:type="gramStart"/>
      <w:r>
        <w:rPr>
          <w:rFonts w:ascii="Arial" w:eastAsia="等线" w:hAnsi="Arial" w:cs="Arial"/>
        </w:rPr>
        <w:t>体运行层</w:t>
      </w:r>
      <w:proofErr w:type="gramEnd"/>
      <w:r>
        <w:rPr>
          <w:rFonts w:ascii="Arial" w:eastAsia="等线" w:hAnsi="Arial" w:cs="Arial"/>
        </w:rPr>
        <w:t>，通过精准意图识别实现多智能体协同调度、任务有序执行；</w:t>
      </w:r>
      <w:r>
        <w:rPr>
          <w:rFonts w:ascii="Arial" w:eastAsia="等线" w:hAnsi="Arial" w:cs="Arial"/>
        </w:rPr>
        <w:t>L5</w:t>
      </w:r>
      <w:r>
        <w:rPr>
          <w:rFonts w:ascii="Arial" w:eastAsia="等线" w:hAnsi="Arial" w:cs="Arial"/>
        </w:rPr>
        <w:t>治理与可信层，搭建全方位安全合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架构，保障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操作权限可控、流程合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、全程可审计；</w:t>
      </w:r>
      <w:r>
        <w:rPr>
          <w:rFonts w:ascii="Arial" w:eastAsia="等线" w:hAnsi="Arial" w:cs="Arial"/>
        </w:rPr>
        <w:t>L6</w:t>
      </w:r>
      <w:r>
        <w:rPr>
          <w:rFonts w:ascii="Arial" w:eastAsia="等线" w:hAnsi="Arial" w:cs="Arial"/>
        </w:rPr>
        <w:t>市场与生态层，搭建技能与智能</w:t>
      </w:r>
      <w:proofErr w:type="gramStart"/>
      <w:r>
        <w:rPr>
          <w:rFonts w:ascii="Arial" w:eastAsia="等线" w:hAnsi="Arial" w:cs="Arial"/>
        </w:rPr>
        <w:t>体交易</w:t>
      </w:r>
      <w:proofErr w:type="gramEnd"/>
      <w:r>
        <w:rPr>
          <w:rFonts w:ascii="Arial" w:eastAsia="等线" w:hAnsi="Arial" w:cs="Arial"/>
        </w:rPr>
        <w:t>市场，实现企业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能力复用与生态互通。</w:t>
      </w:r>
    </w:p>
    <w:p w14:paraId="3479CD42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lastRenderedPageBreak/>
        <w:t>（七）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原生系统建设现状</w:t>
      </w:r>
      <w:bookmarkEnd w:id="8"/>
    </w:p>
    <w:p w14:paraId="3FC43491" w14:textId="77777777" w:rsidR="00332B0E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当前灵基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暂未采用本体数据库作为核心数据底座，仍以传统关系型数据库作为核心数据来源，保障系统稳定性与数据兼容性。同时金蝶已启动本体数据的技术研发与场景验证工作，处于技术迭代与试点推进阶段，后续将逐步完成数据底座升级，构建真正意义上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原生数据体系。现阶段企业原有信息化系统无需全面改造升级即可</w:t>
      </w:r>
      <w:proofErr w:type="gramStart"/>
      <w:r>
        <w:rPr>
          <w:rFonts w:ascii="Arial" w:eastAsia="等线" w:hAnsi="Arial" w:cs="Arial"/>
        </w:rPr>
        <w:t>适配灵基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接入，大幅降低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原生落地门槛，后续可跟随金蝶技术迭代逐步完成系统原生化升级。</w:t>
      </w:r>
    </w:p>
    <w:p w14:paraId="6521857A" w14:textId="57EAAF23" w:rsidR="00332B0E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三、企业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落地核心问题调研</w:t>
      </w:r>
      <w:bookmarkEnd w:id="9"/>
      <w:r w:rsidR="00BE5D6B">
        <w:rPr>
          <w:rFonts w:ascii="Arial" w:eastAsia="等线" w:hAnsi="Arial" w:cs="Arial" w:hint="eastAsia"/>
          <w:b/>
          <w:sz w:val="32"/>
        </w:rPr>
        <w:t>结果</w:t>
      </w:r>
    </w:p>
    <w:p w14:paraId="520A7B40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（一）企业搭建专属企业级</w:t>
      </w:r>
      <w:r>
        <w:rPr>
          <w:rFonts w:ascii="Arial" w:eastAsia="等线" w:hAnsi="Arial" w:cs="Arial"/>
          <w:b/>
          <w:sz w:val="30"/>
        </w:rPr>
        <w:t>AI Agent</w:t>
      </w:r>
      <w:r>
        <w:rPr>
          <w:rFonts w:ascii="Arial" w:eastAsia="等线" w:hAnsi="Arial" w:cs="Arial"/>
          <w:b/>
          <w:sz w:val="30"/>
        </w:rPr>
        <w:t>平台的必要性</w:t>
      </w:r>
      <w:bookmarkEnd w:id="10"/>
    </w:p>
    <w:p w14:paraId="77272F99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企业搭建专属</w:t>
      </w:r>
      <w:r>
        <w:rPr>
          <w:rFonts w:ascii="Arial" w:eastAsia="等线" w:hAnsi="Arial" w:cs="Arial"/>
        </w:rPr>
        <w:t>AI Agent</w:t>
      </w:r>
      <w:r>
        <w:rPr>
          <w:rFonts w:ascii="Arial" w:eastAsia="等线" w:hAnsi="Arial" w:cs="Arial"/>
        </w:rPr>
        <w:t>平台具备极强的必要性与战略价值，是企业数字化转型从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流程信息化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迈向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业务智能化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的核心底座，更是企业降本增效、沉淀核心数字资产、构建长期竞争壁垒的关键支撑。相较于通用公共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工具，专属企业</w:t>
      </w:r>
      <w:r>
        <w:rPr>
          <w:rFonts w:ascii="Arial" w:eastAsia="等线" w:hAnsi="Arial" w:cs="Arial"/>
        </w:rPr>
        <w:t>AI Agent</w:t>
      </w:r>
      <w:r>
        <w:rPr>
          <w:rFonts w:ascii="Arial" w:eastAsia="等线" w:hAnsi="Arial" w:cs="Arial"/>
        </w:rPr>
        <w:t>平台可深度适配企业业务逻辑、合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要求与组织架构，彻底解决通用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工具数据不安全、场景不匹配、能力不可沉淀、无法规模化落地的痛点。</w:t>
      </w:r>
    </w:p>
    <w:p w14:paraId="3559E942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从核心价值来看，一是保障数据安全合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，专属平台私有化部署、权限可控，可规避企业财务数据、业务流程、核心经营信息泄露风险，满足金融、企业服务等领域的合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监管要求；二是实现业务深度适配，可将企业专属业务规则、岗位流程、行业经验固化为智能体技能，打造适配企业自身的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数字员工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非通用化工具，精准贴合企业记账、报表、费用管控等细分场景；三是沉淀企业数字资产，平台可持续积累企业业务术语、流程标准、历史数据、办公经验，形成可迭代、可传承的企业知识体系，解决员工经验流失、新人上手慢的问题；四是实现效率规模化提升，可自动化承接高频重复业务工作，打通跨系统、跨岗位业务流程，实现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人工辅助办公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自主闭环办公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的升级；五是支撑企业长期迭代，专属平台具备可开发、可扩展特性，可跟随企业业务发展持续优化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能力，适配企业长期智能化转型需求。</w:t>
      </w:r>
    </w:p>
    <w:p w14:paraId="55565960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（二）</w:t>
      </w:r>
      <w:r>
        <w:rPr>
          <w:rFonts w:ascii="Arial" w:eastAsia="等线" w:hAnsi="Arial" w:cs="Arial"/>
          <w:b/>
          <w:sz w:val="30"/>
        </w:rPr>
        <w:t>FDE</w:t>
      </w:r>
      <w:r>
        <w:rPr>
          <w:rFonts w:ascii="Arial" w:eastAsia="等线" w:hAnsi="Arial" w:cs="Arial"/>
          <w:b/>
          <w:sz w:val="30"/>
        </w:rPr>
        <w:t>落地工作流程与核心重点</w:t>
      </w:r>
      <w:bookmarkEnd w:id="11"/>
    </w:p>
    <w:p w14:paraId="6CAF8DE4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FDE</w:t>
      </w:r>
      <w:r>
        <w:rPr>
          <w:rFonts w:ascii="Arial" w:eastAsia="等线" w:hAnsi="Arial" w:cs="Arial"/>
        </w:rPr>
        <w:t>作为企业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落地的核心落地模式，核心围绕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贴近业务、快速验证、持续迭代、深度赋能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开展工作，具体工作步骤清晰、落地性强。首先深度对接一线业务工作人员，全面调研企业</w:t>
      </w:r>
      <w:proofErr w:type="gramStart"/>
      <w:r>
        <w:rPr>
          <w:rFonts w:ascii="Arial" w:eastAsia="等线" w:hAnsi="Arial" w:cs="Arial"/>
        </w:rPr>
        <w:t>真实业务</w:t>
      </w:r>
      <w:proofErr w:type="gramEnd"/>
      <w:r>
        <w:rPr>
          <w:rFonts w:ascii="Arial" w:eastAsia="等线" w:hAnsi="Arial" w:cs="Arial"/>
        </w:rPr>
        <w:t>流程、岗位痛点与实际应用场景，杜绝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落地与业务脱节；其次基于调研结果快速搭建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场景</w:t>
      </w:r>
      <w:r>
        <w:rPr>
          <w:rFonts w:ascii="Arial" w:eastAsia="等线" w:hAnsi="Arial" w:cs="Arial"/>
        </w:rPr>
        <w:t>Demo</w:t>
      </w:r>
      <w:r>
        <w:rPr>
          <w:rFonts w:ascii="Arial" w:eastAsia="等线" w:hAnsi="Arial" w:cs="Arial"/>
        </w:rPr>
        <w:t>，快速验证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落地的可行性、适配性与落地效果，明确核心落地方向；再次与一线使用人员、管理层对齐交付标准与落地成果，达成共识后快速推进正式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功能落地部署；最后完成交付后持续跟进运营优化。</w:t>
      </w:r>
    </w:p>
    <w:p w14:paraId="25E351C0" w14:textId="53D00EE9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其中，功能交付仅为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落地的基础第一步，后续引导员工适应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、主动使用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，推动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交付</w:t>
      </w:r>
      <w:proofErr w:type="gramStart"/>
      <w:r>
        <w:rPr>
          <w:rFonts w:ascii="Arial" w:eastAsia="等线" w:hAnsi="Arial" w:cs="Arial"/>
        </w:rPr>
        <w:t>物持续</w:t>
      </w:r>
      <w:proofErr w:type="gramEnd"/>
      <w:r>
        <w:rPr>
          <w:rFonts w:ascii="Arial" w:eastAsia="等线" w:hAnsi="Arial" w:cs="Arial"/>
        </w:rPr>
        <w:t>自我进化、适配业务迭代需求，才是</w:t>
      </w:r>
      <w:r>
        <w:rPr>
          <w:rFonts w:ascii="Arial" w:eastAsia="等线" w:hAnsi="Arial" w:cs="Arial"/>
        </w:rPr>
        <w:t>FDE</w:t>
      </w:r>
      <w:r>
        <w:rPr>
          <w:rFonts w:ascii="Arial" w:eastAsia="等线" w:hAnsi="Arial" w:cs="Arial"/>
        </w:rPr>
        <w:t>工作的核心，最终实现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lastRenderedPageBreak/>
        <w:t>能力与企业业务、员工工作深度融合，形成常态化、可持续的智能化办公模式。</w:t>
      </w:r>
    </w:p>
    <w:p w14:paraId="1CC3F836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（三）企业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终极目标与国内行业发展阶段</w:t>
      </w:r>
      <w:bookmarkEnd w:id="12"/>
    </w:p>
    <w:p w14:paraId="2515F1B5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企业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发展的终极方向是通用</w:t>
      </w:r>
      <w:r>
        <w:rPr>
          <w:rFonts w:ascii="Arial" w:eastAsia="等线" w:hAnsi="Arial" w:cs="Arial"/>
        </w:rPr>
        <w:t>AGI</w:t>
      </w:r>
      <w:r>
        <w:rPr>
          <w:rFonts w:ascii="Arial" w:eastAsia="等线" w:hAnsi="Arial" w:cs="Arial"/>
        </w:rPr>
        <w:t>（通用人工智能），实现企业</w:t>
      </w:r>
      <w:proofErr w:type="gramStart"/>
      <w:r>
        <w:rPr>
          <w:rFonts w:ascii="Arial" w:eastAsia="等线" w:hAnsi="Arial" w:cs="Arial"/>
        </w:rPr>
        <w:t>全业务</w:t>
      </w:r>
      <w:proofErr w:type="gramEnd"/>
      <w:r>
        <w:rPr>
          <w:rFonts w:ascii="Arial" w:eastAsia="等线" w:hAnsi="Arial" w:cs="Arial"/>
        </w:rPr>
        <w:t>场景无人化、自主化、智能化运行，达成组织自主进化、业务自主迭代、决策自主输出的终极数字化形态。从国内企业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发展现状来看，目前整体处于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场景试点落地、能力逐步沉淀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的中期阶段，尚未实现规模化、全场景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原生落地。国内一线科技企业、数字化服务商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布局氛围浓厚，全员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应用、全场景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赋能成为行业趋势。</w:t>
      </w:r>
    </w:p>
    <w:p w14:paraId="55E6682C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金蝶明确清晰的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落地时间表，计划在</w:t>
      </w:r>
      <w:r>
        <w:rPr>
          <w:rFonts w:ascii="Arial" w:eastAsia="等线" w:hAnsi="Arial" w:cs="Arial"/>
        </w:rPr>
        <w:t>2027</w:t>
      </w:r>
      <w:r>
        <w:rPr>
          <w:rFonts w:ascii="Arial" w:eastAsia="等线" w:hAnsi="Arial" w:cs="Arial"/>
        </w:rPr>
        <w:t>年年底全面完成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原生系统落地，实现旗下核心产品、企业服务体系的全面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原生化升级，对</w:t>
      </w:r>
      <w:proofErr w:type="gramStart"/>
      <w:r>
        <w:rPr>
          <w:rFonts w:ascii="Arial" w:eastAsia="等线" w:hAnsi="Arial" w:cs="Arial"/>
        </w:rPr>
        <w:t>标行业</w:t>
      </w:r>
      <w:proofErr w:type="gramEnd"/>
      <w:r>
        <w:rPr>
          <w:rFonts w:ascii="Arial" w:eastAsia="等线" w:hAnsi="Arial" w:cs="Arial"/>
        </w:rPr>
        <w:t>主流通用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平台，打造具备核心竞争力的企业级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智能底座。</w:t>
      </w:r>
    </w:p>
    <w:p w14:paraId="03373B67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（四）低信息化基础下企业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落地实施路径</w:t>
      </w:r>
      <w:bookmarkEnd w:id="13"/>
    </w:p>
    <w:p w14:paraId="78EE829B" w14:textId="12295092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针对企业普遍存在的流程信息化未完全落地、基础数字化不完善的现状，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落地无需等待信息化完全成熟，可采用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信息化补短板、智能化超前布局、双向同步推进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的落地模式，规避基础薄弱导致的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落地空转问题。一是分层分步落地。</w:t>
      </w:r>
    </w:p>
    <w:p w14:paraId="71156A3F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（五）老旧产品迭代说明</w:t>
      </w:r>
      <w:bookmarkEnd w:id="14"/>
    </w:p>
    <w:p w14:paraId="5D99E00E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原苍穹</w:t>
      </w:r>
      <w:r>
        <w:rPr>
          <w:rFonts w:ascii="Arial" w:eastAsia="等线" w:hAnsi="Arial" w:cs="Arial"/>
        </w:rPr>
        <w:t>GPT</w:t>
      </w:r>
      <w:r>
        <w:rPr>
          <w:rFonts w:ascii="Arial" w:eastAsia="等线" w:hAnsi="Arial" w:cs="Arial"/>
        </w:rPr>
        <w:t>产品已正式废弃，金蝶当前所有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研发、落地资源全部</w:t>
      </w:r>
      <w:proofErr w:type="gramStart"/>
      <w:r>
        <w:rPr>
          <w:rFonts w:ascii="Arial" w:eastAsia="等线" w:hAnsi="Arial" w:cs="Arial"/>
        </w:rPr>
        <w:t>聚焦灵基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为金蝶唯一官方企业级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原生操作系统，技术迭代、场景适配、生态建设均为最新核心体系，不存在技术滞后、产品淘汰风险。</w:t>
      </w:r>
    </w:p>
    <w:p w14:paraId="637B3493" w14:textId="384FA393" w:rsidR="00332B0E" w:rsidRDefault="00000000" w:rsidP="00BE5D6B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四、我司系统升级</w:t>
      </w:r>
      <w:proofErr w:type="gramStart"/>
      <w:r>
        <w:rPr>
          <w:rFonts w:ascii="Arial" w:eastAsia="等线" w:hAnsi="Arial" w:cs="Arial"/>
          <w:b/>
          <w:sz w:val="32"/>
        </w:rPr>
        <w:t>与灵基</w:t>
      </w:r>
      <w:proofErr w:type="gramEnd"/>
      <w:r>
        <w:rPr>
          <w:rFonts w:ascii="Arial" w:eastAsia="等线" w:hAnsi="Arial" w:cs="Arial"/>
          <w:b/>
          <w:sz w:val="32"/>
        </w:rPr>
        <w:t>OS</w:t>
      </w:r>
      <w:r>
        <w:rPr>
          <w:rFonts w:ascii="Arial" w:eastAsia="等线" w:hAnsi="Arial" w:cs="Arial"/>
          <w:b/>
          <w:sz w:val="32"/>
        </w:rPr>
        <w:t>落地实施方案</w:t>
      </w:r>
      <w:bookmarkEnd w:id="15"/>
    </w:p>
    <w:p w14:paraId="089CC971" w14:textId="7FD6E6B5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我司当前使用金蝶</w:t>
      </w:r>
      <w:r>
        <w:rPr>
          <w:rFonts w:ascii="Arial" w:eastAsia="等线" w:hAnsi="Arial" w:cs="Arial"/>
        </w:rPr>
        <w:t>EAS V8.5</w:t>
      </w:r>
      <w:r>
        <w:rPr>
          <w:rFonts w:ascii="Arial" w:eastAsia="等线" w:hAnsi="Arial" w:cs="Arial"/>
        </w:rPr>
        <w:t>系统，核心应用模块为总账、合并报表、费用模块、电子档案，业务场景以基础记账、财务核算、档案管理等标准化财务操作为主，业务流程单一、标准化程度高，适配金蝶云星空</w:t>
      </w:r>
      <w:r>
        <w:rPr>
          <w:rFonts w:ascii="Arial" w:eastAsia="等线" w:hAnsi="Arial" w:cs="Arial"/>
        </w:rPr>
        <w:t>+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的轻量化落地模式。相较于</w:t>
      </w:r>
      <w:r>
        <w:rPr>
          <w:rFonts w:ascii="Arial" w:eastAsia="等线" w:hAnsi="Arial" w:cs="Arial"/>
        </w:rPr>
        <w:t>EAS V8.5</w:t>
      </w:r>
      <w:r>
        <w:rPr>
          <w:rFonts w:ascii="Arial" w:eastAsia="等线" w:hAnsi="Arial" w:cs="Arial"/>
        </w:rPr>
        <w:t>，升级后费用成本基本持平，可同步免费</w:t>
      </w:r>
      <w:proofErr w:type="gramStart"/>
      <w:r>
        <w:rPr>
          <w:rFonts w:ascii="Arial" w:eastAsia="等线" w:hAnsi="Arial" w:cs="Arial"/>
        </w:rPr>
        <w:t>获取灵基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授权席位</w:t>
      </w:r>
      <w:r w:rsidR="00BE5D6B">
        <w:rPr>
          <w:rFonts w:ascii="Arial" w:eastAsia="等线" w:hAnsi="Arial" w:cs="Arial" w:hint="eastAsia"/>
        </w:rPr>
        <w:t>（</w:t>
      </w:r>
      <w:r w:rsidR="00BE5D6B">
        <w:rPr>
          <w:rFonts w:ascii="Arial" w:eastAsia="等线" w:hAnsi="Arial" w:cs="Arial" w:hint="eastAsia"/>
        </w:rPr>
        <w:t>token</w:t>
      </w:r>
      <w:r w:rsidR="00BE5D6B">
        <w:rPr>
          <w:rFonts w:ascii="Arial" w:eastAsia="等线" w:hAnsi="Arial" w:cs="Arial" w:hint="eastAsia"/>
        </w:rPr>
        <w:t>收费）</w:t>
      </w:r>
      <w:r>
        <w:rPr>
          <w:rFonts w:ascii="Arial" w:eastAsia="等线" w:hAnsi="Arial" w:cs="Arial"/>
        </w:rPr>
        <w:t>。</w:t>
      </w:r>
    </w:p>
    <w:p w14:paraId="7AD1AB73" w14:textId="77777777" w:rsidR="00332B0E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9"/>
      <w:r>
        <w:rPr>
          <w:rFonts w:ascii="Arial" w:eastAsia="等线" w:hAnsi="Arial" w:cs="Arial"/>
          <w:b/>
          <w:sz w:val="32"/>
        </w:rPr>
        <w:t>五、金蝶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研发体系与行业竞争态势</w:t>
      </w:r>
      <w:bookmarkEnd w:id="16"/>
    </w:p>
    <w:p w14:paraId="58AB4AB8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20"/>
      <w:r>
        <w:rPr>
          <w:rFonts w:ascii="Arial" w:eastAsia="等线" w:hAnsi="Arial" w:cs="Arial"/>
          <w:b/>
          <w:sz w:val="30"/>
        </w:rPr>
        <w:t>（一）研发组织架构与模式</w:t>
      </w:r>
      <w:bookmarkEnd w:id="17"/>
    </w:p>
    <w:p w14:paraId="3E5E5D12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金蝶已完成全员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转型布局，技术团队分为两大核心板块，所有研发工作均围绕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智能化转型展开。第一板块</w:t>
      </w:r>
      <w:proofErr w:type="gramStart"/>
      <w:r>
        <w:rPr>
          <w:rFonts w:ascii="Arial" w:eastAsia="等线" w:hAnsi="Arial" w:cs="Arial"/>
        </w:rPr>
        <w:t>聚焦灵基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等前沿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系统、底层框架的研发迭代，负责核心技术突破、架构升级、场景创新；第二板块负责传统业务系统的维护与迭代，不再单独开展传统系统框架研发，全部</w:t>
      </w:r>
      <w:proofErr w:type="gramStart"/>
      <w:r>
        <w:rPr>
          <w:rFonts w:ascii="Arial" w:eastAsia="等线" w:hAnsi="Arial" w:cs="Arial"/>
        </w:rPr>
        <w:t>依托灵基</w:t>
      </w:r>
      <w:proofErr w:type="gramEnd"/>
      <w:r>
        <w:rPr>
          <w:rFonts w:ascii="Arial" w:eastAsia="等线" w:hAnsi="Arial" w:cs="Arial"/>
        </w:rPr>
        <w:t>OS AI</w:t>
      </w:r>
      <w:r>
        <w:rPr>
          <w:rFonts w:ascii="Arial" w:eastAsia="等线" w:hAnsi="Arial" w:cs="Arial"/>
        </w:rPr>
        <w:t>底座，开展配套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、数字员</w:t>
      </w:r>
      <w:r>
        <w:rPr>
          <w:rFonts w:ascii="Arial" w:eastAsia="等线" w:hAnsi="Arial" w:cs="Arial"/>
        </w:rPr>
        <w:lastRenderedPageBreak/>
        <w:t>工、专属技能的研发适配，实现传统业务全面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赋能。</w:t>
      </w:r>
    </w:p>
    <w:p w14:paraId="4525486A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研发采用开放式、高效迭代的管理模式，遵循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大胆猜想、快速验证、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赋能出</w:t>
      </w:r>
      <w:r>
        <w:rPr>
          <w:rFonts w:ascii="Arial" w:eastAsia="等线" w:hAnsi="Arial" w:cs="Arial"/>
        </w:rPr>
        <w:t>Demo</w:t>
      </w:r>
      <w:r>
        <w:rPr>
          <w:rFonts w:ascii="Arial" w:eastAsia="等线" w:hAnsi="Arial" w:cs="Arial"/>
        </w:rPr>
        <w:t>、谨慎推进、严格审核、稳妥落地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的核心流程，大幅缩短技术创新与场景落地周期，适配快速迭代的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行业节奏。</w:t>
      </w:r>
    </w:p>
    <w:p w14:paraId="4257F249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21"/>
      <w:r>
        <w:rPr>
          <w:rFonts w:ascii="Arial" w:eastAsia="等线" w:hAnsi="Arial" w:cs="Arial"/>
          <w:b/>
          <w:sz w:val="30"/>
        </w:rPr>
        <w:t>（二）企业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应用氛围与人才机制</w:t>
      </w:r>
      <w:bookmarkEnd w:id="18"/>
    </w:p>
    <w:p w14:paraId="42F6A3F3" w14:textId="761BD814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金蝶内部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应用极度内卷，实现全员全层级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普及，从</w:t>
      </w:r>
      <w:r w:rsidR="00BE5D6B">
        <w:rPr>
          <w:rFonts w:ascii="Arial" w:eastAsia="等线" w:hAnsi="Arial" w:cs="Arial" w:hint="eastAsia"/>
        </w:rPr>
        <w:t>老板、</w:t>
      </w:r>
      <w:r>
        <w:rPr>
          <w:rFonts w:ascii="Arial" w:eastAsia="等线" w:hAnsi="Arial" w:cs="Arial"/>
        </w:rPr>
        <w:t>管理层、中层干部到一线技术员工、业务员工，全面落地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常态化使用。其中一线员工代码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覆盖率超</w:t>
      </w:r>
      <w:r>
        <w:rPr>
          <w:rFonts w:ascii="Arial" w:eastAsia="等线" w:hAnsi="Arial" w:cs="Arial"/>
        </w:rPr>
        <w:t>70%</w:t>
      </w:r>
      <w:r>
        <w:rPr>
          <w:rFonts w:ascii="Arial" w:eastAsia="等线" w:hAnsi="Arial" w:cs="Arial"/>
        </w:rPr>
        <w:t>，同时建立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使用打卡排名机制，员工工作时长、工作效率远超标准工时。内部明确导向：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应用能力已成为员工核心</w:t>
      </w:r>
      <w:proofErr w:type="gramStart"/>
      <w:r>
        <w:rPr>
          <w:rFonts w:ascii="Arial" w:eastAsia="等线" w:hAnsi="Arial" w:cs="Arial"/>
        </w:rPr>
        <w:t>履</w:t>
      </w:r>
      <w:proofErr w:type="gramEnd"/>
      <w:r>
        <w:rPr>
          <w:rFonts w:ascii="Arial" w:eastAsia="等线" w:hAnsi="Arial" w:cs="Arial"/>
        </w:rPr>
        <w:t>职能力，不会使用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、无法借助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提升工作效率的人员将逐步被行业与企业淘汰，形成</w:t>
      </w:r>
      <w:proofErr w:type="gramStart"/>
      <w:r>
        <w:rPr>
          <w:rFonts w:ascii="Arial" w:eastAsia="等线" w:hAnsi="Arial" w:cs="Arial"/>
        </w:rPr>
        <w:t>全员学</w:t>
      </w:r>
      <w:proofErr w:type="gramEnd"/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、迭代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的浓厚氛围。</w:t>
      </w:r>
    </w:p>
    <w:p w14:paraId="0AFC7B6B" w14:textId="77777777" w:rsidR="00332B0E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22"/>
      <w:r>
        <w:rPr>
          <w:rFonts w:ascii="Arial" w:eastAsia="等线" w:hAnsi="Arial" w:cs="Arial"/>
          <w:b/>
          <w:sz w:val="30"/>
        </w:rPr>
        <w:t>（三）行业竞争格局</w:t>
      </w:r>
      <w:bookmarkEnd w:id="19"/>
    </w:p>
    <w:p w14:paraId="13177F0E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金蝶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转型目标清晰、决心坚定，尽管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原生系统落地存在技术难度高、场景适配复杂、体系搭建周期长等诸多问题，仍持续全力推进迭代升级。计划</w:t>
      </w:r>
      <w:r>
        <w:rPr>
          <w:rFonts w:ascii="Arial" w:eastAsia="等线" w:hAnsi="Arial" w:cs="Arial"/>
        </w:rPr>
        <w:t>2027</w:t>
      </w:r>
      <w:r>
        <w:rPr>
          <w:rFonts w:ascii="Arial" w:eastAsia="等线" w:hAnsi="Arial" w:cs="Arial"/>
        </w:rPr>
        <w:t>年底全面落地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原生系统，将国内主流通用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平台（</w:t>
      </w:r>
      <w:proofErr w:type="spellStart"/>
      <w:r>
        <w:rPr>
          <w:rFonts w:ascii="Arial" w:eastAsia="等线" w:hAnsi="Arial" w:cs="Arial"/>
        </w:rPr>
        <w:t>trea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workbuddy</w:t>
      </w:r>
      <w:proofErr w:type="spellEnd"/>
      <w:r>
        <w:rPr>
          <w:rFonts w:ascii="Arial" w:eastAsia="等线" w:hAnsi="Arial" w:cs="Arial"/>
        </w:rPr>
        <w:t>等）列为核心竞争对手，全力抢占企业级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操作系统市场，打造国内领先的企业智能化底座。</w:t>
      </w:r>
    </w:p>
    <w:p w14:paraId="077204FF" w14:textId="77777777" w:rsidR="00332B0E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3"/>
      <w:r>
        <w:rPr>
          <w:rFonts w:ascii="Arial" w:eastAsia="等线" w:hAnsi="Arial" w:cs="Arial"/>
          <w:b/>
          <w:sz w:val="32"/>
        </w:rPr>
        <w:t>六、调研总结</w:t>
      </w:r>
      <w:bookmarkEnd w:id="20"/>
    </w:p>
    <w:p w14:paraId="3C3653FF" w14:textId="131EDA92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产品能力层面，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功能体系完善、技术架构成熟，覆盖办公、业务、</w:t>
      </w:r>
      <w:proofErr w:type="gramStart"/>
      <w:r>
        <w:rPr>
          <w:rFonts w:ascii="Arial" w:eastAsia="等线" w:hAnsi="Arial" w:cs="Arial"/>
        </w:rPr>
        <w:t>研发全</w:t>
      </w:r>
      <w:proofErr w:type="gramEnd"/>
      <w:r>
        <w:rPr>
          <w:rFonts w:ascii="Arial" w:eastAsia="等线" w:hAnsi="Arial" w:cs="Arial"/>
        </w:rPr>
        <w:t>场景，可与金蝶云星空、</w:t>
      </w:r>
      <w:r>
        <w:rPr>
          <w:rFonts w:ascii="Arial" w:eastAsia="等线" w:hAnsi="Arial" w:cs="Arial"/>
        </w:rPr>
        <w:t>ERP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OA</w:t>
      </w:r>
      <w:r>
        <w:rPr>
          <w:rFonts w:ascii="Arial" w:eastAsia="等线" w:hAnsi="Arial" w:cs="Arial"/>
        </w:rPr>
        <w:t>等各类异构系统深度打通，具备</w:t>
      </w:r>
      <w:r w:rsidR="00BE5D6B"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组织自进化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能力，可通过企业知识积累、</w:t>
      </w:r>
      <w:r w:rsidR="0010525D">
        <w:rPr>
          <w:rFonts w:ascii="Arial" w:eastAsia="等线" w:hAnsi="Arial" w:cs="Arial" w:hint="eastAsia"/>
        </w:rPr>
        <w:t>采用</w:t>
      </w:r>
      <w:r>
        <w:rPr>
          <w:rFonts w:ascii="Arial" w:eastAsia="等线" w:hAnsi="Arial" w:cs="Arial"/>
        </w:rPr>
        <w:t>免费系统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按需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收费的模式。</w:t>
      </w:r>
      <w:r w:rsidR="0010525D" w:rsidRPr="007C4641">
        <w:rPr>
          <w:rFonts w:ascii="Arial" w:eastAsia="等线" w:hAnsi="Arial" w:cs="Arial" w:hint="eastAsia"/>
          <w:highlight w:val="yellow"/>
        </w:rPr>
        <w:t>缺点是</w:t>
      </w:r>
      <w:r w:rsidR="007C4641" w:rsidRPr="007C4641">
        <w:rPr>
          <w:rFonts w:ascii="Arial" w:eastAsia="等线" w:hAnsi="Arial" w:cs="Arial" w:hint="eastAsia"/>
          <w:highlight w:val="yellow"/>
        </w:rPr>
        <w:t>过度依赖</w:t>
      </w:r>
      <w:r w:rsidR="007C4641">
        <w:rPr>
          <w:rFonts w:ascii="Arial" w:eastAsia="等线" w:hAnsi="Arial" w:cs="Arial" w:hint="eastAsia"/>
          <w:highlight w:val="yellow"/>
        </w:rPr>
        <w:t>MCP</w:t>
      </w:r>
      <w:r w:rsidR="007C4641">
        <w:rPr>
          <w:rFonts w:ascii="Arial" w:eastAsia="等线" w:hAnsi="Arial" w:cs="Arial" w:hint="eastAsia"/>
          <w:highlight w:val="yellow"/>
        </w:rPr>
        <w:t>耦合太强</w:t>
      </w:r>
      <w:r w:rsidR="007C4641" w:rsidRPr="007C4641">
        <w:rPr>
          <w:rFonts w:ascii="Arial" w:eastAsia="等线" w:hAnsi="Arial" w:cs="Arial" w:hint="eastAsia"/>
          <w:highlight w:val="yellow"/>
        </w:rPr>
        <w:t>、</w:t>
      </w:r>
      <w:r w:rsidR="0010525D" w:rsidRPr="007C4641">
        <w:rPr>
          <w:rFonts w:ascii="Arial" w:eastAsia="等线" w:hAnsi="Arial" w:cs="Arial" w:hint="eastAsia"/>
          <w:highlight w:val="yellow"/>
        </w:rPr>
        <w:t>没有彻底</w:t>
      </w:r>
      <w:r w:rsidR="0010525D" w:rsidRPr="007C4641">
        <w:rPr>
          <w:rFonts w:ascii="Arial" w:eastAsia="等线" w:hAnsi="Arial" w:cs="Arial" w:hint="eastAsia"/>
          <w:highlight w:val="yellow"/>
        </w:rPr>
        <w:t>AI</w:t>
      </w:r>
      <w:r w:rsidR="0010525D" w:rsidRPr="007C4641">
        <w:rPr>
          <w:rFonts w:ascii="Arial" w:eastAsia="等线" w:hAnsi="Arial" w:cs="Arial" w:hint="eastAsia"/>
          <w:highlight w:val="yellow"/>
        </w:rPr>
        <w:t>原生化，暂不支持本体数据库。</w:t>
      </w:r>
    </w:p>
    <w:p w14:paraId="0B4141AB" w14:textId="77777777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技术与研发层面，金蝶已完成全面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战略转型，研发资源集中</w:t>
      </w:r>
      <w:proofErr w:type="gramStart"/>
      <w:r>
        <w:rPr>
          <w:rFonts w:ascii="Arial" w:eastAsia="等线" w:hAnsi="Arial" w:cs="Arial"/>
        </w:rPr>
        <w:t>聚焦灵基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，组织架构、研发模式、人才体系全面适配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迭代需求，全员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应用氛围浓厚，技术迭代速度快、落地执行力强，产品可持续性、竞争力有充足保障。</w:t>
      </w:r>
    </w:p>
    <w:p w14:paraId="61810367" w14:textId="601CA8BD" w:rsidR="00332B0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</w:t>
      </w:r>
      <w:r>
        <w:rPr>
          <w:rFonts w:ascii="Arial" w:eastAsia="等线" w:hAnsi="Arial" w:cs="Arial"/>
        </w:rPr>
        <w:t>针对我司</w:t>
      </w:r>
      <w:r>
        <w:rPr>
          <w:rFonts w:ascii="Arial" w:eastAsia="等线" w:hAnsi="Arial" w:cs="Arial"/>
        </w:rPr>
        <w:t>EAS V8.5</w:t>
      </w:r>
      <w:r>
        <w:rPr>
          <w:rFonts w:ascii="Arial" w:eastAsia="等线" w:hAnsi="Arial" w:cs="Arial"/>
        </w:rPr>
        <w:t>老旧系统、标准化财务业务场景，升级云星空</w:t>
      </w:r>
      <w:r>
        <w:rPr>
          <w:rFonts w:ascii="Arial" w:eastAsia="等线" w:hAnsi="Arial" w:cs="Arial"/>
        </w:rPr>
        <w:t>+</w:t>
      </w:r>
      <w:proofErr w:type="gramStart"/>
      <w:r>
        <w:rPr>
          <w:rFonts w:ascii="Arial" w:eastAsia="等线" w:hAnsi="Arial" w:cs="Arial"/>
        </w:rPr>
        <w:t>灵基</w:t>
      </w:r>
      <w:proofErr w:type="gramEnd"/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是</w:t>
      </w:r>
      <w:r w:rsidR="00BE5D6B">
        <w:rPr>
          <w:rFonts w:ascii="Arial" w:eastAsia="等线" w:hAnsi="Arial" w:cs="Arial" w:hint="eastAsia"/>
        </w:rPr>
        <w:t>可选</w:t>
      </w:r>
      <w:r>
        <w:rPr>
          <w:rFonts w:ascii="Arial" w:eastAsia="等线" w:hAnsi="Arial" w:cs="Arial"/>
        </w:rPr>
        <w:t>方案。</w:t>
      </w:r>
    </w:p>
    <w:p w14:paraId="33E33C8F" w14:textId="3F5A2E62" w:rsidR="00332B0E" w:rsidRDefault="00000000" w:rsidP="00BE5D6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行业趋势层面，企业专属</w:t>
      </w:r>
      <w:r>
        <w:rPr>
          <w:rFonts w:ascii="Arial" w:eastAsia="等线" w:hAnsi="Arial" w:cs="Arial"/>
        </w:rPr>
        <w:t>AI Agent</w:t>
      </w:r>
      <w:r>
        <w:rPr>
          <w:rFonts w:ascii="Arial" w:eastAsia="等线" w:hAnsi="Arial" w:cs="Arial"/>
        </w:rPr>
        <w:t>平台是数字化转型必然趋势，低信息化基础企业可通过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信息化补短板、智能化同步落地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的模式实现弯道超车。</w:t>
      </w:r>
    </w:p>
    <w:sectPr w:rsidR="00332B0E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5AEC" w14:textId="77777777" w:rsidR="00DD2C04" w:rsidRDefault="00DD2C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4D20CA" w14:textId="77777777" w:rsidR="00DD2C04" w:rsidRDefault="00DD2C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6FEA" w14:textId="77777777" w:rsidR="00DD2C04" w:rsidRDefault="00DD2C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FB7F8F" w14:textId="77777777" w:rsidR="00DD2C04" w:rsidRDefault="00DD2C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0E"/>
    <w:rsid w:val="0010525D"/>
    <w:rsid w:val="00157F69"/>
    <w:rsid w:val="00332B0E"/>
    <w:rsid w:val="00456574"/>
    <w:rsid w:val="007C4641"/>
    <w:rsid w:val="00886D80"/>
    <w:rsid w:val="00BB5AB8"/>
    <w:rsid w:val="00BE5D6B"/>
    <w:rsid w:val="00C22489"/>
    <w:rsid w:val="00C241C5"/>
    <w:rsid w:val="00DD2C04"/>
    <w:rsid w:val="00EB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731BB"/>
  <w15:docId w15:val="{BBD4294A-6FAC-4B02-8CD0-F20A1462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5D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5D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5D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5D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1024298@qq.com</cp:lastModifiedBy>
  <cp:revision>2</cp:revision>
  <dcterms:created xsi:type="dcterms:W3CDTF">2026-07-27T05:13:00Z</dcterms:created>
  <dcterms:modified xsi:type="dcterms:W3CDTF">2026-07-27T05:13:00Z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{"Label":"1","ContentProducer":"001191110102MACQD9K64010000","ProduceID":"7667045496666098650","ReservedCode1":"","ContentPropagator":"","PropagateID":"","ReservedCode2":""}</vt:lpwstr>
  </property>
</Properties>
</file>