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40DD4">
      <w:pPr>
        <w:rPr>
          <w:rFonts w:hint="eastAsia"/>
        </w:rPr>
      </w:pPr>
      <w:r>
        <w:rPr>
          <w:rFonts w:hint="eastAsia"/>
        </w:rPr>
        <w:t>1.学习过程中遇到的网络问题，换了vpn以及开了tun模式之后得到解决，之后呢，成功解决了下载的相关问题</w:t>
      </w:r>
    </w:p>
    <w:p w14:paraId="6A7AA871">
      <w:pPr>
        <w:rPr>
          <w:rFonts w:hint="eastAsia"/>
        </w:rPr>
      </w:pPr>
      <w:r>
        <w:rPr>
          <w:rFonts w:hint="eastAsia"/>
        </w:rPr>
        <w:t>整个流程需要进行的相关操作有</w:t>
      </w:r>
    </w:p>
    <w:p w14:paraId="1F28082B">
      <w:pPr>
        <w:rPr>
          <w:rFonts w:hint="eastAsia"/>
        </w:rPr>
      </w:pPr>
      <w:r>
        <w:rPr>
          <w:rFonts w:hint="eastAsia"/>
        </w:rPr>
        <w:t>1.建立json文件</w:t>
      </w:r>
    </w:p>
    <w:p w14:paraId="3652D19A">
      <w:pPr>
        <w:rPr>
          <w:rFonts w:hint="eastAsia"/>
        </w:rPr>
      </w:pPr>
      <w:r>
        <w:rPr>
          <w:rFonts w:hint="eastAsia"/>
        </w:rPr>
        <w:t>需要的代码</w:t>
      </w:r>
    </w:p>
    <w:p w14:paraId="22088FF8">
      <w:pPr>
        <w:rPr>
          <w:rFonts w:hint="eastAsia"/>
        </w:rPr>
      </w:pPr>
      <w:r>
        <w:rPr>
          <w:rFonts w:hint="eastAsia"/>
        </w:rPr>
        <w:t>freqtrade new-config --config user_data/config.json</w:t>
      </w:r>
    </w:p>
    <w:p w14:paraId="5F867FC6">
      <w:pPr>
        <w:rPr>
          <w:rFonts w:hint="eastAsia"/>
        </w:rPr>
      </w:pPr>
    </w:p>
    <w:p w14:paraId="7DD20214">
      <w:pPr>
        <w:rPr>
          <w:rFonts w:hint="eastAsia"/>
        </w:rPr>
      </w:pPr>
      <w:r>
        <w:rPr>
          <w:rFonts w:hint="eastAsia"/>
        </w:rPr>
        <w:t>2建立一个策略模版</w:t>
      </w:r>
    </w:p>
    <w:p w14:paraId="2354E110">
      <w:pPr>
        <w:rPr>
          <w:rFonts w:hint="eastAsia"/>
        </w:rPr>
      </w:pPr>
      <w:r>
        <w:rPr>
          <w:rFonts w:hint="eastAsia"/>
        </w:rPr>
        <w:t>freqtrade new-strategy --strategy AwwsomeStrategy</w:t>
      </w:r>
    </w:p>
    <w:p w14:paraId="6E45A3C2">
      <w:pPr>
        <w:rPr>
          <w:rFonts w:hint="eastAsia"/>
        </w:rPr>
      </w:pPr>
    </w:p>
    <w:p w14:paraId="3432BAF4">
      <w:pPr>
        <w:rPr>
          <w:rFonts w:hint="eastAsia"/>
        </w:rPr>
      </w:pPr>
      <w:r>
        <w:rPr>
          <w:rFonts w:hint="eastAsia"/>
        </w:rPr>
        <w:t>3历史数据下载</w:t>
      </w:r>
    </w:p>
    <w:p w14:paraId="0D2C882E">
      <w:pPr>
        <w:rPr>
          <w:rFonts w:hint="eastAsia"/>
        </w:rPr>
      </w:pPr>
      <w:r>
        <w:rPr>
          <w:rFonts w:hint="eastAsia"/>
        </w:rPr>
        <w:t>freqtrade download-data -c user_data/config.json -t 5m 15m --days 356 --exchange binance</w:t>
      </w:r>
    </w:p>
    <w:p w14:paraId="3E70490A">
      <w:pPr>
        <w:rPr>
          <w:rFonts w:hint="eastAsia"/>
        </w:rPr>
      </w:pPr>
      <w:r>
        <w:rPr>
          <w:rFonts w:hint="eastAsia"/>
        </w:rPr>
        <w:t>5m和15m可以根据策略文件进行修改</w:t>
      </w:r>
    </w:p>
    <w:p w14:paraId="46D94083">
      <w:pPr>
        <w:rPr>
          <w:rFonts w:hint="eastAsia"/>
        </w:rPr>
      </w:pPr>
      <w:r>
        <w:rPr>
          <w:rFonts w:hint="eastAsia"/>
        </w:rPr>
        <w:t>356是下载从356天以前到现在的所有数据</w:t>
      </w:r>
    </w:p>
    <w:p w14:paraId="55D4B551">
      <w:pPr>
        <w:rPr>
          <w:rFonts w:hint="eastAsia"/>
        </w:rPr>
      </w:pPr>
      <w:r>
        <w:rPr>
          <w:rFonts w:hint="eastAsia"/>
        </w:rPr>
        <w:t>binance是交易所</w:t>
      </w:r>
    </w:p>
    <w:p w14:paraId="032C877C">
      <w:pPr>
        <w:rPr>
          <w:rFonts w:hint="eastAsia"/>
        </w:rPr>
      </w:pPr>
      <w:r>
        <w:rPr>
          <w:rFonts w:hint="eastAsia"/>
        </w:rPr>
        <w:t>freqtrade download-data --exchange okx -t 1d --timerange 20250417-20260417 -c config.json</w:t>
      </w:r>
    </w:p>
    <w:p w14:paraId="4A678B06">
      <w:pPr>
        <w:rPr>
          <w:rFonts w:hint="eastAsia"/>
        </w:rPr>
      </w:pPr>
    </w:p>
    <w:p w14:paraId="445305E3">
      <w:pPr>
        <w:rPr>
          <w:rFonts w:hint="eastAsia"/>
        </w:rPr>
      </w:pPr>
      <w:r>
        <w:rPr>
          <w:rFonts w:hint="eastAsia"/>
        </w:rPr>
        <w:t>4.回测</w:t>
      </w:r>
    </w:p>
    <w:p w14:paraId="4FD5AFDB">
      <w:pPr>
        <w:rPr>
          <w:rFonts w:hint="eastAsia"/>
        </w:rPr>
      </w:pPr>
      <w:r>
        <w:rPr>
          <w:rFonts w:hint="eastAsia"/>
        </w:rPr>
        <w:t>freqtrade backtesting -c user_data/config.json --strategy TEST --timeframe 1h --timerange 20250101-20250801</w:t>
      </w:r>
    </w:p>
    <w:p w14:paraId="2C42933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freqtrade backtesting -c user_data/config.json --strategy TEST --timeframe 1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 xml:space="preserve"> --timerange 20250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01</w:t>
      </w:r>
      <w:r>
        <w:rPr>
          <w:rFonts w:hint="eastAsia"/>
          <w:lang w:val="en-US" w:eastAsia="zh-CN"/>
        </w:rPr>
        <w:t>-20260415</w:t>
      </w:r>
    </w:p>
    <w:p w14:paraId="0A2D8A82">
      <w:pPr>
        <w:rPr>
          <w:rFonts w:hint="eastAsia"/>
        </w:rPr>
      </w:pPr>
    </w:p>
    <w:p w14:paraId="45DB864F">
      <w:pPr>
        <w:rPr>
          <w:rFonts w:hint="eastAsia"/>
        </w:rPr>
      </w:pPr>
      <w:r>
        <w:rPr>
          <w:rFonts w:hint="eastAsia"/>
        </w:rPr>
        <w:t>TEST是策略文件名</w:t>
      </w:r>
    </w:p>
    <w:p w14:paraId="0E0C3964">
      <w:pPr>
        <w:rPr>
          <w:rFonts w:hint="eastAsia"/>
        </w:rPr>
      </w:pPr>
      <w:r>
        <w:rPr>
          <w:rFonts w:hint="eastAsia"/>
        </w:rPr>
        <w:t>1h是时间框架</w:t>
      </w:r>
    </w:p>
    <w:p w14:paraId="5008475C">
      <w:pPr>
        <w:rPr>
          <w:rFonts w:hint="eastAsia"/>
        </w:rPr>
      </w:pPr>
      <w:r>
        <w:rPr>
          <w:rFonts w:hint="eastAsia"/>
        </w:rPr>
        <w:t>开始时间和结束时间都可以设置</w:t>
      </w:r>
    </w:p>
    <w:p w14:paraId="1CF161B5">
      <w:pPr>
        <w:rPr>
          <w:rFonts w:hint="eastAsia"/>
        </w:rPr>
      </w:pPr>
    </w:p>
    <w:p w14:paraId="465A4CA2">
      <w:pPr>
        <w:rPr>
          <w:rFonts w:hint="eastAsia"/>
        </w:rPr>
      </w:pPr>
    </w:p>
    <w:p w14:paraId="44636DBC">
      <w:pPr>
        <w:rPr>
          <w:rFonts w:hint="eastAsia"/>
        </w:rPr>
      </w:pPr>
      <w:r>
        <w:rPr>
          <w:rFonts w:hint="eastAsia"/>
        </w:rPr>
        <w:t>freqtrade backtesting -c config.json --strategy TEST4 --timerange 20250417-20260417 --export trades</w:t>
      </w:r>
    </w:p>
    <w:p w14:paraId="0541EA8A">
      <w:pPr>
        <w:rPr>
          <w:rFonts w:hint="eastAsia"/>
        </w:rPr>
      </w:pPr>
    </w:p>
    <w:p w14:paraId="7B31DC9A">
      <w:pPr>
        <w:rPr>
          <w:rFonts w:hint="eastAsia"/>
        </w:rPr>
      </w:pPr>
      <w:r>
        <w:rPr>
          <w:rFonts w:hint="eastAsia"/>
        </w:rPr>
        <w:t>5.WrbUI的调用测试</w:t>
      </w:r>
    </w:p>
    <w:p w14:paraId="26BBC88D">
      <w:pPr>
        <w:rPr>
          <w:rFonts w:hint="eastAsia"/>
        </w:rPr>
      </w:pPr>
      <w:r>
        <w:rPr>
          <w:rFonts w:hint="eastAsia"/>
        </w:rPr>
        <w:t>freqtrade webserver -c user_data/config.json --datadiruser_data/data/binance_futures</w:t>
      </w:r>
    </w:p>
    <w:p w14:paraId="54B4214B">
      <w:pPr>
        <w:rPr>
          <w:rFonts w:hint="eastAsia"/>
        </w:rPr>
      </w:pPr>
      <w:r>
        <w:rPr>
          <w:rFonts w:hint="eastAsia"/>
        </w:rPr>
        <w:t>freqtrade webserver --config config.json --datadir user_data</w:t>
      </w:r>
    </w:p>
    <w:p w14:paraId="4681E282"/>
    <w:p w14:paraId="7C52A47C"/>
    <w:p w14:paraId="3D574392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25"/>
          <w:szCs w:val="25"/>
        </w:rPr>
      </w:pP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"pairlists"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: [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{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"method"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67D17"/>
          <w:sz w:val="25"/>
          <w:szCs w:val="25"/>
          <w:shd w:val="clear" w:fill="FFFFFF"/>
        </w:rPr>
        <w:t>"VolumePairList"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"number_assets"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80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"sort_key"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67D17"/>
          <w:sz w:val="25"/>
          <w:szCs w:val="25"/>
          <w:shd w:val="clear" w:fill="FFFFFF"/>
        </w:rPr>
        <w:t>"quoteVolume"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"min_value"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0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"refresh_period"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3600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},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{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"method"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67D17"/>
          <w:sz w:val="25"/>
          <w:szCs w:val="25"/>
          <w:shd w:val="clear" w:fill="FFFFFF"/>
        </w:rPr>
        <w:t>"AgeFilter"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"min_days_listed"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90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"refresh_period"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86400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},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{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"method"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67D17"/>
          <w:sz w:val="25"/>
          <w:szCs w:val="25"/>
          <w:shd w:val="clear" w:fill="FFFFFF"/>
        </w:rPr>
        <w:t>"VolumePairList"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"number_assets"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10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"sort_key"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67D17"/>
          <w:sz w:val="25"/>
          <w:szCs w:val="25"/>
          <w:shd w:val="clear" w:fill="FFFFFF"/>
        </w:rPr>
        <w:t>"quoteVolume"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,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z w:val="25"/>
          <w:szCs w:val="25"/>
          <w:shd w:val="clear" w:fill="FFFFFF"/>
        </w:rPr>
        <w:t>"refresh_period"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>3600</w:t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1750EB"/>
          <w:sz w:val="25"/>
          <w:szCs w:val="25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}</w:t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25"/>
          <w:szCs w:val="25"/>
          <w:shd w:val="clear" w:fill="FFFFFF"/>
        </w:rPr>
        <w:t>]</w:t>
      </w:r>
    </w:p>
    <w:p w14:paraId="6A23E5D9">
      <w:pPr>
        <w:rPr>
          <w:rFonts w:hint="eastAsia"/>
          <w:lang w:val="en-US" w:eastAsia="zh-CN"/>
        </w:rPr>
      </w:pPr>
    </w:p>
    <w:p w14:paraId="0EC807F9">
      <w:pPr>
        <w:rPr>
          <w:rFonts w:hint="eastAsia"/>
          <w:lang w:val="en-US" w:eastAsia="zh-CN"/>
        </w:rPr>
      </w:pPr>
    </w:p>
    <w:p w14:paraId="05147FB0">
      <w:pPr>
        <w:rPr>
          <w:rFonts w:hint="eastAsia"/>
          <w:lang w:val="en-US" w:eastAsia="zh-CN"/>
        </w:rPr>
      </w:pPr>
    </w:p>
    <w:p w14:paraId="50D7D60B">
      <w:pPr>
        <w:rPr>
          <w:rFonts w:hint="eastAsia"/>
          <w:lang w:val="en-US" w:eastAsia="zh-CN"/>
        </w:rPr>
      </w:pPr>
    </w:p>
    <w:p w14:paraId="2DD0EF18">
      <w:pPr>
        <w:rPr>
          <w:rFonts w:hint="eastAsia"/>
          <w:lang w:val="en-US" w:eastAsia="zh-CN"/>
        </w:rPr>
      </w:pPr>
    </w:p>
    <w:p w14:paraId="223B734F">
      <w:pPr>
        <w:rPr>
          <w:rFonts w:hint="eastAsia"/>
          <w:lang w:val="en-US" w:eastAsia="zh-CN"/>
        </w:rPr>
      </w:pPr>
    </w:p>
    <w:p w14:paraId="02CA3BBB">
      <w:pPr>
        <w:rPr>
          <w:rFonts w:hint="eastAsia"/>
          <w:lang w:val="en-US" w:eastAsia="zh-CN"/>
        </w:rPr>
      </w:pPr>
    </w:p>
    <w:p w14:paraId="6F45ABDA">
      <w:pPr>
        <w:rPr>
          <w:rFonts w:hint="eastAsia"/>
          <w:lang w:val="en-US" w:eastAsia="zh-CN"/>
        </w:rPr>
      </w:pPr>
    </w:p>
    <w:p w14:paraId="2761D559">
      <w:pPr>
        <w:rPr>
          <w:rFonts w:hint="eastAsia"/>
          <w:lang w:val="en-US" w:eastAsia="zh-CN"/>
        </w:rPr>
      </w:pPr>
    </w:p>
    <w:p w14:paraId="1F836901">
      <w:pPr>
        <w:rPr>
          <w:rFonts w:hint="eastAsia"/>
          <w:lang w:val="en-US" w:eastAsia="zh-CN"/>
        </w:rPr>
      </w:pPr>
    </w:p>
    <w:p w14:paraId="6F5FAFDD">
      <w:pPr>
        <w:rPr>
          <w:rFonts w:hint="eastAsia"/>
          <w:lang w:val="en-US" w:eastAsia="zh-CN"/>
        </w:rPr>
      </w:pPr>
    </w:p>
    <w:p w14:paraId="337C436E">
      <w:pPr>
        <w:rPr>
          <w:rFonts w:hint="eastAsia"/>
          <w:lang w:val="en-US" w:eastAsia="zh-CN"/>
        </w:rPr>
      </w:pPr>
    </w:p>
    <w:p w14:paraId="461AA921">
      <w:pPr>
        <w:rPr>
          <w:rFonts w:hint="eastAsia"/>
          <w:lang w:val="en-US" w:eastAsia="zh-CN"/>
        </w:rPr>
      </w:pPr>
    </w:p>
    <w:p w14:paraId="7689F3CD">
      <w:pPr>
        <w:rPr>
          <w:rFonts w:hint="eastAsia"/>
          <w:lang w:val="en-US" w:eastAsia="zh-CN"/>
        </w:rPr>
      </w:pPr>
    </w:p>
    <w:p w14:paraId="7D95916B">
      <w:pPr>
        <w:rPr>
          <w:rFonts w:hint="eastAsia"/>
          <w:lang w:val="en-US" w:eastAsia="zh-CN"/>
        </w:rPr>
      </w:pPr>
    </w:p>
    <w:p w14:paraId="7B45FB4D">
      <w:pPr>
        <w:rPr>
          <w:rFonts w:hint="eastAsia"/>
          <w:lang w:val="en-US" w:eastAsia="zh-CN"/>
        </w:rPr>
      </w:pPr>
    </w:p>
    <w:p w14:paraId="1610B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json文件</w:t>
      </w:r>
    </w:p>
    <w:p w14:paraId="4731670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"$schema": "https://schema.freqtrade.io/schema.json",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"max_open_trades": 10,</w:t>
      </w:r>
      <w:r>
        <w:rPr>
          <w:rFonts w:hint="eastAsia"/>
          <w:sz w:val="24"/>
          <w:szCs w:val="24"/>
          <w:lang w:val="en-US" w:eastAsia="zh-CN"/>
        </w:rPr>
        <w:t xml:space="preserve">  #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最大同时持仓数量（同时持有多少个交易对）</w:t>
      </w:r>
      <w:r>
        <w:rPr>
          <w:rFonts w:hint="default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default"/>
          <w:sz w:val="24"/>
          <w:szCs w:val="24"/>
          <w:lang w:val="en-US" w:eastAsia="zh-CN"/>
        </w:rPr>
        <w:t>"stake_currency": "USDT",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#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用于交易的基准货币。这里表示使用 USDT 作为计价和结算货币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6"/>
          <w:szCs w:val="16"/>
          <w:shd w:val="clear" w:fill="FFFFFF"/>
          <w14:textFill>
            <w14:solidFill>
              <w14:schemeClr w14:val="accent1"/>
            </w14:solidFill>
          </w14:textFill>
        </w:rPr>
        <w:t>。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"stake_amount": "unlimited",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每次开仓投入的资金量。</w:t>
      </w:r>
      <w:r>
        <w:rPr>
          <w:rStyle w:val="8"/>
          <w:rFonts w:ascii="Consolas" w:hAnsi="Consolas" w:eastAsia="Consolas" w:cs="Consolas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"unlimited"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 表示使用账户可用余额的全部（受 </w:t>
      </w:r>
      <w:r>
        <w:rPr>
          <w:rStyle w:val="8"/>
          <w:rFonts w:hint="default" w:ascii="Consolas" w:hAnsi="Consolas" w:eastAsia="Consolas" w:cs="Consolas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tradable_balance_ratio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 限制）</w:t>
      </w:r>
      <w:r>
        <w:rPr>
          <w:rFonts w:hint="default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"tradable_balance_ratio": 0.99,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可用于交易的资金比例。</w:t>
      </w:r>
      <w:r>
        <w:rPr>
          <w:rStyle w:val="8"/>
          <w:rFonts w:ascii="Consolas" w:hAnsi="Consolas" w:eastAsia="Consolas" w:cs="Consolas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0.99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 表示保留 1% 的资金不参与交易（例如用作手续费缓冲）。</w:t>
      </w:r>
      <w:r>
        <w:rPr>
          <w:rFonts w:hint="default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"fiat_display_currency": "USD",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在报告中将收益转换为美元显示（仅用于展示，不影响交易）。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"dry_run": false,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false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表示实盘交易模式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（真金白银）。⚠️ 强烈建议新手设置为 </w:t>
      </w:r>
      <w:r>
        <w:rPr>
          <w:rStyle w:val="8"/>
          <w:rFonts w:hint="default" w:ascii="Consolas" w:hAnsi="Consolas" w:eastAsia="Consolas" w:cs="Consolas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true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（模拟盘），先用虚拟资金测试。</w:t>
      </w:r>
      <w:r>
        <w:rPr>
          <w:rFonts w:hint="eastAsia" w:ascii="Segoe UI" w:hAnsi="Segoe UI" w:eastAsia="宋体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"dry_run_wallet": 1000,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模拟盘时的初始虚拟资金（单位是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 </w:t>
      </w:r>
      <w:r>
        <w:rPr>
          <w:rStyle w:val="8"/>
          <w:rFonts w:ascii="Consolas" w:hAnsi="Consolas" w:eastAsia="Consolas" w:cs="Consolas"/>
          <w:caps w:val="0"/>
          <w:color w:val="4874CB" w:themeColor="accent1"/>
          <w:spacing w:val="0"/>
          <w:sz w:val="16"/>
          <w:szCs w:val="16"/>
          <w:shd w:val="clear" w:fill="EBEEF2"/>
          <w14:textFill>
            <w14:solidFill>
              <w14:schemeClr w14:val="accent1"/>
            </w14:solidFill>
          </w14:textFill>
        </w:rPr>
        <w:t>stake_currency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18"/>
          <w:szCs w:val="18"/>
          <w:shd w:val="clear" w:fill="FFFFFF"/>
          <w14:textFill>
            <w14:solidFill>
              <w14:schemeClr w14:val="accent1"/>
            </w14:solidFill>
          </w14:textFill>
        </w:rPr>
        <w:t>）。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"cancel_open_orders_on_exit": false,</w:t>
      </w:r>
      <w:r>
        <w:rPr>
          <w:rFonts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机器人关闭时是否取消所有未成交的挂单。</w:t>
      </w:r>
      <w:r>
        <w:rPr>
          <w:rStyle w:val="8"/>
          <w:rFonts w:ascii="Consolas" w:hAnsi="Consolas" w:eastAsia="Consolas" w:cs="Consolas"/>
          <w:caps w:val="0"/>
          <w:color w:val="4874CB" w:themeColor="accent1"/>
          <w:spacing w:val="0"/>
          <w:sz w:val="18"/>
          <w:szCs w:val="18"/>
          <w:shd w:val="clear" w:fill="EBEEF2"/>
          <w14:textFill>
            <w14:solidFill>
              <w14:schemeClr w14:val="accent1"/>
            </w14:solidFill>
          </w14:textFill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 表示保留（可能导致下次启动时仍有未成交订单）。</w:t>
      </w: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"trading_mode": "spot",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"margin_mode": "",</w:t>
      </w:r>
    </w:p>
    <w:p w14:paraId="26561CD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"unfilledtimeout": {</w:t>
      </w:r>
      <w:r>
        <w:rPr>
          <w:rFonts w:hint="eastAsia"/>
          <w:sz w:val="24"/>
          <w:szCs w:val="24"/>
          <w:lang w:val="en-US" w:eastAsia="zh-CN"/>
        </w:rPr>
        <w:t xml:space="preserve">   订单超时设置的函数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"entry": 10,</w:t>
      </w:r>
      <w:r>
        <w:rPr>
          <w:rFonts w:hint="eastAsia"/>
          <w:sz w:val="24"/>
          <w:szCs w:val="24"/>
          <w:lang w:val="en-US" w:eastAsia="zh-CN"/>
        </w:rPr>
        <w:t xml:space="preserve">  超过10分钟自动取消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"exit": 10,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"exit_timeout_count": 0,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"unit": "minutes"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</w:p>
    <w:p w14:paraId="7ABBC19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"entry_pricing":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"price_side": "same",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"use_order_book": true,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"order_book_top": 1,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"price_last_balance": 0.0,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"check_depth_of_market":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    "enabled": false,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    "bids_to_ask_delta": 1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}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</w:p>
    <w:p w14:paraId="7989AFF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"exit_pricing":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"price_side": "same",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"use_order_book": true,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"order_book_top": 1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</w:p>
    <w:p w14:paraId="38D4A3A6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8E6D7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"exchange": {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交易所连接核心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"name": "okx",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交易所名称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"key": "",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API秘钥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"secret": "",</w:t>
      </w:r>
      <w:bookmarkStart w:id="0" w:name="_GoBack"/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"ccxt_config":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"httpsProxy": "http://127.0.0.1:7890"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"ccxt_async_config":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"httpsProxy": "http://127.0.0.1:7890"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  <w:r>
        <w:rPr>
          <w:rFonts w:hint="eastAsia"/>
          <w:sz w:val="24"/>
          <w:szCs w:val="24"/>
          <w:lang w:val="en-US" w:eastAsia="zh-CN"/>
        </w:rPr>
        <w:t xml:space="preserve">    重中之重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必须和代理配置的一样，自己在clash中设置端号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"pair_whitelist": ["ETH/USDT"],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白名单  只进行这一种交易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"pair_blacklist": []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黑名单 不进行交易的对象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},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"pairlists": [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{"method": "StaticPairList"}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],</w:t>
      </w:r>
    </w:p>
    <w:p w14:paraId="1F3799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method 指定如何生成交易对列表。StaticPairList 表示直接使用 exchange.pair_whitelist 中的静态列表。其他方法如 VolumePairList 会根据交易量动态排序，但需要历史数据。</w:t>
      </w:r>
    </w:p>
    <w:p w14:paraId="1E105A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/>
          <w:sz w:val="24"/>
          <w:szCs w:val="24"/>
          <w:lang w:val="en-US" w:eastAsia="zh-CN"/>
        </w:rPr>
      </w:pPr>
    </w:p>
    <w:p w14:paraId="11C2B61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"telegram":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"enabled": true,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"token": "123",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"chat_id": "123"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</w:p>
    <w:p w14:paraId="26E3BC30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8222D6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"api_server":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"enabled": true,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"listen_ip_address": "127.0.0.1",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"listen_port": 8080,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"verbosity": "error",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"enable_openapi": false,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"jwt_secret_key": "1c9538d75297776480dfe9f02e29e31427c264fa16fd17169b8383a3cbf18e60",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"ws_token": "wGSuYN8OhQRA1veiODY70IyoAGfKUyZLpQ",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"CORS_origins": [],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"username": "freqtrader",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"password": "123"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},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web可视化界面</w:t>
      </w:r>
    </w:p>
    <w:p w14:paraId="7AB36ADA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71EA54E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"bot_name": "freqtrade",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"initial_state": "running",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"force_entry_enable": false,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"internals": {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"process_throttle_secs": 5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}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}</w:t>
      </w:r>
    </w:p>
    <w:p w14:paraId="5E43E40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dataframe.loc[</w:t>
      </w:r>
    </w:p>
    <w:p w14:paraId="6258AE1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(dataframe['rsi'] &gt; 30)</w:t>
      </w:r>
    </w:p>
    <w:p w14:paraId="0C47A1BC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, 'enter_long'] = 1</w:t>
      </w:r>
    </w:p>
    <w:p w14:paraId="06DD8A09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52205B7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AD57579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4CC99BB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241258F0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942CFF4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C5FFB26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190F593F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2884D244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7430C2CB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3AC8407F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7616250D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6629552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5132F33F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34B98B64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4A0D6D18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11E90A26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02B57ADA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702646F4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7367B197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66B16107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4466BCC9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24AA03B1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</w:p>
    <w:p w14:paraId="547C2C2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前瞻性偏差</w:t>
      </w:r>
    </w:p>
    <w:p w14:paraId="4018AA8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是因为在进行回测的时候，是有所有数据后进行的测试。所以在求最大最小值的时候往往不是当下的数据，而是使用了未来的数据，所以可以用rolling窗口滚动来解决这一问题。</w:t>
      </w:r>
    </w:p>
    <w:p w14:paraId="3325D55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超参数优化</w:t>
      </w:r>
    </w:p>
    <w:p w14:paraId="69AEC97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对roi </w:t>
      </w:r>
    </w:p>
    <w:p w14:paraId="3EF986A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Stopless</w:t>
      </w:r>
    </w:p>
    <w:p w14:paraId="20F9270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Tralling stop</w:t>
      </w:r>
    </w:p>
    <w:p w14:paraId="0B477F7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Buy</w:t>
      </w:r>
    </w:p>
    <w:p w14:paraId="275C4D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Sell的参数进行优化的操作</w:t>
      </w:r>
    </w:p>
    <w:p w14:paraId="51384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freqtrade hyperopt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config config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json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strategy TEST7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hyperopt-loss SharpeHyperOptLoss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spaces buy roi stoploss trailing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epochs 200</w:t>
      </w:r>
    </w:p>
    <w:p w14:paraId="225D7AAA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BE340BB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50612D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开启模拟盘的操作</w:t>
      </w:r>
    </w:p>
    <w:p w14:paraId="7FD54C8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freqtrade trade --config config_1m_test.json --strategy QuickSignalTest_1m</w:t>
      </w:r>
    </w:p>
    <w:p w14:paraId="342DA5E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freqtrade trade --config </w:t>
      </w:r>
      <w:r>
        <w:rPr>
          <w:rFonts w:hint="eastAsia"/>
          <w:sz w:val="24"/>
          <w:szCs w:val="24"/>
          <w:lang w:val="en-US" w:eastAsia="zh-CN"/>
        </w:rPr>
        <w:t>TEST11</w:t>
      </w:r>
      <w:r>
        <w:rPr>
          <w:rFonts w:hint="default"/>
          <w:sz w:val="24"/>
          <w:szCs w:val="24"/>
          <w:lang w:val="en-US" w:eastAsia="zh-CN"/>
        </w:rPr>
        <w:t xml:space="preserve">.json --strategy </w:t>
      </w:r>
      <w:r>
        <w:rPr>
          <w:rFonts w:hint="eastAsia"/>
          <w:sz w:val="24"/>
          <w:szCs w:val="24"/>
          <w:lang w:val="en-US" w:eastAsia="zh-CN"/>
        </w:rPr>
        <w:t>TEST11</w:t>
      </w:r>
    </w:p>
    <w:bookmarkEnd w:id="0"/>
    <w:p w14:paraId="273ABFA7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33A4D94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模拟盘成功了！</w:t>
      </w:r>
    </w:p>
    <w:p w14:paraId="4A2E3C3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成果展示</w:t>
      </w:r>
    </w:p>
    <w:p w14:paraId="54C9B05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329311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F1CEF"/>
    <w:multiLevelType w:val="multilevel"/>
    <w:tmpl w:val="27DF1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47F01"/>
    <w:rsid w:val="17A443C9"/>
    <w:rsid w:val="29F464A1"/>
    <w:rsid w:val="43435210"/>
    <w:rsid w:val="45F53FE8"/>
    <w:rsid w:val="58627F27"/>
    <w:rsid w:val="6145389A"/>
    <w:rsid w:val="7888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537</Words>
  <Characters>1762</Characters>
  <Lines>0</Lines>
  <Paragraphs>0</Paragraphs>
  <TotalTime>8</TotalTime>
  <ScaleCrop>false</ScaleCrop>
  <LinksUpToDate>false</LinksUpToDate>
  <CharactersWithSpaces>2031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2026-04-15T08:56:00Z</dcterms:created>
  <dc:creator>HP</dc:creator>
  <cp:lastModifiedBy>课桌上的青春</cp:lastModifiedBy>
  <dcterms:modified xsi:type="dcterms:W3CDTF">2026-05-10T16:11:08Z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B1CF389F6C9147BC9361307A34C7127D_12</vt:lpwstr>
  </property>
</Properties>
</file>