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00B" w:rsidRDefault="00154CC8">
      <w:pPr>
        <w:jc w:val="center"/>
        <w:rPr>
          <w:b/>
          <w:bCs/>
          <w:sz w:val="72"/>
          <w:szCs w:val="72"/>
        </w:rPr>
      </w:pPr>
      <w:r>
        <w:rPr>
          <w:b/>
          <w:bCs/>
          <w:sz w:val="72"/>
          <w:szCs w:val="72"/>
        </w:rPr>
        <w:t>Image Service</w:t>
      </w:r>
    </w:p>
    <w:p w:rsidR="0006100B" w:rsidRDefault="00154CC8">
      <w:pPr>
        <w:jc w:val="center"/>
        <w:rPr>
          <w:b/>
          <w:bCs/>
          <w:sz w:val="72"/>
          <w:szCs w:val="72"/>
        </w:rPr>
      </w:pPr>
      <w:r>
        <w:rPr>
          <w:b/>
          <w:bCs/>
          <w:sz w:val="72"/>
          <w:szCs w:val="72"/>
        </w:rPr>
        <w:t>Manager Manual</w:t>
      </w:r>
    </w:p>
    <w:p w:rsidR="0006100B" w:rsidRDefault="0006100B">
      <w:pPr>
        <w:jc w:val="center"/>
        <w:rPr>
          <w:b/>
          <w:bCs/>
          <w:sz w:val="72"/>
          <w:szCs w:val="72"/>
        </w:rPr>
      </w:pPr>
    </w:p>
    <w:p w:rsidR="0006100B" w:rsidRDefault="0006100B">
      <w:pPr>
        <w:jc w:val="center"/>
        <w:rPr>
          <w:b/>
          <w:bCs/>
          <w:sz w:val="72"/>
          <w:szCs w:val="72"/>
        </w:rPr>
      </w:pPr>
    </w:p>
    <w:p w:rsidR="0006100B" w:rsidRDefault="00154CC8">
      <w:pPr>
        <w:jc w:val="center"/>
        <w:rPr>
          <w:rFonts w:ascii="Times New Roman" w:eastAsia="Times New Roman" w:hAnsi="Times New Roman" w:cs="Times New Roman"/>
          <w:sz w:val="48"/>
          <w:szCs w:val="48"/>
        </w:rPr>
      </w:pPr>
      <w:r>
        <w:rPr>
          <w:rFonts w:ascii="Helvetica" w:hAnsi="Helvetica"/>
          <w:color w:val="333333"/>
          <w:sz w:val="48"/>
          <w:szCs w:val="48"/>
          <w:u w:color="333333"/>
          <w:shd w:val="clear" w:color="auto" w:fill="FFFFFF"/>
        </w:rPr>
        <w:t>Kaihua Zhou 999482983</w:t>
      </w:r>
      <w:r>
        <w:rPr>
          <w:rFonts w:ascii="Helvetica" w:eastAsia="Helvetica" w:hAnsi="Helvetica" w:cs="Helvetica"/>
          <w:color w:val="333333"/>
          <w:sz w:val="48"/>
          <w:szCs w:val="48"/>
          <w:u w:color="333333"/>
        </w:rPr>
        <w:br/>
      </w:r>
      <w:proofErr w:type="spellStart"/>
      <w:r>
        <w:rPr>
          <w:rFonts w:ascii="Helvetica" w:hAnsi="Helvetica"/>
          <w:color w:val="333333"/>
          <w:sz w:val="48"/>
          <w:szCs w:val="48"/>
          <w:u w:color="333333"/>
          <w:shd w:val="clear" w:color="auto" w:fill="FFFFFF"/>
        </w:rPr>
        <w:t>Ya</w:t>
      </w:r>
      <w:proofErr w:type="spellEnd"/>
      <w:r>
        <w:rPr>
          <w:rFonts w:ascii="Helvetica" w:hAnsi="Helvetica"/>
          <w:color w:val="333333"/>
          <w:sz w:val="48"/>
          <w:szCs w:val="48"/>
          <w:u w:color="333333"/>
          <w:shd w:val="clear" w:color="auto" w:fill="FFFFFF"/>
        </w:rPr>
        <w:t xml:space="preserve"> Han Yang 1004550700</w:t>
      </w:r>
    </w:p>
    <w:p w:rsidR="0006100B" w:rsidRDefault="0006100B">
      <w:pPr>
        <w:jc w:val="center"/>
        <w:rPr>
          <w:b/>
          <w:bCs/>
          <w:sz w:val="72"/>
          <w:szCs w:val="72"/>
        </w:rPr>
      </w:pPr>
    </w:p>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06100B"/>
    <w:p w:rsidR="0006100B" w:rsidRDefault="00154CC8">
      <w:r>
        <w:br w:type="page"/>
      </w:r>
    </w:p>
    <w:p w:rsidR="0006100B" w:rsidRDefault="00154CC8">
      <w:pPr>
        <w:rPr>
          <w:rFonts w:ascii="Calibri Light" w:eastAsia="Calibri Light" w:hAnsi="Calibri Light" w:cs="Calibri Light"/>
          <w:color w:val="2F5496"/>
          <w:sz w:val="32"/>
          <w:szCs w:val="32"/>
          <w:u w:color="2F5496"/>
        </w:rPr>
      </w:pPr>
      <w:r>
        <w:rPr>
          <w:rFonts w:ascii="Calibri Light" w:eastAsia="Calibri Light" w:hAnsi="Calibri Light" w:cs="Calibri Light"/>
          <w:color w:val="2F5496"/>
          <w:sz w:val="32"/>
          <w:szCs w:val="32"/>
          <w:u w:color="2F5496"/>
        </w:rPr>
        <w:lastRenderedPageBreak/>
        <w:t>Introduction</w:t>
      </w:r>
    </w:p>
    <w:p w:rsidR="0006100B" w:rsidRDefault="00154CC8">
      <w:r>
        <w:t xml:space="preserve">The manager UI of Image Service mainly has four different features: view and destroy specified instance, create and destroy random instance, configure </w:t>
      </w:r>
      <w:r w:rsidR="005213EA">
        <w:t>auto scaling</w:t>
      </w:r>
      <w:r>
        <w:t xml:space="preserve"> parameters, and delete everything in user UI </w:t>
      </w:r>
      <w:r w:rsidR="005213EA">
        <w:t>instances.</w:t>
      </w:r>
      <w:r>
        <w:t xml:space="preserve"> This document provides instructions on how to use each of these features.</w:t>
      </w:r>
    </w:p>
    <w:p w:rsidR="0006100B" w:rsidRDefault="0006100B"/>
    <w:p w:rsidR="0006100B" w:rsidRDefault="00154CC8">
      <w:pPr>
        <w:pStyle w:val="1"/>
        <w:numPr>
          <w:ilvl w:val="0"/>
          <w:numId w:val="2"/>
        </w:numPr>
      </w:pPr>
      <w:r>
        <w:t>View and Destroy Specified Instance</w:t>
      </w:r>
    </w:p>
    <w:p w:rsidR="0006100B" w:rsidRDefault="00154CC8">
      <w:pPr>
        <w:ind w:left="426"/>
      </w:pPr>
      <w:r>
        <w:t xml:space="preserve">You </w:t>
      </w:r>
      <w:r w:rsidR="005213EA">
        <w:t>need</w:t>
      </w:r>
      <w:r>
        <w:t xml:space="preserve"> to first navigate to our Instance List page by clicking on the ‘SEE LIST OF EC2’ button.</w:t>
      </w:r>
    </w:p>
    <w:p w:rsidR="0006100B" w:rsidRDefault="0006100B">
      <w:pPr>
        <w:ind w:left="426"/>
      </w:pPr>
    </w:p>
    <w:p w:rsidR="0006100B" w:rsidRDefault="005213EA">
      <w:r>
        <w:rPr>
          <w:noProof/>
        </w:rPr>
        <w:drawing>
          <wp:anchor distT="152400" distB="152400" distL="152400" distR="152400" simplePos="0" relativeHeight="251659264" behindDoc="0" locked="0" layoutInCell="1" allowOverlap="1">
            <wp:simplePos x="0" y="0"/>
            <wp:positionH relativeFrom="margin">
              <wp:posOffset>1120775</wp:posOffset>
            </wp:positionH>
            <wp:positionV relativeFrom="paragraph">
              <wp:posOffset>8890</wp:posOffset>
            </wp:positionV>
            <wp:extent cx="3282315" cy="735330"/>
            <wp:effectExtent l="0" t="0" r="0" b="7620"/>
            <wp:wrapThrough wrapText="bothSides" distL="152400" distR="152400">
              <wp:wrapPolygon edited="1">
                <wp:start x="0" y="0"/>
                <wp:lineTo x="21621" y="0"/>
                <wp:lineTo x="21621" y="21652"/>
                <wp:lineTo x="0" y="2165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1-13 at 2.33.07 PM.png"/>
                    <pic:cNvPicPr>
                      <a:picLocks noChangeAspect="1"/>
                    </pic:cNvPicPr>
                  </pic:nvPicPr>
                  <pic:blipFill>
                    <a:blip r:embed="rId7">
                      <a:extLst/>
                    </a:blip>
                    <a:stretch>
                      <a:fillRect/>
                    </a:stretch>
                  </pic:blipFill>
                  <pic:spPr>
                    <a:xfrm>
                      <a:off x="0" y="0"/>
                      <a:ext cx="3282315" cy="735330"/>
                    </a:xfrm>
                    <a:prstGeom prst="rect">
                      <a:avLst/>
                    </a:prstGeom>
                    <a:ln w="12700" cap="flat">
                      <a:noFill/>
                      <a:miter lim="400000"/>
                    </a:ln>
                    <a:effectLst/>
                  </pic:spPr>
                </pic:pic>
              </a:graphicData>
            </a:graphic>
          </wp:anchor>
        </w:drawing>
      </w:r>
    </w:p>
    <w:p w:rsidR="0006100B" w:rsidRDefault="0006100B"/>
    <w:p w:rsidR="0006100B" w:rsidRDefault="0006100B"/>
    <w:p w:rsidR="0006100B" w:rsidRDefault="0006100B"/>
    <w:p w:rsidR="0006100B" w:rsidRDefault="0006100B"/>
    <w:p w:rsidR="0006100B" w:rsidRDefault="005213EA">
      <w:r>
        <w:rPr>
          <w:noProof/>
        </w:rPr>
        <w:drawing>
          <wp:anchor distT="152400" distB="152400" distL="152400" distR="152400" simplePos="0" relativeHeight="251662336" behindDoc="0" locked="0" layoutInCell="1" allowOverlap="1">
            <wp:simplePos x="0" y="0"/>
            <wp:positionH relativeFrom="margin">
              <wp:posOffset>485140</wp:posOffset>
            </wp:positionH>
            <wp:positionV relativeFrom="paragraph">
              <wp:posOffset>11430</wp:posOffset>
            </wp:positionV>
            <wp:extent cx="5052060" cy="311785"/>
            <wp:effectExtent l="0" t="0" r="0" b="0"/>
            <wp:wrapThrough wrapText="bothSides" distL="152400" distR="152400">
              <wp:wrapPolygon edited="1">
                <wp:start x="0" y="0"/>
                <wp:lineTo x="21621" y="0"/>
                <wp:lineTo x="21621" y="21870"/>
                <wp:lineTo x="0" y="2187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1-13 at 3.00.53 PM.png"/>
                    <pic:cNvPicPr>
                      <a:picLocks noChangeAspect="1"/>
                    </pic:cNvPicPr>
                  </pic:nvPicPr>
                  <pic:blipFill>
                    <a:blip r:embed="rId8">
                      <a:extLst/>
                    </a:blip>
                    <a:stretch>
                      <a:fillRect/>
                    </a:stretch>
                  </pic:blipFill>
                  <pic:spPr>
                    <a:xfrm>
                      <a:off x="0" y="0"/>
                      <a:ext cx="5052060" cy="311785"/>
                    </a:xfrm>
                    <a:prstGeom prst="rect">
                      <a:avLst/>
                    </a:prstGeom>
                    <a:ln w="12700" cap="flat">
                      <a:noFill/>
                      <a:miter lim="400000"/>
                    </a:ln>
                    <a:effectLst/>
                  </pic:spPr>
                </pic:pic>
              </a:graphicData>
            </a:graphic>
          </wp:anchor>
        </w:drawing>
      </w:r>
    </w:p>
    <w:p w:rsidR="0006100B" w:rsidRDefault="00154CC8">
      <w:r>
        <w:tab/>
      </w:r>
    </w:p>
    <w:p w:rsidR="0006100B" w:rsidRDefault="0006100B"/>
    <w:p w:rsidR="0006100B" w:rsidRDefault="00154CC8">
      <w:r>
        <w:t xml:space="preserve">The number of available user </w:t>
      </w:r>
      <w:proofErr w:type="spellStart"/>
      <w:r>
        <w:t>ui</w:t>
      </w:r>
      <w:proofErr w:type="spellEnd"/>
      <w:r>
        <w:t xml:space="preserve"> instances means the number of running or pending user </w:t>
      </w:r>
      <w:proofErr w:type="spellStart"/>
      <w:r>
        <w:t>ui</w:t>
      </w:r>
      <w:proofErr w:type="spellEnd"/>
      <w:r>
        <w:t xml:space="preserve"> instances. </w:t>
      </w:r>
    </w:p>
    <w:p w:rsidR="0006100B" w:rsidRDefault="00154CC8">
      <w:r>
        <w:tab/>
      </w:r>
    </w:p>
    <w:p w:rsidR="0006100B" w:rsidRDefault="00154CC8">
      <w:pPr>
        <w:pStyle w:val="2"/>
        <w:numPr>
          <w:ilvl w:val="1"/>
          <w:numId w:val="2"/>
        </w:numPr>
      </w:pPr>
      <w:r>
        <w:t>View Instance Detail</w:t>
      </w:r>
    </w:p>
    <w:p w:rsidR="0006100B" w:rsidRDefault="00154CC8">
      <w:pPr>
        <w:ind w:left="567"/>
      </w:pPr>
      <w:r>
        <w:t>Once you’ve reached to the Instance List page, you are able to see ‘Details’ button beside each of the running instances. This button is not available for pending/stopping/stopped/shutting-down/terminated instances.</w:t>
      </w:r>
      <w:r>
        <w:rPr>
          <w:noProof/>
        </w:rPr>
        <w:drawing>
          <wp:anchor distT="152400" distB="152400" distL="152400" distR="152400" simplePos="0" relativeHeight="251661312" behindDoc="0" locked="0" layoutInCell="1" allowOverlap="1">
            <wp:simplePos x="0" y="0"/>
            <wp:positionH relativeFrom="margin">
              <wp:posOffset>359939</wp:posOffset>
            </wp:positionH>
            <wp:positionV relativeFrom="line">
              <wp:posOffset>205740</wp:posOffset>
            </wp:positionV>
            <wp:extent cx="5211022" cy="345483"/>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1-13 at 2.32.14 PM.png"/>
                    <pic:cNvPicPr>
                      <a:picLocks noChangeAspect="1"/>
                    </pic:cNvPicPr>
                  </pic:nvPicPr>
                  <pic:blipFill>
                    <a:blip r:embed="rId9">
                      <a:extLst/>
                    </a:blip>
                    <a:stretch>
                      <a:fillRect/>
                    </a:stretch>
                  </pic:blipFill>
                  <pic:spPr>
                    <a:xfrm>
                      <a:off x="0" y="0"/>
                      <a:ext cx="5211022" cy="345483"/>
                    </a:xfrm>
                    <a:prstGeom prst="rect">
                      <a:avLst/>
                    </a:prstGeom>
                    <a:ln w="12700" cap="flat">
                      <a:noFill/>
                      <a:miter lim="400000"/>
                    </a:ln>
                    <a:effectLst/>
                  </pic:spPr>
                </pic:pic>
              </a:graphicData>
            </a:graphic>
          </wp:anchor>
        </w:drawing>
      </w:r>
    </w:p>
    <w:p w:rsidR="0006100B" w:rsidRDefault="00154CC8">
      <w:pPr>
        <w:ind w:left="567"/>
      </w:pPr>
      <w:r>
        <w:t xml:space="preserve">Once clicking on the ‘Details’ button, you will be redirected to the detail page which includes the instance’s ID, AMI ID, key pair name, public IP address, state, CPU usage graph, </w:t>
      </w:r>
      <w:r w:rsidR="005213EA">
        <w:t>Network</w:t>
      </w:r>
      <w:r>
        <w:t xml:space="preserve"> </w:t>
      </w:r>
      <w:proofErr w:type="gramStart"/>
      <w:r>
        <w:t>In</w:t>
      </w:r>
      <w:proofErr w:type="gramEnd"/>
      <w:r>
        <w:t xml:space="preserve"> and Network Out graph. You can return to Instance List page by clicking on the ‘Back’ button.</w:t>
      </w:r>
    </w:p>
    <w:p w:rsidR="0006100B" w:rsidRDefault="0006100B">
      <w:pPr>
        <w:ind w:left="567"/>
      </w:pPr>
    </w:p>
    <w:p w:rsidR="0006100B" w:rsidRDefault="00154CC8">
      <w:pPr>
        <w:ind w:left="567"/>
      </w:pPr>
      <w:r>
        <w:t>If the instance is running but still initializing, you will see a message ‘</w:t>
      </w:r>
      <w:r>
        <w:rPr>
          <w:color w:val="FF2600"/>
        </w:rPr>
        <w:t>Instance is still initializing</w:t>
      </w:r>
      <w:r>
        <w:t>’ in red on top of the detail page.</w:t>
      </w:r>
    </w:p>
    <w:p w:rsidR="0006100B" w:rsidRDefault="0006100B">
      <w:pPr>
        <w:ind w:left="567"/>
      </w:pPr>
    </w:p>
    <w:p w:rsidR="0006100B" w:rsidRDefault="0006100B">
      <w:pPr>
        <w:ind w:left="567"/>
      </w:pPr>
    </w:p>
    <w:p w:rsidR="0006100B" w:rsidRDefault="0006100B">
      <w:pPr>
        <w:ind w:left="567"/>
      </w:pPr>
    </w:p>
    <w:p w:rsidR="0006100B" w:rsidRDefault="0006100B">
      <w:pPr>
        <w:ind w:left="567"/>
      </w:pPr>
    </w:p>
    <w:p w:rsidR="0006100B" w:rsidRDefault="0006100B">
      <w:pPr>
        <w:ind w:left="567"/>
      </w:pPr>
    </w:p>
    <w:p w:rsidR="0006100B" w:rsidRDefault="0006100B">
      <w:pPr>
        <w:ind w:left="567"/>
      </w:pPr>
    </w:p>
    <w:p w:rsidR="0006100B" w:rsidRDefault="00154CC8">
      <w:pPr>
        <w:pStyle w:val="2"/>
        <w:numPr>
          <w:ilvl w:val="1"/>
          <w:numId w:val="2"/>
        </w:numPr>
      </w:pPr>
      <w:r>
        <w:lastRenderedPageBreak/>
        <w:t>Destroy Specified Instance</w:t>
      </w:r>
    </w:p>
    <w:p w:rsidR="0006100B" w:rsidRDefault="00154CC8">
      <w:pPr>
        <w:ind w:left="576"/>
      </w:pPr>
      <w:r>
        <w:t>On the Instance List page, you will also be able to see ‘</w:t>
      </w:r>
      <w:r w:rsidR="005213EA">
        <w:t>Destroy</w:t>
      </w:r>
      <w:r>
        <w:t>’ button beside instances that is not shutting-down or terminated and is not the original manager UI or original user UI instance.</w:t>
      </w:r>
      <w:r>
        <w:rPr>
          <w:noProof/>
        </w:rPr>
        <w:drawing>
          <wp:anchor distT="152400" distB="152400" distL="152400" distR="152400" simplePos="0" relativeHeight="251660288" behindDoc="0" locked="0" layoutInCell="1" allowOverlap="1">
            <wp:simplePos x="0" y="0"/>
            <wp:positionH relativeFrom="margin">
              <wp:posOffset>359939</wp:posOffset>
            </wp:positionH>
            <wp:positionV relativeFrom="line">
              <wp:posOffset>180457</wp:posOffset>
            </wp:positionV>
            <wp:extent cx="5436791" cy="329503"/>
            <wp:effectExtent l="0" t="0" r="0" b="0"/>
            <wp:wrapThrough wrapText="bothSides" distL="152400" distR="152400">
              <wp:wrapPolygon edited="1">
                <wp:start x="0" y="0"/>
                <wp:lineTo x="21621" y="0"/>
                <wp:lineTo x="21621" y="21927"/>
                <wp:lineTo x="0" y="2192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1-13 at 2.32.23 PM.png"/>
                    <pic:cNvPicPr>
                      <a:picLocks noChangeAspect="1"/>
                    </pic:cNvPicPr>
                  </pic:nvPicPr>
                  <pic:blipFill>
                    <a:blip r:embed="rId10">
                      <a:extLst/>
                    </a:blip>
                    <a:stretch>
                      <a:fillRect/>
                    </a:stretch>
                  </pic:blipFill>
                  <pic:spPr>
                    <a:xfrm>
                      <a:off x="0" y="0"/>
                      <a:ext cx="5436791" cy="329503"/>
                    </a:xfrm>
                    <a:prstGeom prst="rect">
                      <a:avLst/>
                    </a:prstGeom>
                    <a:ln w="12700" cap="flat">
                      <a:noFill/>
                      <a:miter lim="400000"/>
                    </a:ln>
                    <a:effectLst/>
                  </pic:spPr>
                </pic:pic>
              </a:graphicData>
            </a:graphic>
          </wp:anchor>
        </w:drawing>
      </w:r>
    </w:p>
    <w:p w:rsidR="0006100B" w:rsidRDefault="00154CC8">
      <w:pPr>
        <w:ind w:left="576"/>
      </w:pPr>
      <w:r>
        <w:t>Clicking on the ‘Destroy’ button will terminate that specified instance.</w:t>
      </w:r>
    </w:p>
    <w:p w:rsidR="0006100B" w:rsidRDefault="0006100B">
      <w:pPr>
        <w:ind w:left="576"/>
      </w:pPr>
    </w:p>
    <w:p w:rsidR="0006100B" w:rsidRDefault="00154CC8">
      <w:pPr>
        <w:pStyle w:val="1"/>
        <w:numPr>
          <w:ilvl w:val="0"/>
          <w:numId w:val="2"/>
        </w:numPr>
      </w:pPr>
      <w:r>
        <w:t>Configure Work</w:t>
      </w:r>
      <w:r w:rsidR="005213EA">
        <w:t>er P</w:t>
      </w:r>
      <w:r>
        <w:t>ool</w:t>
      </w:r>
    </w:p>
    <w:p w:rsidR="0006100B" w:rsidRDefault="00154CC8">
      <w:pPr>
        <w:ind w:left="426"/>
      </w:pPr>
      <w:r>
        <w:t>You can navigate this page by clicking on the “CONFIGURE WORKER POOL” button on the Instance List page.</w:t>
      </w:r>
    </w:p>
    <w:p w:rsidR="0006100B" w:rsidRDefault="0006100B"/>
    <w:p w:rsidR="0006100B" w:rsidRDefault="005213EA">
      <w:r>
        <w:rPr>
          <w:noProof/>
        </w:rPr>
        <w:drawing>
          <wp:anchor distT="152400" distB="152400" distL="152400" distR="152400" simplePos="0" relativeHeight="251663360" behindDoc="0" locked="0" layoutInCell="1" allowOverlap="1">
            <wp:simplePos x="0" y="0"/>
            <wp:positionH relativeFrom="margin">
              <wp:posOffset>1151890</wp:posOffset>
            </wp:positionH>
            <wp:positionV relativeFrom="paragraph">
              <wp:posOffset>40640</wp:posOffset>
            </wp:positionV>
            <wp:extent cx="2670175" cy="774065"/>
            <wp:effectExtent l="0" t="0" r="0" b="6985"/>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1-13 at 2.59.33 PM.png"/>
                    <pic:cNvPicPr>
                      <a:picLocks noChangeAspect="1"/>
                    </pic:cNvPicPr>
                  </pic:nvPicPr>
                  <pic:blipFill>
                    <a:blip r:embed="rId11">
                      <a:extLst/>
                    </a:blip>
                    <a:stretch>
                      <a:fillRect/>
                    </a:stretch>
                  </pic:blipFill>
                  <pic:spPr>
                    <a:xfrm>
                      <a:off x="0" y="0"/>
                      <a:ext cx="2670175" cy="774065"/>
                    </a:xfrm>
                    <a:prstGeom prst="rect">
                      <a:avLst/>
                    </a:prstGeom>
                    <a:ln w="12700" cap="flat">
                      <a:noFill/>
                      <a:miter lim="400000"/>
                    </a:ln>
                    <a:effectLst/>
                  </pic:spPr>
                </pic:pic>
              </a:graphicData>
            </a:graphic>
          </wp:anchor>
        </w:drawing>
      </w:r>
    </w:p>
    <w:p w:rsidR="0006100B" w:rsidRDefault="0006100B"/>
    <w:p w:rsidR="0006100B" w:rsidRDefault="0006100B"/>
    <w:p w:rsidR="0006100B" w:rsidRDefault="0006100B"/>
    <w:p w:rsidR="0006100B" w:rsidRDefault="0006100B"/>
    <w:p w:rsidR="0006100B" w:rsidRDefault="0006100B"/>
    <w:p w:rsidR="0006100B" w:rsidRDefault="00154CC8">
      <w:r>
        <w:t>In case if no configuration needed, you can return to the Instance List page by</w:t>
      </w:r>
      <w:r w:rsidR="005213EA">
        <w:t xml:space="preserve"> </w:t>
      </w:r>
      <w:r>
        <w:t>clicking on the “RETURN TO LIST OF EC2” button at the bottom of the page.</w:t>
      </w:r>
    </w:p>
    <w:p w:rsidR="0006100B" w:rsidRDefault="0006100B"/>
    <w:p w:rsidR="0006100B" w:rsidRDefault="00154CC8">
      <w:pPr>
        <w:pStyle w:val="2"/>
        <w:numPr>
          <w:ilvl w:val="1"/>
          <w:numId w:val="2"/>
        </w:numPr>
      </w:pPr>
      <w:r>
        <w:t>Create New Instance and Destroy Random Instance</w:t>
      </w:r>
    </w:p>
    <w:p w:rsidR="0006100B" w:rsidRDefault="00154CC8">
      <w:pPr>
        <w:ind w:left="576"/>
      </w:pPr>
      <w:r>
        <w:t>On the configuration page, you will be able to see ‘create’ and ‘destroy’ buttons</w:t>
      </w:r>
    </w:p>
    <w:p w:rsidR="0006100B" w:rsidRDefault="0006100B">
      <w:pPr>
        <w:ind w:left="576"/>
      </w:pPr>
    </w:p>
    <w:p w:rsidR="0006100B" w:rsidRDefault="005213EA">
      <w:pPr>
        <w:ind w:left="576"/>
      </w:pPr>
      <w:r>
        <w:rPr>
          <w:noProof/>
        </w:rPr>
        <w:drawing>
          <wp:anchor distT="152400" distB="152400" distL="152400" distR="152400" simplePos="0" relativeHeight="251664384" behindDoc="0" locked="0" layoutInCell="1" allowOverlap="1">
            <wp:simplePos x="0" y="0"/>
            <wp:positionH relativeFrom="margin">
              <wp:posOffset>1233805</wp:posOffset>
            </wp:positionH>
            <wp:positionV relativeFrom="paragraph">
              <wp:posOffset>8890</wp:posOffset>
            </wp:positionV>
            <wp:extent cx="2853055" cy="640080"/>
            <wp:effectExtent l="0" t="0" r="4445" b="762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11-13 at 2.32.40 PM.png"/>
                    <pic:cNvPicPr>
                      <a:picLocks noChangeAspect="1"/>
                    </pic:cNvPicPr>
                  </pic:nvPicPr>
                  <pic:blipFill>
                    <a:blip r:embed="rId12">
                      <a:extLst/>
                    </a:blip>
                    <a:stretch>
                      <a:fillRect/>
                    </a:stretch>
                  </pic:blipFill>
                  <pic:spPr>
                    <a:xfrm>
                      <a:off x="0" y="0"/>
                      <a:ext cx="2853055" cy="640080"/>
                    </a:xfrm>
                    <a:prstGeom prst="rect">
                      <a:avLst/>
                    </a:prstGeom>
                    <a:ln w="12700" cap="flat">
                      <a:noFill/>
                      <a:miter lim="400000"/>
                    </a:ln>
                    <a:effectLst/>
                  </pic:spPr>
                </pic:pic>
              </a:graphicData>
            </a:graphic>
          </wp:anchor>
        </w:drawing>
      </w:r>
    </w:p>
    <w:p w:rsidR="0006100B" w:rsidRDefault="0006100B">
      <w:pPr>
        <w:ind w:left="576"/>
      </w:pPr>
    </w:p>
    <w:p w:rsidR="0006100B" w:rsidRDefault="0006100B">
      <w:pPr>
        <w:ind w:left="576"/>
      </w:pPr>
    </w:p>
    <w:p w:rsidR="0006100B" w:rsidRDefault="0006100B">
      <w:pPr>
        <w:ind w:left="576"/>
      </w:pPr>
    </w:p>
    <w:p w:rsidR="0006100B" w:rsidRDefault="0006100B">
      <w:pPr>
        <w:ind w:left="576"/>
      </w:pPr>
    </w:p>
    <w:p w:rsidR="0006100B" w:rsidRDefault="00154CC8">
      <w:pPr>
        <w:ind w:left="576"/>
        <w:rPr>
          <w:color w:val="FF2600"/>
        </w:rPr>
      </w:pPr>
      <w:r>
        <w:t xml:space="preserve">Clicking on the create button will create a new instance that is basically a copy of the original user UI instance. </w:t>
      </w:r>
      <w:r>
        <w:rPr>
          <w:color w:val="FF2600"/>
        </w:rPr>
        <w:t xml:space="preserve">If we have reached the maximum of 20 instances then you will be redirected to a message page </w:t>
      </w:r>
      <w:r w:rsidR="005213EA">
        <w:rPr>
          <w:color w:val="FF2600"/>
        </w:rPr>
        <w:t xml:space="preserve">with </w:t>
      </w:r>
      <w:r>
        <w:rPr>
          <w:color w:val="FF2600"/>
        </w:rPr>
        <w:t>"You've reached maximum number of instances!</w:t>
      </w:r>
      <w:r w:rsidR="005213EA">
        <w:rPr>
          <w:color w:val="FF2600"/>
        </w:rPr>
        <w:t>”.</w:t>
      </w:r>
    </w:p>
    <w:p w:rsidR="0006100B" w:rsidRDefault="0006100B">
      <w:pPr>
        <w:ind w:left="576"/>
        <w:rPr>
          <w:color w:val="FF2600"/>
        </w:rPr>
      </w:pPr>
    </w:p>
    <w:p w:rsidR="0006100B" w:rsidRDefault="00154CC8">
      <w:pPr>
        <w:ind w:left="576"/>
      </w:pPr>
      <w:r>
        <w:t xml:space="preserve">Clicking on the destroy button will destroy a running or running </w:t>
      </w:r>
      <w:r w:rsidR="005213EA">
        <w:t>user UI instance,</w:t>
      </w:r>
      <w:r>
        <w:t xml:space="preserve"> which is not the original one. </w:t>
      </w:r>
      <w:r>
        <w:rPr>
          <w:color w:val="FF2600"/>
        </w:rPr>
        <w:t xml:space="preserve">If there’s no user UI instance that can be destroyed then you will be redirected to a message page </w:t>
      </w:r>
      <w:r w:rsidR="005213EA">
        <w:rPr>
          <w:color w:val="FF2600"/>
        </w:rPr>
        <w:t>with</w:t>
      </w:r>
      <w:r>
        <w:rPr>
          <w:color w:val="FF2600"/>
        </w:rPr>
        <w:t xml:space="preserve"> "No instance can be terminated!”.</w:t>
      </w:r>
    </w:p>
    <w:p w:rsidR="0006100B" w:rsidRDefault="0006100B">
      <w:pPr>
        <w:ind w:left="576"/>
        <w:jc w:val="center"/>
      </w:pPr>
    </w:p>
    <w:p w:rsidR="0006100B" w:rsidRDefault="0006100B">
      <w:pPr>
        <w:ind w:left="576"/>
        <w:jc w:val="center"/>
      </w:pPr>
    </w:p>
    <w:p w:rsidR="0006100B" w:rsidRDefault="00154CC8">
      <w:pPr>
        <w:pStyle w:val="2"/>
        <w:numPr>
          <w:ilvl w:val="1"/>
          <w:numId w:val="2"/>
        </w:numPr>
      </w:pPr>
      <w:r>
        <w:lastRenderedPageBreak/>
        <w:t xml:space="preserve">Modify </w:t>
      </w:r>
      <w:r w:rsidR="005213EA">
        <w:t>Auto Scaling</w:t>
      </w:r>
      <w:r>
        <w:t xml:space="preserve"> Parameters</w:t>
      </w:r>
    </w:p>
    <w:p w:rsidR="0006100B" w:rsidRDefault="005213EA">
      <w:pPr>
        <w:ind w:left="567"/>
      </w:pPr>
      <w:r>
        <w:t>All</w:t>
      </w:r>
      <w:r w:rsidR="00154CC8">
        <w:t xml:space="preserve"> the parameters should </w:t>
      </w:r>
      <w:r w:rsidR="00FE7B1C">
        <w:t>numbers</w:t>
      </w:r>
      <w:r w:rsidR="00154CC8">
        <w:t>. The expand ratio should be</w:t>
      </w:r>
      <w:r w:rsidR="00FE7B1C">
        <w:t xml:space="preserve"> an integer</w:t>
      </w:r>
      <w:r w:rsidR="00154CC8">
        <w:t xml:space="preserve"> within the range of 2 to 5. The shrink ratio should be</w:t>
      </w:r>
      <w:r w:rsidR="00FE7B1C">
        <w:t xml:space="preserve"> an integer</w:t>
      </w:r>
      <w:r w:rsidR="00154CC8">
        <w:t xml:space="preserve"> within the range of 2 to 10. The expand and shrink threshold should be within </w:t>
      </w:r>
      <w:r w:rsidR="00FE7B1C">
        <w:t>0</w:t>
      </w:r>
      <w:r w:rsidR="00154CC8">
        <w:t xml:space="preserve"> to 99. If the input number does not satisfy the above requirement, you will not be able to submit the values.</w:t>
      </w:r>
    </w:p>
    <w:p w:rsidR="0006100B" w:rsidRDefault="0006100B">
      <w:pPr>
        <w:ind w:left="567"/>
        <w:jc w:val="center"/>
      </w:pPr>
    </w:p>
    <w:p w:rsidR="0006100B" w:rsidRDefault="005213EA">
      <w:pPr>
        <w:ind w:left="567"/>
        <w:jc w:val="center"/>
      </w:pPr>
      <w:r>
        <w:rPr>
          <w:noProof/>
        </w:rPr>
        <w:drawing>
          <wp:anchor distT="152400" distB="152400" distL="152400" distR="152400" simplePos="0" relativeHeight="251665408" behindDoc="0" locked="0" layoutInCell="1" allowOverlap="1">
            <wp:simplePos x="0" y="0"/>
            <wp:positionH relativeFrom="margin">
              <wp:posOffset>332740</wp:posOffset>
            </wp:positionH>
            <wp:positionV relativeFrom="paragraph">
              <wp:posOffset>9525</wp:posOffset>
            </wp:positionV>
            <wp:extent cx="4786630" cy="1498600"/>
            <wp:effectExtent l="0" t="0" r="0" b="6350"/>
            <wp:wrapThrough wrapText="bothSides" distL="152400" distR="152400">
              <wp:wrapPolygon edited="1">
                <wp:start x="1" y="-2"/>
                <wp:lineTo x="1" y="21620"/>
                <wp:lineTo x="21621" y="21620"/>
                <wp:lineTo x="21621" y="-2"/>
                <wp:lineTo x="1" y="-2"/>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1-13 at 2.32.45 PM.png"/>
                    <pic:cNvPicPr>
                      <a:picLocks noChangeAspect="1"/>
                    </pic:cNvPicPr>
                  </pic:nvPicPr>
                  <pic:blipFill>
                    <a:blip r:embed="rId13">
                      <a:extLst/>
                    </a:blip>
                    <a:srcRect/>
                    <a:stretch>
                      <a:fillRect/>
                    </a:stretch>
                  </pic:blipFill>
                  <pic:spPr>
                    <a:xfrm>
                      <a:off x="0" y="0"/>
                      <a:ext cx="4786630" cy="1498600"/>
                    </a:xfrm>
                    <a:prstGeom prst="rect">
                      <a:avLst/>
                    </a:prstGeom>
                    <a:ln w="12700" cap="flat">
                      <a:noFill/>
                      <a:miter lim="400000"/>
                    </a:ln>
                    <a:effectLst/>
                  </pic:spPr>
                </pic:pic>
              </a:graphicData>
            </a:graphic>
          </wp:anchor>
        </w:drawing>
      </w: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06100B">
      <w:pPr>
        <w:ind w:left="567"/>
        <w:jc w:val="center"/>
      </w:pPr>
    </w:p>
    <w:p w:rsidR="0006100B" w:rsidRDefault="00154CC8">
      <w:pPr>
        <w:ind w:left="567"/>
      </w:pPr>
      <w:r>
        <w:t xml:space="preserve">Also, the shrink threshold should always be smaller than expand threshold, otherwise you will see an error message </w:t>
      </w:r>
      <w:r>
        <w:rPr>
          <w:color w:val="FF2600"/>
        </w:rPr>
        <w:t>"Shrink Threshold must be smaller than Expand Threshold!”</w:t>
      </w:r>
      <w:r>
        <w:t xml:space="preserve"> above the configure button once you’ve clicked on it.</w:t>
      </w:r>
    </w:p>
    <w:p w:rsidR="0006100B" w:rsidRDefault="0006100B">
      <w:pPr>
        <w:ind w:left="567"/>
      </w:pPr>
    </w:p>
    <w:p w:rsidR="0006100B" w:rsidRDefault="00154CC8">
      <w:pPr>
        <w:ind w:left="567"/>
      </w:pPr>
      <w:r>
        <w:t>If the values are successfully saved to database, the page will refresh and the form will have the newly saved values in the input boxes.</w:t>
      </w:r>
    </w:p>
    <w:p w:rsidR="0006100B" w:rsidRDefault="0006100B">
      <w:pPr>
        <w:ind w:left="567"/>
      </w:pPr>
    </w:p>
    <w:p w:rsidR="0006100B" w:rsidRDefault="00154CC8">
      <w:pPr>
        <w:pStyle w:val="2"/>
        <w:numPr>
          <w:ilvl w:val="1"/>
          <w:numId w:val="2"/>
        </w:numPr>
      </w:pPr>
      <w:r>
        <w:t>Delete Everything</w:t>
      </w:r>
    </w:p>
    <w:p w:rsidR="0006100B" w:rsidRDefault="00154CC8">
      <w:pPr>
        <w:ind w:left="785"/>
      </w:pPr>
      <w:r>
        <w:t>Finally, you have the option to delete all data in User UI database and S3. To do this, click on the box then click on ‘BOOM’. Submit this form will resulting in erasing all user data and images storage.</w:t>
      </w:r>
    </w:p>
    <w:p w:rsidR="0006100B" w:rsidRDefault="0006100B"/>
    <w:p w:rsidR="0006100B" w:rsidRDefault="005213EA">
      <w:r>
        <w:rPr>
          <w:noProof/>
        </w:rPr>
        <w:drawing>
          <wp:anchor distT="152400" distB="152400" distL="152400" distR="152400" simplePos="0" relativeHeight="251666432" behindDoc="0" locked="0" layoutInCell="1" allowOverlap="1">
            <wp:simplePos x="0" y="0"/>
            <wp:positionH relativeFrom="margin">
              <wp:align>center</wp:align>
            </wp:positionH>
            <wp:positionV relativeFrom="line">
              <wp:posOffset>56515</wp:posOffset>
            </wp:positionV>
            <wp:extent cx="4665357" cy="750977"/>
            <wp:effectExtent l="0" t="0" r="1905" b="0"/>
            <wp:wrapThrough wrapText="bothSides" distL="152400" distR="152400">
              <wp:wrapPolygon edited="1">
                <wp:start x="0" y="0"/>
                <wp:lineTo x="21600" y="0"/>
                <wp:lineTo x="21600" y="21622"/>
                <wp:lineTo x="0" y="2162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11-13 at 2.32.49 PM.png"/>
                    <pic:cNvPicPr>
                      <a:picLocks noChangeAspect="1"/>
                    </pic:cNvPicPr>
                  </pic:nvPicPr>
                  <pic:blipFill>
                    <a:blip r:embed="rId14">
                      <a:extLst/>
                    </a:blip>
                    <a:stretch>
                      <a:fillRect/>
                    </a:stretch>
                  </pic:blipFill>
                  <pic:spPr>
                    <a:xfrm>
                      <a:off x="0" y="0"/>
                      <a:ext cx="4665357" cy="750977"/>
                    </a:xfrm>
                    <a:prstGeom prst="rect">
                      <a:avLst/>
                    </a:prstGeom>
                    <a:ln w="12700" cap="flat">
                      <a:noFill/>
                      <a:miter lim="400000"/>
                    </a:ln>
                    <a:effectLst/>
                  </pic:spPr>
                </pic:pic>
              </a:graphicData>
            </a:graphic>
          </wp:anchor>
        </w:drawing>
      </w:r>
      <w:r w:rsidR="00154CC8">
        <w:tab/>
      </w:r>
      <w:r w:rsidR="00154CC8">
        <w:tab/>
      </w:r>
    </w:p>
    <w:p w:rsidR="0006100B" w:rsidRDefault="0006100B">
      <w:pPr>
        <w:ind w:left="567"/>
      </w:pPr>
      <w:bookmarkStart w:id="0" w:name="_GoBack"/>
      <w:bookmarkEnd w:id="0"/>
    </w:p>
    <w:sectPr w:rsidR="0006100B">
      <w:headerReference w:type="default" r:id="rId15"/>
      <w:footerReference w:type="default" r:id="rId16"/>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C9D" w:rsidRDefault="00001C9D">
      <w:r>
        <w:separator/>
      </w:r>
    </w:p>
  </w:endnote>
  <w:endnote w:type="continuationSeparator" w:id="0">
    <w:p w:rsidR="00001C9D" w:rsidRDefault="00001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00B" w:rsidRDefault="0006100B">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C9D" w:rsidRDefault="00001C9D">
      <w:r>
        <w:separator/>
      </w:r>
    </w:p>
  </w:footnote>
  <w:footnote w:type="continuationSeparator" w:id="0">
    <w:p w:rsidR="00001C9D" w:rsidRDefault="00001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00B" w:rsidRDefault="0006100B">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A233F"/>
    <w:multiLevelType w:val="multilevel"/>
    <w:tmpl w:val="18D89A00"/>
    <w:numStyleLink w:val="ImportedStyle1"/>
  </w:abstractNum>
  <w:abstractNum w:abstractNumId="1" w15:restartNumberingAfterBreak="0">
    <w:nsid w:val="510906C8"/>
    <w:multiLevelType w:val="multilevel"/>
    <w:tmpl w:val="18D89A00"/>
    <w:styleLink w:val="ImportedStyle1"/>
    <w:lvl w:ilvl="0">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0B"/>
    <w:rsid w:val="00001C9D"/>
    <w:rsid w:val="0006100B"/>
    <w:rsid w:val="00154CC8"/>
    <w:rsid w:val="005213EA"/>
    <w:rsid w:val="00FE7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A281"/>
  <w15:docId w15:val="{1C63C70C-4FD3-41C3-BC8D-64BA3353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rFonts w:ascii="Calibri" w:eastAsia="Calibri" w:hAnsi="Calibri" w:cs="Calibri"/>
      <w:color w:val="000000"/>
      <w:sz w:val="24"/>
      <w:szCs w:val="24"/>
      <w:u w:color="000000"/>
    </w:rPr>
  </w:style>
  <w:style w:type="paragraph" w:styleId="1">
    <w:name w:val="heading 1"/>
    <w:next w:val="a"/>
    <w:pPr>
      <w:keepNext/>
      <w:keepLines/>
      <w:spacing w:before="240"/>
      <w:outlineLvl w:val="0"/>
    </w:pPr>
    <w:rPr>
      <w:rFonts w:ascii="Calibri Light" w:eastAsia="Calibri Light" w:hAnsi="Calibri Light" w:cs="Calibri Light"/>
      <w:color w:val="2F5496"/>
      <w:sz w:val="32"/>
      <w:szCs w:val="32"/>
      <w:u w:color="2F5496"/>
    </w:rPr>
  </w:style>
  <w:style w:type="paragraph" w:styleId="2">
    <w:name w:val="heading 2"/>
    <w:next w:val="a"/>
    <w:pPr>
      <w:keepNext/>
      <w:keepLines/>
      <w:spacing w:before="40"/>
      <w:outlineLvl w:val="1"/>
    </w:pPr>
    <w:rPr>
      <w:rFonts w:ascii="Calibri Light" w:eastAsia="Calibri Light" w:hAnsi="Calibri Light" w:cs="Calibri Light"/>
      <w:color w:val="2F5496"/>
      <w:sz w:val="26"/>
      <w:szCs w:val="26"/>
      <w:u w:color="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527</Words>
  <Characters>3010</Characters>
  <Application>Microsoft Office Word</Application>
  <DocSecurity>0</DocSecurity>
  <Lines>25</Lines>
  <Paragraphs>7</Paragraphs>
  <ScaleCrop>false</ScaleCrop>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Kaihua Zhou</cp:lastModifiedBy>
  <cp:revision>4</cp:revision>
  <dcterms:created xsi:type="dcterms:W3CDTF">2017-11-14T01:40:00Z</dcterms:created>
  <dcterms:modified xsi:type="dcterms:W3CDTF">2017-11-14T01:52:00Z</dcterms:modified>
</cp:coreProperties>
</file>