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D5605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6BDD7035">
      <w:pPr>
        <w:jc w:val="both"/>
        <w:rPr>
          <w:rFonts w:hint="default"/>
          <w:sz w:val="84"/>
          <w:szCs w:val="84"/>
          <w:lang w:val="en-US" w:eastAsia="zh-CN"/>
        </w:rPr>
      </w:pPr>
    </w:p>
    <w:p w14:paraId="6BDC0998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区块链数字凭证管理系统</w:t>
      </w:r>
      <w:r>
        <w:rPr>
          <w:rFonts w:hint="eastAsia"/>
          <w:sz w:val="84"/>
          <w:szCs w:val="84"/>
        </w:rPr>
        <w:t>名称V</w:t>
      </w:r>
      <w:r>
        <w:rPr>
          <w:sz w:val="84"/>
          <w:szCs w:val="84"/>
        </w:rPr>
        <w:t>1.0</w:t>
      </w:r>
    </w:p>
    <w:p w14:paraId="7ADC8646">
      <w:pPr>
        <w:jc w:val="center"/>
        <w:rPr>
          <w:sz w:val="84"/>
          <w:szCs w:val="84"/>
        </w:rPr>
      </w:pPr>
    </w:p>
    <w:p w14:paraId="65F579E3">
      <w:pPr>
        <w:jc w:val="center"/>
        <w:rPr>
          <w:sz w:val="96"/>
          <w:szCs w:val="84"/>
        </w:rPr>
      </w:pPr>
      <w:r>
        <w:rPr>
          <w:rFonts w:hint="eastAsia"/>
          <w:sz w:val="96"/>
          <w:szCs w:val="84"/>
        </w:rPr>
        <w:t>用户说明书</w:t>
      </w:r>
    </w:p>
    <w:p w14:paraId="25150476">
      <w:pPr>
        <w:widowControl/>
        <w:jc w:val="left"/>
        <w:rPr>
          <w:sz w:val="72"/>
          <w:szCs w:val="84"/>
        </w:rPr>
      </w:pPr>
    </w:p>
    <w:p w14:paraId="65B78B71">
      <w:pPr>
        <w:widowControl/>
        <w:jc w:val="left"/>
        <w:rPr>
          <w:sz w:val="72"/>
          <w:szCs w:val="84"/>
        </w:rPr>
      </w:pPr>
    </w:p>
    <w:p w14:paraId="575E1FA6">
      <w:pPr>
        <w:widowControl/>
        <w:jc w:val="left"/>
        <w:rPr>
          <w:sz w:val="72"/>
          <w:szCs w:val="84"/>
        </w:rPr>
      </w:pPr>
    </w:p>
    <w:p w14:paraId="346E6329">
      <w:pPr>
        <w:widowControl/>
        <w:jc w:val="left"/>
        <w:rPr>
          <w:sz w:val="72"/>
          <w:szCs w:val="84"/>
        </w:rPr>
      </w:pPr>
    </w:p>
    <w:p w14:paraId="22A44C3B">
      <w:pPr>
        <w:widowControl/>
        <w:jc w:val="left"/>
        <w:rPr>
          <w:sz w:val="72"/>
          <w:szCs w:val="84"/>
        </w:rPr>
      </w:pPr>
    </w:p>
    <w:p w14:paraId="5023F22A">
      <w:pPr>
        <w:widowControl/>
        <w:jc w:val="left"/>
        <w:rPr>
          <w:sz w:val="72"/>
          <w:szCs w:val="84"/>
        </w:rPr>
      </w:pPr>
    </w:p>
    <w:p w14:paraId="6958ECA1">
      <w:pPr>
        <w:spacing w:after="156" w:afterLines="50"/>
        <w:rPr>
          <w:rFonts w:hint="eastAsia" w:asciiTheme="minorEastAsia" w:hAnsiTheme="minorEastAsia"/>
          <w:sz w:val="24"/>
          <w:szCs w:val="24"/>
        </w:rPr>
      </w:pPr>
      <w:bookmarkStart w:id="0" w:name="_Toc130239827"/>
    </w:p>
    <w:p w14:paraId="2B22042A">
      <w:pPr>
        <w:outlineLvl w:val="0"/>
        <w:rPr>
          <w:rFonts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1、引言</w:t>
      </w:r>
      <w:bookmarkEnd w:id="0"/>
    </w:p>
    <w:p w14:paraId="6060CA49">
      <w:pPr>
        <w:outlineLvl w:val="1"/>
        <w:rPr>
          <w:rFonts w:asciiTheme="minorEastAsia" w:hAnsiTheme="minorEastAsia"/>
          <w:b/>
          <w:sz w:val="28"/>
          <w:szCs w:val="28"/>
        </w:rPr>
      </w:pPr>
      <w:bookmarkStart w:id="1" w:name="_Toc130239828"/>
      <w:r>
        <w:rPr>
          <w:rFonts w:hint="eastAsia" w:asciiTheme="minorEastAsia" w:hAnsiTheme="minor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 xml:space="preserve">.1 </w:t>
      </w:r>
      <w:r>
        <w:rPr>
          <w:rFonts w:hint="eastAsia" w:asciiTheme="minorEastAsia" w:hAnsiTheme="minorEastAsia"/>
          <w:b/>
          <w:sz w:val="28"/>
          <w:szCs w:val="28"/>
        </w:rPr>
        <w:t>编写目的</w:t>
      </w:r>
      <w:bookmarkEnd w:id="1"/>
    </w:p>
    <w:p w14:paraId="3CE6C56E">
      <w:pPr>
        <w:spacing w:after="156" w:afterLines="50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本文旨在编写一份详细的用户说明书，</w:t>
      </w:r>
      <w:r>
        <w:rPr>
          <w:rFonts w:hint="eastAsia" w:asciiTheme="minorEastAsia" w:hAnsiTheme="minorEastAsia"/>
          <w:sz w:val="24"/>
          <w:szCs w:val="24"/>
        </w:rPr>
        <w:t>为使用区块链数字凭证管理系统的用户提供详细的操作指导，包括系统安装、初始化和日常使用流程。预期读者包括系统管理员、前端用户以及需要在区块链上管理数字凭证的企业或个人用户。</w:t>
      </w:r>
    </w:p>
    <w:p w14:paraId="251E62D5">
      <w:pPr>
        <w:outlineLvl w:val="1"/>
        <w:rPr>
          <w:rFonts w:hint="eastAsia" w:asciiTheme="minorEastAsia" w:hAnsiTheme="minorEastAsia"/>
          <w:sz w:val="24"/>
          <w:szCs w:val="24"/>
        </w:rPr>
      </w:pPr>
      <w:bookmarkStart w:id="2" w:name="_Toc130239829"/>
      <w:r>
        <w:rPr>
          <w:rFonts w:hint="eastAsia" w:asciiTheme="minorEastAsia" w:hAnsiTheme="minor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 xml:space="preserve">.2 </w:t>
      </w:r>
      <w:r>
        <w:rPr>
          <w:rFonts w:hint="eastAsia" w:asciiTheme="minorEastAsia" w:hAnsiTheme="minorEastAsia"/>
          <w:b/>
          <w:sz w:val="28"/>
          <w:szCs w:val="28"/>
        </w:rPr>
        <w:t>开发背景</w:t>
      </w:r>
      <w:bookmarkEnd w:id="2"/>
      <w:bookmarkStart w:id="3" w:name="_Toc130239830"/>
    </w:p>
    <w:p w14:paraId="0F50CCD9">
      <w:pPr>
        <w:ind w:firstLine="420" w:firstLineChars="0"/>
        <w:outlineLvl w:val="1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随着区块链技术的快速发展，其在数字凭证管理领域的应用逐渐受到关注。传统的凭证管理方式存在数据易篡改、存储成本高、验证效率低等问题，而区块链技术通过去中心化、不可篡改和可追溯的特性，为数字凭证的存储、验证和管理提供了全新的解决方案。</w:t>
      </w:r>
    </w:p>
    <w:p w14:paraId="6AB8DE5F">
      <w:pPr>
        <w:ind w:firstLine="420" w:firstLineChars="0"/>
        <w:outlineLvl w:val="1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本系统旨在利用区块链技术结合 IPFS 分布式存储，构建一个安全、高效、透明的数字凭证管理平台。通过智能合约实现凭证的注册、验证和失效管理，用户可以轻松地完成凭证的上传、查询和认证操作，同时确保凭证数据的完整性和可信性。</w:t>
      </w:r>
    </w:p>
    <w:p w14:paraId="62C6CE85">
      <w:pPr>
        <w:outlineLvl w:val="1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 xml:space="preserve">.3 </w:t>
      </w:r>
      <w:r>
        <w:rPr>
          <w:rFonts w:hint="eastAsia" w:asciiTheme="minorEastAsia" w:hAnsiTheme="minorEastAsia"/>
          <w:b/>
          <w:sz w:val="28"/>
          <w:szCs w:val="28"/>
        </w:rPr>
        <w:t>定义</w:t>
      </w:r>
      <w:bookmarkEnd w:id="3"/>
    </w:p>
    <w:p w14:paraId="75EE88ED">
      <w:pPr>
        <w:outlineLvl w:val="0"/>
        <w:rPr>
          <w:rFonts w:hint="eastAsia" w:asciiTheme="minorEastAsia" w:hAnsiTheme="minorEastAsia"/>
          <w:sz w:val="24"/>
          <w:szCs w:val="24"/>
        </w:rPr>
      </w:pPr>
      <w:bookmarkStart w:id="4" w:name="_Toc130239831"/>
      <w:r>
        <w:rPr>
          <w:rFonts w:hint="eastAsia" w:asciiTheme="minorEastAsia" w:hAnsiTheme="minorEastAsia"/>
          <w:b/>
          <w:bCs/>
          <w:sz w:val="24"/>
          <w:szCs w:val="24"/>
        </w:rPr>
        <w:t>区块链</w:t>
      </w:r>
      <w:r>
        <w:rPr>
          <w:rFonts w:hint="eastAsia" w:asciiTheme="minorEastAsia" w:hAnsiTheme="minorEastAsia"/>
          <w:sz w:val="24"/>
          <w:szCs w:val="24"/>
        </w:rPr>
        <w:t>：一种分布式数据存储技术，通过密码学算法确保数据不可篡改</w:t>
      </w:r>
    </w:p>
    <w:p w14:paraId="4F72D2C7">
      <w:pPr>
        <w:outlineLvl w:val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IPFS：</w:t>
      </w:r>
      <w:r>
        <w:rPr>
          <w:rFonts w:hint="eastAsia" w:asciiTheme="minorEastAsia" w:hAnsiTheme="minorEastAsia"/>
          <w:sz w:val="24"/>
          <w:szCs w:val="24"/>
        </w:rPr>
        <w:t>InterPlanetary File System，星际文件系统，一种分布式文件存储协议</w:t>
      </w:r>
    </w:p>
    <w:p w14:paraId="0953EA66">
      <w:pPr>
        <w:outlineLvl w:val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凭证：</w:t>
      </w:r>
      <w:r>
        <w:rPr>
          <w:rFonts w:hint="eastAsia" w:asciiTheme="minorEastAsia" w:hAnsiTheme="minorEastAsia"/>
          <w:sz w:val="24"/>
          <w:szCs w:val="24"/>
        </w:rPr>
        <w:t>指可以在系统中上传并存储的数字文件，如证书、合同等</w:t>
      </w:r>
    </w:p>
    <w:p w14:paraId="01266C96">
      <w:pPr>
        <w:outlineLvl w:val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MetaMask：</w:t>
      </w:r>
      <w:r>
        <w:rPr>
          <w:rFonts w:hint="eastAsia" w:asciiTheme="minorEastAsia" w:hAnsiTheme="minorEastAsia"/>
          <w:sz w:val="24"/>
          <w:szCs w:val="24"/>
        </w:rPr>
        <w:t>以太坊钱包浏览器插件，用于与区块链交互</w:t>
      </w:r>
    </w:p>
    <w:p w14:paraId="57E4FE4B">
      <w:pPr>
        <w:outlineLvl w:val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Hardhat：</w:t>
      </w:r>
      <w:r>
        <w:rPr>
          <w:rFonts w:hint="eastAsia" w:asciiTheme="minorEastAsia" w:hAnsiTheme="minorEastAsia"/>
          <w:sz w:val="24"/>
          <w:szCs w:val="24"/>
        </w:rPr>
        <w:t>以太坊开发环境和框架</w:t>
      </w:r>
    </w:p>
    <w:p w14:paraId="1FC0F685">
      <w:pPr>
        <w:outlineLvl w:val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智能合约：</w:t>
      </w:r>
      <w:r>
        <w:rPr>
          <w:rFonts w:hint="eastAsia" w:asciiTheme="minorEastAsia" w:hAnsiTheme="minorEastAsia"/>
          <w:sz w:val="24"/>
          <w:szCs w:val="24"/>
        </w:rPr>
        <w:t>运行在区块链上的程序代码</w:t>
      </w:r>
    </w:p>
    <w:p w14:paraId="6E24F45B">
      <w:pPr>
        <w:outlineLvl w:val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DApp：</w:t>
      </w:r>
      <w:r>
        <w:rPr>
          <w:rFonts w:hint="eastAsia" w:asciiTheme="minorEastAsia" w:hAnsiTheme="minorEastAsia"/>
          <w:sz w:val="24"/>
          <w:szCs w:val="24"/>
        </w:rPr>
        <w:t>分布式应用程序（Decentralized Application）</w:t>
      </w:r>
    </w:p>
    <w:p w14:paraId="16FB76DB">
      <w:pPr>
        <w:outlineLvl w:val="0"/>
        <w:rPr>
          <w:rFonts w:hint="eastAsia" w:asciiTheme="minorEastAsia" w:hAnsi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</w:rPr>
        <w:t>1.4 参考资料</w:t>
      </w:r>
    </w:p>
    <w:p w14:paraId="3C156363">
      <w:pPr>
        <w:outlineLvl w:val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本项目的 GitHub 仓库：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instrText xml:space="preserve"> HYPERLINK "https://github.com/heheyangsir/blockchain-rui" </w:instrTex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separate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https://github.com/heheyangsir/blockchain-rui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end"/>
      </w:r>
    </w:p>
    <w:p w14:paraId="7AB4EAB1">
      <w:pPr>
        <w:outlineLvl w:val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Hardhat 官方文档：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instrText xml:space="preserve"> HYPERLINK "https://hardhat.org/docs" </w:instrTex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separate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https://hardhat.org/docs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end"/>
      </w:r>
    </w:p>
    <w:p w14:paraId="7BD4BC00">
      <w:pPr>
        <w:outlineLvl w:val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IPFS 官方文档：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instrText xml:space="preserve"> HYPERLINK "https://docs.ipfs.tech/" </w:instrTex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separate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https://docs.ipfs.tech/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end"/>
      </w:r>
    </w:p>
    <w:p w14:paraId="1AC86361">
      <w:pPr>
        <w:outlineLvl w:val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Viem 官方文档：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instrText xml:space="preserve"> HYPERLINK "https://viem.sh/" </w:instrTex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separate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https://viem.sh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end"/>
      </w:r>
    </w:p>
    <w:p w14:paraId="1BEBF7E8">
      <w:pPr>
        <w:outlineLvl w:val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Solidity 官方文档：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instrText xml:space="preserve"> HYPERLINK "https://docs.soliditylang.org/" </w:instrTex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separate"/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https://docs.soliditylang.org/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fldChar w:fldCharType="end"/>
      </w:r>
    </w:p>
    <w:p w14:paraId="1AB24BEC">
      <w:pPr>
        <w:outlineLvl w:val="0"/>
        <w:rPr>
          <w:rFonts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2、系统概述</w:t>
      </w:r>
      <w:bookmarkEnd w:id="4"/>
    </w:p>
    <w:p w14:paraId="0021D806">
      <w:pPr>
        <w:outlineLvl w:val="1"/>
        <w:rPr>
          <w:rFonts w:asciiTheme="minorEastAsia" w:hAnsiTheme="minorEastAsia"/>
          <w:b/>
          <w:sz w:val="28"/>
          <w:szCs w:val="28"/>
        </w:rPr>
      </w:pPr>
      <w:bookmarkStart w:id="5" w:name="_Toc130239832"/>
      <w:r>
        <w:rPr>
          <w:rFonts w:hint="eastAsia"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/>
          <w:b/>
          <w:sz w:val="28"/>
          <w:szCs w:val="28"/>
        </w:rPr>
        <w:t xml:space="preserve">.1 </w:t>
      </w:r>
      <w:r>
        <w:rPr>
          <w:rFonts w:hint="eastAsia" w:asciiTheme="minorEastAsia" w:hAnsiTheme="minorEastAsia"/>
          <w:b/>
          <w:sz w:val="28"/>
          <w:szCs w:val="28"/>
        </w:rPr>
        <w:t>系统用途</w:t>
      </w:r>
      <w:bookmarkEnd w:id="5"/>
    </w:p>
    <w:p w14:paraId="422D7A4C">
      <w:pPr>
        <w:spacing w:after="156" w:afterLines="50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本系统集数字凭证的上传、存储、验证、查询和失效管理于一体，旨在为用户提供一个安全、高效、透明的数字凭证管理平台。通过区块链技术和 IPFS 分布式存储，确保凭证数据的不可篡改性和长期可访问性。</w:t>
      </w:r>
    </w:p>
    <w:p w14:paraId="07615EAA">
      <w:pPr>
        <w:outlineLvl w:val="1"/>
        <w:rPr>
          <w:rFonts w:asciiTheme="minorEastAsia" w:hAnsiTheme="minorEastAsia"/>
          <w:b/>
          <w:sz w:val="28"/>
          <w:szCs w:val="28"/>
        </w:rPr>
      </w:pPr>
      <w:bookmarkStart w:id="6" w:name="_Toc130239833"/>
      <w:r>
        <w:rPr>
          <w:rFonts w:asciiTheme="minorEastAsia" w:hAnsiTheme="minorEastAsia"/>
          <w:b/>
          <w:sz w:val="28"/>
          <w:szCs w:val="28"/>
        </w:rPr>
        <w:t xml:space="preserve">2.2 </w:t>
      </w:r>
      <w:r>
        <w:rPr>
          <w:rFonts w:hint="eastAsia" w:asciiTheme="minorEastAsia" w:hAnsiTheme="minorEastAsia"/>
          <w:b/>
          <w:sz w:val="28"/>
          <w:szCs w:val="28"/>
        </w:rPr>
        <w:t>系统功能及特点</w:t>
      </w:r>
      <w:bookmarkEnd w:id="6"/>
    </w:p>
    <w:p w14:paraId="212E5630">
      <w:pPr>
        <w:spacing w:after="156" w:afterLines="5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系统功能</w:t>
      </w:r>
    </w:p>
    <w:p w14:paraId="4AC65945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  <w:szCs w:val="24"/>
        </w:rPr>
        <w:t>凭证上传：支持将数字凭证文件上传至 IPFS，并在区块链上记录凭证元数据。</w:t>
      </w:r>
    </w:p>
    <w:p w14:paraId="7E997473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  <w:szCs w:val="24"/>
        </w:rPr>
        <w:t>凭证验证：通过区块链记录验证凭证的真实性和有效性。</w:t>
      </w:r>
    </w:p>
    <w:p w14:paraId="7AE4918C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  <w:szCs w:val="24"/>
        </w:rPr>
        <w:t>凭证查询：支持按地址、交易哈希或文件内容查询凭证信息。</w:t>
      </w:r>
    </w:p>
    <w:p w14:paraId="3FBCF673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/>
          <w:sz w:val="24"/>
          <w:szCs w:val="24"/>
        </w:rPr>
        <w:t>凭证失效管理：允许凭证所有者或管理员将凭证标记为失效。</w:t>
      </w:r>
    </w:p>
    <w:p w14:paraId="26731C77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/>
          <w:sz w:val="24"/>
          <w:szCs w:val="24"/>
        </w:rPr>
        <w:t>用户管理：支持用户通过钱包登录并管理其凭证。</w:t>
      </w:r>
    </w:p>
    <w:p w14:paraId="0ECA5FC3">
      <w:pPr>
        <w:spacing w:after="156" w:afterLines="5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系统特点</w:t>
      </w:r>
    </w:p>
    <w:p w14:paraId="1CAD6E83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  <w:szCs w:val="24"/>
        </w:rPr>
        <w:t>安全性：基于区块链和智能合约，确保数据不可篡改。</w:t>
      </w:r>
    </w:p>
    <w:p w14:paraId="1FCC771A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  <w:szCs w:val="24"/>
        </w:rPr>
        <w:t>透明性：所有操作均记录在区块链上，可公开查询。</w:t>
      </w:r>
    </w:p>
    <w:p w14:paraId="17BE0158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  <w:szCs w:val="24"/>
        </w:rPr>
        <w:t>高效性：结合 IPFS 分布式存储，实现快速文件存储和访问。</w:t>
      </w:r>
    </w:p>
    <w:p w14:paraId="1F7D4954">
      <w:pPr>
        <w:spacing w:after="156" w:afterLines="50"/>
        <w:ind w:firstLine="240" w:firstLineChars="1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/>
          <w:sz w:val="24"/>
          <w:szCs w:val="24"/>
        </w:rPr>
        <w:t>易用性：提供直观的前端界面，用户可轻松完成各类操作。</w:t>
      </w:r>
    </w:p>
    <w:p w14:paraId="30F7C385">
      <w:pPr>
        <w:outlineLvl w:val="1"/>
        <w:rPr>
          <w:rFonts w:asciiTheme="minorEastAsia" w:hAnsiTheme="minorEastAsia"/>
          <w:b/>
          <w:sz w:val="28"/>
          <w:szCs w:val="28"/>
        </w:rPr>
      </w:pPr>
      <w:bookmarkStart w:id="7" w:name="_Toc130239834"/>
      <w:r>
        <w:rPr>
          <w:rFonts w:hint="eastAsia"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/>
          <w:b/>
          <w:sz w:val="28"/>
          <w:szCs w:val="28"/>
        </w:rPr>
        <w:t xml:space="preserve">.3 </w:t>
      </w:r>
      <w:r>
        <w:rPr>
          <w:rFonts w:hint="eastAsia" w:asciiTheme="minorEastAsia" w:hAnsiTheme="minorEastAsia"/>
          <w:b/>
          <w:sz w:val="28"/>
          <w:szCs w:val="28"/>
        </w:rPr>
        <w:t>编程语言</w:t>
      </w:r>
      <w:bookmarkEnd w:id="7"/>
    </w:p>
    <w:p w14:paraId="1F2C2706">
      <w:pPr>
        <w:spacing w:after="156" w:afterLines="50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编程语言：TypeScript、Solidity</w:t>
      </w:r>
    </w:p>
    <w:p w14:paraId="72DC4ACF">
      <w:pPr>
        <w:spacing w:after="156" w:afterLines="50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集成开发环境：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VisualStudioCode</w:t>
      </w:r>
    </w:p>
    <w:p w14:paraId="6584F115">
      <w:pPr>
        <w:spacing w:after="156" w:afterLines="50"/>
        <w:rPr>
          <w:rFonts w:hint="eastAsia" w:asciiTheme="minorEastAsia" w:hAnsi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</w:rPr>
        <w:t>2.4 系统架构</w:t>
      </w:r>
    </w:p>
    <w:p w14:paraId="36DEC06E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1. 前端应用：基于 Vue.js 和 Nuxt.js 的用户界面，提供各类操作入口</w:t>
      </w:r>
    </w:p>
    <w:p w14:paraId="2139DDCA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2. 智能合约：部署在区块链上的 Solidity 代码，负责凭证数据的存储和管理</w:t>
      </w:r>
    </w:p>
    <w:p w14:paraId="27BA60C1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3. 区块链网络：基于 Hardhat 的本地以太坊网络</w:t>
      </w:r>
    </w:p>
    <w:p w14:paraId="0C2A554C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4. IPFS 存储：用于存储凭证文件内容</w:t>
      </w:r>
    </w:p>
    <w:p w14:paraId="6B886BAB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5. 区块浏览器：Blockscout，用于查看链上交易和合约状态</w:t>
      </w:r>
    </w:p>
    <w:p w14:paraId="7DC208CA">
      <w:pPr>
        <w:spacing w:after="156" w:afterLines="50"/>
        <w:rPr>
          <w:rFonts w:hint="eastAsia" w:asciiTheme="minorEastAsia" w:hAnsi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</w:rPr>
        <w:t>2.5 系统组件说明</w:t>
      </w:r>
    </w:p>
    <w:p w14:paraId="387AB8C8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1. 前端应用</w:t>
      </w:r>
    </w:p>
    <w:p w14:paraId="2FFCF625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前端应用基于 Vue.js 和 Nuxt.js，提供了用户友好的界面，帮助用户与区块链进行交互。用户可以通过前端页面执行以下操作：</w:t>
      </w:r>
    </w:p>
    <w:p w14:paraId="57B67E7B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登录并连接钱包</w:t>
      </w:r>
    </w:p>
    <w:p w14:paraId="3A5CD0F8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上传和查询凭证</w:t>
      </w:r>
    </w:p>
    <w:p w14:paraId="6E599614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对凭证进行认证（包括官方和 Peer 认证）</w:t>
      </w:r>
    </w:p>
    <w:p w14:paraId="5BCDE780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设置和修改账户名称</w:t>
      </w:r>
    </w:p>
    <w:p w14:paraId="2E2BD259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将凭证标记为失效</w:t>
      </w:r>
    </w:p>
    <w:p w14:paraId="6B347A0D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2. 智能合约</w:t>
      </w:r>
    </w:p>
    <w:p w14:paraId="11FD8BF7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智能合约是以太坊区块链上的代码，负责执行凭证管理操作。以下是智能合约的一些主要功能：</w:t>
      </w:r>
    </w:p>
    <w:p w14:paraId="7919C820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凭证注册：将凭证的元数据和文件存储到区块链上。</w:t>
      </w:r>
    </w:p>
    <w:p w14:paraId="45BF09AF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凭证验证：验证凭证是否有效，并记录认证人信息。</w:t>
      </w:r>
    </w:p>
    <w:p w14:paraId="287C0893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凭证失效管理：允许管理员或授权认证人将凭证标记为失效。</w:t>
      </w:r>
    </w:p>
    <w:p w14:paraId="6FBF6332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认证功能：支持官方认证和 Peer 认证，提升凭证的可信度。</w:t>
      </w:r>
    </w:p>
    <w:p w14:paraId="33A8C402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3. 区块链网络</w:t>
      </w:r>
    </w:p>
    <w:p w14:paraId="61A779B1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区块链网络基于 Hardhat 本地以太坊节点进行构建，主要功能包括：</w:t>
      </w:r>
    </w:p>
    <w:p w14:paraId="7B1D58B1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存储智能合约</w:t>
      </w:r>
    </w:p>
    <w:p w14:paraId="6B792998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记录交易数据</w:t>
      </w:r>
    </w:p>
    <w:p w14:paraId="030B9D40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 提供与区块链交互的接口</w:t>
      </w:r>
    </w:p>
    <w:p w14:paraId="63140273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4. IPFS 存储</w:t>
      </w:r>
    </w:p>
    <w:p w14:paraId="13FBBF6F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IPFS（InterPlanetary File System）是一个分布式文件系统，用于存储凭证的文件内容。所有上传的凭证文件和其元数据都会通过 IPFS 存储，以确保文件的长期可访问性和去中心化存储。</w:t>
      </w:r>
    </w:p>
    <w:p w14:paraId="4A5142DE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5. 区块浏览器</w:t>
      </w:r>
    </w:p>
    <w:p w14:paraId="074DC90E">
      <w:pPr>
        <w:spacing w:after="156" w:afterLines="50"/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 w:val="0"/>
          <w:sz w:val="24"/>
          <w:szCs w:val="24"/>
          <w:lang w:val="en-US" w:eastAsia="zh-CN"/>
        </w:rPr>
        <w:t>   Blockscout 是一个以太坊区块链浏览器，用于查看链上交易和智能合约的状态。用户可以使用它来查看上传的凭证、认证信息以及交易详情。</w:t>
      </w:r>
    </w:p>
    <w:p w14:paraId="5AAD280A">
      <w:pPr>
        <w:outlineLvl w:val="0"/>
        <w:rPr>
          <w:rFonts w:asciiTheme="minorEastAsia" w:hAnsiTheme="minorEastAsia"/>
          <w:b/>
          <w:sz w:val="32"/>
          <w:szCs w:val="32"/>
        </w:rPr>
      </w:pPr>
      <w:bookmarkStart w:id="8" w:name="_Toc130239835"/>
      <w:r>
        <w:rPr>
          <w:rFonts w:hint="eastAsia" w:asciiTheme="minorEastAsia" w:hAnsiTheme="minorEastAsia"/>
          <w:b/>
          <w:sz w:val="32"/>
          <w:szCs w:val="32"/>
        </w:rPr>
        <w:t>3、系统安装</w:t>
      </w:r>
      <w:bookmarkEnd w:id="8"/>
    </w:p>
    <w:p w14:paraId="2869AE09">
      <w:pPr>
        <w:outlineLvl w:val="1"/>
        <w:rPr>
          <w:rFonts w:asciiTheme="minorEastAsia" w:hAnsiTheme="minorEastAsia"/>
          <w:b/>
          <w:sz w:val="28"/>
          <w:szCs w:val="28"/>
        </w:rPr>
      </w:pPr>
      <w:bookmarkStart w:id="9" w:name="_Toc130239836"/>
      <w:r>
        <w:rPr>
          <w:rFonts w:hint="eastAsia" w:asciiTheme="minorEastAsia" w:hAnsiTheme="minorEastAsia"/>
          <w:b/>
          <w:sz w:val="28"/>
          <w:szCs w:val="28"/>
        </w:rPr>
        <w:t>3</w:t>
      </w:r>
      <w:r>
        <w:rPr>
          <w:rFonts w:asciiTheme="minorEastAsia" w:hAnsiTheme="minorEastAsia"/>
          <w:b/>
          <w:sz w:val="28"/>
          <w:szCs w:val="28"/>
        </w:rPr>
        <w:t xml:space="preserve">.1 </w:t>
      </w:r>
      <w:r>
        <w:rPr>
          <w:rFonts w:hint="eastAsia" w:asciiTheme="minorEastAsia" w:hAnsiTheme="minorEastAsia"/>
          <w:b/>
          <w:sz w:val="28"/>
          <w:szCs w:val="28"/>
        </w:rPr>
        <w:t>运行环境</w:t>
      </w:r>
      <w:bookmarkEnd w:id="9"/>
    </w:p>
    <w:p w14:paraId="1440B761">
      <w:pPr>
        <w:spacing w:after="156" w:afterLines="50"/>
        <w:ind w:firstLine="482" w:firstLineChars="20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1）硬件环境</w:t>
      </w:r>
    </w:p>
    <w:p w14:paraId="4C08191A">
      <w:pPr>
        <w:spacing w:after="156" w:afterLines="50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最低要求：</w:t>
      </w:r>
    </w:p>
    <w:p w14:paraId="665EB7C8">
      <w:pPr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处理器：Intel Core i3 或同级处理器</w:t>
      </w:r>
    </w:p>
    <w:p w14:paraId="6EC26371">
      <w:pPr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内存：4 GB RAM</w:t>
      </w:r>
    </w:p>
    <w:p w14:paraId="0E79B157">
      <w:pPr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硬盘：10 GB 空闲硬盘空间</w:t>
      </w:r>
    </w:p>
    <w:p w14:paraId="65D23E2D">
      <w:pPr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显示卡：分辨率为 1024x768 的显示适配器</w:t>
      </w:r>
    </w:p>
    <w:p w14:paraId="728DEE12">
      <w:pPr>
        <w:spacing w:after="156" w:afterLines="50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建议配置：</w:t>
      </w:r>
    </w:p>
    <w:p w14:paraId="7F1A5514">
      <w:pPr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处理器：Intel Core i5 或更高级别处理器</w:t>
      </w:r>
    </w:p>
    <w:p w14:paraId="464C343D">
      <w:pPr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内存：8 GB RAM</w:t>
      </w:r>
    </w:p>
    <w:p w14:paraId="5C11184F">
      <w:pPr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硬盘：20 GB 空闲硬盘空间</w:t>
      </w:r>
    </w:p>
    <w:p w14:paraId="7796CCCD">
      <w:pPr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显示卡：支持 1920x1080 分辨率的显示适配器</w:t>
      </w:r>
    </w:p>
    <w:p w14:paraId="5AF41C7B">
      <w:pPr>
        <w:spacing w:before="156" w:beforeLines="50"/>
        <w:ind w:firstLine="482" w:firstLineChars="20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2）软件环境</w:t>
      </w:r>
    </w:p>
    <w:p w14:paraId="6C12813C">
      <w:pPr>
        <w:spacing w:before="156" w:beforeLines="50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最低要求：</w:t>
      </w:r>
    </w:p>
    <w:p w14:paraId="5998EE36">
      <w:pPr>
        <w:spacing w:before="156" w:beforeLines="50"/>
        <w:ind w:firstLine="480" w:firstLineChars="20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操作系统：Linux、Windows 10 或 macOS 10.14</w:t>
      </w:r>
    </w:p>
    <w:p w14:paraId="370134E4">
      <w:pPr>
        <w:spacing w:before="156" w:beforeLines="50"/>
        <w:ind w:left="1260" w:leftChars="0" w:firstLine="420" w:firstLineChars="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Node.js：版本 &gt;= 16.0.0</w:t>
      </w:r>
    </w:p>
    <w:p w14:paraId="08A172D7">
      <w:pPr>
        <w:spacing w:before="156" w:beforeLines="50"/>
        <w:ind w:left="1260" w:leftChars="0" w:firstLine="420" w:firstLineChars="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npm 或 pnpm：版本 &gt;= 7.0.0</w:t>
      </w:r>
      <w:bookmarkStart w:id="10" w:name="_Toc130239837"/>
    </w:p>
    <w:p w14:paraId="60BD9C43">
      <w:pPr>
        <w:spacing w:before="156" w:beforeLines="50"/>
        <w:ind w:firstLine="420" w:firstLineChars="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操作系统：Linux（推荐 Ubuntu 20.04）、Windows 11 或 macOS 12</w:t>
      </w:r>
    </w:p>
    <w:p w14:paraId="5A810A23">
      <w:pPr>
        <w:ind w:firstLine="1680" w:firstLineChars="700"/>
        <w:jc w:val="left"/>
        <w:outlineLvl w:val="1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Node.js：版本 &gt;= 18.0.0</w:t>
      </w:r>
    </w:p>
    <w:p w14:paraId="5C7D5C0E">
      <w:pPr>
        <w:ind w:left="1260" w:leftChars="0" w:firstLine="420" w:firstLineChars="0"/>
        <w:outlineLvl w:val="1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pnpm：版本 &gt;= 8.0.0</w:t>
      </w:r>
    </w:p>
    <w:p w14:paraId="1B7653DA">
      <w:pPr>
        <w:outlineLvl w:val="1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3</w:t>
      </w:r>
      <w:r>
        <w:rPr>
          <w:rFonts w:asciiTheme="minorEastAsia" w:hAnsiTheme="minorEastAsia"/>
          <w:b/>
          <w:sz w:val="28"/>
          <w:szCs w:val="28"/>
        </w:rPr>
        <w:t xml:space="preserve">.2 </w:t>
      </w:r>
      <w:r>
        <w:rPr>
          <w:rFonts w:hint="eastAsia" w:asciiTheme="minorEastAsia" w:hAnsiTheme="minorEastAsia"/>
          <w:b/>
          <w:sz w:val="28"/>
          <w:szCs w:val="28"/>
        </w:rPr>
        <w:t>系统安装</w:t>
      </w:r>
      <w:bookmarkEnd w:id="10"/>
    </w:p>
    <w:p w14:paraId="410B3D31">
      <w:pPr>
        <w:spacing w:before="156" w:beforeLines="50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1.克隆项目代码</w:t>
      </w:r>
    </w:p>
    <w:p w14:paraId="01ADE673">
      <w:pPr>
        <w:spacing w:before="156" w:beforeLines="50"/>
        <w:ind w:firstLine="480" w:firstLineChars="20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>git clone https://github.com/heheyangsir/blockchain-rui.git</w:t>
      </w:r>
    </w:p>
    <w:p w14:paraId="025956B4">
      <w:pPr>
        <w:spacing w:before="156" w:beforeLines="50"/>
        <w:ind w:firstLine="480" w:firstLineChars="20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>cd blockchain-rui</w:t>
      </w:r>
    </w:p>
    <w:p w14:paraId="67C94AB8">
      <w:pPr>
        <w:spacing w:before="156" w:beforeLines="50"/>
        <w:ind w:firstLine="480" w:firstLineChars="20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>git submodule update --init --depth=1</w:t>
      </w:r>
    </w:p>
    <w:p w14:paraId="5373AE80">
      <w:pPr>
        <w:spacing w:before="156" w:beforeLines="50"/>
        <w:ind w:firstLine="480" w:firstLineChars="20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>pnpm i</w:t>
      </w:r>
    </w:p>
    <w:p w14:paraId="19F5C266">
      <w:pPr>
        <w:numPr>
          <w:ilvl w:val="0"/>
          <w:numId w:val="1"/>
        </w:numPr>
        <w:tabs>
          <w:tab w:val="clear" w:pos="312"/>
        </w:tabs>
        <w:spacing w:before="156" w:beforeLines="50"/>
        <w:ind w:firstLine="480" w:firstLineChars="200"/>
        <w:rPr>
          <w:rFonts w:hint="eastAsia" w:ascii="Consolas" w:hAnsi="Consolas" w:cs="Consolas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启动</w:t>
      </w:r>
      <w:r>
        <w:rPr>
          <w:rFonts w:hint="eastAsia" w:ascii="Consolas" w:hAnsi="Consolas" w:cs="Consolas"/>
          <w:sz w:val="24"/>
          <w:szCs w:val="24"/>
          <w:lang w:val="en-US" w:eastAsia="zh-CN"/>
        </w:rPr>
        <w:t>区块链节点</w:t>
      </w:r>
    </w:p>
    <w:p w14:paraId="3956B9BE">
      <w:pPr>
        <w:numPr>
          <w:ilvl w:val="0"/>
          <w:numId w:val="0"/>
        </w:numPr>
        <w:spacing w:before="156" w:beforeLines="50"/>
        <w:ind w:firstLine="420" w:firstLineChars="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npx hardhat node</w:t>
      </w:r>
    </w:p>
    <w:p w14:paraId="1A2639B7">
      <w:pPr>
        <w:numPr>
          <w:ilvl w:val="0"/>
          <w:numId w:val="1"/>
        </w:numPr>
        <w:spacing w:before="156" w:beforeLines="50"/>
        <w:ind w:left="0" w:leftChars="0" w:firstLine="480" w:firstLineChars="200"/>
        <w:rPr>
          <w:rFonts w:hint="eastAsia" w:ascii="Consolas" w:hAnsi="Consolas" w:cs="Consolas"/>
          <w:sz w:val="24"/>
          <w:szCs w:val="24"/>
          <w:lang w:val="en-US" w:eastAsia="zh-CN"/>
        </w:rPr>
      </w:pPr>
      <w:r>
        <w:rPr>
          <w:rFonts w:hint="eastAsia" w:ascii="Consolas" w:hAnsi="Consolas" w:cs="Consolas"/>
          <w:sz w:val="24"/>
          <w:szCs w:val="24"/>
          <w:lang w:val="en-US" w:eastAsia="zh-CN"/>
        </w:rPr>
        <w:t>编译智能合约</w:t>
      </w:r>
    </w:p>
    <w:p w14:paraId="2B254E15">
      <w:pPr>
        <w:numPr>
          <w:ilvl w:val="0"/>
          <w:numId w:val="0"/>
        </w:numPr>
        <w:spacing w:before="156" w:beforeLines="50"/>
        <w:ind w:leftChars="20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npx hardhat compile</w:t>
      </w:r>
    </w:p>
    <w:p w14:paraId="2DF9B04F">
      <w:pPr>
        <w:numPr>
          <w:ilvl w:val="0"/>
          <w:numId w:val="1"/>
        </w:numPr>
        <w:spacing w:before="156" w:beforeLines="50"/>
        <w:ind w:left="0" w:leftChars="0" w:firstLine="480" w:firstLineChars="200"/>
        <w:rPr>
          <w:rFonts w:hint="eastAsia" w:ascii="Consolas" w:hAnsi="Consolas" w:cs="Consolas"/>
          <w:sz w:val="24"/>
          <w:szCs w:val="24"/>
          <w:lang w:val="en-US" w:eastAsia="zh-CN"/>
        </w:rPr>
      </w:pPr>
      <w:r>
        <w:rPr>
          <w:rFonts w:hint="eastAsia" w:ascii="Consolas" w:hAnsi="Consolas" w:cs="Consolas"/>
          <w:sz w:val="24"/>
          <w:szCs w:val="24"/>
          <w:lang w:val="en-US" w:eastAsia="zh-CN"/>
        </w:rPr>
        <w:t>部署智能合约</w:t>
      </w:r>
    </w:p>
    <w:p w14:paraId="5E68354F">
      <w:pPr>
        <w:spacing w:before="156" w:beforeLines="50"/>
        <w:ind w:left="0" w:leftChars="0" w:firstLine="480" w:firstLineChars="20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 xml:space="preserve">npx hardhat ignition deploy ./ignition/modules/CredentialRegistry.ts --network </w:t>
      </w:r>
      <w:r>
        <w:rPr>
          <w:rFonts w:hint="eastAsia" w:cs="Consolas" w:asciiTheme="minorAscii" w:hAnsiTheme="minorAscii"/>
          <w:sz w:val="24"/>
          <w:szCs w:val="24"/>
          <w:lang w:val="en-US" w:eastAsia="zh-CN"/>
        </w:rPr>
        <w:tab/>
      </w: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localhost</w:t>
      </w:r>
    </w:p>
    <w:p w14:paraId="10D5039B">
      <w:pPr>
        <w:numPr>
          <w:ilvl w:val="0"/>
          <w:numId w:val="1"/>
        </w:numPr>
        <w:spacing w:before="156" w:beforeLines="50"/>
        <w:ind w:left="0" w:leftChars="0" w:firstLine="480" w:firstLineChars="200"/>
        <w:rPr>
          <w:rFonts w:hint="eastAsia" w:cs="Consolas" w:asciiTheme="minorAscii" w:hAnsiTheme="minorAscii"/>
          <w:sz w:val="24"/>
          <w:szCs w:val="24"/>
          <w:lang w:val="en-US" w:eastAsia="zh-CN"/>
        </w:rPr>
      </w:pPr>
      <w:r>
        <w:rPr>
          <w:rFonts w:hint="eastAsia" w:cs="Consolas" w:asciiTheme="minorAscii" w:hAnsiTheme="minorAscii"/>
          <w:sz w:val="24"/>
          <w:szCs w:val="24"/>
          <w:lang w:val="en-US" w:eastAsia="zh-CN"/>
        </w:rPr>
        <w:t>启动IPFS节点</w:t>
      </w:r>
    </w:p>
    <w:p w14:paraId="3F0D96F7">
      <w:pPr>
        <w:numPr>
          <w:ilvl w:val="0"/>
          <w:numId w:val="0"/>
        </w:numPr>
        <w:spacing w:before="156" w:beforeLines="50"/>
        <w:ind w:leftChars="20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ipfs daemon</w:t>
      </w:r>
    </w:p>
    <w:p w14:paraId="39B7C623">
      <w:pPr>
        <w:numPr>
          <w:ilvl w:val="0"/>
          <w:numId w:val="1"/>
        </w:numPr>
        <w:spacing w:before="156" w:beforeLines="50"/>
        <w:ind w:left="0" w:leftChars="0" w:firstLine="480" w:firstLineChars="200"/>
        <w:rPr>
          <w:rFonts w:hint="eastAsia" w:cs="Consolas" w:asciiTheme="minorAscii" w:hAnsiTheme="minorAscii"/>
          <w:sz w:val="24"/>
          <w:szCs w:val="24"/>
          <w:lang w:val="en-US" w:eastAsia="zh-CN"/>
        </w:rPr>
      </w:pPr>
      <w:r>
        <w:rPr>
          <w:rFonts w:hint="eastAsia" w:cs="Consolas" w:asciiTheme="minorAscii" w:hAnsiTheme="minorAscii"/>
          <w:sz w:val="24"/>
          <w:szCs w:val="24"/>
          <w:lang w:val="en-US" w:eastAsia="zh-CN"/>
        </w:rPr>
        <w:t>启动前端应用</w:t>
      </w:r>
    </w:p>
    <w:p w14:paraId="6B7EE39A">
      <w:pPr>
        <w:numPr>
          <w:ilvl w:val="0"/>
          <w:numId w:val="0"/>
        </w:numPr>
        <w:spacing w:before="156" w:beforeLines="50"/>
        <w:ind w:leftChars="20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cd frontend/frontendproject/</w:t>
      </w:r>
    </w:p>
    <w:p w14:paraId="1B9EA39B">
      <w:pPr>
        <w:numPr>
          <w:ilvl w:val="0"/>
          <w:numId w:val="0"/>
        </w:numPr>
        <w:spacing w:before="156" w:beforeLines="50"/>
        <w:ind w:leftChars="20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cd frontend/frontendproject</w:t>
      </w:r>
    </w:p>
    <w:p w14:paraId="5EE088D4">
      <w:pPr>
        <w:numPr>
          <w:ilvl w:val="0"/>
          <w:numId w:val="0"/>
        </w:numPr>
        <w:spacing w:before="156" w:beforeLines="50"/>
        <w:ind w:leftChars="200"/>
        <w:rPr>
          <w:rFonts w:hint="default" w:cs="Consolas" w:asciiTheme="minorAscii" w:hAnsiTheme="minorAscii"/>
          <w:sz w:val="24"/>
          <w:szCs w:val="24"/>
          <w:lang w:val="en-US" w:eastAsia="zh-CN"/>
        </w:rPr>
      </w:pPr>
      <w:r>
        <w:rPr>
          <w:rFonts w:hint="default" w:cs="Consolas" w:asciiTheme="minorAscii" w:hAnsiTheme="minorAscii"/>
          <w:sz w:val="24"/>
          <w:szCs w:val="24"/>
          <w:lang w:val="en-US" w:eastAsia="zh-CN"/>
        </w:rPr>
        <w:t>pnpm dev</w:t>
      </w:r>
    </w:p>
    <w:p w14:paraId="4A39E362">
      <w:pPr>
        <w:spacing w:before="156" w:beforeLines="50"/>
        <w:ind w:firstLine="2640" w:firstLineChars="1100"/>
        <w:rPr>
          <w:rFonts w:asciiTheme="minorEastAsia" w:hAnsiTheme="minorEastAsia"/>
          <w:sz w:val="24"/>
          <w:szCs w:val="24"/>
        </w:rPr>
      </w:pPr>
    </w:p>
    <w:p w14:paraId="742DCD70">
      <w:pPr>
        <w:outlineLvl w:val="0"/>
        <w:rPr>
          <w:rFonts w:asciiTheme="minorEastAsia" w:hAnsiTheme="minorEastAsia"/>
          <w:b/>
          <w:sz w:val="32"/>
          <w:szCs w:val="32"/>
        </w:rPr>
      </w:pPr>
      <w:bookmarkStart w:id="11" w:name="_Toc130239838"/>
      <w:r>
        <w:rPr>
          <w:rFonts w:asciiTheme="minorEastAsia" w:hAnsiTheme="minorEastAsia"/>
          <w:b/>
          <w:sz w:val="32"/>
          <w:szCs w:val="32"/>
        </w:rPr>
        <w:t>4</w:t>
      </w:r>
      <w:r>
        <w:rPr>
          <w:rFonts w:hint="eastAsia" w:asciiTheme="minorEastAsia" w:hAnsiTheme="minorEastAsia"/>
          <w:b/>
          <w:sz w:val="32"/>
          <w:szCs w:val="32"/>
        </w:rPr>
        <w:t>、软件功能</w:t>
      </w:r>
      <w:bookmarkEnd w:id="11"/>
    </w:p>
    <w:p w14:paraId="26C520F6">
      <w:pPr>
        <w:spacing w:after="156" w:afterLines="50"/>
        <w:rPr>
          <w:rFonts w:hint="default" w:asciiTheme="minorEastAsia" w:hAnsiTheme="minorEastAsia"/>
          <w:b/>
          <w:sz w:val="28"/>
          <w:szCs w:val="28"/>
        </w:rPr>
      </w:pPr>
      <w:r>
        <w:rPr>
          <w:rFonts w:hint="default" w:asciiTheme="minorEastAsia" w:hAnsiTheme="minorEastAsia"/>
          <w:b/>
          <w:sz w:val="28"/>
          <w:szCs w:val="28"/>
        </w:rPr>
        <w:t>4.1 用户登录功能</w:t>
      </w:r>
    </w:p>
    <w:p w14:paraId="77E625D3">
      <w:pPr>
        <w:spacing w:after="156" w:afterLines="50"/>
        <w:rPr>
          <w:rFonts w:hint="default" w:asciiTheme="minorEastAsia" w:hAnsiTheme="minorEastAsia"/>
          <w:b/>
          <w:sz w:val="28"/>
          <w:szCs w:val="28"/>
        </w:rPr>
      </w:pPr>
      <w:r>
        <w:rPr>
          <w:rFonts w:hint="default" w:asciiTheme="minorEastAsia" w:hAnsiTheme="minorEastAsia"/>
          <w:b w:val="0"/>
          <w:bCs/>
          <w:sz w:val="24"/>
          <w:szCs w:val="24"/>
        </w:rPr>
        <w:t>用户可以通过钱包（MetaMask）登录系统，完成身份验证并连接区块链网络</w:t>
      </w:r>
      <w:r>
        <w:rPr>
          <w:rFonts w:hint="default" w:asciiTheme="minorEastAsia" w:hAnsiTheme="minorEastAsia"/>
          <w:b/>
          <w:sz w:val="28"/>
          <w:szCs w:val="28"/>
        </w:rPr>
        <w:t>。</w:t>
      </w:r>
    </w:p>
    <w:p w14:paraId="0B73B239">
      <w:pPr>
        <w:spacing w:after="156" w:afterLines="50"/>
        <w:ind w:firstLine="420" w:firstLineChars="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操作步骤：</w:t>
      </w:r>
    </w:p>
    <w:p w14:paraId="522973AA">
      <w:pPr>
        <w:spacing w:after="156" w:afterLines="50"/>
        <w:ind w:firstLine="420" w:firstLineChars="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1. 打开系统首页，点击“立即开始”按钮。</w:t>
      </w:r>
    </w:p>
    <w:p w14:paraId="3547C4F3">
      <w:pPr>
        <w:spacing w:after="156" w:afterLines="50"/>
        <w:ind w:firstLine="420" w:firstLineChars="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2. 在登录页面点击“连接钱包”按钮。</w:t>
      </w:r>
    </w:p>
    <w:p w14:paraId="13714B58">
      <w:pPr>
        <w:spacing w:after="156" w:afterLines="50"/>
        <w:ind w:firstLine="420" w:firstLineChars="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3. 在 MetaMask 弹窗中输入密码并解锁钱包。</w:t>
      </w:r>
    </w:p>
    <w:p w14:paraId="15144F13">
      <w:pPr>
        <w:spacing w:after="156" w:afterLines="50"/>
        <w:ind w:firstLine="420" w:firstLineChars="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4. 选择一个钱包地址，点击“立即登录”按钮。</w:t>
      </w:r>
    </w:p>
    <w:p w14:paraId="515E2048">
      <w:pPr>
        <w:spacing w:after="156" w:afterLines="50"/>
        <w:ind w:firstLine="420" w:firstLineChars="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5. 登录成功后，系统跳转至仪表板页面。</w:t>
      </w:r>
    </w:p>
    <w:p w14:paraId="1219CAFB">
      <w:pPr>
        <w:spacing w:after="156" w:afterLines="50"/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" name="图片 1" descr="图1 系统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1 系统首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838A">
      <w:pPr>
        <w:pStyle w:val="4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系统首页</w:t>
      </w:r>
    </w:p>
    <w:p w14:paraId="435D9C93">
      <w:pPr>
        <w:spacing w:after="156" w:afterLines="5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8595" cy="2551430"/>
            <wp:effectExtent l="0" t="0" r="4445" b="8890"/>
            <wp:docPr id="3" name="图片 3" descr="图2 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 登录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B1D3">
      <w:pPr>
        <w:pStyle w:val="4"/>
        <w:spacing w:after="156" w:afterLines="5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登录页</w:t>
      </w:r>
    </w:p>
    <w:p w14:paraId="38875E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822575"/>
            <wp:effectExtent l="0" t="0" r="6350" b="12065"/>
            <wp:docPr id="4" name="图片 4" descr="图3 MetaMask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 MetaMask登录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F92C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MetaMask登录页</w:t>
      </w:r>
    </w:p>
    <w:p w14:paraId="27B10B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822575"/>
            <wp:effectExtent l="0" t="0" r="6350" b="12065"/>
            <wp:docPr id="5" name="图片 5" descr="图4 链接成功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4 链接成功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81C3">
      <w:pPr>
        <w:pStyle w:val="4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选择账户页</w:t>
      </w:r>
    </w:p>
    <w:p w14:paraId="3D8B5743">
      <w:pPr>
        <w:spacing w:after="156" w:afterLines="5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4.2 </w:t>
      </w:r>
      <w:r>
        <w:rPr>
          <w:rFonts w:hint="eastAsia" w:asciiTheme="minorEastAsia" w:hAnsiTheme="minorEastAsia"/>
          <w:b/>
          <w:sz w:val="28"/>
          <w:szCs w:val="28"/>
          <w:lang w:val="en-US" w:eastAsia="zh-CN"/>
        </w:rPr>
        <w:t>首页</w:t>
      </w:r>
      <w:r>
        <w:rPr>
          <w:rFonts w:hint="eastAsia" w:asciiTheme="minorEastAsia" w:hAnsiTheme="minorEastAsia"/>
          <w:b/>
          <w:sz w:val="28"/>
          <w:szCs w:val="28"/>
        </w:rPr>
        <w:t>功能</w:t>
      </w:r>
    </w:p>
    <w:p w14:paraId="2C158345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首页是用户登录成功后进入的主界面，展示用户钱包地址、凭证管理入口以及为账户修改昵称操作提示。用户可以在首页快速导航到凭证上传、查询、验证和管理模块。</w:t>
      </w:r>
    </w:p>
    <w:p w14:paraId="2CF46EFE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功能详情</w:t>
      </w:r>
    </w:p>
    <w:p w14:paraId="62AE8D78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1. 钱包信息展示：</w:t>
      </w:r>
    </w:p>
    <w:p w14:paraId="60763B92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   显示当前连接的钱包地址。</w:t>
      </w:r>
    </w:p>
    <w:p w14:paraId="40F1C486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   提供刷新凭证日志的功能。</w:t>
      </w:r>
    </w:p>
    <w:p w14:paraId="7999972B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 设置数字账户昵称：</w:t>
      </w:r>
    </w:p>
    <w:p w14:paraId="4765B200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   提供设置友好名称的入口，便于用户管理账户。</w:t>
      </w:r>
    </w:p>
    <w:p w14:paraId="6FD6540D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 上链上传记录：</w:t>
      </w:r>
    </w:p>
    <w:p w14:paraId="7065CCC1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   显示用户已上传的凭证记录。</w:t>
      </w:r>
    </w:p>
    <w:p w14:paraId="1AA49C5F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   如果没有记录，提示“暂无凭证上传记录”。</w:t>
      </w:r>
    </w:p>
    <w:p w14:paraId="30EB25B8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操作步骤</w:t>
      </w:r>
    </w:p>
    <w:p w14:paraId="5A01B428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1. 登录系统后自动跳转至首页。</w:t>
      </w:r>
    </w:p>
    <w:p w14:paraId="6EDA9C4C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 查看当前钱包地址和凭证管理入口。</w:t>
      </w:r>
    </w:p>
    <w:p w14:paraId="1F2FBD75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 点击“刷新凭证日志”按钮更新凭证信息。</w:t>
      </w:r>
    </w:p>
    <w:p w14:paraId="39AFEBA8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4. 点击“去设置”按钮为数字账户设置昵称。</w:t>
      </w:r>
    </w:p>
    <w:p w14:paraId="575B6D47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6" name="图片 6" descr="5 首页功能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 首页功能展示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4C54">
      <w:pPr>
        <w:pStyle w:val="4"/>
        <w:spacing w:after="156" w:afterLines="5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首页功能展示</w:t>
      </w:r>
    </w:p>
    <w:p w14:paraId="234C8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795270"/>
            <wp:effectExtent l="0" t="0" r="6350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5C5A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首页凭证展示</w:t>
      </w:r>
    </w:p>
    <w:p w14:paraId="2776A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BD09">
      <w:pPr>
        <w:pStyle w:val="4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凭证详情页</w:t>
      </w:r>
    </w:p>
    <w:p w14:paraId="1A286CC1">
      <w:pPr>
        <w:spacing w:after="156" w:afterLines="50"/>
        <w:rPr>
          <w:rFonts w:hint="eastAsia" w:asciiTheme="minorEastAsia" w:hAnsi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/>
          <w:b/>
          <w:bCs w:val="0"/>
          <w:sz w:val="28"/>
          <w:szCs w:val="28"/>
          <w:lang w:val="en-US" w:eastAsia="zh-CN"/>
        </w:rPr>
        <w:t>4.2 凭证上传功能</w:t>
      </w:r>
    </w:p>
    <w:p w14:paraId="3BB9DC88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用户可以上传数字凭证文件，文件将存储在 IPFS 上，并在区块链上记录元数据。</w:t>
      </w:r>
    </w:p>
    <w:p w14:paraId="4652081A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操作步骤：</w:t>
      </w:r>
    </w:p>
    <w:p w14:paraId="356084F3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1. 在仪表板页面点击“凭证上传”按钮。</w:t>
      </w:r>
    </w:p>
    <w:p w14:paraId="5E293E2C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 在上传页面填写凭证名称。</w:t>
      </w:r>
    </w:p>
    <w:p w14:paraId="7F33A05E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 点击“选择文件”按钮，选择本地文件。</w:t>
      </w:r>
    </w:p>
    <w:p w14:paraId="5B6F5010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4. 点击“上传至链上”按钮。</w:t>
      </w:r>
    </w:p>
    <w:p w14:paraId="1652278F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5. 在 MetaMask 弹窗中确认交易。</w:t>
      </w:r>
    </w:p>
    <w:p w14:paraId="12A6647B">
      <w:pPr>
        <w:spacing w:after="156" w:afterLines="5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6. 等待上传完成，系统显示交易哈希。</w:t>
      </w:r>
    </w:p>
    <w:p w14:paraId="17BD99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551430"/>
            <wp:effectExtent l="0" t="0" r="4445" b="8890"/>
            <wp:docPr id="7" name="图片 7" descr="6 填写名称并选择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 填写名称并选择文件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56B3">
      <w:pPr>
        <w:pStyle w:val="4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填写名称并选择文件</w:t>
      </w:r>
    </w:p>
    <w:p w14:paraId="73DB381A">
      <w:pPr>
        <w:spacing w:before="156" w:beforeLines="50"/>
        <w:rPr>
          <w:rFonts w:asciiTheme="minorEastAsia" w:hAnsiTheme="minorEastAsia"/>
          <w:b/>
          <w:szCs w:val="21"/>
        </w:rPr>
      </w:pPr>
    </w:p>
    <w:p w14:paraId="74FBF7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03525"/>
            <wp:effectExtent l="0" t="0" r="6350" b="635"/>
            <wp:docPr id="8" name="图片 8" descr="7 MetaMask确认交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 MetaMask确认交易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C829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MetaMask确认交易</w:t>
      </w:r>
    </w:p>
    <w:p w14:paraId="07DB51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822575"/>
            <wp:effectExtent l="0" t="0" r="6350" b="12065"/>
            <wp:docPr id="9" name="图片 9" descr="8 返回交易哈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 返回交易哈希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26BE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上传成功返回交易哈希</w:t>
      </w:r>
    </w:p>
    <w:p w14:paraId="49BF6168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  <w:t>4.3 凭证查询功能</w:t>
      </w:r>
    </w:p>
    <w:p w14:paraId="2E2BB5AD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用户可以通过地址、交易哈希或文件内容查询凭证信息。</w:t>
      </w:r>
    </w:p>
    <w:p w14:paraId="78CFC0C1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操作步骤：</w:t>
      </w:r>
    </w:p>
    <w:p w14:paraId="36358F05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1. 在仪表板页面点击“凭证查询”按钮。</w:t>
      </w:r>
    </w:p>
    <w:p w14:paraId="3A73E572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2. 输入查询条件（如地址</w:t>
      </w:r>
      <w:r>
        <w:rPr>
          <w:rFonts w:hint="eastAsia" w:asciiTheme="minorEastAsia" w:hAnsiTheme="minorEastAsia" w:cstheme="minorEastAsia"/>
          <w:sz w:val="24"/>
          <w:szCs w:val="28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交易哈希</w:t>
      </w:r>
      <w:r>
        <w:rPr>
          <w:rFonts w:hint="eastAsia" w:asciiTheme="minorEastAsia" w:hAnsiTheme="minorEastAsia" w:cstheme="minorEastAsia"/>
          <w:sz w:val="24"/>
          <w:szCs w:val="28"/>
          <w:lang w:val="en-US" w:eastAsia="zh-CN"/>
        </w:rPr>
        <w:t>或原文件</w:t>
      </w: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）。</w:t>
      </w:r>
    </w:p>
    <w:p w14:paraId="23400EF5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3. 点击“开始查询”按钮。</w:t>
      </w:r>
    </w:p>
    <w:p w14:paraId="220975E1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t>4. 系统显示查询结果。</w:t>
      </w:r>
    </w:p>
    <w:p w14:paraId="6963C4E2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FEE5">
      <w:pPr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</w:p>
    <w:p w14:paraId="6D9E805F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用交易哈希查询</w:t>
      </w:r>
    </w:p>
    <w:p w14:paraId="729A3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9AA9">
      <w:pPr>
        <w:pStyle w:val="4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选择原文件查询</w:t>
      </w:r>
    </w:p>
    <w:p w14:paraId="205B6396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  <w:t>4.3 凭证认证功能</w:t>
      </w:r>
    </w:p>
    <w:p w14:paraId="46391AE0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用户可以通过该功能对区块链上的凭证进行认证，提升凭证的可信度。认证分为两种方式：Peer 认证（普通用户认证）和官方认证（管理员或授权认证人认证），在本系统中合约的部署账户默认为管理员，由管理员上传的凭证默认为官方认证。</w:t>
      </w:r>
    </w:p>
    <w:p w14:paraId="4AB2B555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功能模块</w:t>
      </w:r>
    </w:p>
    <w:p w14:paraId="4A748133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1. 设置账户昵称：</w:t>
      </w:r>
    </w:p>
    <w:p w14:paraId="15A23A08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用户可以为自己的数字账户设置友好名称，便于管理。</w:t>
      </w:r>
    </w:p>
    <w:p w14:paraId="3CF48900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2. 添加官方认证人：</w:t>
      </w:r>
    </w:p>
    <w:p w14:paraId="46F8C178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管理员可以为其他用户授予官方认证权限。</w:t>
      </w:r>
    </w:p>
    <w:p w14:paraId="62FFFF2A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3. 发起凭证认证：</w:t>
      </w:r>
    </w:p>
    <w:p w14:paraId="068F5215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用户可以输入凭证的交易哈希并选择认证等级（用户认证或官方认证）进行认证。</w:t>
      </w:r>
    </w:p>
    <w:p w14:paraId="10AD106B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操作步骤</w:t>
      </w:r>
    </w:p>
    <w:p w14:paraId="68F137C0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1. 打开仪表板页面，点击“凭证认证”按钮。</w:t>
      </w:r>
    </w:p>
    <w:p w14:paraId="7A1466DA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2. 设置账户昵称：</w:t>
      </w:r>
    </w:p>
    <w:p w14:paraId="7B870AE7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在“设置账户昵称”模块中输入昵称，点击“设置昵称”按钮。</w:t>
      </w:r>
    </w:p>
    <w:p w14:paraId="7B56B729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3. 添加官方认证人（仅管理员可用）：</w:t>
      </w:r>
    </w:p>
    <w:p w14:paraId="70740626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在“添加官方认证人”模块中输入被授权地址，点击“添加授权”按钮。</w:t>
      </w:r>
    </w:p>
    <w:p w14:paraId="6C917995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4. 发起凭证认证：</w:t>
      </w:r>
    </w:p>
    <w:p w14:paraId="419105E2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在“发起凭证认证”模块中输入凭证的交易哈希。</w:t>
      </w:r>
    </w:p>
    <w:p w14:paraId="0851EFD9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选择认证等级（Peer 认证或官方认证）。</w:t>
      </w:r>
    </w:p>
    <w:p w14:paraId="2F5087DC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点击“提交认证”按钮。</w:t>
      </w:r>
    </w:p>
    <w:p w14:paraId="2F81A982">
      <w:p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    在 MetaMask 弹窗中确认交易。</w:t>
      </w:r>
    </w:p>
    <w:p w14:paraId="056D0E9D">
      <w:pPr>
        <w:numPr>
          <w:ilvl w:val="0"/>
          <w:numId w:val="2"/>
        </w:num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t>系统显示认证结果。</w:t>
      </w:r>
    </w:p>
    <w:p w14:paraId="3E8CEB00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8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0B59">
      <w:pPr>
        <w:pStyle w:val="4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填写昵称并确认交易</w:t>
      </w:r>
    </w:p>
    <w:p w14:paraId="5B8A9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62CC">
      <w:pPr>
        <w:pStyle w:val="4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填写授权账户并确认交易</w:t>
      </w:r>
    </w:p>
    <w:p w14:paraId="427AA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C3DA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填写需要认证</w:t>
      </w:r>
      <w:r>
        <w:rPr>
          <w:rFonts w:hint="eastAsia"/>
          <w:lang w:val="en-US" w:eastAsia="zh-CN"/>
        </w:rPr>
        <w:t>凭证的</w:t>
      </w:r>
      <w:r>
        <w:rPr>
          <w:rFonts w:hint="eastAsia"/>
          <w:lang w:eastAsia="zh-CN"/>
        </w:rPr>
        <w:t>交易哈希并确认交易</w:t>
      </w:r>
    </w:p>
    <w:p w14:paraId="7E4D04D0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  <w:t>4.4 凭证管理功能</w:t>
      </w:r>
    </w:p>
    <w:p w14:paraId="1A4A63F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凭证管理功能允许用户对已上传的凭证进行管理，包括标记凭证为失效。只有凭证的所有者或管理员可以执行此操作。</w:t>
      </w:r>
    </w:p>
    <w:p w14:paraId="6C4E5295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功能模块</w:t>
      </w:r>
    </w:p>
    <w:p w14:paraId="36E7F3EC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1. 当前地址显示：</w:t>
      </w:r>
    </w:p>
    <w:p w14:paraId="3E8DBCB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    显示当前连接的钱包地址，确保用户操作的是正确的账户。</w:t>
      </w:r>
    </w:p>
    <w:p w14:paraId="7404D262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 凭证标识符输入：</w:t>
      </w:r>
    </w:p>
    <w:p w14:paraId="22B1652F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    用户可以通过输入交易哈希或上传文件来定位需要管理的凭证。</w:t>
      </w:r>
    </w:p>
    <w:p w14:paraId="0B8D298C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3. 标记凭证为失效：</w:t>
      </w:r>
    </w:p>
    <w:p w14:paraId="598E23BD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    用户可以将凭证标记为失效，失效的凭证将无法再被验证为有效。</w:t>
      </w:r>
    </w:p>
    <w:p w14:paraId="755C98CE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操作步骤</w:t>
      </w:r>
    </w:p>
    <w:p w14:paraId="3647903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1. 打开仪表板页面，点击“凭证管理”按钮。</w:t>
      </w:r>
    </w:p>
    <w:p w14:paraId="479D47D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 确认页面顶部显示的当前钱包地址是否正确。</w:t>
      </w:r>
    </w:p>
    <w:p w14:paraId="5F71BE1E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3. 在“凭证标识符”输入框中输入凭证的交易哈希，或通过文件上传定位凭证。</w:t>
      </w:r>
    </w:p>
    <w:p w14:paraId="215A3EEF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4. 点击“定位凭证”按钮，系统会验证凭证的所有权或权限。</w:t>
      </w:r>
    </w:p>
    <w:p w14:paraId="54006BC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5. 如果验证通过，点击“标记凭证为失效”按钮。</w:t>
      </w:r>
    </w:p>
    <w:p w14:paraId="3F4E7DD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6. 在 MetaMask 弹窗中确认交易。</w:t>
      </w:r>
    </w:p>
    <w:p w14:paraId="73E64457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7. 系统显示操作成功提示，凭证状态更新为失效。</w:t>
      </w:r>
    </w:p>
    <w:p w14:paraId="7218D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2987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根据交易哈希或原文件定位凭证</w:t>
      </w:r>
    </w:p>
    <w:p w14:paraId="20D83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0822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校对信息并确认交易</w:t>
      </w:r>
    </w:p>
    <w:p w14:paraId="1152F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4E2F">
      <w:pPr>
        <w:pStyle w:val="4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返回标记失效结果</w:t>
      </w:r>
    </w:p>
    <w:p w14:paraId="1BCA604B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  <w:t>4.5 从 IPFS Web UI 找回凭证原文件</w:t>
      </w:r>
    </w:p>
    <w:p w14:paraId="70F1F6BC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IPFS Web UI 提供了一个直观的界面，用户可以通过文件的 CID（内容标识符）找回存储在 IPFS 上的原文件。</w:t>
      </w:r>
    </w:p>
    <w:p w14:paraId="7875E13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操作步骤</w:t>
      </w:r>
    </w:p>
    <w:p w14:paraId="3AF41EDE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1. 启动 IPFS 节点：</w:t>
      </w:r>
    </w:p>
    <w:p w14:paraId="38F3240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确保 IPFS 守护进程正在运行，使用以下命令启动：</w:t>
      </w:r>
    </w:p>
    <w:p w14:paraId="692D245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 </w:t>
      </w:r>
      <w:r>
        <w:rPr>
          <w:rFonts w:hint="default" w:asciiTheme="minorAscii" w:hAnsiTheme="minorAscii" w:eastAsiaTheme="minorEastAsia" w:cstheme="minorEastAsia"/>
          <w:b w:val="0"/>
          <w:bCs w:val="0"/>
          <w:sz w:val="24"/>
          <w:szCs w:val="28"/>
          <w:lang w:val="en-US" w:eastAsia="zh-CN"/>
        </w:rPr>
        <w:t>ipfs daemon</w:t>
      </w:r>
    </w:p>
    <w:p w14:paraId="19BD4CDB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2. 访问 IPFS Web UI：</w:t>
      </w:r>
    </w:p>
    <w:p w14:paraId="7394AFC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打开浏览器，访问 IPFS Web UI 的默认地址：</w:t>
      </w:r>
    </w:p>
    <w:p w14:paraId="366D386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 http://localhost:5001/webui</w:t>
      </w:r>
    </w:p>
    <w:p w14:paraId="58AB7418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3. 登录 IPFS Web UI：</w:t>
      </w:r>
    </w:p>
    <w:p w14:paraId="21E9867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在 Web UI 页面中，确认节点已连接并正常运行。</w:t>
      </w:r>
    </w:p>
    <w:p w14:paraId="2CF916C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4. 查找文件：</w:t>
      </w:r>
    </w:p>
    <w:p w14:paraId="5F7DB17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在顶部导航栏中，点击“Files”选项。</w:t>
      </w:r>
    </w:p>
    <w:p w14:paraId="691BCB1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在搜索框中输入凭证文件的 CID（内容标识符）。</w:t>
      </w:r>
    </w:p>
    <w:p w14:paraId="56165CA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按下回车键，系统会定位到对应的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8"/>
          <w:lang w:val="en-US" w:eastAsia="zh-CN"/>
        </w:rPr>
        <w:t>有凭证字段和filecid组成的json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。</w:t>
      </w:r>
    </w:p>
    <w:p w14:paraId="32F14FA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5. 下载文件：</w:t>
      </w:r>
    </w:p>
    <w:p w14:paraId="582B10F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在搜索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8"/>
          <w:lang w:val="en-US" w:eastAsia="zh-CN"/>
        </w:rPr>
        <w:t>框中输入filecid字段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找到目标文件。</w:t>
      </w:r>
    </w:p>
    <w:p w14:paraId="7942BFA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点击文件右侧的“Download”按钮，将文件下载到本地。</w:t>
      </w:r>
    </w:p>
    <w:p w14:paraId="433DC27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6. 验证文件：</w:t>
      </w:r>
    </w:p>
    <w:p w14:paraId="526B9AD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    下载完成后，可以通过文件哈希值与 CID 进行比对，确保文件完整性。</w:t>
      </w:r>
    </w:p>
    <w:p w14:paraId="7F439AA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注意事项</w:t>
      </w:r>
    </w:p>
    <w:p w14:paraId="33398975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如果文件未找到，请确认 CID 是否正确。</w:t>
      </w:r>
    </w:p>
    <w:p w14:paraId="06FB9D0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确保 IPFS 节点与存储文件的网络保持连接。</w:t>
      </w:r>
    </w:p>
    <w:p w14:paraId="31947C46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t>如果文件已被垃圾回收（GC），可能需要重新上传文件。</w:t>
      </w:r>
    </w:p>
    <w:p w14:paraId="40CEFA5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B2D0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在搜索框输入CID</w:t>
      </w:r>
    </w:p>
    <w:p w14:paraId="2EE3F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165E">
      <w:pPr>
        <w:pStyle w:val="4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找到json中的filecid字段</w:t>
      </w:r>
    </w:p>
    <w:p w14:paraId="36BA45B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  <w:drawing>
          <wp:inline distT="0" distB="0" distL="114300" distR="114300">
            <wp:extent cx="5266690" cy="2822575"/>
            <wp:effectExtent l="0" t="0" r="6350" b="1206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9947">
      <w:pPr>
        <w:pStyle w:val="4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根据filecid找到原文件</w:t>
      </w:r>
    </w:p>
    <w:p w14:paraId="3828C277">
      <w:pPr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5.错误处理与解决方案</w:t>
      </w:r>
    </w:p>
    <w:p w14:paraId="3635B5C4">
      <w:pPr>
        <w:rPr>
          <w:rFonts w:hint="default" w:asciiTheme="minorEastAsia" w:hAnsiTheme="minorEastAsia"/>
          <w:b/>
          <w:sz w:val="32"/>
          <w:szCs w:val="32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在使用区块链数字凭证管理系统时，可能会遇到一些常见错误。以下是错误的描述及其对应的解决方案。</w:t>
      </w:r>
    </w:p>
    <w:p w14:paraId="7571F90A">
      <w:pPr>
        <w:rPr>
          <w:rFonts w:hint="default" w:asciiTheme="minorEastAsia" w:hAnsi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/>
          <w:b/>
          <w:bCs w:val="0"/>
          <w:sz w:val="28"/>
          <w:szCs w:val="28"/>
          <w:lang w:val="en-US" w:eastAsia="zh-CN"/>
        </w:rPr>
        <w:t>5.</w:t>
      </w:r>
      <w:r>
        <w:rPr>
          <w:rFonts w:hint="default" w:asciiTheme="minorEastAsia" w:hAnsiTheme="minorEastAsia"/>
          <w:b/>
          <w:bCs w:val="0"/>
          <w:sz w:val="28"/>
          <w:szCs w:val="28"/>
          <w:lang w:val="en-US" w:eastAsia="zh-CN"/>
        </w:rPr>
        <w:t>1. 钱包连接失败</w:t>
      </w:r>
    </w:p>
    <w:p w14:paraId="62BD5254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错误描述：无法连接到 MetaMask 钱包，或钱包未解锁。</w:t>
      </w:r>
    </w:p>
    <w:p w14:paraId="76D68E5A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47E7FD0D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检查是否已安装 MetaMask 插件，并确保插件已启用。</w:t>
      </w:r>
    </w:p>
    <w:p w14:paraId="55EEB8FC">
      <w:pP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确保 MetaMask 已解锁并连接到正确的网络</w:t>
      </w:r>
    </w:p>
    <w:p w14:paraId="4345BA01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刷新页面后重新尝试连接。</w:t>
      </w:r>
    </w:p>
    <w:p w14:paraId="74B9055A">
      <w:pPr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如果问题仍未解决，尝试在浏览器的隐私模式下运行。</w:t>
      </w:r>
    </w:p>
    <w:p w14:paraId="1182B551">
      <w:pPr>
        <w:rPr>
          <w:rFonts w:hint="default" w:asciiTheme="minorEastAsia" w:hAnsi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/>
          <w:b/>
          <w:bCs w:val="0"/>
          <w:sz w:val="28"/>
          <w:szCs w:val="28"/>
          <w:lang w:val="en-US" w:eastAsia="zh-CN"/>
        </w:rPr>
        <w:t>5.</w:t>
      </w:r>
      <w:r>
        <w:rPr>
          <w:rFonts w:hint="default" w:asciiTheme="minorEastAsia" w:hAnsiTheme="minorEastAsia"/>
          <w:b/>
          <w:bCs w:val="0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 w:asciiTheme="minorEastAsia" w:hAnsiTheme="minorEastAsia"/>
          <w:b/>
          <w:bCs w:val="0"/>
          <w:sz w:val="28"/>
          <w:szCs w:val="28"/>
          <w:lang w:val="en-US" w:eastAsia="zh-CN"/>
        </w:rPr>
        <w:t>交易失败</w:t>
      </w:r>
    </w:p>
    <w:p w14:paraId="5003135A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错误描述：在提交交易时，MetaMask 提示交易失败或交易未被确认。</w:t>
      </w:r>
    </w:p>
    <w:p w14:paraId="614076AD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689800E8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检查钱包中是否有足够的 ETH 支付交易费用。</w:t>
      </w:r>
    </w:p>
    <w:p w14:paraId="49932872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确认当前网络是否拥堵，必要时增加 gas 费用。</w:t>
      </w:r>
    </w:p>
    <w:p w14:paraId="254FFB14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查看区块浏览器（如 Blockscout）中的交易详情，了解失败原因。</w:t>
      </w:r>
    </w:p>
    <w:p w14:paraId="2F3C9766">
      <w:pPr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如果问题持续存在，尝试重新部署智能合约。</w:t>
      </w:r>
    </w:p>
    <w:p w14:paraId="39AC7037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  <w:t>5.3 IPFS 上传失败</w:t>
      </w:r>
    </w:p>
    <w:p w14:paraId="355E783B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错误描述：文件上传到 IPFS 时失败，或文件无法被存储。</w:t>
      </w:r>
    </w:p>
    <w:p w14:paraId="02A8C01C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7525814F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 xml:space="preserve"> 1.</w:t>
      </w: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检查 IPFS 守护进程是否正常运行，使用以下命令启动：</w:t>
      </w:r>
    </w:p>
    <w:p w14:paraId="31AFCA18">
      <w:pPr>
        <w:rPr>
          <w:rFonts w:hint="default" w:asciiTheme="minorEastAsia" w:hAnsiTheme="minorEastAsia"/>
          <w:b w:val="0"/>
          <w:bCs/>
          <w:sz w:val="24"/>
          <w:szCs w:val="24"/>
        </w:rPr>
      </w:pPr>
      <w:r>
        <w:rPr>
          <w:rFonts w:hint="default" w:asciiTheme="minorEastAsia" w:hAnsiTheme="minorEastAsia"/>
          <w:b w:val="0"/>
          <w:bCs/>
          <w:sz w:val="24"/>
          <w:szCs w:val="24"/>
          <w:lang w:val="en-US" w:eastAsia="zh-CN"/>
        </w:rPr>
        <w:t> </w:t>
      </w: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 xml:space="preserve"> ipfs daemon</w:t>
      </w:r>
    </w:p>
    <w:p w14:paraId="25D65C1C">
      <w:pPr>
        <w:ind w:firstLine="240" w:firstLineChars="100"/>
        <w:jc w:val="both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/>
          <w:b w:val="0"/>
          <w:bCs/>
          <w:sz w:val="24"/>
          <w:szCs w:val="24"/>
        </w:rPr>
        <w:t>确保文件大小未超过系统限制。</w:t>
      </w:r>
    </w:p>
    <w:p w14:paraId="0B397DCD">
      <w:pPr>
        <w:ind w:firstLine="240" w:firstLineChars="10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/>
          <w:b w:val="0"/>
          <w:bCs/>
          <w:sz w:val="24"/>
          <w:szCs w:val="24"/>
        </w:rPr>
        <w:t>如果问题仍未解决，尝试重启 IPFS 守护进程。</w:t>
      </w:r>
    </w:p>
    <w:p w14:paraId="405137BF">
      <w:pPr>
        <w:rPr>
          <w:rFonts w:hint="eastAsia" w:asciiTheme="minorEastAsia" w:hAnsi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/>
          <w:b/>
          <w:bCs w:val="0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/>
          <w:b/>
          <w:bCs w:val="0"/>
          <w:sz w:val="28"/>
          <w:szCs w:val="28"/>
        </w:rPr>
        <w:t>4 区块链节点同步问题</w:t>
      </w:r>
    </w:p>
    <w:p w14:paraId="1DA0204D">
      <w:pPr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</w:rPr>
        <w:t>错误描述：区块链节点无法正常同步，或无法与智能合约交互。</w:t>
      </w:r>
    </w:p>
    <w:p w14:paraId="4FF33CAF">
      <w:pPr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</w:rPr>
        <w:t>解决方案：</w:t>
      </w:r>
    </w:p>
    <w:p w14:paraId="1D51E8C4">
      <w:pPr>
        <w:ind w:left="0" w:leftChars="0" w:firstLine="220" w:firstLineChars="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/>
          <w:b w:val="0"/>
          <w:bCs/>
          <w:sz w:val="24"/>
          <w:szCs w:val="24"/>
        </w:rPr>
        <w:t>重启 Hardhat 节点，使用以下命令：</w:t>
      </w:r>
    </w:p>
    <w:p w14:paraId="2C7A7C5F">
      <w:pPr>
        <w:ind w:left="0" w:leftChars="0" w:firstLine="220" w:firstLineChars="0"/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npx hardhat node</w:t>
      </w:r>
    </w:p>
    <w:p w14:paraId="369A621E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2.检查 Hardhat 日志中的错误信息，定位问题。</w:t>
      </w:r>
    </w:p>
    <w:p w14:paraId="718AB1F1">
      <w:pPr>
        <w:ind w:left="0" w:leftChars="0" w:firstLine="220" w:firstLineChars="0"/>
        <w:rPr>
          <w:rFonts w:hint="default" w:asciiTheme="majorAscii" w:hAnsiTheme="majorAscii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3.如果问题持续存在，清除缓存后重新部署智能合约：</w:t>
      </w:r>
    </w:p>
    <w:p w14:paraId="1402B639">
      <w:pPr>
        <w:ind w:left="0" w:leftChars="0" w:firstLine="220" w:firstLineChars="0"/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npx hardhat compile</w:t>
      </w:r>
    </w:p>
    <w:p w14:paraId="54AC9C76">
      <w:pPr>
        <w:ind w:left="0" w:leftChars="0" w:firstLine="220" w:firstLineChars="0"/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 xml:space="preserve">npx hardhat ignition deploy ./ignition/modules/CredentialRegistry.ts </w:t>
      </w: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Theme="minorAscii" w:hAnsiTheme="minorAscii"/>
          <w:b w:val="0"/>
          <w:bCs/>
          <w:sz w:val="24"/>
          <w:szCs w:val="24"/>
          <w:lang w:val="en-US" w:eastAsia="zh-CN"/>
        </w:rPr>
        <w:tab/>
      </w:r>
      <w:r>
        <w:rPr>
          <w:rFonts w:hint="eastAsia" w:asciiTheme="minorAscii" w:hAnsiTheme="minorAscii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--network localhost</w:t>
      </w:r>
    </w:p>
    <w:p w14:paraId="1512DB86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  <w:t>5.5. 系统前端崩溃</w:t>
      </w:r>
    </w:p>
    <w:p w14:paraId="4274BB54">
      <w:pP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错误描述：前端页面无法加载或操作无响应。</w:t>
      </w:r>
    </w:p>
    <w:p w14:paraId="6BF33410">
      <w:pP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解决方案：</w:t>
      </w:r>
    </w:p>
    <w:p w14:paraId="5940E673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1.重新启动前端应用服务，使用以下命令：</w:t>
      </w:r>
    </w:p>
    <w:p w14:paraId="0A17BCD1">
      <w:pPr>
        <w:ind w:left="0" w:leftChars="0" w:firstLine="220" w:firstLineChars="0"/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cd frontend/frontendproject</w:t>
      </w:r>
    </w:p>
    <w:p w14:paraId="25750393">
      <w:pPr>
        <w:ind w:left="0" w:leftChars="0" w:firstLine="220" w:firstLineChars="0"/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  <w:t>pnpm dev</w:t>
      </w:r>
    </w:p>
    <w:p w14:paraId="7A79B9A8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2.检查前端日志，定位错误信息。</w:t>
      </w:r>
    </w:p>
    <w:p w14:paraId="055D11FA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3.如果问题持续存在，回滚到上一个稳定版本。</w:t>
      </w:r>
    </w:p>
    <w:p w14:paraId="41985418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  <w:t>5.6. 无法标记凭证为失效</w:t>
      </w:r>
    </w:p>
    <w:p w14:paraId="622F0BF3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错误描述：尝试标记凭证为失效时，系统提示权限不足或操作失败。</w:t>
      </w:r>
    </w:p>
    <w:p w14:paraId="780640FF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78850EAB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1.确认当前账户是否为凭证所有者或管理员。</w:t>
      </w:r>
    </w:p>
    <w:p w14:paraId="1E3EE61A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2.检查输入的凭证标识符（交易哈希或文件）是否正确。</w:t>
      </w:r>
    </w:p>
    <w:p w14:paraId="7D405EC1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3.确保区块链节点和 IPFS 节点正常运行。</w:t>
      </w:r>
    </w:p>
    <w:p w14:paraId="3E80A38B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4.重新提交标记操作。</w:t>
      </w:r>
    </w:p>
    <w:p w14:paraId="161C4CC4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  <w:t>5.7 网络连接问题</w:t>
      </w:r>
    </w:p>
    <w:p w14:paraId="51FBB02D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错误描述：系统无法连接到区块链节点或 IPFS 节点。</w:t>
      </w:r>
    </w:p>
    <w:p w14:paraId="27BD0FEA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49459CEC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1.检查网络连接是否正常。</w:t>
      </w:r>
    </w:p>
    <w:p w14:paraId="219DBECD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2.确保区块链节点和 IPFS 节点正在运行。</w:t>
      </w:r>
    </w:p>
    <w:p w14:paraId="340D8899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3.如果是远程服务器，确保防火墙未阻止相关端口（如 8545 和 5001）。</w:t>
      </w:r>
    </w:p>
    <w:p w14:paraId="711EC28A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  <w:t>5.8. 文件查询失败</w:t>
      </w:r>
    </w:p>
    <w:p w14:paraId="28C2A5CF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错误描述：在查询凭证时，系统提示未找到相关文件或凭证。</w:t>
      </w:r>
    </w:p>
    <w:p w14:paraId="1182AA79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5798C9DE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1.确保输入的查询条件（如交易哈希或文件）正确无误。</w:t>
      </w:r>
    </w:p>
    <w:p w14:paraId="0A43D868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2.检查 IPFS 节点是否正常运行。</w:t>
      </w:r>
    </w:p>
    <w:p w14:paraId="3B1FD78F">
      <w:pPr>
        <w:ind w:left="0" w:leftChars="0" w:firstLine="220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3.如果文件已被删除或丢失，尝试重新上传文件</w:t>
      </w:r>
    </w:p>
    <w:p w14:paraId="22DDB060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</w:pPr>
    </w:p>
    <w:p w14:paraId="4BEEF7AB">
      <w:pP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  <w:lang w:val="en-US" w:eastAsia="zh-CN"/>
        </w:rPr>
        <w:t>5.9. 认证失败</w:t>
      </w:r>
    </w:p>
    <w:p w14:paraId="48392F8C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错误描述：在发起凭证认证时，系统提示认证失败或权限不足。</w:t>
      </w:r>
    </w:p>
    <w:p w14:paraId="23EF8FEC">
      <w:pP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解决方案：</w:t>
      </w:r>
    </w:p>
    <w:p w14:paraId="4E0D6130">
      <w:pPr>
        <w:ind w:left="0" w:leftChars="0" w:firstLine="218" w:firstLineChars="9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1.确认当前账户是否具备认证权限（普通用户只能进行 Peer 认证，管理员可进行官方认证）。</w:t>
      </w:r>
    </w:p>
    <w:p w14:paraId="5686A95C">
      <w:pPr>
        <w:ind w:left="0" w:leftChars="0" w:firstLine="218" w:firstLineChars="9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2.检查输入的交易哈希是否正确。</w:t>
      </w:r>
    </w:p>
    <w:p w14:paraId="1E99A2E2">
      <w:pPr>
        <w:ind w:left="0" w:leftChars="0" w:firstLine="218" w:firstLineChars="9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3.确保区块链节点正常运行。</w:t>
      </w:r>
    </w:p>
    <w:p w14:paraId="104FEAB6">
      <w:pPr>
        <w:ind w:left="0" w:leftChars="0" w:firstLine="218" w:firstLineChars="9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4.重新提交认证请求。</w:t>
      </w:r>
    </w:p>
    <w:p w14:paraId="692A1FC3">
      <w:pPr>
        <w:ind w:left="0" w:leftChars="0" w:firstLine="218" w:firstLineChars="9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</w:p>
    <w:p w14:paraId="1DEF281A">
      <w:pPr>
        <w:ind w:left="0" w:leftChars="0" w:firstLine="218" w:firstLineChars="9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</w:p>
    <w:p w14:paraId="63914032">
      <w:pPr>
        <w:ind w:left="0" w:leftChars="0" w:firstLine="218" w:firstLineChars="91"/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</w:p>
    <w:p w14:paraId="57F63861">
      <w:pP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</w:p>
    <w:p w14:paraId="65757E33">
      <w:pPr>
        <w:rPr>
          <w:rFonts w:hint="default" w:asciiTheme="minorAscii" w:hAnsiTheme="minorAscii"/>
          <w:b w:val="0"/>
          <w:bCs/>
          <w:sz w:val="24"/>
          <w:szCs w:val="24"/>
          <w:lang w:val="en-US" w:eastAsia="zh-CN"/>
        </w:rPr>
      </w:pPr>
    </w:p>
    <w:p w14:paraId="17DB144D">
      <w:pPr>
        <w:ind w:firstLine="657" w:firstLineChars="274"/>
        <w:rPr>
          <w:rFonts w:hint="default" w:asciiTheme="majorAscii" w:hAnsiTheme="majorAscii"/>
          <w:b w:val="0"/>
          <w:bCs/>
          <w:sz w:val="24"/>
          <w:szCs w:val="24"/>
          <w:lang w:val="en-US" w:eastAsia="zh-CN"/>
        </w:rPr>
      </w:pPr>
      <w:bookmarkStart w:id="12" w:name="_GoBack"/>
      <w:bookmarkEnd w:id="12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dobe 宋体 Std L">
    <w:altName w:val="Malgun Gothic Semilight"/>
    <w:panose1 w:val="02020300000000000000"/>
    <w:charset w:val="86"/>
    <w:family w:val="roman"/>
    <w:pitch w:val="default"/>
    <w:sig w:usb0="00000000" w:usb1="00000000" w:usb2="00000016" w:usb3="00000000" w:csb0="00060007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85A39">
    <w:pPr>
      <w:pStyle w:val="6"/>
      <w:rPr>
        <w:rFonts w:eastAsia="Adobe 宋体 Std L"/>
        <w:szCs w:val="15"/>
      </w:rPr>
    </w:pPr>
    <w:r>
      <w:rPr>
        <w:rFonts w:hint="eastAsia" w:eastAsia="Adobe 宋体 Std L"/>
        <w:szCs w:val="15"/>
        <w:lang w:val="en-US" w:eastAsia="zh-CN"/>
      </w:rPr>
      <w:t>区块链数字凭证管理</w:t>
    </w:r>
    <w:r>
      <w:rPr>
        <w:rFonts w:hint="eastAsia" w:eastAsia="Adobe 宋体 Std L"/>
        <w:szCs w:val="15"/>
      </w:rPr>
      <w:t>系统</w:t>
    </w:r>
    <w:r>
      <w:rPr>
        <w:rFonts w:eastAsia="Adobe 宋体 Std L"/>
        <w:szCs w:val="15"/>
      </w:rPr>
      <w:t xml:space="preserve"> V1.0</w:t>
    </w:r>
    <w:r>
      <w:rPr>
        <w:rFonts w:hint="eastAsia" w:eastAsia="Adobe 宋体 Std L"/>
        <w:szCs w:val="15"/>
      </w:rPr>
      <w:t>用户说明书</w:t>
    </w:r>
    <w:r>
      <w:rPr>
        <w:rFonts w:eastAsia="Adobe 宋体 Std L"/>
      </w:rPr>
      <w:ptab w:relativeTo="margin" w:alignment="right" w:leader="none"/>
    </w:r>
    <w:r>
      <w:rPr>
        <w:rFonts w:eastAsia="Adobe 宋体 Std L"/>
        <w:lang w:val="zh-CN"/>
      </w:rPr>
      <w:t xml:space="preserve"> </w:t>
    </w:r>
    <w:r>
      <w:rPr>
        <w:rFonts w:hint="eastAsia" w:eastAsia="Adobe 宋体 Std L"/>
        <w:lang w:val="zh-CN"/>
      </w:rPr>
      <w:t xml:space="preserve">第 </w:t>
    </w:r>
    <w:r>
      <w:rPr>
        <w:rFonts w:eastAsia="Adobe 宋体 Std L"/>
        <w:b/>
        <w:bCs/>
        <w:szCs w:val="15"/>
      </w:rPr>
      <w:fldChar w:fldCharType="begin"/>
    </w:r>
    <w:r>
      <w:rPr>
        <w:rFonts w:eastAsia="Adobe 宋体 Std L"/>
        <w:b/>
        <w:bCs/>
        <w:szCs w:val="15"/>
      </w:rPr>
      <w:instrText xml:space="preserve">PAGE  \* Arabic  \* MERGEFORMAT</w:instrText>
    </w:r>
    <w:r>
      <w:rPr>
        <w:rFonts w:eastAsia="Adobe 宋体 Std L"/>
        <w:b/>
        <w:bCs/>
        <w:szCs w:val="15"/>
      </w:rPr>
      <w:fldChar w:fldCharType="separate"/>
    </w:r>
    <w:r>
      <w:rPr>
        <w:rFonts w:eastAsia="Adobe 宋体 Std L"/>
        <w:b/>
        <w:bCs/>
        <w:szCs w:val="15"/>
        <w:lang w:val="zh-CN"/>
      </w:rPr>
      <w:t>10</w:t>
    </w:r>
    <w:r>
      <w:rPr>
        <w:rFonts w:eastAsia="Adobe 宋体 Std L"/>
        <w:b/>
        <w:bCs/>
        <w:szCs w:val="15"/>
      </w:rPr>
      <w:fldChar w:fldCharType="end"/>
    </w:r>
    <w:r>
      <w:rPr>
        <w:rFonts w:eastAsia="Adobe 宋体 Std L"/>
        <w:b/>
        <w:bCs/>
        <w:szCs w:val="15"/>
      </w:rPr>
      <w:t xml:space="preserve"> </w:t>
    </w:r>
    <w:r>
      <w:rPr>
        <w:rFonts w:hint="eastAsia" w:eastAsia="Adobe 宋体 Std L"/>
        <w:b/>
        <w:bCs/>
        <w:szCs w:val="15"/>
      </w:rPr>
      <w:t>页</w:t>
    </w:r>
    <w:r>
      <w:rPr>
        <w:rFonts w:eastAsia="Adobe 宋体 Std L"/>
        <w:szCs w:val="15"/>
        <w:lang w:val="zh-CN"/>
      </w:rPr>
      <w:t xml:space="preserve"> </w:t>
    </w:r>
    <w:r>
      <w:rPr>
        <w:rFonts w:hint="eastAsia" w:eastAsia="Adobe 宋体 Std L"/>
        <w:szCs w:val="15"/>
        <w:lang w:val="zh-CN"/>
      </w:rPr>
      <w:t>共</w:t>
    </w:r>
    <w:r>
      <w:rPr>
        <w:rFonts w:eastAsia="Adobe 宋体 Std L"/>
        <w:szCs w:val="15"/>
        <w:lang w:val="zh-CN"/>
      </w:rPr>
      <w:t xml:space="preserve"> </w:t>
    </w:r>
    <w:r>
      <w:rPr>
        <w:rFonts w:eastAsia="Adobe 宋体 Std L"/>
        <w:b/>
        <w:bCs/>
        <w:szCs w:val="15"/>
      </w:rPr>
      <w:fldChar w:fldCharType="begin"/>
    </w:r>
    <w:r>
      <w:rPr>
        <w:rFonts w:eastAsia="Adobe 宋体 Std L"/>
        <w:b/>
        <w:bCs/>
        <w:szCs w:val="15"/>
      </w:rPr>
      <w:instrText xml:space="preserve">NUMPAGES  \* Arabic  \* MERGEFORMAT</w:instrText>
    </w:r>
    <w:r>
      <w:rPr>
        <w:rFonts w:eastAsia="Adobe 宋体 Std L"/>
        <w:b/>
        <w:bCs/>
        <w:szCs w:val="15"/>
      </w:rPr>
      <w:fldChar w:fldCharType="separate"/>
    </w:r>
    <w:r>
      <w:rPr>
        <w:rFonts w:eastAsia="Adobe 宋体 Std L"/>
        <w:b/>
        <w:bCs/>
        <w:szCs w:val="15"/>
        <w:lang w:val="zh-CN"/>
      </w:rPr>
      <w:t>10</w:t>
    </w:r>
    <w:r>
      <w:rPr>
        <w:rFonts w:eastAsia="Adobe 宋体 Std L"/>
        <w:b/>
        <w:bCs/>
        <w:szCs w:val="15"/>
      </w:rPr>
      <w:fldChar w:fldCharType="end"/>
    </w:r>
    <w:r>
      <w:rPr>
        <w:rFonts w:eastAsia="Adobe 宋体 Std L"/>
        <w:b/>
        <w:bCs/>
        <w:szCs w:val="15"/>
      </w:rPr>
      <w:t xml:space="preserve"> </w:t>
    </w:r>
    <w:r>
      <w:rPr>
        <w:rFonts w:hint="eastAsia" w:eastAsia="Adobe 宋体 Std L"/>
        <w:b/>
        <w:bCs/>
        <w:szCs w:val="15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07B49"/>
    <w:multiLevelType w:val="singleLevel"/>
    <w:tmpl w:val="DEA07B49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="宋体"/>
      </w:rPr>
    </w:lvl>
  </w:abstractNum>
  <w:abstractNum w:abstractNumId="1">
    <w:nsid w:val="28AD611C"/>
    <w:multiLevelType w:val="singleLevel"/>
    <w:tmpl w:val="28AD611C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10C"/>
    <w:rsid w:val="000747FA"/>
    <w:rsid w:val="0007537F"/>
    <w:rsid w:val="000907C9"/>
    <w:rsid w:val="00097737"/>
    <w:rsid w:val="001973A2"/>
    <w:rsid w:val="001E2793"/>
    <w:rsid w:val="0020231C"/>
    <w:rsid w:val="002A2193"/>
    <w:rsid w:val="002F26D9"/>
    <w:rsid w:val="00350ABA"/>
    <w:rsid w:val="00381E43"/>
    <w:rsid w:val="00406B62"/>
    <w:rsid w:val="00420A81"/>
    <w:rsid w:val="00480019"/>
    <w:rsid w:val="004D488E"/>
    <w:rsid w:val="004E2A5C"/>
    <w:rsid w:val="005938AC"/>
    <w:rsid w:val="006E0D1A"/>
    <w:rsid w:val="007056E6"/>
    <w:rsid w:val="0076462D"/>
    <w:rsid w:val="00770BAF"/>
    <w:rsid w:val="00851545"/>
    <w:rsid w:val="00941821"/>
    <w:rsid w:val="009E3C06"/>
    <w:rsid w:val="00AC422E"/>
    <w:rsid w:val="00AE2686"/>
    <w:rsid w:val="00B43DAB"/>
    <w:rsid w:val="00B54245"/>
    <w:rsid w:val="00BE526F"/>
    <w:rsid w:val="00C8072B"/>
    <w:rsid w:val="00CC4071"/>
    <w:rsid w:val="00CE69B9"/>
    <w:rsid w:val="00D84770"/>
    <w:rsid w:val="00D9110C"/>
    <w:rsid w:val="00E257F1"/>
    <w:rsid w:val="00FF2A93"/>
    <w:rsid w:val="06691F53"/>
    <w:rsid w:val="06ED4932"/>
    <w:rsid w:val="0BED2CDE"/>
    <w:rsid w:val="0D381D74"/>
    <w:rsid w:val="174A36DB"/>
    <w:rsid w:val="27AA03D2"/>
    <w:rsid w:val="283E4B96"/>
    <w:rsid w:val="28AF7842"/>
    <w:rsid w:val="39F02E69"/>
    <w:rsid w:val="3DF8538F"/>
    <w:rsid w:val="3F9D61EE"/>
    <w:rsid w:val="40077B0C"/>
    <w:rsid w:val="4C793B3F"/>
    <w:rsid w:val="4CFC5F89"/>
    <w:rsid w:val="4DBF1A26"/>
    <w:rsid w:val="5ABE5A4B"/>
    <w:rsid w:val="63100901"/>
    <w:rsid w:val="64524F4A"/>
    <w:rsid w:val="77AB11E2"/>
    <w:rsid w:val="789F7561"/>
    <w:rsid w:val="7C0B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6"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uiPriority w:val="99"/>
    <w:rPr>
      <w:sz w:val="18"/>
      <w:szCs w:val="18"/>
    </w:rPr>
  </w:style>
  <w:style w:type="character" w:customStyle="1" w:styleId="1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标题 1 字符"/>
    <w:basedOn w:val="11"/>
    <w:link w:val="2"/>
    <w:uiPriority w:val="9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1081D-9D11-452D-AF0A-6763AAE5EA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4258</Words>
  <Characters>5534</Characters>
  <Lines>6</Lines>
  <Paragraphs>1</Paragraphs>
  <TotalTime>157</TotalTime>
  <ScaleCrop>false</ScaleCrop>
  <LinksUpToDate>false</LinksUpToDate>
  <CharactersWithSpaces>5961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2023-06-27T02:11:00Z</dcterms:created>
  <dc:creator>86158</dc:creator>
  <cp:lastModifiedBy>“       ”</cp:lastModifiedBy>
  <dcterms:modified xsi:type="dcterms:W3CDTF">2025-04-25T03:27:13Z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eyJoZGlkIjoiYjU1Njc5NjhlZjk2ZTFlZWYzNWQ5ODkzOTc0Yzk3NjgiLCJ1c2VySWQiOiI0MDI3MzU1OTMifQ==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867D0CA145AA416B93790110B57A4535_13</vt:lpwstr>
  </property>
</Properties>
</file>