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D9C86" w14:textId="558BA8E4" w:rsidR="006F6AAE" w:rsidRPr="00E8304D" w:rsidRDefault="006F6AAE" w:rsidP="006F6AAE">
      <w:pPr>
        <w:widowControl/>
        <w:ind w:firstLineChars="200" w:firstLine="480"/>
        <w:jc w:val="left"/>
        <w:rPr>
          <w:rFonts w:hint="eastAsia"/>
          <w:sz w:val="24"/>
        </w:rPr>
      </w:pPr>
      <w:r>
        <w:rPr>
          <w:rFonts w:hint="eastAsia"/>
          <w:sz w:val="24"/>
        </w:rPr>
        <w:t>《健康教育2》中的恋爱心理内容采用</w:t>
      </w:r>
      <w:r>
        <w:rPr>
          <w:rFonts w:hint="eastAsia"/>
          <w:sz w:val="24"/>
        </w:rPr>
        <w:t>中国矿业大学</w:t>
      </w:r>
      <w:r w:rsidRPr="00105D8F">
        <w:rPr>
          <w:rFonts w:hint="eastAsia"/>
          <w:sz w:val="24"/>
        </w:rPr>
        <w:t>段鑫星</w:t>
      </w:r>
      <w:r>
        <w:rPr>
          <w:rFonts w:hint="eastAsia"/>
          <w:sz w:val="24"/>
        </w:rPr>
        <w:t>主讲的</w:t>
      </w:r>
      <w:r>
        <w:rPr>
          <w:rFonts w:hint="eastAsia"/>
          <w:sz w:val="24"/>
        </w:rPr>
        <w:t>《</w:t>
      </w:r>
      <w:r>
        <w:rPr>
          <w:rFonts w:hint="eastAsia"/>
          <w:sz w:val="24"/>
        </w:rPr>
        <w:t>恋爱心理学</w:t>
      </w:r>
      <w:r>
        <w:rPr>
          <w:rFonts w:hint="eastAsia"/>
          <w:sz w:val="24"/>
        </w:rPr>
        <w:t>》</w:t>
      </w:r>
      <w:r>
        <w:rPr>
          <w:rFonts w:hint="eastAsia"/>
          <w:sz w:val="24"/>
        </w:rPr>
        <w:t>第2</w:t>
      </w:r>
      <w:r>
        <w:rPr>
          <w:sz w:val="24"/>
        </w:rPr>
        <w:t>、4、</w:t>
      </w:r>
      <w:r>
        <w:rPr>
          <w:rFonts w:hint="eastAsia"/>
          <w:sz w:val="24"/>
        </w:rPr>
        <w:t>5、6、8、9章的教学资源。</w:t>
      </w:r>
      <w:r>
        <w:rPr>
          <w:rFonts w:hint="eastAsia"/>
          <w:sz w:val="24"/>
        </w:rPr>
        <w:t>具体内容如下：第二章 爱情理论；第四章 大学生的爱情；第五章 恋爱的亲密关系；第六章 好好谈恋爱；第八章 爱到尽头；第九章 爱与性</w:t>
      </w:r>
      <w:r w:rsidR="00AE1D61">
        <w:rPr>
          <w:rFonts w:hint="eastAsia"/>
          <w:sz w:val="24"/>
        </w:rPr>
        <w:t>。</w:t>
      </w:r>
    </w:p>
    <w:p w14:paraId="22207186" w14:textId="77777777" w:rsidR="00E70175" w:rsidRDefault="00E70175" w:rsidP="00E70175">
      <w:pPr>
        <w:spacing w:line="360" w:lineRule="auto"/>
        <w:ind w:firstLineChars="200" w:firstLine="480"/>
        <w:rPr>
          <w:sz w:val="24"/>
          <w:szCs w:val="24"/>
        </w:rPr>
      </w:pPr>
      <w:r>
        <w:rPr>
          <w:rFonts w:hint="eastAsia"/>
          <w:sz w:val="24"/>
          <w:szCs w:val="24"/>
        </w:rPr>
        <w:t>学生在学期初从教务处和任课老师处取得课程的慕课资源登陆网址及登陆方式操作手册。</w:t>
      </w:r>
    </w:p>
    <w:p w14:paraId="51AFEA5C" w14:textId="1D307EAE" w:rsidR="00E70175" w:rsidRDefault="00E70175" w:rsidP="00E70175">
      <w:pPr>
        <w:spacing w:line="360" w:lineRule="auto"/>
        <w:ind w:firstLineChars="200" w:firstLine="480"/>
        <w:rPr>
          <w:sz w:val="24"/>
          <w:szCs w:val="24"/>
        </w:rPr>
      </w:pPr>
      <w:r>
        <w:rPr>
          <w:rFonts w:hint="eastAsia"/>
          <w:sz w:val="24"/>
          <w:szCs w:val="24"/>
        </w:rPr>
        <w:t>课表时间第一次课程时间至第六次课程时间内：学生在超星尔雅平台上在线学习</w:t>
      </w:r>
      <w:r w:rsidR="00D75A2A">
        <w:rPr>
          <w:rFonts w:hint="eastAsia"/>
          <w:sz w:val="24"/>
          <w:szCs w:val="24"/>
        </w:rPr>
        <w:t>中国矿业大学</w:t>
      </w:r>
      <w:r w:rsidR="00D75A2A" w:rsidRPr="00105D8F">
        <w:rPr>
          <w:rFonts w:hint="eastAsia"/>
          <w:sz w:val="24"/>
        </w:rPr>
        <w:t>段鑫星</w:t>
      </w:r>
      <w:r w:rsidR="00D75A2A">
        <w:rPr>
          <w:rFonts w:hint="eastAsia"/>
          <w:sz w:val="24"/>
        </w:rPr>
        <w:t>主讲的《恋爱心理学》第2</w:t>
      </w:r>
      <w:r w:rsidR="00D75A2A">
        <w:rPr>
          <w:sz w:val="24"/>
        </w:rPr>
        <w:t>、4、</w:t>
      </w:r>
      <w:r w:rsidR="00D75A2A">
        <w:rPr>
          <w:rFonts w:hint="eastAsia"/>
          <w:sz w:val="24"/>
        </w:rPr>
        <w:t>5、6、8、9章的教学资源</w:t>
      </w:r>
      <w:r w:rsidR="00D75A2A">
        <w:rPr>
          <w:rFonts w:hint="eastAsia"/>
          <w:sz w:val="24"/>
          <w:szCs w:val="24"/>
        </w:rPr>
        <w:t>。</w:t>
      </w:r>
      <w:r>
        <w:rPr>
          <w:rFonts w:hint="eastAsia"/>
          <w:sz w:val="24"/>
          <w:szCs w:val="24"/>
        </w:rPr>
        <w:t>课程的教学重点、课程考核方式会公布于此慕课的课程公告中，请学生线上阅读；同时，课程任课老师在慕课平台上实现线上答疑。</w:t>
      </w:r>
    </w:p>
    <w:p w14:paraId="6D7BF359" w14:textId="36A94249" w:rsidR="00D75A2A" w:rsidRPr="004611C2" w:rsidRDefault="00E70175" w:rsidP="004611C2">
      <w:pPr>
        <w:spacing w:line="360" w:lineRule="auto"/>
        <w:ind w:firstLineChars="200" w:firstLine="480"/>
        <w:rPr>
          <w:rFonts w:ascii="宋体" w:hAnsi="宋体" w:cs="Tahoma" w:hint="eastAsia"/>
          <w:sz w:val="24"/>
        </w:rPr>
      </w:pPr>
      <w:r>
        <w:rPr>
          <w:rFonts w:hint="eastAsia"/>
          <w:sz w:val="24"/>
          <w:szCs w:val="24"/>
        </w:rPr>
        <w:t>课表时间第七次课程时间至第八次课程时间：若疫情已解除学生恢复开学，学生和任课老师按照课表排课的时间和教室地点进行课堂教授和课堂学习；若疫情未解除学生未能开学返校，教务处会培训任课老师使用学堂在线提供的雨课堂工具进行线上直播教学，授课时间与课表时间相同，学生进入对应课程老师的雨课堂直播群的方式请参照教务处和辅导员老师发布的雨课堂操作手册。</w:t>
      </w:r>
      <w:r>
        <w:rPr>
          <w:rFonts w:hint="eastAsia"/>
          <w:sz w:val="24"/>
        </w:rPr>
        <w:t>第七讲</w:t>
      </w:r>
      <w:r w:rsidR="00D75A2A">
        <w:rPr>
          <w:rFonts w:hint="eastAsia"/>
          <w:sz w:val="24"/>
        </w:rPr>
        <w:t>和第八讲的教学内容为《家庭与婚前准备》</w:t>
      </w:r>
      <w:r w:rsidR="004A6842">
        <w:rPr>
          <w:rFonts w:hint="eastAsia"/>
          <w:sz w:val="24"/>
        </w:rPr>
        <w:t>，</w:t>
      </w:r>
      <w:r w:rsidR="004A6842">
        <w:rPr>
          <w:rFonts w:ascii="宋体" w:hAnsi="宋体" w:cs="Tahoma" w:hint="eastAsia"/>
          <w:sz w:val="24"/>
        </w:rPr>
        <w:t>了解择偶、婚姻与家庭的定义，择偶的标准，经营现代婚姻，了解家庭的主要功能、处理主要家庭关系。并且任课教师详细说明本课程的考核方式以及期末考试。</w:t>
      </w:r>
    </w:p>
    <w:p w14:paraId="01F08058" w14:textId="2C844351" w:rsidR="00E70175" w:rsidRDefault="00E70175" w:rsidP="00E70175">
      <w:pPr>
        <w:spacing w:line="360" w:lineRule="auto"/>
        <w:ind w:firstLineChars="200" w:firstLine="480"/>
        <w:rPr>
          <w:rFonts w:hint="eastAsia"/>
          <w:sz w:val="24"/>
          <w:szCs w:val="24"/>
        </w:rPr>
      </w:pPr>
      <w:r>
        <w:rPr>
          <w:rFonts w:hint="eastAsia"/>
          <w:sz w:val="24"/>
          <w:szCs w:val="24"/>
        </w:rPr>
        <w:t>课程考核方式如下：教师根据学生期末试卷考试，给出期末成绩，在总成绩中占比</w:t>
      </w:r>
      <w:r>
        <w:rPr>
          <w:sz w:val="24"/>
          <w:szCs w:val="24"/>
        </w:rPr>
        <w:t>40%</w:t>
      </w:r>
      <w:r>
        <w:rPr>
          <w:rFonts w:hint="eastAsia"/>
          <w:sz w:val="24"/>
          <w:szCs w:val="24"/>
        </w:rPr>
        <w:t>；超星尔雅平台综合学生学习进度（占</w:t>
      </w:r>
      <w:r>
        <w:rPr>
          <w:sz w:val="24"/>
          <w:szCs w:val="24"/>
        </w:rPr>
        <w:t>30%</w:t>
      </w:r>
      <w:r>
        <w:rPr>
          <w:rFonts w:hint="eastAsia"/>
          <w:sz w:val="24"/>
          <w:szCs w:val="24"/>
        </w:rPr>
        <w:t>），平时作业（占</w:t>
      </w:r>
      <w:r>
        <w:rPr>
          <w:sz w:val="24"/>
          <w:szCs w:val="24"/>
        </w:rPr>
        <w:t>30%</w:t>
      </w:r>
      <w:r>
        <w:rPr>
          <w:rFonts w:hint="eastAsia"/>
          <w:sz w:val="24"/>
          <w:szCs w:val="24"/>
        </w:rPr>
        <w:t>），在总成绩中占比</w:t>
      </w:r>
      <w:r>
        <w:rPr>
          <w:sz w:val="24"/>
          <w:szCs w:val="24"/>
        </w:rPr>
        <w:t>60%</w:t>
      </w:r>
      <w:r>
        <w:rPr>
          <w:rFonts w:hint="eastAsia"/>
          <w:sz w:val="24"/>
          <w:szCs w:val="24"/>
        </w:rPr>
        <w:t>。</w:t>
      </w:r>
      <w:bookmarkStart w:id="0" w:name="_GoBack"/>
      <w:bookmarkEnd w:id="0"/>
    </w:p>
    <w:p w14:paraId="02784EC5" w14:textId="77777777" w:rsidR="00E70175" w:rsidRDefault="00E70175" w:rsidP="00E70175">
      <w:pPr>
        <w:ind w:firstLineChars="200" w:firstLine="420"/>
      </w:pPr>
    </w:p>
    <w:p w14:paraId="61008B54" w14:textId="77777777" w:rsidR="00ED7FFA" w:rsidRPr="00E70175" w:rsidRDefault="00ED7FFA"/>
    <w:sectPr w:rsidR="00ED7FFA" w:rsidRPr="00E70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13D3D" w14:textId="77777777" w:rsidR="00055166" w:rsidRDefault="00055166" w:rsidP="00E70175">
      <w:r>
        <w:separator/>
      </w:r>
    </w:p>
  </w:endnote>
  <w:endnote w:type="continuationSeparator" w:id="0">
    <w:p w14:paraId="41844747" w14:textId="77777777" w:rsidR="00055166" w:rsidRDefault="00055166" w:rsidP="00E70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119B8" w14:textId="77777777" w:rsidR="00055166" w:rsidRDefault="00055166" w:rsidP="00E70175">
      <w:r>
        <w:separator/>
      </w:r>
    </w:p>
  </w:footnote>
  <w:footnote w:type="continuationSeparator" w:id="0">
    <w:p w14:paraId="41D6E136" w14:textId="77777777" w:rsidR="00055166" w:rsidRDefault="00055166" w:rsidP="00E701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FA"/>
    <w:rsid w:val="00055166"/>
    <w:rsid w:val="004611C2"/>
    <w:rsid w:val="004A6842"/>
    <w:rsid w:val="006F6AAE"/>
    <w:rsid w:val="00932829"/>
    <w:rsid w:val="00AE1D61"/>
    <w:rsid w:val="00D75A2A"/>
    <w:rsid w:val="00E70175"/>
    <w:rsid w:val="00ED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5473B"/>
  <w15:chartTrackingRefBased/>
  <w15:docId w15:val="{567D233C-2E2F-499D-85FA-CA6D58C4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1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1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175"/>
    <w:rPr>
      <w:sz w:val="18"/>
      <w:szCs w:val="18"/>
    </w:rPr>
  </w:style>
  <w:style w:type="paragraph" w:styleId="a5">
    <w:name w:val="footer"/>
    <w:basedOn w:val="a"/>
    <w:link w:val="a6"/>
    <w:uiPriority w:val="99"/>
    <w:unhideWhenUsed/>
    <w:rsid w:val="00E70175"/>
    <w:pPr>
      <w:tabs>
        <w:tab w:val="center" w:pos="4153"/>
        <w:tab w:val="right" w:pos="8306"/>
      </w:tabs>
      <w:snapToGrid w:val="0"/>
      <w:jc w:val="left"/>
    </w:pPr>
    <w:rPr>
      <w:sz w:val="18"/>
      <w:szCs w:val="18"/>
    </w:rPr>
  </w:style>
  <w:style w:type="character" w:customStyle="1" w:styleId="a6">
    <w:name w:val="页脚 字符"/>
    <w:basedOn w:val="a0"/>
    <w:link w:val="a5"/>
    <w:uiPriority w:val="99"/>
    <w:rsid w:val="00E701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99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734233586@qq.com</dc:creator>
  <cp:keywords/>
  <dc:description/>
  <cp:lastModifiedBy>734233586@qq.com</cp:lastModifiedBy>
  <cp:revision>8</cp:revision>
  <dcterms:created xsi:type="dcterms:W3CDTF">2020-02-09T08:33:00Z</dcterms:created>
  <dcterms:modified xsi:type="dcterms:W3CDTF">2020-02-09T08:44:00Z</dcterms:modified>
</cp:coreProperties>
</file>