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4754" w:rsidRDefault="00C93612" w:rsidP="00C93612">
      <w:pPr>
        <w:widowControl/>
        <w:autoSpaceDE w:val="0"/>
        <w:autoSpaceDN w:val="0"/>
        <w:jc w:val="center"/>
        <w:textAlignment w:val="bottom"/>
        <w:rPr>
          <w:rFonts w:ascii="黑体" w:eastAsia="黑体"/>
          <w:b/>
          <w:sz w:val="52"/>
          <w:szCs w:val="52"/>
        </w:rPr>
      </w:pPr>
      <w:r>
        <w:rPr>
          <w:rFonts w:ascii="黑体" w:eastAsia="黑体" w:hint="eastAsia"/>
          <w:b/>
          <w:sz w:val="52"/>
          <w:szCs w:val="52"/>
        </w:rPr>
        <w:t>预案</w:t>
      </w:r>
      <w:r w:rsidR="00E12401">
        <w:rPr>
          <w:rFonts w:ascii="黑体" w:eastAsia="黑体" w:hint="eastAsia"/>
          <w:b/>
          <w:sz w:val="52"/>
          <w:szCs w:val="52"/>
        </w:rPr>
        <w:t>功能</w:t>
      </w:r>
      <w:r>
        <w:rPr>
          <w:rFonts w:ascii="黑体" w:eastAsia="黑体" w:hint="eastAsia"/>
          <w:b/>
          <w:sz w:val="52"/>
          <w:szCs w:val="52"/>
        </w:rPr>
        <w:t>设计</w:t>
      </w:r>
      <w:r>
        <w:rPr>
          <w:rFonts w:ascii="黑体" w:eastAsia="黑体"/>
          <w:b/>
          <w:sz w:val="52"/>
          <w:szCs w:val="52"/>
        </w:rPr>
        <w:t>文档</w:t>
      </w:r>
    </w:p>
    <w:p w:rsidR="00824754" w:rsidRDefault="00824754">
      <w:pPr>
        <w:pStyle w:val="Symbol"/>
        <w:ind w:firstLine="241"/>
      </w:pPr>
    </w:p>
    <w:p w:rsidR="00824754" w:rsidRDefault="00824754">
      <w:pPr>
        <w:widowControl/>
        <w:autoSpaceDE w:val="0"/>
        <w:autoSpaceDN w:val="0"/>
        <w:jc w:val="center"/>
        <w:textAlignment w:val="bottom"/>
        <w:rPr>
          <w:rFonts w:ascii="Symbol" w:hAnsi="Symbol"/>
          <w:b/>
          <w:sz w:val="32"/>
        </w:rPr>
      </w:pPr>
    </w:p>
    <w:p w:rsidR="00824754" w:rsidRDefault="00824754">
      <w:pPr>
        <w:widowControl/>
        <w:autoSpaceDE w:val="0"/>
        <w:autoSpaceDN w:val="0"/>
        <w:jc w:val="center"/>
        <w:textAlignment w:val="bottom"/>
        <w:rPr>
          <w:b/>
          <w:sz w:val="32"/>
        </w:rPr>
      </w:pPr>
    </w:p>
    <w:p w:rsidR="00824754" w:rsidRDefault="00824754">
      <w:pPr>
        <w:widowControl/>
        <w:autoSpaceDE w:val="0"/>
        <w:autoSpaceDN w:val="0"/>
        <w:jc w:val="center"/>
        <w:textAlignment w:val="bottom"/>
        <w:rPr>
          <w:b/>
          <w:sz w:val="32"/>
        </w:rPr>
      </w:pPr>
    </w:p>
    <w:p w:rsidR="00824754" w:rsidRDefault="00824754">
      <w:pPr>
        <w:widowControl/>
        <w:autoSpaceDE w:val="0"/>
        <w:autoSpaceDN w:val="0"/>
        <w:jc w:val="center"/>
        <w:textAlignment w:val="bottom"/>
        <w:rPr>
          <w:b/>
          <w:sz w:val="32"/>
        </w:rPr>
      </w:pPr>
    </w:p>
    <w:p w:rsidR="00824754" w:rsidRDefault="00824754">
      <w:pPr>
        <w:widowControl/>
        <w:autoSpaceDE w:val="0"/>
        <w:autoSpaceDN w:val="0"/>
        <w:jc w:val="center"/>
        <w:textAlignment w:val="bottom"/>
        <w:rPr>
          <w:b/>
          <w:sz w:val="32"/>
        </w:rPr>
      </w:pPr>
    </w:p>
    <w:p w:rsidR="00824754" w:rsidRDefault="00824754">
      <w:pPr>
        <w:widowControl/>
        <w:autoSpaceDE w:val="0"/>
        <w:autoSpaceDN w:val="0"/>
        <w:jc w:val="center"/>
        <w:textAlignment w:val="bottom"/>
        <w:rPr>
          <w:b/>
          <w:sz w:val="32"/>
        </w:rPr>
      </w:pPr>
    </w:p>
    <w:p w:rsidR="00824754" w:rsidRDefault="00824754">
      <w:pPr>
        <w:jc w:val="center"/>
        <w:rPr>
          <w:rFonts w:ascii="Arial" w:hAnsi="Arial" w:cs="Arial"/>
          <w:b/>
          <w:bCs/>
          <w:sz w:val="52"/>
        </w:rPr>
      </w:pPr>
    </w:p>
    <w:p w:rsidR="00824754" w:rsidRDefault="00343D80">
      <w:pPr>
        <w:jc w:val="center"/>
        <w:rPr>
          <w:rFonts w:ascii="Arial" w:hAnsi="Arial" w:cs="Arial"/>
          <w:color w:val="FF0000"/>
          <w:sz w:val="52"/>
        </w:rPr>
      </w:pPr>
      <w:r>
        <w:rPr>
          <w:rFonts w:ascii="Arial" w:hAnsi="Arial" w:cs="Arial"/>
          <w:noProof/>
          <w:color w:val="FF0000"/>
          <w:sz w:val="52"/>
        </w:rPr>
        <w:drawing>
          <wp:inline distT="0" distB="0" distL="0" distR="0">
            <wp:extent cx="1123950" cy="371475"/>
            <wp:effectExtent l="19050" t="0" r="0" b="0"/>
            <wp:docPr id="1" name="图片 1" descr="格理特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格理特标志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4754" w:rsidRDefault="00824754">
      <w:pPr>
        <w:jc w:val="center"/>
        <w:rPr>
          <w:rFonts w:ascii="Arial" w:hAnsi="Arial" w:cs="Arial"/>
          <w:color w:val="FF0000"/>
          <w:sz w:val="52"/>
        </w:rPr>
      </w:pPr>
    </w:p>
    <w:p w:rsidR="00824754" w:rsidRDefault="00343D80">
      <w:pPr>
        <w:jc w:val="center"/>
        <w:rPr>
          <w:rFonts w:ascii="楷体_GB2312" w:eastAsia="楷体_GB2312" w:hAnsi="Arial" w:cs="Arial"/>
          <w:bCs/>
          <w:sz w:val="44"/>
          <w:szCs w:val="44"/>
        </w:rPr>
      </w:pPr>
      <w:r>
        <w:rPr>
          <w:rFonts w:ascii="楷体_GB2312" w:eastAsia="楷体_GB2312" w:hAnsi="Arial" w:cs="Arial" w:hint="eastAsia"/>
          <w:bCs/>
          <w:sz w:val="44"/>
          <w:szCs w:val="44"/>
        </w:rPr>
        <w:t>成都格理特电子技术有限公司</w:t>
      </w:r>
    </w:p>
    <w:p w:rsidR="00824754" w:rsidRDefault="00343D80">
      <w:pPr>
        <w:pStyle w:val="a6"/>
        <w:ind w:leftChars="47" w:left="99"/>
        <w:jc w:val="center"/>
        <w:rPr>
          <w:rFonts w:ascii="楷体_GB2312" w:eastAsia="楷体_GB2312" w:hAnsi="Arial" w:cs="Arial"/>
          <w:b w:val="0"/>
          <w:sz w:val="32"/>
          <w:szCs w:val="32"/>
        </w:rPr>
      </w:pPr>
      <w:r>
        <w:rPr>
          <w:rFonts w:ascii="楷体_GB2312" w:eastAsia="楷体_GB2312" w:hAnsi="Arial" w:cs="Arial" w:hint="eastAsia"/>
          <w:b w:val="0"/>
          <w:sz w:val="32"/>
          <w:szCs w:val="32"/>
        </w:rPr>
        <w:t>201</w:t>
      </w:r>
      <w:r w:rsidR="00C93612">
        <w:rPr>
          <w:rFonts w:ascii="楷体_GB2312" w:eastAsia="楷体_GB2312" w:hAnsi="Arial" w:cs="Arial"/>
          <w:b w:val="0"/>
          <w:sz w:val="32"/>
          <w:szCs w:val="32"/>
        </w:rPr>
        <w:t>7</w:t>
      </w:r>
      <w:r>
        <w:rPr>
          <w:rFonts w:ascii="楷体_GB2312" w:eastAsia="楷体_GB2312" w:hAnsi="Arial" w:cs="Arial" w:hint="eastAsia"/>
          <w:b w:val="0"/>
          <w:sz w:val="32"/>
          <w:szCs w:val="32"/>
        </w:rPr>
        <w:t>年</w:t>
      </w:r>
      <w:r w:rsidR="00C93612">
        <w:rPr>
          <w:rFonts w:ascii="楷体_GB2312" w:eastAsia="楷体_GB2312" w:hAnsi="Arial" w:cs="Arial"/>
          <w:b w:val="0"/>
          <w:sz w:val="32"/>
          <w:szCs w:val="32"/>
        </w:rPr>
        <w:t>6</w:t>
      </w:r>
      <w:r>
        <w:rPr>
          <w:rFonts w:ascii="楷体_GB2312" w:eastAsia="楷体_GB2312" w:hAnsi="Arial" w:cs="Arial" w:hint="eastAsia"/>
          <w:b w:val="0"/>
          <w:sz w:val="32"/>
          <w:szCs w:val="32"/>
        </w:rPr>
        <w:t>月</w:t>
      </w:r>
    </w:p>
    <w:p w:rsidR="00824754" w:rsidRDefault="00824754">
      <w:pPr>
        <w:widowControl/>
        <w:autoSpaceDE w:val="0"/>
        <w:autoSpaceDN w:val="0"/>
        <w:jc w:val="center"/>
        <w:textAlignment w:val="bottom"/>
        <w:rPr>
          <w:b/>
        </w:rPr>
      </w:pPr>
    </w:p>
    <w:p w:rsidR="00824754" w:rsidRDefault="00343D80">
      <w:pPr>
        <w:ind w:firstLineChars="598" w:firstLine="1261"/>
        <w:rPr>
          <w:rFonts w:ascii="Arial" w:eastAsia="黑体" w:hAnsi="Arial" w:cs="Arial"/>
          <w:b/>
          <w:bCs/>
          <w:sz w:val="44"/>
        </w:rPr>
      </w:pPr>
      <w:r>
        <w:rPr>
          <w:rFonts w:ascii="Symbol" w:hAnsi="Symbol"/>
          <w:b/>
        </w:rPr>
        <w:br w:type="page"/>
      </w:r>
    </w:p>
    <w:p w:rsidR="00824754" w:rsidRDefault="00824754">
      <w:pPr>
        <w:ind w:firstLineChars="598" w:firstLine="2641"/>
        <w:rPr>
          <w:rFonts w:ascii="Arial" w:eastAsia="黑体" w:hAnsi="Arial" w:cs="Arial"/>
          <w:b/>
          <w:bCs/>
          <w:sz w:val="44"/>
        </w:rPr>
      </w:pPr>
    </w:p>
    <w:p w:rsidR="00824754" w:rsidRDefault="00824754"/>
    <w:p w:rsidR="00824754" w:rsidRDefault="00824754"/>
    <w:p w:rsidR="00824754" w:rsidRDefault="00824754"/>
    <w:p w:rsidR="00824754" w:rsidRDefault="00824754"/>
    <w:p w:rsidR="00824754" w:rsidRDefault="00824754"/>
    <w:p w:rsidR="00824754" w:rsidRDefault="00824754"/>
    <w:p w:rsidR="00824754" w:rsidRDefault="00824754"/>
    <w:p w:rsidR="00824754" w:rsidRDefault="00824754"/>
    <w:p w:rsidR="00824754" w:rsidRDefault="00824754"/>
    <w:p w:rsidR="00824754" w:rsidRDefault="00343D80" w:rsidP="00E12401">
      <w:pPr>
        <w:pStyle w:val="10"/>
      </w:pPr>
      <w:r>
        <w:rPr>
          <w:rFonts w:hint="eastAsia"/>
        </w:rPr>
        <w:t xml:space="preserve">1 </w:t>
      </w:r>
      <w:r w:rsidR="00C93612">
        <w:rPr>
          <w:rFonts w:hint="eastAsia"/>
        </w:rPr>
        <w:t>预案配置</w:t>
      </w:r>
    </w:p>
    <w:p w:rsidR="002F1F7F" w:rsidRPr="002F1F7F" w:rsidRDefault="002F1F7F" w:rsidP="002F1F7F">
      <w:r>
        <w:rPr>
          <w:rFonts w:hint="eastAsia"/>
          <w:noProof/>
        </w:rPr>
        <w:drawing>
          <wp:inline distT="0" distB="0" distL="0" distR="0" wp14:anchorId="3BE57538" wp14:editId="6CCEA973">
            <wp:extent cx="5274310" cy="5431338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31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262E" w:rsidRDefault="0056262E" w:rsidP="00E12401">
      <w:pPr>
        <w:pStyle w:val="10"/>
      </w:pPr>
      <w:r>
        <w:rPr>
          <w:rFonts w:hint="eastAsia"/>
        </w:rPr>
        <w:lastRenderedPageBreak/>
        <w:t>1.1</w:t>
      </w:r>
      <w:r>
        <w:rPr>
          <w:rFonts w:hint="eastAsia"/>
        </w:rPr>
        <w:t>接收消息</w:t>
      </w:r>
    </w:p>
    <w:p w:rsidR="0056262E" w:rsidRPr="00E12401" w:rsidRDefault="0056262E" w:rsidP="00E12401">
      <w:pPr>
        <w:pStyle w:val="3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t>接收报警</w:t>
      </w:r>
    </w:p>
    <w:p w:rsidR="0056262E" w:rsidRDefault="002F1F7F" w:rsidP="0056262E">
      <w:r>
        <w:rPr>
          <w:noProof/>
        </w:rPr>
        <w:drawing>
          <wp:inline distT="0" distB="0" distL="0" distR="0" wp14:anchorId="10986BC8" wp14:editId="33B11E6B">
            <wp:extent cx="2857500" cy="14668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F7F" w:rsidRDefault="002F1F7F" w:rsidP="0056262E">
      <w:r>
        <w:rPr>
          <w:rFonts w:hint="eastAsia"/>
        </w:rPr>
        <w:t>参数</w:t>
      </w:r>
      <w:r>
        <w:t>包括：设备类型、指定设备和事件类型，可同时指定一个或多个参数</w:t>
      </w:r>
    </w:p>
    <w:p w:rsidR="0056262E" w:rsidRDefault="0056262E" w:rsidP="00E12401">
      <w:pPr>
        <w:pStyle w:val="3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t>接收</w:t>
      </w:r>
      <w:r>
        <w:rPr>
          <w:rFonts w:hint="eastAsia"/>
        </w:rPr>
        <w:t>解</w:t>
      </w:r>
      <w:r>
        <w:t>警</w:t>
      </w:r>
    </w:p>
    <w:p w:rsidR="0056262E" w:rsidRPr="0056262E" w:rsidRDefault="002F1F7F" w:rsidP="0056262E">
      <w:r>
        <w:rPr>
          <w:noProof/>
        </w:rPr>
        <w:drawing>
          <wp:inline distT="0" distB="0" distL="0" distR="0" wp14:anchorId="38F629E3" wp14:editId="3EF1E06F">
            <wp:extent cx="2886075" cy="147637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A43" w:rsidRDefault="00364A43" w:rsidP="00364A43">
      <w:r>
        <w:rPr>
          <w:rFonts w:hint="eastAsia"/>
        </w:rPr>
        <w:t>参数</w:t>
      </w:r>
      <w:r>
        <w:t>包括：设备类型、指定设备和事件类型，可同时指定一个或多个参数</w:t>
      </w:r>
    </w:p>
    <w:p w:rsidR="0056262E" w:rsidRPr="00364A43" w:rsidRDefault="0056262E" w:rsidP="0056262E"/>
    <w:p w:rsidR="0056262E" w:rsidRDefault="0056262E" w:rsidP="00E12401">
      <w:pPr>
        <w:pStyle w:val="2"/>
      </w:pPr>
      <w:r>
        <w:rPr>
          <w:rFonts w:hint="eastAsia"/>
        </w:rPr>
        <w:t>1.2</w:t>
      </w:r>
      <w:r>
        <w:rPr>
          <w:rFonts w:hint="eastAsia"/>
        </w:rPr>
        <w:t>控制</w:t>
      </w:r>
      <w:r>
        <w:t>输出</w:t>
      </w:r>
    </w:p>
    <w:p w:rsidR="0056262E" w:rsidRDefault="0056262E" w:rsidP="00E12401">
      <w:pPr>
        <w:pStyle w:val="3"/>
      </w:pPr>
      <w:r>
        <w:rPr>
          <w:rFonts w:hint="eastAsia"/>
        </w:rPr>
        <w:t>1</w:t>
      </w:r>
      <w:r>
        <w:rPr>
          <w:rFonts w:hint="eastAsia"/>
        </w:rPr>
        <w:t>）发</w:t>
      </w:r>
      <w:r>
        <w:t>送</w:t>
      </w:r>
      <w:r>
        <w:rPr>
          <w:rFonts w:hint="eastAsia"/>
        </w:rPr>
        <w:t>短信</w:t>
      </w:r>
    </w:p>
    <w:p w:rsidR="00364A43" w:rsidRPr="00364A43" w:rsidRDefault="00A2522E" w:rsidP="00364A43">
      <w:r>
        <w:rPr>
          <w:noProof/>
        </w:rPr>
        <w:drawing>
          <wp:inline distT="0" distB="0" distL="0" distR="0" wp14:anchorId="20DA6D8B" wp14:editId="52378F90">
            <wp:extent cx="2876550" cy="148590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62E" w:rsidRDefault="0056262E" w:rsidP="00E12401">
      <w:pPr>
        <w:pStyle w:val="3"/>
      </w:pPr>
      <w:r>
        <w:rPr>
          <w:rFonts w:hint="eastAsia"/>
        </w:rPr>
        <w:lastRenderedPageBreak/>
        <w:t>2</w:t>
      </w:r>
      <w:r>
        <w:rPr>
          <w:rFonts w:hint="eastAsia"/>
        </w:rPr>
        <w:t>）</w:t>
      </w:r>
      <w:r w:rsidR="00CB4929">
        <w:rPr>
          <w:rFonts w:hint="eastAsia"/>
        </w:rPr>
        <w:t>门禁控制</w:t>
      </w:r>
    </w:p>
    <w:p w:rsidR="00364A43" w:rsidRDefault="00A2522E" w:rsidP="00364A43">
      <w:r>
        <w:rPr>
          <w:noProof/>
        </w:rPr>
        <w:drawing>
          <wp:inline distT="0" distB="0" distL="0" distR="0" wp14:anchorId="72224515" wp14:editId="698A057A">
            <wp:extent cx="2924175" cy="1676400"/>
            <wp:effectExtent l="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DC2" w:rsidRPr="00364A43" w:rsidRDefault="00760DC2" w:rsidP="00364A43">
      <w:r>
        <w:rPr>
          <w:rFonts w:hint="eastAsia"/>
        </w:rPr>
        <w:t>指定</w:t>
      </w:r>
      <w:r>
        <w:t>全厂</w:t>
      </w:r>
      <w:r>
        <w:rPr>
          <w:rFonts w:hint="eastAsia"/>
        </w:rPr>
        <w:t>后</w:t>
      </w:r>
      <w:r>
        <w:t>不允许再指定门禁或区域</w:t>
      </w:r>
    </w:p>
    <w:p w:rsidR="00CB4929" w:rsidRDefault="00CB4929" w:rsidP="00E12401">
      <w:pPr>
        <w:pStyle w:val="3"/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t>广播控制</w:t>
      </w:r>
    </w:p>
    <w:p w:rsidR="005075EF" w:rsidRDefault="00A2522E" w:rsidP="005075EF">
      <w:r>
        <w:rPr>
          <w:noProof/>
        </w:rPr>
        <w:drawing>
          <wp:inline distT="0" distB="0" distL="0" distR="0" wp14:anchorId="6385A720" wp14:editId="5DDBCAD6">
            <wp:extent cx="2905125" cy="1657350"/>
            <wp:effectExtent l="0" t="0" r="952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DC2" w:rsidRPr="00364A43" w:rsidRDefault="00760DC2" w:rsidP="00760DC2">
      <w:r>
        <w:rPr>
          <w:rFonts w:hint="eastAsia"/>
        </w:rPr>
        <w:t>指定</w:t>
      </w:r>
      <w:r>
        <w:t>全厂</w:t>
      </w:r>
      <w:r>
        <w:rPr>
          <w:rFonts w:hint="eastAsia"/>
        </w:rPr>
        <w:t>后</w:t>
      </w:r>
      <w:r>
        <w:t>不允许再指定</w:t>
      </w:r>
      <w:r>
        <w:rPr>
          <w:rFonts w:hint="eastAsia"/>
        </w:rPr>
        <w:t>广播</w:t>
      </w:r>
      <w:r>
        <w:t>或区域</w:t>
      </w:r>
    </w:p>
    <w:p w:rsidR="00760DC2" w:rsidRPr="00760DC2" w:rsidRDefault="00760DC2" w:rsidP="005075EF"/>
    <w:p w:rsidR="00CB4929" w:rsidRDefault="00CB4929" w:rsidP="00E12401">
      <w:pPr>
        <w:pStyle w:val="3"/>
      </w:pPr>
      <w:r>
        <w:t>4</w:t>
      </w:r>
      <w:r>
        <w:rPr>
          <w:rFonts w:hint="eastAsia"/>
        </w:rPr>
        <w:t>）</w:t>
      </w:r>
      <w:r>
        <w:t>视频联动</w:t>
      </w:r>
    </w:p>
    <w:p w:rsidR="00ED4E69" w:rsidRPr="00ED4E69" w:rsidRDefault="00A2522E" w:rsidP="00ED4E69">
      <w:r>
        <w:rPr>
          <w:noProof/>
        </w:rPr>
        <w:drawing>
          <wp:inline distT="0" distB="0" distL="0" distR="0" wp14:anchorId="227961E9" wp14:editId="70BDD847">
            <wp:extent cx="2886075" cy="1485900"/>
            <wp:effectExtent l="0" t="0" r="952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929" w:rsidRDefault="00CB4929" w:rsidP="00E12401">
      <w:pPr>
        <w:pStyle w:val="3"/>
      </w:pPr>
      <w:r>
        <w:rPr>
          <w:rFonts w:hint="eastAsia"/>
        </w:rPr>
        <w:lastRenderedPageBreak/>
        <w:t>5</w:t>
      </w:r>
      <w:r>
        <w:rPr>
          <w:rFonts w:hint="eastAsia"/>
        </w:rPr>
        <w:t>）</w:t>
      </w:r>
      <w:r>
        <w:t>警情推送</w:t>
      </w:r>
    </w:p>
    <w:p w:rsidR="00CB4929" w:rsidRDefault="00CB4929" w:rsidP="00E12401">
      <w:pPr>
        <w:pStyle w:val="3"/>
      </w:pPr>
      <w:r>
        <w:rPr>
          <w:rFonts w:hint="eastAsia"/>
        </w:rPr>
        <w:t>6</w:t>
      </w:r>
      <w:r>
        <w:rPr>
          <w:rFonts w:hint="eastAsia"/>
        </w:rPr>
        <w:t>）</w:t>
      </w:r>
      <w:r>
        <w:t>客户端交互</w:t>
      </w:r>
    </w:p>
    <w:p w:rsidR="00CB4929" w:rsidRDefault="00CB4929" w:rsidP="00E12401">
      <w:pPr>
        <w:pStyle w:val="3"/>
      </w:pPr>
      <w:r>
        <w:rPr>
          <w:rFonts w:hint="eastAsia"/>
        </w:rPr>
        <w:t>7</w:t>
      </w:r>
      <w:r>
        <w:rPr>
          <w:rFonts w:hint="eastAsia"/>
        </w:rPr>
        <w:t>）</w:t>
      </w:r>
      <w:r>
        <w:t>启动录像</w:t>
      </w:r>
    </w:p>
    <w:p w:rsidR="00CB4929" w:rsidRDefault="00CB4929" w:rsidP="00E12401">
      <w:pPr>
        <w:pStyle w:val="3"/>
      </w:pPr>
      <w:r>
        <w:t>8</w:t>
      </w:r>
      <w:r>
        <w:rPr>
          <w:rFonts w:hint="eastAsia"/>
        </w:rPr>
        <w:t>）</w:t>
      </w:r>
      <w:r>
        <w:t>发送邮件</w:t>
      </w:r>
    </w:p>
    <w:p w:rsidR="00CB4929" w:rsidRPr="00CB4929" w:rsidRDefault="00CB4929" w:rsidP="00E12401">
      <w:pPr>
        <w:pStyle w:val="3"/>
      </w:pPr>
      <w:r>
        <w:rPr>
          <w:rFonts w:hint="eastAsia"/>
        </w:rPr>
        <w:t>9</w:t>
      </w:r>
      <w:r>
        <w:rPr>
          <w:rFonts w:hint="eastAsia"/>
        </w:rPr>
        <w:t>）</w:t>
      </w:r>
      <w:r>
        <w:t>网络命令</w:t>
      </w:r>
    </w:p>
    <w:p w:rsidR="0056262E" w:rsidRDefault="0085436C" w:rsidP="00E12401">
      <w:pPr>
        <w:pStyle w:val="2"/>
      </w:pPr>
      <w:r>
        <w:rPr>
          <w:rFonts w:hint="eastAsia"/>
        </w:rPr>
        <w:t xml:space="preserve">1.3 </w:t>
      </w:r>
      <w:r>
        <w:rPr>
          <w:rFonts w:hint="eastAsia"/>
        </w:rPr>
        <w:t>条件</w:t>
      </w:r>
      <w:r>
        <w:t>表达式</w:t>
      </w:r>
    </w:p>
    <w:p w:rsidR="003E3B0C" w:rsidRPr="003E3B0C" w:rsidRDefault="003E3B0C" w:rsidP="003E3B0C">
      <w:r>
        <w:rPr>
          <w:noProof/>
        </w:rPr>
        <w:drawing>
          <wp:inline distT="0" distB="0" distL="0" distR="0" wp14:anchorId="0559A5DD" wp14:editId="37CFE35B">
            <wp:extent cx="2924175" cy="1495425"/>
            <wp:effectExtent l="0" t="0" r="9525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754" w:rsidRDefault="00343D80" w:rsidP="00E12401">
      <w:pPr>
        <w:pStyle w:val="10"/>
      </w:pPr>
      <w:r>
        <w:rPr>
          <w:rFonts w:hint="eastAsia"/>
        </w:rPr>
        <w:t xml:space="preserve">2 </w:t>
      </w:r>
      <w:r w:rsidR="00C93612">
        <w:rPr>
          <w:rFonts w:hint="eastAsia"/>
        </w:rPr>
        <w:t>工作</w:t>
      </w:r>
      <w:r w:rsidR="00C93612">
        <w:t>站</w:t>
      </w:r>
      <w:r w:rsidR="00C93612">
        <w:rPr>
          <w:rFonts w:hint="eastAsia"/>
        </w:rPr>
        <w:t>预案</w:t>
      </w:r>
      <w:r w:rsidR="00C93612">
        <w:t>设计</w:t>
      </w:r>
    </w:p>
    <w:p w:rsidR="00824754" w:rsidRDefault="00F22155" w:rsidP="00E12401">
      <w:pPr>
        <w:pStyle w:val="2"/>
      </w:pPr>
      <w:r>
        <w:rPr>
          <w:rFonts w:hint="eastAsia"/>
        </w:rPr>
        <w:t xml:space="preserve">2.1 </w:t>
      </w:r>
      <w:r>
        <w:rPr>
          <w:rFonts w:hint="eastAsia"/>
        </w:rPr>
        <w:t>预案</w:t>
      </w:r>
      <w:r>
        <w:t>列表</w:t>
      </w:r>
    </w:p>
    <w:p w:rsidR="00324B10" w:rsidRPr="00324B10" w:rsidRDefault="00324B10" w:rsidP="00324B10">
      <w:r>
        <w:rPr>
          <w:rFonts w:hint="eastAsia"/>
        </w:rPr>
        <w:t>列表</w:t>
      </w:r>
      <w:r>
        <w:t>包括：</w:t>
      </w:r>
      <w:r>
        <w:rPr>
          <w:rFonts w:hint="eastAsia"/>
        </w:rPr>
        <w:t>预案</w:t>
      </w:r>
      <w:r>
        <w:t>名称</w:t>
      </w:r>
      <w:r>
        <w:rPr>
          <w:rFonts w:hint="eastAsia"/>
        </w:rPr>
        <w:t>、</w:t>
      </w:r>
      <w:r>
        <w:t>预案级别、触发事件</w:t>
      </w:r>
      <w:r>
        <w:rPr>
          <w:rFonts w:hint="eastAsia"/>
        </w:rPr>
        <w:t>、</w:t>
      </w:r>
      <w:r>
        <w:t>生成时间、</w:t>
      </w:r>
      <w:r w:rsidR="008A39E3">
        <w:rPr>
          <w:rFonts w:hint="eastAsia"/>
        </w:rPr>
        <w:t>当前</w:t>
      </w:r>
      <w:r>
        <w:t>执行</w:t>
      </w:r>
      <w:r w:rsidR="008A39E3">
        <w:rPr>
          <w:rFonts w:hint="eastAsia"/>
        </w:rPr>
        <w:t>结果</w:t>
      </w:r>
    </w:p>
    <w:p w:rsidR="00F22155" w:rsidRDefault="00F22155" w:rsidP="00E12401">
      <w:pPr>
        <w:pStyle w:val="2"/>
      </w:pPr>
      <w:r>
        <w:rPr>
          <w:rFonts w:hint="eastAsia"/>
        </w:rPr>
        <w:t xml:space="preserve">2.2 </w:t>
      </w:r>
      <w:r>
        <w:rPr>
          <w:rFonts w:hint="eastAsia"/>
        </w:rPr>
        <w:t>预案</w:t>
      </w:r>
      <w:r>
        <w:t>执行</w:t>
      </w:r>
    </w:p>
    <w:p w:rsidR="00324B10" w:rsidRDefault="00C247D7" w:rsidP="00324B10">
      <w:r>
        <w:rPr>
          <w:rFonts w:hint="eastAsia"/>
        </w:rPr>
        <w:t>点击</w:t>
      </w:r>
      <w:r>
        <w:t>预案列表或报警设备，弹出预案执行界面，类似如下：</w:t>
      </w:r>
    </w:p>
    <w:p w:rsidR="00C247D7" w:rsidRDefault="00C247D7" w:rsidP="00324B10">
      <w:r>
        <w:rPr>
          <w:rFonts w:hint="eastAsia"/>
          <w:noProof/>
        </w:rPr>
        <w:lastRenderedPageBreak/>
        <w:drawing>
          <wp:inline distT="0" distB="0" distL="0" distR="0">
            <wp:extent cx="6120130" cy="6917055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参数设置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91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772" w:rsidRPr="00324B10" w:rsidRDefault="00315772" w:rsidP="00324B10">
      <w:r>
        <w:rPr>
          <w:rFonts w:hint="eastAsia"/>
        </w:rPr>
        <w:t>未</w:t>
      </w:r>
      <w:r>
        <w:t>执行活动用灰色显示，已执行活动</w:t>
      </w:r>
      <w:r>
        <w:rPr>
          <w:rFonts w:hint="eastAsia"/>
        </w:rPr>
        <w:t>增加</w:t>
      </w:r>
      <w:r>
        <w:t>时间</w:t>
      </w:r>
      <w:r>
        <w:rPr>
          <w:rFonts w:hint="eastAsia"/>
        </w:rPr>
        <w:t>描述</w:t>
      </w:r>
      <w:r w:rsidR="006E17A8">
        <w:rPr>
          <w:rFonts w:hint="eastAsia"/>
        </w:rPr>
        <w:t>，</w:t>
      </w:r>
      <w:r w:rsidR="006E17A8">
        <w:t>操作人员可以手动执行</w:t>
      </w:r>
    </w:p>
    <w:p w:rsidR="00F22155" w:rsidRDefault="00F22155" w:rsidP="00E12401">
      <w:pPr>
        <w:pStyle w:val="2"/>
      </w:pPr>
      <w:r>
        <w:rPr>
          <w:rFonts w:hint="eastAsia"/>
        </w:rPr>
        <w:t>2.3</w:t>
      </w:r>
      <w:r>
        <w:t xml:space="preserve"> </w:t>
      </w:r>
      <w:r>
        <w:rPr>
          <w:rFonts w:hint="eastAsia"/>
        </w:rPr>
        <w:t>预案</w:t>
      </w:r>
      <w:r>
        <w:t>执行列表</w:t>
      </w:r>
    </w:p>
    <w:p w:rsidR="008A39E3" w:rsidRDefault="008A39E3" w:rsidP="008A39E3">
      <w:r>
        <w:rPr>
          <w:rFonts w:hint="eastAsia"/>
        </w:rPr>
        <w:t>列表</w:t>
      </w:r>
      <w:r>
        <w:t>包括：预案名称、执行动作、执行</w:t>
      </w:r>
      <w:r>
        <w:rPr>
          <w:rFonts w:hint="eastAsia"/>
        </w:rPr>
        <w:t>情况</w:t>
      </w:r>
      <w:r>
        <w:t>、执行时间</w:t>
      </w:r>
    </w:p>
    <w:p w:rsidR="008A39E3" w:rsidRPr="008A39E3" w:rsidRDefault="008A39E3" w:rsidP="008A39E3"/>
    <w:p w:rsidR="00F22155" w:rsidRDefault="00F22155" w:rsidP="00E12401">
      <w:pPr>
        <w:pStyle w:val="2"/>
      </w:pPr>
      <w:r>
        <w:lastRenderedPageBreak/>
        <w:t xml:space="preserve">2.4 </w:t>
      </w:r>
      <w:r>
        <w:rPr>
          <w:rFonts w:hint="eastAsia"/>
        </w:rPr>
        <w:t>历史</w:t>
      </w:r>
      <w:r>
        <w:t>预案</w:t>
      </w:r>
    </w:p>
    <w:p w:rsidR="008A39E3" w:rsidRPr="00324B10" w:rsidRDefault="008A39E3" w:rsidP="008A39E3">
      <w:r>
        <w:rPr>
          <w:rFonts w:hint="eastAsia"/>
        </w:rPr>
        <w:t>列表</w:t>
      </w:r>
      <w:r>
        <w:t>包括：</w:t>
      </w:r>
      <w:r>
        <w:rPr>
          <w:rFonts w:hint="eastAsia"/>
        </w:rPr>
        <w:t>预案</w:t>
      </w:r>
      <w:r>
        <w:t>名称</w:t>
      </w:r>
      <w:r>
        <w:rPr>
          <w:rFonts w:hint="eastAsia"/>
        </w:rPr>
        <w:t>、</w:t>
      </w:r>
      <w:r>
        <w:t>预案级别、触发事件</w:t>
      </w:r>
      <w:r>
        <w:rPr>
          <w:rFonts w:hint="eastAsia"/>
        </w:rPr>
        <w:t>、</w:t>
      </w:r>
      <w:r>
        <w:t>生成时间、</w:t>
      </w:r>
      <w:r>
        <w:rPr>
          <w:rFonts w:hint="eastAsia"/>
        </w:rPr>
        <w:t>当前</w:t>
      </w:r>
      <w:r>
        <w:t>执行</w:t>
      </w:r>
      <w:bookmarkStart w:id="0" w:name="_GoBack"/>
      <w:bookmarkEnd w:id="0"/>
      <w:r>
        <w:rPr>
          <w:rFonts w:hint="eastAsia"/>
        </w:rPr>
        <w:t>结果</w:t>
      </w:r>
    </w:p>
    <w:p w:rsidR="008A39E3" w:rsidRPr="008A39E3" w:rsidRDefault="008A39E3" w:rsidP="008A39E3"/>
    <w:p w:rsidR="00C93612" w:rsidRDefault="00C93612"/>
    <w:p w:rsidR="00C93612" w:rsidRDefault="00C93612" w:rsidP="007535A3"/>
    <w:p w:rsidR="00C93612" w:rsidRDefault="00C93612"/>
    <w:p w:rsidR="00592154" w:rsidRDefault="00592154" w:rsidP="00592154"/>
    <w:sectPr w:rsidR="00592154" w:rsidSect="00824754">
      <w:pgSz w:w="11906" w:h="16838"/>
      <w:pgMar w:top="1440" w:right="1134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12D6" w:rsidRDefault="006F12D6" w:rsidP="00F970AB">
      <w:r>
        <w:separator/>
      </w:r>
    </w:p>
  </w:endnote>
  <w:endnote w:type="continuationSeparator" w:id="0">
    <w:p w:rsidR="006F12D6" w:rsidRDefault="006F12D6" w:rsidP="00F970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12D6" w:rsidRDefault="006F12D6" w:rsidP="00F970AB">
      <w:r>
        <w:separator/>
      </w:r>
    </w:p>
  </w:footnote>
  <w:footnote w:type="continuationSeparator" w:id="0">
    <w:p w:rsidR="006F12D6" w:rsidRDefault="006F12D6" w:rsidP="00F970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324371"/>
    <w:multiLevelType w:val="multilevel"/>
    <w:tmpl w:val="1D324371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21323467"/>
    <w:multiLevelType w:val="singleLevel"/>
    <w:tmpl w:val="21323467"/>
    <w:lvl w:ilvl="0">
      <w:start w:val="1"/>
      <w:numFmt w:val="decimal"/>
      <w:pStyle w:val="1"/>
      <w:lvlText w:val="%1."/>
      <w:lvlJc w:val="left"/>
      <w:pPr>
        <w:tabs>
          <w:tab w:val="left" w:pos="1145"/>
        </w:tabs>
        <w:ind w:left="902" w:hanging="477"/>
      </w:pPr>
      <w:rPr>
        <w:rFonts w:hint="eastAsia"/>
      </w:rPr>
    </w:lvl>
  </w:abstractNum>
  <w:abstractNum w:abstractNumId="2">
    <w:nsid w:val="46B24B7B"/>
    <w:multiLevelType w:val="hybridMultilevel"/>
    <w:tmpl w:val="37B80DD8"/>
    <w:lvl w:ilvl="0" w:tplc="4AB0B61E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6665027"/>
    <w:multiLevelType w:val="singleLevel"/>
    <w:tmpl w:val="56665027"/>
    <w:lvl w:ilvl="0">
      <w:start w:val="1"/>
      <w:numFmt w:val="decimal"/>
      <w:suff w:val="nothing"/>
      <w:lvlText w:val="%1、"/>
      <w:lvlJc w:val="left"/>
    </w:lvl>
  </w:abstractNum>
  <w:abstractNum w:abstractNumId="4">
    <w:nsid w:val="56665098"/>
    <w:multiLevelType w:val="singleLevel"/>
    <w:tmpl w:val="56665098"/>
    <w:lvl w:ilvl="0">
      <w:start w:val="1"/>
      <w:numFmt w:val="decimal"/>
      <w:suff w:val="nothing"/>
      <w:lvlText w:val="%1）"/>
      <w:lvlJc w:val="left"/>
    </w:lvl>
  </w:abstractNum>
  <w:abstractNum w:abstractNumId="5">
    <w:nsid w:val="5666526A"/>
    <w:multiLevelType w:val="singleLevel"/>
    <w:tmpl w:val="5666526A"/>
    <w:lvl w:ilvl="0">
      <w:start w:val="1"/>
      <w:numFmt w:val="decimal"/>
      <w:suff w:val="nothing"/>
      <w:lvlText w:val="%1）"/>
      <w:lvlJc w:val="left"/>
    </w:lvl>
  </w:abstractNum>
  <w:abstractNum w:abstractNumId="6">
    <w:nsid w:val="56665463"/>
    <w:multiLevelType w:val="singleLevel"/>
    <w:tmpl w:val="56665463"/>
    <w:lvl w:ilvl="0">
      <w:start w:val="1"/>
      <w:numFmt w:val="decimal"/>
      <w:suff w:val="nothing"/>
      <w:lvlText w:val="%1、"/>
      <w:lvlJc w:val="left"/>
    </w:lvl>
  </w:abstractNum>
  <w:abstractNum w:abstractNumId="7">
    <w:nsid w:val="56667FDB"/>
    <w:multiLevelType w:val="singleLevel"/>
    <w:tmpl w:val="56667FDB"/>
    <w:lvl w:ilvl="0">
      <w:start w:val="1"/>
      <w:numFmt w:val="decimal"/>
      <w:suff w:val="nothing"/>
      <w:lvlText w:val="%1）"/>
      <w:lvlJc w:val="left"/>
    </w:lvl>
  </w:abstractNum>
  <w:abstractNum w:abstractNumId="8">
    <w:nsid w:val="5666806E"/>
    <w:multiLevelType w:val="singleLevel"/>
    <w:tmpl w:val="5666806E"/>
    <w:lvl w:ilvl="0">
      <w:start w:val="1"/>
      <w:numFmt w:val="decimal"/>
      <w:suff w:val="nothing"/>
      <w:lvlText w:val="%1）"/>
      <w:lvlJc w:val="left"/>
    </w:lvl>
  </w:abstractNum>
  <w:abstractNum w:abstractNumId="9">
    <w:nsid w:val="5666818C"/>
    <w:multiLevelType w:val="singleLevel"/>
    <w:tmpl w:val="5666818C"/>
    <w:lvl w:ilvl="0">
      <w:start w:val="1"/>
      <w:numFmt w:val="decimal"/>
      <w:suff w:val="nothing"/>
      <w:lvlText w:val="%1、"/>
      <w:lvlJc w:val="left"/>
    </w:lvl>
  </w:abstractNum>
  <w:abstractNum w:abstractNumId="10">
    <w:nsid w:val="56668221"/>
    <w:multiLevelType w:val="singleLevel"/>
    <w:tmpl w:val="56668221"/>
    <w:lvl w:ilvl="0">
      <w:start w:val="1"/>
      <w:numFmt w:val="decimal"/>
      <w:suff w:val="nothing"/>
      <w:lvlText w:val="%1、"/>
      <w:lvlJc w:val="left"/>
    </w:lvl>
  </w:abstractNum>
  <w:abstractNum w:abstractNumId="11">
    <w:nsid w:val="64974898"/>
    <w:multiLevelType w:val="hybridMultilevel"/>
    <w:tmpl w:val="43928DA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6F334FD6"/>
    <w:multiLevelType w:val="hybridMultilevel"/>
    <w:tmpl w:val="F71CA42A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0"/>
  </w:num>
  <w:num w:numId="13">
    <w:abstractNumId w:val="12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D7566"/>
    <w:rsid w:val="00005797"/>
    <w:rsid w:val="00022902"/>
    <w:rsid w:val="000259DC"/>
    <w:rsid w:val="00075CC0"/>
    <w:rsid w:val="00083DD3"/>
    <w:rsid w:val="000A0BF2"/>
    <w:rsid w:val="000C038C"/>
    <w:rsid w:val="000C1F58"/>
    <w:rsid w:val="001222D0"/>
    <w:rsid w:val="001222FC"/>
    <w:rsid w:val="00141402"/>
    <w:rsid w:val="001425F0"/>
    <w:rsid w:val="00144C17"/>
    <w:rsid w:val="00147C3D"/>
    <w:rsid w:val="0015343F"/>
    <w:rsid w:val="00174CF9"/>
    <w:rsid w:val="001769E5"/>
    <w:rsid w:val="00182325"/>
    <w:rsid w:val="001D0B7B"/>
    <w:rsid w:val="00216FDD"/>
    <w:rsid w:val="00222492"/>
    <w:rsid w:val="002357E3"/>
    <w:rsid w:val="00246964"/>
    <w:rsid w:val="00262C38"/>
    <w:rsid w:val="00264468"/>
    <w:rsid w:val="00265D31"/>
    <w:rsid w:val="002848E5"/>
    <w:rsid w:val="002C5522"/>
    <w:rsid w:val="002C6339"/>
    <w:rsid w:val="002E6D52"/>
    <w:rsid w:val="002F1F7F"/>
    <w:rsid w:val="002F5ED8"/>
    <w:rsid w:val="003002DA"/>
    <w:rsid w:val="00300D11"/>
    <w:rsid w:val="00312DC5"/>
    <w:rsid w:val="00315772"/>
    <w:rsid w:val="00317EBE"/>
    <w:rsid w:val="00324B10"/>
    <w:rsid w:val="00343D80"/>
    <w:rsid w:val="00355770"/>
    <w:rsid w:val="00355E99"/>
    <w:rsid w:val="00364A43"/>
    <w:rsid w:val="0038127C"/>
    <w:rsid w:val="003829ED"/>
    <w:rsid w:val="003B4896"/>
    <w:rsid w:val="003B78CF"/>
    <w:rsid w:val="003D3C52"/>
    <w:rsid w:val="003E3B0C"/>
    <w:rsid w:val="00451B7A"/>
    <w:rsid w:val="004527E5"/>
    <w:rsid w:val="00460668"/>
    <w:rsid w:val="00484CAE"/>
    <w:rsid w:val="004A2CE5"/>
    <w:rsid w:val="004D6C19"/>
    <w:rsid w:val="004E0357"/>
    <w:rsid w:val="004E0711"/>
    <w:rsid w:val="004E21DF"/>
    <w:rsid w:val="004F0624"/>
    <w:rsid w:val="005062DD"/>
    <w:rsid w:val="005075EF"/>
    <w:rsid w:val="005077AD"/>
    <w:rsid w:val="0051181D"/>
    <w:rsid w:val="00540831"/>
    <w:rsid w:val="00542453"/>
    <w:rsid w:val="00543902"/>
    <w:rsid w:val="00555134"/>
    <w:rsid w:val="0056262E"/>
    <w:rsid w:val="00576D41"/>
    <w:rsid w:val="00592154"/>
    <w:rsid w:val="005A07D4"/>
    <w:rsid w:val="005B0ED8"/>
    <w:rsid w:val="005F167E"/>
    <w:rsid w:val="005F3D52"/>
    <w:rsid w:val="00604C91"/>
    <w:rsid w:val="006178E6"/>
    <w:rsid w:val="00625F43"/>
    <w:rsid w:val="00634FAC"/>
    <w:rsid w:val="00654ED4"/>
    <w:rsid w:val="0066780F"/>
    <w:rsid w:val="0068253E"/>
    <w:rsid w:val="006943D3"/>
    <w:rsid w:val="00695771"/>
    <w:rsid w:val="006E17A8"/>
    <w:rsid w:val="006E4327"/>
    <w:rsid w:val="006F12D6"/>
    <w:rsid w:val="00750137"/>
    <w:rsid w:val="007535A3"/>
    <w:rsid w:val="00760DC2"/>
    <w:rsid w:val="00780484"/>
    <w:rsid w:val="00790787"/>
    <w:rsid w:val="007A71AB"/>
    <w:rsid w:val="007F2997"/>
    <w:rsid w:val="00824754"/>
    <w:rsid w:val="00835F6E"/>
    <w:rsid w:val="00844844"/>
    <w:rsid w:val="00851A32"/>
    <w:rsid w:val="0085436C"/>
    <w:rsid w:val="008631AF"/>
    <w:rsid w:val="0086500F"/>
    <w:rsid w:val="00866968"/>
    <w:rsid w:val="00891D43"/>
    <w:rsid w:val="008A27C3"/>
    <w:rsid w:val="008A35CC"/>
    <w:rsid w:val="008A39E3"/>
    <w:rsid w:val="008C1722"/>
    <w:rsid w:val="008C1B1F"/>
    <w:rsid w:val="008E0F9C"/>
    <w:rsid w:val="008E2189"/>
    <w:rsid w:val="008E5FCD"/>
    <w:rsid w:val="008F5FDC"/>
    <w:rsid w:val="009078DA"/>
    <w:rsid w:val="00921874"/>
    <w:rsid w:val="009340C8"/>
    <w:rsid w:val="0094616F"/>
    <w:rsid w:val="0099612B"/>
    <w:rsid w:val="009C7811"/>
    <w:rsid w:val="00A2522E"/>
    <w:rsid w:val="00A273D7"/>
    <w:rsid w:val="00A41546"/>
    <w:rsid w:val="00A47413"/>
    <w:rsid w:val="00A562FF"/>
    <w:rsid w:val="00A56E77"/>
    <w:rsid w:val="00A91897"/>
    <w:rsid w:val="00AA2BD9"/>
    <w:rsid w:val="00AC3F60"/>
    <w:rsid w:val="00AD3696"/>
    <w:rsid w:val="00AE1C03"/>
    <w:rsid w:val="00AE410C"/>
    <w:rsid w:val="00AE4562"/>
    <w:rsid w:val="00AF0CB3"/>
    <w:rsid w:val="00AF66D1"/>
    <w:rsid w:val="00B0539C"/>
    <w:rsid w:val="00B20435"/>
    <w:rsid w:val="00B23993"/>
    <w:rsid w:val="00B316F1"/>
    <w:rsid w:val="00B81453"/>
    <w:rsid w:val="00B85AC3"/>
    <w:rsid w:val="00BB7AFC"/>
    <w:rsid w:val="00BC50ED"/>
    <w:rsid w:val="00BE29C2"/>
    <w:rsid w:val="00C01F22"/>
    <w:rsid w:val="00C176F6"/>
    <w:rsid w:val="00C20F8B"/>
    <w:rsid w:val="00C247D7"/>
    <w:rsid w:val="00C44EF8"/>
    <w:rsid w:val="00C82688"/>
    <w:rsid w:val="00C93612"/>
    <w:rsid w:val="00CA0E72"/>
    <w:rsid w:val="00CB4929"/>
    <w:rsid w:val="00D06199"/>
    <w:rsid w:val="00D35A0C"/>
    <w:rsid w:val="00D41E6F"/>
    <w:rsid w:val="00D50A36"/>
    <w:rsid w:val="00D5751E"/>
    <w:rsid w:val="00D65845"/>
    <w:rsid w:val="00D6733C"/>
    <w:rsid w:val="00D71BDB"/>
    <w:rsid w:val="00D825E6"/>
    <w:rsid w:val="00D82912"/>
    <w:rsid w:val="00DD0302"/>
    <w:rsid w:val="00DD3717"/>
    <w:rsid w:val="00E12401"/>
    <w:rsid w:val="00E36B74"/>
    <w:rsid w:val="00E511A9"/>
    <w:rsid w:val="00EA1B88"/>
    <w:rsid w:val="00EC19D6"/>
    <w:rsid w:val="00ED4E69"/>
    <w:rsid w:val="00ED6998"/>
    <w:rsid w:val="00F106B5"/>
    <w:rsid w:val="00F150E7"/>
    <w:rsid w:val="00F22155"/>
    <w:rsid w:val="00F2438F"/>
    <w:rsid w:val="00F27D2B"/>
    <w:rsid w:val="00F45173"/>
    <w:rsid w:val="00F5356F"/>
    <w:rsid w:val="00F75413"/>
    <w:rsid w:val="00F84655"/>
    <w:rsid w:val="00F90F3F"/>
    <w:rsid w:val="00F970AB"/>
    <w:rsid w:val="00FB6D18"/>
    <w:rsid w:val="00FD7566"/>
    <w:rsid w:val="00FE78E7"/>
    <w:rsid w:val="3507028C"/>
    <w:rsid w:val="36386400"/>
    <w:rsid w:val="5A8D1F1E"/>
    <w:rsid w:val="6B62463B"/>
    <w:rsid w:val="73FD2CDB"/>
    <w:rsid w:val="745F1A7B"/>
    <w:rsid w:val="7EF85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3C818DB-E8F2-48C0-B67A-C7B568E40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0" w:qFormat="1"/>
    <w:lsdException w:name="Body Text First Indent" w:uiPriority="0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4754"/>
    <w:pPr>
      <w:widowControl w:val="0"/>
      <w:jc w:val="both"/>
    </w:pPr>
    <w:rPr>
      <w:kern w:val="2"/>
      <w:sz w:val="21"/>
      <w:szCs w:val="22"/>
    </w:rPr>
  </w:style>
  <w:style w:type="paragraph" w:styleId="10">
    <w:name w:val="heading 1"/>
    <w:basedOn w:val="a"/>
    <w:next w:val="a"/>
    <w:link w:val="1Char"/>
    <w:uiPriority w:val="9"/>
    <w:qFormat/>
    <w:rsid w:val="0082475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2475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247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2475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2475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First Indent"/>
    <w:basedOn w:val="a"/>
    <w:link w:val="Char"/>
    <w:rsid w:val="00824754"/>
    <w:pPr>
      <w:spacing w:after="120" w:line="360" w:lineRule="auto"/>
      <w:ind w:firstLineChars="200" w:firstLine="426"/>
    </w:pPr>
    <w:rPr>
      <w:rFonts w:ascii="Times New Roman" w:eastAsia="宋体" w:hAnsi="Times New Roman" w:cs="Times New Roman"/>
      <w:sz w:val="24"/>
      <w:szCs w:val="20"/>
    </w:rPr>
  </w:style>
  <w:style w:type="paragraph" w:styleId="a4">
    <w:name w:val="Document Map"/>
    <w:basedOn w:val="a"/>
    <w:link w:val="Char0"/>
    <w:uiPriority w:val="99"/>
    <w:unhideWhenUsed/>
    <w:rsid w:val="00824754"/>
    <w:rPr>
      <w:rFonts w:ascii="宋体" w:eastAsia="宋体"/>
      <w:sz w:val="18"/>
      <w:szCs w:val="18"/>
    </w:rPr>
  </w:style>
  <w:style w:type="paragraph" w:styleId="a5">
    <w:name w:val="Body Text"/>
    <w:basedOn w:val="a"/>
    <w:link w:val="Char1"/>
    <w:uiPriority w:val="99"/>
    <w:unhideWhenUsed/>
    <w:qFormat/>
    <w:rsid w:val="00824754"/>
    <w:pPr>
      <w:spacing w:after="120"/>
    </w:pPr>
  </w:style>
  <w:style w:type="paragraph" w:styleId="a6">
    <w:name w:val="Date"/>
    <w:basedOn w:val="a"/>
    <w:next w:val="a"/>
    <w:link w:val="Char2"/>
    <w:qFormat/>
    <w:rsid w:val="00824754"/>
    <w:pPr>
      <w:spacing w:line="360" w:lineRule="auto"/>
      <w:ind w:leftChars="2500" w:left="100"/>
    </w:pPr>
    <w:rPr>
      <w:rFonts w:ascii="Times New Roman" w:eastAsia="宋体" w:hAnsi="Times New Roman" w:cs="Times New Roman"/>
      <w:b/>
      <w:bCs/>
      <w:sz w:val="36"/>
      <w:szCs w:val="24"/>
    </w:rPr>
  </w:style>
  <w:style w:type="paragraph" w:styleId="a7">
    <w:name w:val="Balloon Text"/>
    <w:basedOn w:val="a"/>
    <w:link w:val="Char3"/>
    <w:uiPriority w:val="99"/>
    <w:unhideWhenUsed/>
    <w:rsid w:val="00824754"/>
    <w:rPr>
      <w:sz w:val="18"/>
      <w:szCs w:val="18"/>
    </w:rPr>
  </w:style>
  <w:style w:type="paragraph" w:styleId="a8">
    <w:name w:val="footer"/>
    <w:basedOn w:val="a"/>
    <w:link w:val="Char4"/>
    <w:uiPriority w:val="99"/>
    <w:unhideWhenUsed/>
    <w:qFormat/>
    <w:rsid w:val="008247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Char5"/>
    <w:uiPriority w:val="99"/>
    <w:unhideWhenUsed/>
    <w:qFormat/>
    <w:rsid w:val="008247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5">
    <w:name w:val="页眉 Char"/>
    <w:basedOn w:val="a0"/>
    <w:link w:val="a9"/>
    <w:uiPriority w:val="99"/>
    <w:semiHidden/>
    <w:qFormat/>
    <w:rsid w:val="00824754"/>
    <w:rPr>
      <w:sz w:val="18"/>
      <w:szCs w:val="18"/>
    </w:rPr>
  </w:style>
  <w:style w:type="character" w:customStyle="1" w:styleId="Char4">
    <w:name w:val="页脚 Char"/>
    <w:basedOn w:val="a0"/>
    <w:link w:val="a8"/>
    <w:uiPriority w:val="99"/>
    <w:semiHidden/>
    <w:qFormat/>
    <w:rsid w:val="00824754"/>
    <w:rPr>
      <w:sz w:val="18"/>
      <w:szCs w:val="18"/>
    </w:rPr>
  </w:style>
  <w:style w:type="character" w:customStyle="1" w:styleId="Char1">
    <w:name w:val="正文文本 Char"/>
    <w:basedOn w:val="a0"/>
    <w:link w:val="a5"/>
    <w:uiPriority w:val="99"/>
    <w:semiHidden/>
    <w:qFormat/>
    <w:rsid w:val="00824754"/>
  </w:style>
  <w:style w:type="character" w:customStyle="1" w:styleId="Char">
    <w:name w:val="正文首行缩进 Char"/>
    <w:basedOn w:val="Char1"/>
    <w:link w:val="a3"/>
    <w:qFormat/>
    <w:rsid w:val="00824754"/>
    <w:rPr>
      <w:rFonts w:ascii="Times New Roman" w:eastAsia="宋体" w:hAnsi="Times New Roman" w:cs="Times New Roman"/>
      <w:sz w:val="24"/>
      <w:szCs w:val="20"/>
    </w:rPr>
  </w:style>
  <w:style w:type="paragraph" w:customStyle="1" w:styleId="Symbol">
    <w:name w:val="样式 Symbol (符号) 小四 加粗 居中"/>
    <w:basedOn w:val="a"/>
    <w:rsid w:val="00824754"/>
    <w:pPr>
      <w:spacing w:before="120" w:after="120" w:line="360" w:lineRule="auto"/>
      <w:ind w:firstLineChars="100" w:firstLine="100"/>
      <w:jc w:val="center"/>
    </w:pPr>
    <w:rPr>
      <w:rFonts w:ascii="Symbol" w:eastAsia="宋体" w:hAnsi="Symbol" w:cs="黑体"/>
      <w:b/>
      <w:bCs/>
      <w:sz w:val="24"/>
      <w:szCs w:val="20"/>
    </w:rPr>
  </w:style>
  <w:style w:type="character" w:customStyle="1" w:styleId="Char2">
    <w:name w:val="日期 Char"/>
    <w:basedOn w:val="a0"/>
    <w:link w:val="a6"/>
    <w:rsid w:val="00824754"/>
    <w:rPr>
      <w:rFonts w:ascii="Times New Roman" w:eastAsia="宋体" w:hAnsi="Times New Roman" w:cs="Times New Roman"/>
      <w:b/>
      <w:bCs/>
      <w:sz w:val="36"/>
      <w:szCs w:val="24"/>
    </w:rPr>
  </w:style>
  <w:style w:type="character" w:customStyle="1" w:styleId="Char3">
    <w:name w:val="批注框文本 Char"/>
    <w:basedOn w:val="a0"/>
    <w:link w:val="a7"/>
    <w:uiPriority w:val="99"/>
    <w:semiHidden/>
    <w:qFormat/>
    <w:rsid w:val="00824754"/>
    <w:rPr>
      <w:sz w:val="18"/>
      <w:szCs w:val="18"/>
    </w:rPr>
  </w:style>
  <w:style w:type="character" w:customStyle="1" w:styleId="1Char">
    <w:name w:val="标题 1 Char"/>
    <w:basedOn w:val="a0"/>
    <w:link w:val="10"/>
    <w:uiPriority w:val="9"/>
    <w:rsid w:val="00824754"/>
    <w:rPr>
      <w:b/>
      <w:bCs/>
      <w:kern w:val="44"/>
      <w:sz w:val="44"/>
      <w:szCs w:val="44"/>
    </w:rPr>
  </w:style>
  <w:style w:type="character" w:customStyle="1" w:styleId="Char0">
    <w:name w:val="文档结构图 Char"/>
    <w:basedOn w:val="a0"/>
    <w:link w:val="a4"/>
    <w:uiPriority w:val="99"/>
    <w:semiHidden/>
    <w:rsid w:val="00824754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24754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">
    <w:name w:val="列表数字1"/>
    <w:next w:val="a3"/>
    <w:qFormat/>
    <w:rsid w:val="00824754"/>
    <w:pPr>
      <w:numPr>
        <w:numId w:val="1"/>
      </w:numPr>
      <w:tabs>
        <w:tab w:val="left" w:pos="900"/>
      </w:tabs>
      <w:spacing w:before="120" w:line="360" w:lineRule="auto"/>
    </w:pPr>
    <w:rPr>
      <w:rFonts w:ascii="Times New Roman" w:eastAsia="宋体" w:hAnsi="Times New Roman" w:cs="Times New Roman"/>
      <w:sz w:val="24"/>
    </w:rPr>
  </w:style>
  <w:style w:type="character" w:customStyle="1" w:styleId="3Char">
    <w:name w:val="标题 3 Char"/>
    <w:basedOn w:val="a0"/>
    <w:link w:val="3"/>
    <w:uiPriority w:val="9"/>
    <w:qFormat/>
    <w:rsid w:val="0082475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2475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qFormat/>
    <w:rsid w:val="00824754"/>
    <w:rPr>
      <w:b/>
      <w:bCs/>
      <w:sz w:val="28"/>
      <w:szCs w:val="28"/>
    </w:rPr>
  </w:style>
  <w:style w:type="paragraph" w:styleId="aa">
    <w:name w:val="List Paragraph"/>
    <w:basedOn w:val="a"/>
    <w:uiPriority w:val="99"/>
    <w:unhideWhenUsed/>
    <w:rsid w:val="00B81453"/>
    <w:pPr>
      <w:ind w:firstLineChars="200" w:firstLine="420"/>
    </w:pPr>
  </w:style>
  <w:style w:type="paragraph" w:customStyle="1" w:styleId="11">
    <w:name w:val="列出段落1"/>
    <w:basedOn w:val="a"/>
    <w:uiPriority w:val="34"/>
    <w:qFormat/>
    <w:rsid w:val="00AE4562"/>
    <w:pPr>
      <w:spacing w:line="360" w:lineRule="auto"/>
      <w:ind w:firstLineChars="200" w:firstLine="420"/>
    </w:pPr>
    <w:rPr>
      <w:sz w:val="24"/>
    </w:rPr>
  </w:style>
  <w:style w:type="character" w:styleId="ab">
    <w:name w:val="Emphasis"/>
    <w:basedOn w:val="a0"/>
    <w:uiPriority w:val="20"/>
    <w:qFormat/>
    <w:rsid w:val="00C9361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jp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7C476FF-69E5-46DC-BE01-3A288BF764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3346</TotalTime>
  <Pages>7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grtlcc</dc:creator>
  <cp:lastModifiedBy>BKLCC</cp:lastModifiedBy>
  <cp:revision>115</cp:revision>
  <dcterms:created xsi:type="dcterms:W3CDTF">2015-11-26T05:16:00Z</dcterms:created>
  <dcterms:modified xsi:type="dcterms:W3CDTF">2017-07-06T02:04:00Z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