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6C" w:rsidRDefault="0001746C">
      <w:r>
        <w:rPr>
          <w:rFonts w:hint="eastAsia"/>
        </w:rPr>
        <w:t>50</w:t>
      </w:r>
      <w:r>
        <w:rPr>
          <w:rFonts w:hint="eastAsia"/>
        </w:rPr>
        <w:t>支股票上的聚类，相关度的平均值</w:t>
      </w:r>
    </w:p>
    <w:tbl>
      <w:tblPr>
        <w:tblStyle w:val="a3"/>
        <w:tblW w:w="4532" w:type="pct"/>
        <w:tblLook w:val="04A0" w:firstRow="1" w:lastRow="0" w:firstColumn="1" w:lastColumn="0" w:noHBand="0" w:noVBand="1"/>
      </w:tblPr>
      <w:tblGrid>
        <w:gridCol w:w="932"/>
        <w:gridCol w:w="822"/>
        <w:gridCol w:w="821"/>
        <w:gridCol w:w="821"/>
        <w:gridCol w:w="824"/>
        <w:gridCol w:w="824"/>
        <w:gridCol w:w="825"/>
        <w:gridCol w:w="825"/>
        <w:gridCol w:w="825"/>
      </w:tblGrid>
      <w:tr w:rsidR="00E35D30" w:rsidRPr="00E35D30" w:rsidTr="00E35D30">
        <w:tc>
          <w:tcPr>
            <w:tcW w:w="595" w:type="pct"/>
          </w:tcPr>
          <w:p w:rsidR="00E35D30" w:rsidRPr="00E35D30" w:rsidRDefault="00E35D30" w:rsidP="00383801">
            <w:r>
              <w:t>W</w:t>
            </w:r>
            <w:r>
              <w:rPr>
                <w:rFonts w:hint="eastAsia"/>
              </w:rPr>
              <w:t>indow</w:t>
            </w:r>
          </w:p>
        </w:tc>
        <w:tc>
          <w:tcPr>
            <w:tcW w:w="550" w:type="pct"/>
          </w:tcPr>
          <w:p w:rsidR="00E35D30" w:rsidRPr="00E35D30" w:rsidRDefault="00E35D30" w:rsidP="00383801">
            <w:r>
              <w:rPr>
                <w:rFonts w:hint="eastAsia"/>
              </w:rPr>
              <w:t>3</w:t>
            </w:r>
          </w:p>
        </w:tc>
        <w:tc>
          <w:tcPr>
            <w:tcW w:w="549" w:type="pct"/>
          </w:tcPr>
          <w:p w:rsidR="00E35D30" w:rsidRPr="00E35D30" w:rsidRDefault="00E35D30" w:rsidP="00383801">
            <w:r>
              <w:rPr>
                <w:rFonts w:hint="eastAsia"/>
              </w:rPr>
              <w:t>5</w:t>
            </w:r>
          </w:p>
        </w:tc>
        <w:tc>
          <w:tcPr>
            <w:tcW w:w="549" w:type="pct"/>
          </w:tcPr>
          <w:p w:rsidR="00E35D30" w:rsidRPr="00E35D30" w:rsidRDefault="00E35D30" w:rsidP="00383801">
            <w:r>
              <w:rPr>
                <w:rFonts w:hint="eastAsia"/>
              </w:rPr>
              <w:t>7</w:t>
            </w:r>
          </w:p>
        </w:tc>
        <w:tc>
          <w:tcPr>
            <w:tcW w:w="551" w:type="pct"/>
          </w:tcPr>
          <w:p w:rsidR="00E35D30" w:rsidRPr="00E35D30" w:rsidRDefault="00E35D30" w:rsidP="00383801">
            <w:r>
              <w:rPr>
                <w:rFonts w:hint="eastAsia"/>
              </w:rPr>
              <w:t>9</w:t>
            </w:r>
          </w:p>
        </w:tc>
        <w:tc>
          <w:tcPr>
            <w:tcW w:w="551" w:type="pct"/>
          </w:tcPr>
          <w:p w:rsidR="00E35D30" w:rsidRPr="00E35D30" w:rsidRDefault="00E35D30" w:rsidP="00383801">
            <w:r>
              <w:rPr>
                <w:rFonts w:hint="eastAsia"/>
              </w:rPr>
              <w:t>11</w:t>
            </w:r>
          </w:p>
        </w:tc>
        <w:tc>
          <w:tcPr>
            <w:tcW w:w="551" w:type="pct"/>
          </w:tcPr>
          <w:p w:rsidR="00E35D30" w:rsidRPr="00E35D30" w:rsidRDefault="00E35D30" w:rsidP="00383801">
            <w:r>
              <w:rPr>
                <w:rFonts w:hint="eastAsia"/>
              </w:rPr>
              <w:t>13</w:t>
            </w:r>
          </w:p>
        </w:tc>
        <w:tc>
          <w:tcPr>
            <w:tcW w:w="551" w:type="pct"/>
          </w:tcPr>
          <w:p w:rsidR="00E35D30" w:rsidRPr="00E35D30" w:rsidRDefault="00E35D30" w:rsidP="00383801">
            <w:r>
              <w:rPr>
                <w:rFonts w:hint="eastAsia"/>
              </w:rPr>
              <w:t>15</w:t>
            </w:r>
          </w:p>
        </w:tc>
        <w:tc>
          <w:tcPr>
            <w:tcW w:w="551" w:type="pct"/>
          </w:tcPr>
          <w:p w:rsidR="00E35D30" w:rsidRPr="00E35D30" w:rsidRDefault="00E35D30" w:rsidP="00383801">
            <w:r>
              <w:rPr>
                <w:rFonts w:hint="eastAsia"/>
              </w:rPr>
              <w:t>17</w:t>
            </w:r>
          </w:p>
        </w:tc>
      </w:tr>
      <w:tr w:rsidR="00E35D30" w:rsidRPr="00E35D30" w:rsidTr="002C489B">
        <w:tc>
          <w:tcPr>
            <w:tcW w:w="595" w:type="pct"/>
          </w:tcPr>
          <w:p w:rsidR="00E35D30" w:rsidRPr="00E35D30" w:rsidRDefault="00E35D30" w:rsidP="002C489B">
            <w:r w:rsidRPr="00E35D30">
              <w:t>HTM1</w:t>
            </w:r>
          </w:p>
        </w:tc>
        <w:tc>
          <w:tcPr>
            <w:tcW w:w="550" w:type="pct"/>
          </w:tcPr>
          <w:p w:rsidR="00E35D30" w:rsidRPr="00E35D30" w:rsidRDefault="00E35D30" w:rsidP="002C489B">
            <w:r w:rsidRPr="00E35D30">
              <w:t>0.5548</w:t>
            </w:r>
          </w:p>
        </w:tc>
        <w:tc>
          <w:tcPr>
            <w:tcW w:w="549" w:type="pct"/>
          </w:tcPr>
          <w:p w:rsidR="00E35D30" w:rsidRPr="00E35D30" w:rsidRDefault="00E35D30" w:rsidP="002C489B">
            <w:r w:rsidRPr="00E35D30">
              <w:t>0.6126</w:t>
            </w:r>
          </w:p>
        </w:tc>
        <w:tc>
          <w:tcPr>
            <w:tcW w:w="549" w:type="pct"/>
          </w:tcPr>
          <w:p w:rsidR="00E35D30" w:rsidRPr="00E35D30" w:rsidRDefault="00E35D30" w:rsidP="002C489B">
            <w:r w:rsidRPr="00E35D30">
              <w:t>0.6287</w:t>
            </w:r>
          </w:p>
        </w:tc>
        <w:tc>
          <w:tcPr>
            <w:tcW w:w="551" w:type="pct"/>
          </w:tcPr>
          <w:p w:rsidR="00E35D30" w:rsidRPr="00E35D30" w:rsidRDefault="00E35D30" w:rsidP="002C489B">
            <w:r w:rsidRPr="00E35D30">
              <w:t>0.6330</w:t>
            </w:r>
          </w:p>
        </w:tc>
        <w:tc>
          <w:tcPr>
            <w:tcW w:w="551" w:type="pct"/>
          </w:tcPr>
          <w:p w:rsidR="00E35D30" w:rsidRPr="00E35D30" w:rsidRDefault="00E35D30" w:rsidP="002C489B">
            <w:r w:rsidRPr="00E35D30">
              <w:t>0.6342</w:t>
            </w:r>
          </w:p>
        </w:tc>
        <w:tc>
          <w:tcPr>
            <w:tcW w:w="551" w:type="pct"/>
          </w:tcPr>
          <w:p w:rsidR="00E35D30" w:rsidRPr="00E35D30" w:rsidRDefault="00E35D30" w:rsidP="002C489B">
            <w:r w:rsidRPr="00E35D30">
              <w:t>0.6348</w:t>
            </w:r>
          </w:p>
        </w:tc>
        <w:tc>
          <w:tcPr>
            <w:tcW w:w="551" w:type="pct"/>
          </w:tcPr>
          <w:p w:rsidR="00E35D30" w:rsidRPr="00E35D30" w:rsidRDefault="00E35D30" w:rsidP="002C489B">
            <w:r w:rsidRPr="00E35D30">
              <w:t>0.6345</w:t>
            </w:r>
          </w:p>
        </w:tc>
        <w:tc>
          <w:tcPr>
            <w:tcW w:w="551" w:type="pct"/>
          </w:tcPr>
          <w:p w:rsidR="00E35D30" w:rsidRPr="00E35D30" w:rsidRDefault="00E35D30" w:rsidP="002C489B">
            <w:r w:rsidRPr="00E35D30">
              <w:t>0.6343</w:t>
            </w:r>
          </w:p>
        </w:tc>
      </w:tr>
      <w:tr w:rsidR="00E35D30" w:rsidRPr="00E35D30" w:rsidTr="00E35D30">
        <w:tc>
          <w:tcPr>
            <w:tcW w:w="595" w:type="pct"/>
          </w:tcPr>
          <w:p w:rsidR="00E35D30" w:rsidRPr="00E35D30" w:rsidRDefault="00E35D30" w:rsidP="00383801">
            <w:r w:rsidRPr="00E35D30">
              <w:t>Expert</w:t>
            </w:r>
            <w:r>
              <w:rPr>
                <w:rFonts w:hint="eastAsia"/>
              </w:rPr>
              <w:t>1</w:t>
            </w:r>
          </w:p>
        </w:tc>
        <w:tc>
          <w:tcPr>
            <w:tcW w:w="550" w:type="pct"/>
          </w:tcPr>
          <w:p w:rsidR="00E35D30" w:rsidRPr="00E35D30" w:rsidRDefault="00E35D30" w:rsidP="00383801">
            <w:r w:rsidRPr="00E35D30">
              <w:t>0.5172</w:t>
            </w:r>
          </w:p>
        </w:tc>
        <w:tc>
          <w:tcPr>
            <w:tcW w:w="549" w:type="pct"/>
          </w:tcPr>
          <w:p w:rsidR="00E35D30" w:rsidRPr="00E35D30" w:rsidRDefault="00E35D30" w:rsidP="00383801">
            <w:r w:rsidRPr="00E35D30">
              <w:t>0.5747</w:t>
            </w:r>
          </w:p>
        </w:tc>
        <w:tc>
          <w:tcPr>
            <w:tcW w:w="549" w:type="pct"/>
          </w:tcPr>
          <w:p w:rsidR="00E35D30" w:rsidRPr="00E35D30" w:rsidRDefault="00E35D30" w:rsidP="00383801">
            <w:r w:rsidRPr="00E35D30">
              <w:t>0.5879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0.5915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0.5927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0.5934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0.5930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0.5925</w:t>
            </w:r>
          </w:p>
        </w:tc>
      </w:tr>
      <w:tr w:rsidR="00E35D30" w:rsidRPr="00E35D30" w:rsidTr="00E35D30">
        <w:tc>
          <w:tcPr>
            <w:tcW w:w="595" w:type="pct"/>
          </w:tcPr>
          <w:p w:rsidR="00E35D30" w:rsidRPr="00E35D30" w:rsidRDefault="00E35D30" w:rsidP="00383801">
            <w:r w:rsidRPr="00E35D30">
              <w:t>HTM2</w:t>
            </w:r>
          </w:p>
        </w:tc>
        <w:tc>
          <w:tcPr>
            <w:tcW w:w="550" w:type="pct"/>
          </w:tcPr>
          <w:p w:rsidR="00E35D30" w:rsidRPr="00E35D30" w:rsidRDefault="00E35D30" w:rsidP="00383801">
            <w:r w:rsidRPr="00E35D30">
              <w:t>0.5266</w:t>
            </w:r>
          </w:p>
        </w:tc>
        <w:tc>
          <w:tcPr>
            <w:tcW w:w="549" w:type="pct"/>
          </w:tcPr>
          <w:p w:rsidR="00E35D30" w:rsidRPr="00E35D30" w:rsidRDefault="00E35D30" w:rsidP="00383801">
            <w:r w:rsidRPr="00E35D30">
              <w:t>0.5829</w:t>
            </w:r>
          </w:p>
        </w:tc>
        <w:tc>
          <w:tcPr>
            <w:tcW w:w="549" w:type="pct"/>
          </w:tcPr>
          <w:p w:rsidR="00E35D30" w:rsidRPr="00E35D30" w:rsidRDefault="00E35D30" w:rsidP="00383801">
            <w:r w:rsidRPr="00E35D30">
              <w:t>0.6133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0.6372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0.6554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0.6545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0.6542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0.6552</w:t>
            </w:r>
          </w:p>
        </w:tc>
      </w:tr>
      <w:tr w:rsidR="00E35D30" w:rsidRPr="00E35D30" w:rsidTr="00E35D30">
        <w:tc>
          <w:tcPr>
            <w:tcW w:w="595" w:type="pct"/>
          </w:tcPr>
          <w:p w:rsidR="00E35D30" w:rsidRPr="00E35D30" w:rsidRDefault="00E35D30" w:rsidP="00383801">
            <w:r w:rsidRPr="00E35D30">
              <w:t>Expert</w:t>
            </w:r>
            <w:r>
              <w:rPr>
                <w:rFonts w:hint="eastAsia"/>
              </w:rPr>
              <w:t>2</w:t>
            </w:r>
          </w:p>
        </w:tc>
        <w:tc>
          <w:tcPr>
            <w:tcW w:w="550" w:type="pct"/>
          </w:tcPr>
          <w:p w:rsidR="00E35D30" w:rsidRPr="00E35D30" w:rsidRDefault="00E35D30" w:rsidP="00383801">
            <w:r w:rsidRPr="00E35D30">
              <w:t>0.4948</w:t>
            </w:r>
          </w:p>
        </w:tc>
        <w:tc>
          <w:tcPr>
            <w:tcW w:w="549" w:type="pct"/>
          </w:tcPr>
          <w:p w:rsidR="00E35D30" w:rsidRPr="00E35D30" w:rsidRDefault="00E35D30" w:rsidP="00383801">
            <w:r w:rsidRPr="00E35D30">
              <w:t>0.5605</w:t>
            </w:r>
          </w:p>
        </w:tc>
        <w:tc>
          <w:tcPr>
            <w:tcW w:w="549" w:type="pct"/>
          </w:tcPr>
          <w:p w:rsidR="00E35D30" w:rsidRPr="00E35D30" w:rsidRDefault="00E35D30" w:rsidP="00383801">
            <w:r w:rsidRPr="00E35D30">
              <w:t>0.5927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0.6154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0.6314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0.6303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0.6285</w:t>
            </w:r>
          </w:p>
        </w:tc>
        <w:tc>
          <w:tcPr>
            <w:tcW w:w="551" w:type="pct"/>
          </w:tcPr>
          <w:p w:rsidR="00E35D30" w:rsidRPr="00E35D30" w:rsidRDefault="00E35D30" w:rsidP="00383801">
            <w:r w:rsidRPr="00E35D30">
              <w:t>0.6284</w:t>
            </w:r>
          </w:p>
        </w:tc>
      </w:tr>
    </w:tbl>
    <w:p w:rsidR="0001746C" w:rsidRDefault="0001746C"/>
    <w:p w:rsidR="0001746C" w:rsidRDefault="0001746C">
      <w:r>
        <w:rPr>
          <w:rFonts w:hint="eastAsia"/>
        </w:rPr>
        <w:t>全部</w:t>
      </w:r>
      <w:r>
        <w:rPr>
          <w:rFonts w:hint="eastAsia"/>
        </w:rPr>
        <w:t>2209</w:t>
      </w:r>
      <w:r>
        <w:rPr>
          <w:rFonts w:hint="eastAsia"/>
        </w:rPr>
        <w:t>支股票上的聚类，相关度的平均值</w:t>
      </w:r>
    </w:p>
    <w:tbl>
      <w:tblPr>
        <w:tblStyle w:val="a3"/>
        <w:tblW w:w="4859" w:type="pct"/>
        <w:tblLook w:val="04A0" w:firstRow="1" w:lastRow="0" w:firstColumn="1" w:lastColumn="0" w:noHBand="0" w:noVBand="1"/>
      </w:tblPr>
      <w:tblGrid>
        <w:gridCol w:w="987"/>
        <w:gridCol w:w="885"/>
        <w:gridCol w:w="885"/>
        <w:gridCol w:w="884"/>
        <w:gridCol w:w="884"/>
        <w:gridCol w:w="884"/>
        <w:gridCol w:w="884"/>
        <w:gridCol w:w="884"/>
        <w:gridCol w:w="885"/>
      </w:tblGrid>
      <w:tr w:rsidR="0001746C" w:rsidRPr="0001746C" w:rsidTr="0001746C">
        <w:tc>
          <w:tcPr>
            <w:tcW w:w="612" w:type="pct"/>
          </w:tcPr>
          <w:p w:rsidR="0001746C" w:rsidRPr="0001746C" w:rsidRDefault="0001746C" w:rsidP="0001746C">
            <w:r w:rsidRPr="0001746C">
              <w:t>window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3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5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7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9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11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13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15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17</w:t>
            </w:r>
          </w:p>
        </w:tc>
      </w:tr>
      <w:tr w:rsidR="0001746C" w:rsidRPr="0001746C" w:rsidTr="0001746C">
        <w:tc>
          <w:tcPr>
            <w:tcW w:w="612" w:type="pct"/>
          </w:tcPr>
          <w:p w:rsidR="0001746C" w:rsidRPr="0001746C" w:rsidRDefault="0001746C" w:rsidP="0001746C">
            <w:r>
              <w:rPr>
                <w:rFonts w:hint="eastAsia"/>
              </w:rPr>
              <w:t>HTM1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0.4944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0.5265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0.5354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0.5377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0.5396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0.5403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0.5402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0.5402</w:t>
            </w:r>
          </w:p>
        </w:tc>
      </w:tr>
      <w:tr w:rsidR="0001746C" w:rsidRPr="0001746C" w:rsidTr="0001746C">
        <w:tc>
          <w:tcPr>
            <w:tcW w:w="612" w:type="pct"/>
          </w:tcPr>
          <w:p w:rsidR="0001746C" w:rsidRPr="0001746C" w:rsidRDefault="0001746C" w:rsidP="0001746C">
            <w:r w:rsidRPr="0001746C">
              <w:t>Rnd</w:t>
            </w:r>
            <w:r>
              <w:t>1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0.3599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0.3934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0.4027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0.4053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0.4069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0.4064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0.4051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0.4040</w:t>
            </w:r>
          </w:p>
        </w:tc>
      </w:tr>
      <w:tr w:rsidR="0001746C" w:rsidRPr="0001746C" w:rsidTr="0001746C">
        <w:tc>
          <w:tcPr>
            <w:tcW w:w="612" w:type="pct"/>
          </w:tcPr>
          <w:p w:rsidR="0001746C" w:rsidRPr="0001746C" w:rsidRDefault="0001746C" w:rsidP="0001746C">
            <w:r>
              <w:t>HTM2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0.4446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0.4941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0.5175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0.5354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0.5459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0.5438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0.5415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0.5407</w:t>
            </w:r>
          </w:p>
        </w:tc>
      </w:tr>
      <w:tr w:rsidR="0001746C" w:rsidTr="0001746C">
        <w:tc>
          <w:tcPr>
            <w:tcW w:w="612" w:type="pct"/>
          </w:tcPr>
          <w:p w:rsidR="0001746C" w:rsidRPr="0001746C" w:rsidRDefault="0001746C" w:rsidP="0001746C">
            <w:r w:rsidRPr="0001746C">
              <w:t>Rnd</w:t>
            </w:r>
            <w:r>
              <w:t>2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0.3436</w:t>
            </w:r>
          </w:p>
        </w:tc>
        <w:tc>
          <w:tcPr>
            <w:tcW w:w="549" w:type="pct"/>
          </w:tcPr>
          <w:p w:rsidR="0001746C" w:rsidRPr="0001746C" w:rsidRDefault="0001746C" w:rsidP="0001746C">
            <w:r w:rsidRPr="0001746C">
              <w:t>0.4035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0.4301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0.4490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0.4625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0.4593</w:t>
            </w:r>
          </w:p>
        </w:tc>
        <w:tc>
          <w:tcPr>
            <w:tcW w:w="548" w:type="pct"/>
          </w:tcPr>
          <w:p w:rsidR="0001746C" w:rsidRPr="0001746C" w:rsidRDefault="0001746C" w:rsidP="0001746C">
            <w:r w:rsidRPr="0001746C">
              <w:t>0.4564</w:t>
            </w:r>
          </w:p>
        </w:tc>
        <w:tc>
          <w:tcPr>
            <w:tcW w:w="549" w:type="pct"/>
          </w:tcPr>
          <w:p w:rsidR="0001746C" w:rsidRDefault="0001746C" w:rsidP="0001746C">
            <w:r w:rsidRPr="0001746C">
              <w:t>0.4559</w:t>
            </w:r>
          </w:p>
        </w:tc>
      </w:tr>
    </w:tbl>
    <w:p w:rsidR="004E5714" w:rsidRDefault="004E5714" w:rsidP="0001746C"/>
    <w:p w:rsidR="00E35D30" w:rsidRDefault="00E35D30" w:rsidP="0001746C">
      <w:r>
        <w:rPr>
          <w:rFonts w:hint="eastAsia"/>
        </w:rPr>
        <w:t>相关度计算方法：</w:t>
      </w:r>
    </w:p>
    <w:p w:rsidR="00E35D30" w:rsidRDefault="00E35D30" w:rsidP="0001746C">
      <w:r>
        <w:rPr>
          <w:rFonts w:hint="eastAsia"/>
        </w:rPr>
        <w:t>以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、……、</w:t>
      </w:r>
      <w:r>
        <w:rPr>
          <w:rFonts w:hint="eastAsia"/>
        </w:rPr>
        <w:t>17</w:t>
      </w:r>
      <w:r>
        <w:rPr>
          <w:rFonts w:hint="eastAsia"/>
        </w:rPr>
        <w:t>天为窗口大小，计算一个类中所有股票对的价格之间的皮尔森系数，将它们的平均值取绝对值后作为该类的相关度值。对所有聚类产生</w:t>
      </w:r>
      <w:proofErr w:type="gramStart"/>
      <w:r>
        <w:rPr>
          <w:rFonts w:hint="eastAsia"/>
        </w:rPr>
        <w:t>的类都作</w:t>
      </w:r>
      <w:proofErr w:type="gramEnd"/>
      <w:r>
        <w:rPr>
          <w:rFonts w:hint="eastAsia"/>
        </w:rPr>
        <w:t>如上操作，得到的相关度值的平均值。</w:t>
      </w:r>
    </w:p>
    <w:p w:rsidR="00E35D30" w:rsidRDefault="00E35D30" w:rsidP="0001746C">
      <w:r>
        <w:rPr>
          <w:rFonts w:hint="eastAsia"/>
        </w:rPr>
        <w:t>HTM1</w:t>
      </w:r>
      <w:r>
        <w:rPr>
          <w:rFonts w:hint="eastAsia"/>
        </w:rPr>
        <w:t>、</w:t>
      </w:r>
      <w:r>
        <w:rPr>
          <w:rFonts w:hint="eastAsia"/>
        </w:rPr>
        <w:t>HTM2</w:t>
      </w:r>
      <w:r>
        <w:rPr>
          <w:rFonts w:hint="eastAsia"/>
        </w:rPr>
        <w:t>表示评价的是我们的方法在第一段（</w:t>
      </w:r>
      <w:r>
        <w:rPr>
          <w:rFonts w:hint="eastAsia"/>
        </w:rPr>
        <w:t>2012/5/4-2012/9/27</w:t>
      </w:r>
      <w:r>
        <w:rPr>
          <w:rFonts w:hint="eastAsia"/>
        </w:rPr>
        <w:t>）、第二段（</w:t>
      </w:r>
      <w:r>
        <w:rPr>
          <w:rFonts w:hint="eastAsia"/>
        </w:rPr>
        <w:t>2012/9/27-2012/12/31</w:t>
      </w:r>
      <w:r>
        <w:rPr>
          <w:rFonts w:hint="eastAsia"/>
        </w:rPr>
        <w:t>）时间上的聚类结果；</w:t>
      </w:r>
      <w:r>
        <w:rPr>
          <w:rFonts w:hint="eastAsia"/>
        </w:rPr>
        <w:t>Expert1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为相应的根据板块计算出来的结果。</w:t>
      </w:r>
      <w:r>
        <w:rPr>
          <w:rFonts w:hint="eastAsia"/>
        </w:rPr>
        <w:t>Rnd1</w:t>
      </w:r>
      <w:r>
        <w:rPr>
          <w:rFonts w:hint="eastAsia"/>
        </w:rPr>
        <w:t>、</w:t>
      </w:r>
      <w:r>
        <w:rPr>
          <w:rFonts w:hint="eastAsia"/>
        </w:rPr>
        <w:t>Rnd2</w:t>
      </w:r>
      <w:r>
        <w:rPr>
          <w:rFonts w:hint="eastAsia"/>
        </w:rPr>
        <w:t>是随机地产生聚类，</w:t>
      </w:r>
      <w:r>
        <w:rPr>
          <w:rFonts w:hint="eastAsia"/>
        </w:rPr>
        <w:t>10</w:t>
      </w:r>
      <w:r>
        <w:rPr>
          <w:rFonts w:hint="eastAsia"/>
        </w:rPr>
        <w:t>次的平均值。</w:t>
      </w:r>
    </w:p>
    <w:p w:rsidR="001C6765" w:rsidRDefault="001C6765" w:rsidP="0001746C"/>
    <w:p w:rsidR="001C6765" w:rsidRDefault="001C6765" w:rsidP="0001746C">
      <w:r>
        <w:rPr>
          <w:rFonts w:hint="eastAsia"/>
        </w:rPr>
        <w:t>去除单个元素的聚类的方法：计算所有非单个元素的聚类各自在</w:t>
      </w:r>
      <w:r>
        <w:rPr>
          <w:rFonts w:hint="eastAsia"/>
        </w:rPr>
        <w:t>price data</w:t>
      </w:r>
      <w:r>
        <w:rPr>
          <w:rFonts w:hint="eastAsia"/>
        </w:rPr>
        <w:t>上的平均值（中心），然后计算单元素类中那个股票的</w:t>
      </w:r>
      <w:r>
        <w:rPr>
          <w:rFonts w:hint="eastAsia"/>
        </w:rPr>
        <w:t>price data</w:t>
      </w:r>
      <w:r>
        <w:rPr>
          <w:rFonts w:hint="eastAsia"/>
        </w:rPr>
        <w:t>与各类中心的距离，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的一个。</w:t>
      </w:r>
    </w:p>
    <w:p w:rsidR="001C6765" w:rsidRDefault="001C6765" w:rsidP="0001746C">
      <w:pPr>
        <w:rPr>
          <w:rFonts w:hint="eastAsia"/>
        </w:rPr>
      </w:pPr>
      <w:r>
        <w:rPr>
          <w:rFonts w:hint="eastAsia"/>
        </w:rPr>
        <w:t>随着聚类数量的减少，会使得上面的相关度变小，当然</w:t>
      </w:r>
      <w:r>
        <w:rPr>
          <w:rFonts w:hint="eastAsia"/>
        </w:rPr>
        <w:t>purity</w:t>
      </w:r>
      <w:r>
        <w:rPr>
          <w:rFonts w:hint="eastAsia"/>
        </w:rPr>
        <w:t>也会变小，</w:t>
      </w:r>
      <w:proofErr w:type="spellStart"/>
      <w:r>
        <w:rPr>
          <w:rFonts w:hint="eastAsia"/>
        </w:rPr>
        <w:t>nmi</w:t>
      </w:r>
      <w:proofErr w:type="spellEnd"/>
      <w:r>
        <w:rPr>
          <w:rFonts w:hint="eastAsia"/>
        </w:rPr>
        <w:t>的变化不一定</w:t>
      </w:r>
      <w:bookmarkStart w:id="0" w:name="_GoBack"/>
      <w:bookmarkEnd w:id="0"/>
      <w:r>
        <w:rPr>
          <w:rFonts w:hint="eastAsia"/>
        </w:rPr>
        <w:t>。</w:t>
      </w:r>
    </w:p>
    <w:sectPr w:rsidR="001C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6C"/>
    <w:rsid w:val="0001746C"/>
    <w:rsid w:val="001C6765"/>
    <w:rsid w:val="003F66F5"/>
    <w:rsid w:val="004446D0"/>
    <w:rsid w:val="004E5714"/>
    <w:rsid w:val="004F7DEA"/>
    <w:rsid w:val="00831625"/>
    <w:rsid w:val="00897CB1"/>
    <w:rsid w:val="00E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B9116-F459-457E-80C0-BD185B52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ZHU</dc:creator>
  <cp:keywords/>
  <dc:description/>
  <cp:lastModifiedBy>Tianhua ZHU</cp:lastModifiedBy>
  <cp:revision>2</cp:revision>
  <dcterms:created xsi:type="dcterms:W3CDTF">2013-01-27T10:16:00Z</dcterms:created>
  <dcterms:modified xsi:type="dcterms:W3CDTF">2013-01-27T10:38:00Z</dcterms:modified>
</cp:coreProperties>
</file>