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AC" w:rsidRDefault="00CE33AC" w:rsidP="00CE33AC">
      <w:pPr>
        <w:pStyle w:val="1"/>
      </w:pPr>
      <w:r>
        <w:rPr>
          <w:rFonts w:hint="eastAsia"/>
        </w:rPr>
        <w:t>代理服务器工作流程</w:t>
      </w:r>
    </w:p>
    <w:p w:rsidR="00CE33AC" w:rsidRDefault="00CE33AC" w:rsidP="00CE33AC">
      <w:pPr>
        <w:pStyle w:val="YD"/>
        <w:ind w:firstLine="420"/>
      </w:pPr>
      <w:r>
        <w:rPr>
          <w:rFonts w:hint="eastAsia"/>
        </w:rPr>
        <w:t>代理</w:t>
      </w:r>
      <w:r>
        <w:t>服务器</w:t>
      </w:r>
      <w:r>
        <w:rPr>
          <w:rFonts w:hint="eastAsia"/>
        </w:rPr>
        <w:t>分为</w:t>
      </w:r>
      <w:r>
        <w:t>有状态代理服务器和无状态代理服务器</w:t>
      </w:r>
      <w:r>
        <w:rPr>
          <w:rFonts w:hint="eastAsia"/>
        </w:rPr>
        <w:t>，</w:t>
      </w:r>
      <w:r>
        <w:t>有状态代理服务器的主要工作任务有</w:t>
      </w:r>
      <w:bookmarkStart w:id="0" w:name="_GoBack"/>
      <w:bookmarkEnd w:id="0"/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消息的有效性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路由信息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决定</w:t>
      </w:r>
      <w:r>
        <w:t>请求的</w:t>
      </w:r>
      <w:r>
        <w:rPr>
          <w:rFonts w:hint="eastAsia"/>
        </w:rPr>
        <w:t>目标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请求</w:t>
      </w:r>
      <w:r>
        <w:rPr>
          <w:rFonts w:hint="eastAsia"/>
        </w:rPr>
        <w:t>推送给</w:t>
      </w:r>
      <w:r>
        <w:t>所有的目标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所有的响应</w:t>
      </w:r>
    </w:p>
    <w:p w:rsidR="00CE33AC" w:rsidRDefault="00CE33AC" w:rsidP="00CE33AC">
      <w:pPr>
        <w:pStyle w:val="2"/>
      </w:pPr>
      <w:r>
        <w:rPr>
          <w:rFonts w:hint="eastAsia"/>
        </w:rPr>
        <w:t>验证</w:t>
      </w:r>
      <w:r>
        <w:t>消息的有效性</w:t>
      </w:r>
    </w:p>
    <w:p w:rsidR="00CE33AC" w:rsidRDefault="00CE33AC" w:rsidP="00CE33AC">
      <w:pPr>
        <w:pStyle w:val="2"/>
      </w:pPr>
      <w:r>
        <w:rPr>
          <w:rFonts w:hint="eastAsia"/>
        </w:rPr>
        <w:t>处理</w:t>
      </w:r>
      <w:r>
        <w:t>路由信息</w:t>
      </w:r>
    </w:p>
    <w:p w:rsidR="00CE33AC" w:rsidRDefault="00CE33AC" w:rsidP="00CE33AC">
      <w:pPr>
        <w:pStyle w:val="2"/>
      </w:pPr>
      <w:r>
        <w:rPr>
          <w:rFonts w:hint="eastAsia"/>
        </w:rPr>
        <w:t>决定</w:t>
      </w:r>
      <w:r>
        <w:t>请求的</w:t>
      </w:r>
      <w:r>
        <w:rPr>
          <w:rFonts w:hint="eastAsia"/>
        </w:rPr>
        <w:t>目标</w:t>
      </w:r>
    </w:p>
    <w:p w:rsidR="00CE33AC" w:rsidRDefault="00CE33AC" w:rsidP="00CE33AC">
      <w:pPr>
        <w:pStyle w:val="2"/>
      </w:pPr>
      <w:r>
        <w:rPr>
          <w:rFonts w:hint="eastAsia"/>
        </w:rPr>
        <w:t>将</w:t>
      </w:r>
      <w:r>
        <w:t>请求</w:t>
      </w:r>
      <w:r>
        <w:rPr>
          <w:rFonts w:hint="eastAsia"/>
        </w:rPr>
        <w:t>推送给</w:t>
      </w:r>
      <w:r>
        <w:t>所有的目标</w:t>
      </w:r>
    </w:p>
    <w:p w:rsidR="00CE33AC" w:rsidRDefault="00CE33AC" w:rsidP="00CE33AC">
      <w:pPr>
        <w:pStyle w:val="2"/>
        <w:rPr>
          <w:rFonts w:hint="eastAsia"/>
        </w:rPr>
      </w:pPr>
      <w:r>
        <w:rPr>
          <w:rFonts w:hint="eastAsia"/>
        </w:rPr>
        <w:t>处理</w:t>
      </w:r>
      <w:r>
        <w:t>所有的响应</w:t>
      </w:r>
    </w:p>
    <w:p w:rsidR="00CE33AC" w:rsidRDefault="00CE33AC" w:rsidP="00CE33AC">
      <w:pPr>
        <w:pStyle w:val="YD"/>
        <w:ind w:firstLine="420"/>
        <w:rPr>
          <w:rFonts w:hint="eastAsia"/>
        </w:rPr>
      </w:pPr>
      <w:r>
        <w:rPr>
          <w:rFonts w:hint="eastAsia"/>
        </w:rPr>
        <w:t>当代理服务器收到应答消息时会做如下处理：</w:t>
      </w:r>
    </w:p>
    <w:p w:rsidR="00CE33AC" w:rsidRDefault="00CE33AC" w:rsidP="00CE33AC">
      <w:pPr>
        <w:pStyle w:val="YD"/>
        <w:ind w:firstLine="420"/>
      </w:pPr>
      <w:r>
        <w:rPr>
          <w:rFonts w:hint="eastAsia"/>
        </w:rPr>
        <w:t>首先</w:t>
      </w:r>
      <w:r>
        <w:rPr>
          <w:rFonts w:hint="eastAsia"/>
        </w:rPr>
        <w:t>client transaction</w:t>
      </w:r>
      <w:r>
        <w:rPr>
          <w:rFonts w:hint="eastAsia"/>
        </w:rPr>
        <w:t>从</w:t>
      </w:r>
      <w:r>
        <w:rPr>
          <w:rFonts w:hint="eastAsia"/>
        </w:rPr>
        <w:t>传输</w:t>
      </w:r>
      <w:r>
        <w:rPr>
          <w:rFonts w:hint="eastAsia"/>
        </w:rPr>
        <w:t>层收到应答消息，然后做初步分析处理，处理完成后提交给</w:t>
      </w:r>
      <w:r>
        <w:rPr>
          <w:rFonts w:hint="eastAsia"/>
        </w:rPr>
        <w:t>proxy layer</w:t>
      </w:r>
      <w:r>
        <w:rPr>
          <w:rFonts w:hint="eastAsia"/>
        </w:rPr>
        <w:t>做后续处理，其中初步分析处理包括</w:t>
      </w:r>
      <w:r w:rsidR="008E5501">
        <w:rPr>
          <w:rFonts w:hint="eastAsia"/>
        </w:rPr>
        <w:t>（</w:t>
      </w:r>
      <w:r w:rsidR="00524C34">
        <w:rPr>
          <w:rFonts w:hint="eastAsia"/>
        </w:rPr>
        <w:t>棕色</w:t>
      </w:r>
      <w:r w:rsidR="008E5501">
        <w:rPr>
          <w:rFonts w:hint="eastAsia"/>
        </w:rPr>
        <w:t>文本</w:t>
      </w:r>
      <w:r w:rsidR="008E5501">
        <w:t>为</w:t>
      </w:r>
      <w:r w:rsidR="008E5501">
        <w:t>rfc3261</w:t>
      </w:r>
      <w:r w:rsidR="008E5501">
        <w:rPr>
          <w:rFonts w:hint="eastAsia"/>
        </w:rPr>
        <w:t>原文说明</w:t>
      </w:r>
      <w:r w:rsidR="008E5501">
        <w:t>）</w:t>
      </w:r>
      <w:r>
        <w:rPr>
          <w:rFonts w:hint="eastAsia"/>
        </w:rPr>
        <w:t>：</w:t>
      </w:r>
    </w:p>
    <w:p w:rsidR="00B5123A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>
        <w:t>正确的应答上下文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依据临时</w:t>
      </w:r>
      <w:r>
        <w:t>应答更新</w:t>
      </w:r>
      <w:r>
        <w:t>Timer C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移除</w:t>
      </w:r>
      <w:r>
        <w:t>最顶层的</w:t>
      </w:r>
      <w:r>
        <w:t>via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应答添加到应答上下文中</w:t>
      </w:r>
    </w:p>
    <w:p w:rsidR="008E5501" w:rsidRPr="008E5501" w:rsidRDefault="008E5501" w:rsidP="00524C34">
      <w:pPr>
        <w:pStyle w:val="Y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检测</w:t>
      </w:r>
      <w:r>
        <w:t>应答是否可以被立即传递</w:t>
      </w:r>
    </w:p>
    <w:p w:rsidR="00524C34" w:rsidRPr="00524C34" w:rsidRDefault="008E5501" w:rsidP="00171B51">
      <w:pPr>
        <w:pStyle w:val="Y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从应答</w:t>
      </w:r>
      <w:r>
        <w:t>上下文中</w:t>
      </w:r>
      <w:r>
        <w:rPr>
          <w:rFonts w:hint="eastAsia"/>
        </w:rPr>
        <w:t>选取最好</w:t>
      </w:r>
      <w:r w:rsidR="00524C34">
        <w:t>的</w:t>
      </w:r>
      <w:r w:rsidR="00524C34">
        <w:rPr>
          <w:rFonts w:hint="eastAsia"/>
        </w:rPr>
        <w:t>最终</w:t>
      </w:r>
      <w:r w:rsidR="00524C34">
        <w:t>应答</w:t>
      </w:r>
    </w:p>
    <w:p w:rsidR="00171B51" w:rsidRDefault="00171B51" w:rsidP="00524C34">
      <w:pPr>
        <w:pStyle w:val="YD"/>
        <w:ind w:firstLine="420"/>
        <w:rPr>
          <w:color w:val="806000" w:themeColor="accent4" w:themeShade="80"/>
        </w:rPr>
      </w:pPr>
    </w:p>
    <w:p w:rsidR="00171B51" w:rsidRPr="00524C34" w:rsidRDefault="00524C34" w:rsidP="00171B51">
      <w:pPr>
        <w:pStyle w:val="YD"/>
        <w:ind w:firstLine="420"/>
        <w:rPr>
          <w:rFonts w:hint="eastAsia"/>
          <w:color w:val="806000" w:themeColor="accent4" w:themeShade="80"/>
        </w:rPr>
      </w:pPr>
      <w:r w:rsidRPr="00524C34">
        <w:rPr>
          <w:color w:val="806000" w:themeColor="accent4" w:themeShade="80"/>
        </w:rPr>
        <w:t>R</w:t>
      </w:r>
      <w:r w:rsidRPr="00524C34">
        <w:rPr>
          <w:rFonts w:hint="eastAsia"/>
          <w:color w:val="806000" w:themeColor="accent4" w:themeShade="80"/>
        </w:rPr>
        <w:t>fc</w:t>
      </w:r>
      <w:r w:rsidRPr="00524C34">
        <w:rPr>
          <w:color w:val="806000" w:themeColor="accent4" w:themeShade="80"/>
        </w:rPr>
        <w:t>3261</w:t>
      </w:r>
      <w:r w:rsidRPr="00524C34">
        <w:rPr>
          <w:rFonts w:hint="eastAsia"/>
          <w:color w:val="806000" w:themeColor="accent4" w:themeShade="80"/>
        </w:rPr>
        <w:t>（</w:t>
      </w:r>
      <w:r w:rsidRPr="00524C34">
        <w:rPr>
          <w:rFonts w:hint="eastAsia"/>
          <w:color w:val="806000" w:themeColor="accent4" w:themeShade="80"/>
        </w:rPr>
        <w:t>P</w:t>
      </w:r>
      <w:r w:rsidRPr="00524C34">
        <w:rPr>
          <w:color w:val="806000" w:themeColor="accent4" w:themeShade="80"/>
        </w:rPr>
        <w:t>107</w:t>
      </w:r>
      <w:r w:rsidRPr="00524C34">
        <w:rPr>
          <w:color w:val="806000" w:themeColor="accent4" w:themeShade="80"/>
        </w:rPr>
        <w:t>）</w:t>
      </w:r>
      <w:r w:rsidRPr="00524C34">
        <w:rPr>
          <w:rFonts w:hint="eastAsia"/>
          <w:color w:val="806000" w:themeColor="accent4" w:themeShade="80"/>
        </w:rPr>
        <w:t>：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1. Find the appropriate response context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2. Update timer C for provisional responses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3. Remove the topmost Via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4. Add the response to the response context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5. Check to see if this response should be forwarded immediately</w:t>
      </w:r>
    </w:p>
    <w:p w:rsidR="00524C34" w:rsidRPr="00524C34" w:rsidRDefault="00524C34" w:rsidP="00524C34">
      <w:pPr>
        <w:pStyle w:val="YD"/>
        <w:ind w:firstLine="420"/>
        <w:rPr>
          <w:rFonts w:hint="eastAsia"/>
          <w:color w:val="806000" w:themeColor="accent4" w:themeShade="80"/>
        </w:rPr>
      </w:pPr>
      <w:r w:rsidRPr="00524C34">
        <w:rPr>
          <w:color w:val="806000" w:themeColor="accent4" w:themeShade="80"/>
        </w:rPr>
        <w:t>6. When necessary, choose the best final response from the response context</w:t>
      </w:r>
    </w:p>
    <w:p w:rsidR="00524C34" w:rsidRPr="00524C34" w:rsidRDefault="00524C34" w:rsidP="00CE33AC">
      <w:pPr>
        <w:pStyle w:val="YD"/>
        <w:ind w:firstLine="420"/>
        <w:rPr>
          <w:rFonts w:hint="eastAsia"/>
        </w:rPr>
      </w:pPr>
    </w:p>
    <w:sectPr w:rsidR="00524C34" w:rsidRPr="0052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0507"/>
    <w:multiLevelType w:val="hybridMultilevel"/>
    <w:tmpl w:val="2DE062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076683"/>
    <w:multiLevelType w:val="hybridMultilevel"/>
    <w:tmpl w:val="F2264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A56CF1"/>
    <w:multiLevelType w:val="multilevel"/>
    <w:tmpl w:val="2EE69C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4756D5"/>
    <w:multiLevelType w:val="multilevel"/>
    <w:tmpl w:val="59824E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F"/>
    <w:rsid w:val="00171B51"/>
    <w:rsid w:val="0024058A"/>
    <w:rsid w:val="004E6F6B"/>
    <w:rsid w:val="00524C34"/>
    <w:rsid w:val="006734AB"/>
    <w:rsid w:val="0076679F"/>
    <w:rsid w:val="008E5501"/>
    <w:rsid w:val="00B5123A"/>
    <w:rsid w:val="00BB3FCE"/>
    <w:rsid w:val="00CE33AC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D4A5-923D-4502-B18A-56253486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F6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F6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3A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F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YD">
    <w:name w:val="YD_正文"/>
    <w:basedOn w:val="a"/>
    <w:qFormat/>
    <w:rsid w:val="00CE33AC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semiHidden/>
    <w:rsid w:val="00CE33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</dc:creator>
  <cp:keywords/>
  <dc:description/>
  <cp:lastModifiedBy>yang dong</cp:lastModifiedBy>
  <cp:revision>13</cp:revision>
  <dcterms:created xsi:type="dcterms:W3CDTF">2018-07-04T07:46:00Z</dcterms:created>
  <dcterms:modified xsi:type="dcterms:W3CDTF">2018-07-04T09:02:00Z</dcterms:modified>
</cp:coreProperties>
</file>