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8E2771" w14:textId="70D928E1" w:rsidR="007A1CFA" w:rsidRDefault="00DC075F" w:rsidP="00466D56">
      <w:pPr>
        <w:pStyle w:val="Title"/>
      </w:pPr>
      <w:bookmarkStart w:id="0" w:name="_Toc465070732"/>
      <w:r w:rsidRPr="00466D56">
        <w:drawing>
          <wp:anchor distT="0" distB="0" distL="114300" distR="114300" simplePos="0" relativeHeight="251657216" behindDoc="1" locked="0" layoutInCell="1" allowOverlap="1" wp14:anchorId="5893363A" wp14:editId="26387808">
            <wp:simplePos x="0" y="0"/>
            <wp:positionH relativeFrom="page">
              <wp:posOffset>-539860</wp:posOffset>
            </wp:positionH>
            <wp:positionV relativeFrom="paragraph">
              <wp:posOffset>-467360</wp:posOffset>
            </wp:positionV>
            <wp:extent cx="8245011" cy="1005840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ord Template corner_front cover op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501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B85">
        <w:t>Collateral Web</w:t>
      </w:r>
      <w:r w:rsidR="00173B4E">
        <w:t xml:space="preserve"> </w:t>
      </w:r>
      <w:r w:rsidR="00603C68">
        <w:t>Q4 2016 Release</w:t>
      </w:r>
      <w:bookmarkEnd w:id="0"/>
    </w:p>
    <w:p w14:paraId="58933605" w14:textId="486DBEA2" w:rsidR="00184D8F" w:rsidRDefault="007B4B85" w:rsidP="00466D56">
      <w:pPr>
        <w:pStyle w:val="Subtitle"/>
        <w:rPr>
          <w:i/>
        </w:rPr>
      </w:pPr>
      <w:r>
        <w:t>November 2016 Release</w:t>
      </w:r>
    </w:p>
    <w:p w14:paraId="58933607" w14:textId="77777777" w:rsidR="00184D8F" w:rsidRDefault="00184D8F" w:rsidP="007D08F2"/>
    <w:p w14:paraId="58933608" w14:textId="4E5C5960" w:rsidR="00184D8F" w:rsidRDefault="00173B4E" w:rsidP="007D08F2">
      <w:pPr>
        <w:pStyle w:val="CoverPageAbstractTitle"/>
      </w:pPr>
      <w:r>
        <w:t xml:space="preserve">Welcome to </w:t>
      </w:r>
      <w:r w:rsidR="007B4B85" w:rsidRPr="007B4B85">
        <w:rPr>
          <w:highlight w:val="yellow"/>
        </w:rPr>
        <w:t>CW Version</w:t>
      </w:r>
    </w:p>
    <w:p w14:paraId="58933609" w14:textId="3EEC5790" w:rsidR="00184D8F" w:rsidRDefault="007D08F2" w:rsidP="007D08F2">
      <w:pPr>
        <w:tabs>
          <w:tab w:val="right" w:pos="10800"/>
        </w:tabs>
      </w:pPr>
      <w:r>
        <w:tab/>
      </w:r>
    </w:p>
    <w:p w14:paraId="4B9B9178" w14:textId="1307A598" w:rsidR="00836BD6" w:rsidRPr="00836BD6" w:rsidRDefault="006420E4" w:rsidP="007D08F2">
      <w:pPr>
        <w:pStyle w:val="CoverPageAutho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7686C72" wp14:editId="6C15278B">
                <wp:extent cx="5637474" cy="2152650"/>
                <wp:effectExtent l="0" t="0" r="1905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474" cy="215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A2EC2" w14:textId="77777777" w:rsidR="009459A4" w:rsidRPr="006420E4" w:rsidRDefault="009459A4" w:rsidP="006420E4">
                            <w:pPr>
                              <w:pStyle w:val="CoverPageAbstractBody"/>
                              <w:rPr>
                                <w:sz w:val="26"/>
                                <w:szCs w:val="26"/>
                              </w:rPr>
                            </w:pPr>
                            <w:r w:rsidRPr="006420E4">
                              <w:rPr>
                                <w:sz w:val="26"/>
                                <w:szCs w:val="26"/>
                              </w:rPr>
                              <w:t>Main areas of focus in this Collateral Web production release include:</w:t>
                            </w:r>
                          </w:p>
                          <w:p w14:paraId="18B0BB45" w14:textId="7B301822" w:rsidR="009459A4" w:rsidRPr="006420E4" w:rsidRDefault="009459A4" w:rsidP="006420E4">
                            <w:pPr>
                              <w:pStyle w:val="CoverPageAbstractBody"/>
                              <w:numPr>
                                <w:ilvl w:val="0"/>
                                <w:numId w:val="8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6420E4">
                              <w:rPr>
                                <w:sz w:val="26"/>
                                <w:szCs w:val="26"/>
                              </w:rPr>
                              <w:t>A FEMA Hyperlink for Flood Maps on the Building Panel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(FCE/YKE/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AgC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ONLY)</w:t>
                            </w:r>
                          </w:p>
                          <w:p w14:paraId="4F0D0408" w14:textId="2A8AE550" w:rsidR="009459A4" w:rsidRPr="006420E4" w:rsidRDefault="009459A4" w:rsidP="006420E4">
                            <w:pPr>
                              <w:pStyle w:val="CoverPageAbstractBody"/>
                              <w:numPr>
                                <w:ilvl w:val="0"/>
                                <w:numId w:val="8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6420E4">
                              <w:rPr>
                                <w:sz w:val="26"/>
                                <w:szCs w:val="26"/>
                              </w:rPr>
                              <w:t>Purchased Participations Secure</w:t>
                            </w:r>
                            <w:bookmarkStart w:id="1" w:name="_GoBack"/>
                            <w:bookmarkEnd w:id="1"/>
                            <w:r w:rsidRPr="006420E4">
                              <w:rPr>
                                <w:sz w:val="26"/>
                                <w:szCs w:val="26"/>
                              </w:rPr>
                              <w:t>d by Chattel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(FCE/YKE ONLY)</w:t>
                            </w:r>
                          </w:p>
                          <w:p w14:paraId="41608910" w14:textId="39E42F15" w:rsidR="009459A4" w:rsidRPr="006420E4" w:rsidRDefault="009459A4" w:rsidP="006420E4">
                            <w:pPr>
                              <w:pStyle w:val="CoverPageAbstractBody"/>
                              <w:numPr>
                                <w:ilvl w:val="0"/>
                                <w:numId w:val="8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6420E4">
                              <w:rPr>
                                <w:sz w:val="26"/>
                                <w:szCs w:val="26"/>
                              </w:rPr>
                              <w:t>Lien Position Configurable by ACA (FCE/YKE ONLY)</w:t>
                            </w:r>
                          </w:p>
                          <w:p w14:paraId="2F7702B4" w14:textId="01EF0270" w:rsidR="009459A4" w:rsidRPr="006420E4" w:rsidRDefault="009459A4" w:rsidP="006420E4">
                            <w:pPr>
                              <w:pStyle w:val="CoverPageAbstractBody"/>
                              <w:numPr>
                                <w:ilvl w:val="0"/>
                                <w:numId w:val="8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The </w:t>
                            </w:r>
                            <w:r w:rsidRPr="006420E4">
                              <w:rPr>
                                <w:sz w:val="26"/>
                                <w:szCs w:val="26"/>
                              </w:rPr>
                              <w:t>Ability to Edit Loan Position from Collateral Analysis Screen</w:t>
                            </w:r>
                          </w:p>
                          <w:p w14:paraId="03AF8FB5" w14:textId="28EF1A00" w:rsidR="009459A4" w:rsidRPr="006420E4" w:rsidRDefault="009459A4" w:rsidP="006420E4">
                            <w:pPr>
                              <w:pStyle w:val="CoverPageAbstractBody"/>
                              <w:numPr>
                                <w:ilvl w:val="0"/>
                                <w:numId w:val="8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Editable Content of Partial Releases</w:t>
                            </w:r>
                          </w:p>
                          <w:p w14:paraId="0128BDD8" w14:textId="77777777" w:rsidR="009459A4" w:rsidRPr="006420E4" w:rsidRDefault="009459A4" w:rsidP="006420E4">
                            <w:pPr>
                              <w:pStyle w:val="CoverPageAbstractBody"/>
                              <w:numPr>
                                <w:ilvl w:val="0"/>
                                <w:numId w:val="8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6420E4">
                              <w:rPr>
                                <w:sz w:val="26"/>
                                <w:szCs w:val="26"/>
                              </w:rPr>
                              <w:t>Tax Season IRS Requirements for Real Estate Collateral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43.9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oY9eQIAAFsFAAAOAAAAZHJzL2Uyb0RvYy54bWysVMFu2zAMvQ/YPwi6r07SJh2COkXWosOA&#10;oi3WDj0rstQYk0VNUmJnX78n2Um7bpcOu8g0+UiRj6TOzrvGsK3yoSZb8vHRiDNlJVW1fSr5t4er&#10;Dx85C1HYShiyquQ7Ffj54v27s9bN1YTWZCrlGYLYMG9dydcxunlRBLlWjQhH5JSFUZNvRMSvfyoq&#10;L1pEb0wxGY1mRUu+cp6kCgHay97IFzm+1krGW62DisyUHLnFfPp8rtJZLM7E/MkLt67lkIb4hywa&#10;UVtcegh1KaJgG1//EaqppadAOh5JagrSupYq14BqxqNX1dyvhVO5FpAT3IGm8P/CypvtnWd1hd5x&#10;ZkWDFj2oLrJP1LFxYqd1YQ7QvQMsdlAn5KAPUKaiO+2b9EU5DHbwvDtwm4JJKKez49OT0xPOJGyT&#10;8XQym2b2i2d350P8rKhhSSi5R/Myp2J7HSKuBHQPSbdZuqqNyQ00lrUlnx0j5G8WeBibNCqPwhAm&#10;ldSnnqW4MyphjP2qNKjIFSRFHkJ1YTzbCoyPkFLZmIvPcYFOKI0k3uI44J+zeotzX8f+ZrLx4NzU&#10;lnyu/lXa1fd9yrrHg8gXdScxdqtuaOmKqh067anflODkVY1uXIsQ74THaqC5WPd4i0MbAus0SJyt&#10;yf/8mz7hMbGwctZi1UoefmyEV5yZLxaznPYyCyfT0wl+/F67eqm1m+aC0AbMKbLKYsJGsxe1p+YR&#10;r8Ey3QaTsBJ3ljzuxYvYLz5eE6mWywzCFjoRr+29kyl06kqasYfuUXg3DGLEDN/QfhnF/NU89tjk&#10;aWm5iaTrPKyJ2J7NgXBscJ7h4bVJT8TL/4x6fhMXvwAAAP//AwBQSwMEFAAGAAgAAAAhAFdF83/b&#10;AAAABQEAAA8AAABkcnMvZG93bnJldi54bWxMj0tPwzAQhO9I/Q/WVuJGHagEaYhTVUgtFy70IXF0&#10;481D2OvIdtPw71m4wGWk1axmvinXk7NixBB7TwruFxkIpNqbnloFx8P2LgcRkyajrSdU8IUR1tXs&#10;ptSF8Vd6x3GfWsEhFAutoEtpKKSMdYdOx4UfkNhrfHA68RlaaYK+criz8iHLHqXTPXFDpwd86bD+&#10;3F+cghQbu83Nq3kbNqfdLrTjCj8apW7n0+YZRMIp/T3DDz6jQ8VMZ38hE4VVwEPSr7KX508846xg&#10;uVxlIKtS/qevvgEAAP//AwBQSwECLQAUAAYACAAAACEAtoM4kv4AAADhAQAAEwAAAAAAAAAAAAAA&#10;AAAAAAAAW0NvbnRlbnRfVHlwZXNdLnhtbFBLAQItABQABgAIAAAAIQA4/SH/1gAAAJQBAAALAAAA&#10;AAAAAAAAAAAAAC8BAABfcmVscy8ucmVsc1BLAQItABQABgAIAAAAIQCj8oY9eQIAAFsFAAAOAAAA&#10;AAAAAAAAAAAAAC4CAABkcnMvZTJvRG9jLnhtbFBLAQItABQABgAIAAAAIQBXRfN/2wAAAAUBAAAP&#10;AAAAAAAAAAAAAAAAANMEAABkcnMvZG93bnJldi54bWxQSwUGAAAAAAQABADzAAAA2wUAAAAA&#10;" filled="f" stroked="f" strokeweight=".5pt">
                <v:textbox inset="0,,0">
                  <w:txbxContent>
                    <w:p w14:paraId="630A2EC2" w14:textId="77777777" w:rsidR="009459A4" w:rsidRPr="006420E4" w:rsidRDefault="009459A4" w:rsidP="006420E4">
                      <w:pPr>
                        <w:pStyle w:val="CoverPageAbstractBody"/>
                        <w:rPr>
                          <w:sz w:val="26"/>
                          <w:szCs w:val="26"/>
                        </w:rPr>
                      </w:pPr>
                      <w:r w:rsidRPr="006420E4">
                        <w:rPr>
                          <w:sz w:val="26"/>
                          <w:szCs w:val="26"/>
                        </w:rPr>
                        <w:t>Main areas of focus in this Collateral Web production release include:</w:t>
                      </w:r>
                    </w:p>
                    <w:p w14:paraId="18B0BB45" w14:textId="7B301822" w:rsidR="009459A4" w:rsidRPr="006420E4" w:rsidRDefault="009459A4" w:rsidP="006420E4">
                      <w:pPr>
                        <w:pStyle w:val="CoverPageAbstractBody"/>
                        <w:numPr>
                          <w:ilvl w:val="0"/>
                          <w:numId w:val="8"/>
                        </w:numPr>
                        <w:rPr>
                          <w:sz w:val="26"/>
                          <w:szCs w:val="26"/>
                        </w:rPr>
                      </w:pPr>
                      <w:r w:rsidRPr="006420E4">
                        <w:rPr>
                          <w:sz w:val="26"/>
                          <w:szCs w:val="26"/>
                        </w:rPr>
                        <w:t>A FEMA Hyperlink for Flood Maps on the Building Panel</w:t>
                      </w:r>
                      <w:r>
                        <w:rPr>
                          <w:sz w:val="26"/>
                          <w:szCs w:val="26"/>
                        </w:rPr>
                        <w:t xml:space="preserve"> (FCE/YKE/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AgC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ONLY)</w:t>
                      </w:r>
                    </w:p>
                    <w:p w14:paraId="4F0D0408" w14:textId="2A8AE550" w:rsidR="009459A4" w:rsidRPr="006420E4" w:rsidRDefault="009459A4" w:rsidP="006420E4">
                      <w:pPr>
                        <w:pStyle w:val="CoverPageAbstractBody"/>
                        <w:numPr>
                          <w:ilvl w:val="0"/>
                          <w:numId w:val="8"/>
                        </w:numPr>
                        <w:rPr>
                          <w:sz w:val="26"/>
                          <w:szCs w:val="26"/>
                        </w:rPr>
                      </w:pPr>
                      <w:r w:rsidRPr="006420E4">
                        <w:rPr>
                          <w:sz w:val="26"/>
                          <w:szCs w:val="26"/>
                        </w:rPr>
                        <w:t>Purchased Participations Secured by Chattel</w:t>
                      </w:r>
                      <w:r>
                        <w:rPr>
                          <w:sz w:val="26"/>
                          <w:szCs w:val="26"/>
                        </w:rPr>
                        <w:t xml:space="preserve"> (FCE/YKE ONLY)</w:t>
                      </w:r>
                    </w:p>
                    <w:p w14:paraId="41608910" w14:textId="39E42F15" w:rsidR="009459A4" w:rsidRPr="006420E4" w:rsidRDefault="009459A4" w:rsidP="006420E4">
                      <w:pPr>
                        <w:pStyle w:val="CoverPageAbstractBody"/>
                        <w:numPr>
                          <w:ilvl w:val="0"/>
                          <w:numId w:val="8"/>
                        </w:numPr>
                        <w:rPr>
                          <w:sz w:val="26"/>
                          <w:szCs w:val="26"/>
                        </w:rPr>
                      </w:pPr>
                      <w:r w:rsidRPr="006420E4">
                        <w:rPr>
                          <w:sz w:val="26"/>
                          <w:szCs w:val="26"/>
                        </w:rPr>
                        <w:t>Lien Position Configurable by ACA (FCE/YKE ONLY)</w:t>
                      </w:r>
                    </w:p>
                    <w:p w14:paraId="2F7702B4" w14:textId="01EF0270" w:rsidR="009459A4" w:rsidRPr="006420E4" w:rsidRDefault="009459A4" w:rsidP="006420E4">
                      <w:pPr>
                        <w:pStyle w:val="CoverPageAbstractBody"/>
                        <w:numPr>
                          <w:ilvl w:val="0"/>
                          <w:numId w:val="8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The </w:t>
                      </w:r>
                      <w:r w:rsidRPr="006420E4">
                        <w:rPr>
                          <w:sz w:val="26"/>
                          <w:szCs w:val="26"/>
                        </w:rPr>
                        <w:t>Ability to Edit Loan Position from Collateral Analysis Screen</w:t>
                      </w:r>
                    </w:p>
                    <w:p w14:paraId="03AF8FB5" w14:textId="28EF1A00" w:rsidR="009459A4" w:rsidRPr="006420E4" w:rsidRDefault="009459A4" w:rsidP="006420E4">
                      <w:pPr>
                        <w:pStyle w:val="CoverPageAbstractBody"/>
                        <w:numPr>
                          <w:ilvl w:val="0"/>
                          <w:numId w:val="8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Editable Content of Partial Releases</w:t>
                      </w:r>
                    </w:p>
                    <w:p w14:paraId="0128BDD8" w14:textId="77777777" w:rsidR="009459A4" w:rsidRPr="006420E4" w:rsidRDefault="009459A4" w:rsidP="006420E4">
                      <w:pPr>
                        <w:pStyle w:val="CoverPageAbstractBody"/>
                        <w:numPr>
                          <w:ilvl w:val="0"/>
                          <w:numId w:val="8"/>
                        </w:numPr>
                        <w:rPr>
                          <w:sz w:val="26"/>
                          <w:szCs w:val="26"/>
                        </w:rPr>
                      </w:pPr>
                      <w:r w:rsidRPr="006420E4">
                        <w:rPr>
                          <w:sz w:val="26"/>
                          <w:szCs w:val="26"/>
                        </w:rPr>
                        <w:t>Tax Season IRS Requirements for Real Estate Collateral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93360A" w14:textId="4C2F666E" w:rsidR="008F5DA3" w:rsidRDefault="00350730" w:rsidP="007D08F2">
      <w:pPr>
        <w:pStyle w:val="CoverPageAuthor"/>
      </w:pPr>
      <w:r>
        <w:t>FPI Credit Products</w:t>
      </w:r>
    </w:p>
    <w:p w14:paraId="5893360B" w14:textId="734682D6" w:rsidR="008F5DA3" w:rsidRDefault="00D9132E" w:rsidP="007D08F2">
      <w:pPr>
        <w:pStyle w:val="CoverPageDate"/>
      </w:pPr>
      <w:r>
        <w:t xml:space="preserve">November </w:t>
      </w:r>
      <w:r w:rsidR="006B168E">
        <w:t>12</w:t>
      </w:r>
      <w:r>
        <w:t>,</w:t>
      </w:r>
      <w:r w:rsidR="00350730">
        <w:t xml:space="preserve"> 201</w:t>
      </w:r>
      <w:r w:rsidR="009A10B0">
        <w:t>6</w:t>
      </w:r>
    </w:p>
    <w:p w14:paraId="5893360C" w14:textId="77777777" w:rsidR="002368EE" w:rsidRDefault="00BB78E5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93363E" wp14:editId="0ED4C2FC">
            <wp:simplePos x="0" y="0"/>
            <wp:positionH relativeFrom="page">
              <wp:posOffset>5554980</wp:posOffset>
            </wp:positionH>
            <wp:positionV relativeFrom="page">
              <wp:posOffset>8732520</wp:posOffset>
            </wp:positionV>
            <wp:extent cx="1943100" cy="9652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PI%20Logo%20(Standard%20-%20transparent%20background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1AE23" w14:textId="77777777" w:rsidR="003C5C10" w:rsidRDefault="003C5C10">
      <w:pPr>
        <w:spacing w:after="160" w:line="259" w:lineRule="auto"/>
        <w:rPr>
          <w:color w:val="000000" w:themeColor="text1"/>
        </w:rPr>
      </w:pPr>
    </w:p>
    <w:p w14:paraId="08532DE9" w14:textId="77777777" w:rsidR="003C5C10" w:rsidRDefault="003C5C10">
      <w:pPr>
        <w:spacing w:after="160" w:line="259" w:lineRule="auto"/>
        <w:rPr>
          <w:color w:val="000000" w:themeColor="text1"/>
        </w:rPr>
      </w:pPr>
    </w:p>
    <w:p w14:paraId="7A150847" w14:textId="77777777" w:rsidR="003C5C10" w:rsidRDefault="003C5C10">
      <w:pPr>
        <w:spacing w:after="160" w:line="259" w:lineRule="auto"/>
        <w:rPr>
          <w:color w:val="000000" w:themeColor="text1"/>
        </w:rPr>
      </w:pPr>
    </w:p>
    <w:p w14:paraId="13EB7452" w14:textId="77777777" w:rsidR="003C5C10" w:rsidRDefault="003C5C10">
      <w:pPr>
        <w:spacing w:after="160" w:line="259" w:lineRule="auto"/>
        <w:rPr>
          <w:color w:val="000000" w:themeColor="text1"/>
        </w:rPr>
      </w:pPr>
    </w:p>
    <w:p w14:paraId="4ADA3040" w14:textId="77777777" w:rsidR="003C5C10" w:rsidRDefault="003C5C10">
      <w:pPr>
        <w:spacing w:after="160" w:line="259" w:lineRule="auto"/>
        <w:rPr>
          <w:color w:val="000000" w:themeColor="text1"/>
        </w:rPr>
      </w:pPr>
    </w:p>
    <w:p w14:paraId="1D3F8077" w14:textId="77777777" w:rsidR="003C5C10" w:rsidRDefault="003C5C10">
      <w:pPr>
        <w:spacing w:after="160" w:line="259" w:lineRule="auto"/>
      </w:pPr>
    </w:p>
    <w:p w14:paraId="2830221C" w14:textId="77777777" w:rsidR="003C5C10" w:rsidRDefault="003C5C10">
      <w:pPr>
        <w:spacing w:after="160" w:line="259" w:lineRule="auto"/>
      </w:pPr>
    </w:p>
    <w:p w14:paraId="59994D95" w14:textId="77777777" w:rsidR="003C5C10" w:rsidRDefault="003C5C10">
      <w:pPr>
        <w:spacing w:after="160" w:line="259" w:lineRule="auto"/>
      </w:pPr>
    </w:p>
    <w:p w14:paraId="69423CEB" w14:textId="77777777" w:rsidR="003C5C10" w:rsidRDefault="003C5C10">
      <w:pPr>
        <w:spacing w:after="160" w:line="259" w:lineRule="auto"/>
      </w:pPr>
    </w:p>
    <w:p w14:paraId="5893360D" w14:textId="3EE6C7F9" w:rsidR="002368EE" w:rsidRPr="006420E4" w:rsidRDefault="002368EE" w:rsidP="003C5C10">
      <w:pPr>
        <w:spacing w:after="160" w:line="259" w:lineRule="auto"/>
        <w:jc w:val="center"/>
        <w:rPr>
          <w:highlight w:val="yellow"/>
        </w:rPr>
        <w:sectPr w:rsidR="002368EE" w:rsidRPr="006420E4" w:rsidSect="002368EE">
          <w:headerReference w:type="default" r:id="rId15"/>
          <w:footerReference w:type="default" r:id="rId16"/>
          <w:footerReference w:type="first" r:id="rId17"/>
          <w:pgSz w:w="12240" w:h="15840"/>
          <w:pgMar w:top="720" w:right="720" w:bottom="720" w:left="720" w:header="288" w:footer="288" w:gutter="0"/>
          <w:pgNumType w:start="1"/>
          <w:cols w:space="720"/>
          <w:titlePg/>
          <w:docGrid w:linePitch="360"/>
        </w:sectPr>
      </w:pPr>
    </w:p>
    <w:sdt>
      <w:sdtPr>
        <w:rPr>
          <w:rFonts w:eastAsia="Times New Roman" w:cs="Times New Roman"/>
          <w:b/>
          <w:noProof w:val="0"/>
        </w:rPr>
        <w:id w:val="-12527335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93360E" w14:textId="583BEB0A" w:rsidR="00D31EE4" w:rsidRPr="00E256A1" w:rsidRDefault="00D31EE4" w:rsidP="001149F4">
          <w:pPr>
            <w:pStyle w:val="TOCHeading"/>
            <w:rPr>
              <w:b/>
            </w:rPr>
          </w:pPr>
          <w:r w:rsidRPr="00E256A1">
            <w:rPr>
              <w:b/>
            </w:rPr>
            <w:t>Table of Contents</w:t>
          </w:r>
        </w:p>
        <w:p w14:paraId="09A9BF12" w14:textId="77777777" w:rsidR="00743970" w:rsidRDefault="00D31EE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r w:rsidRPr="006420E4">
            <w:rPr>
              <w:highlight w:val="yellow"/>
            </w:rPr>
            <w:fldChar w:fldCharType="begin"/>
          </w:r>
          <w:r w:rsidRPr="006420E4">
            <w:rPr>
              <w:highlight w:val="yellow"/>
            </w:rPr>
            <w:instrText xml:space="preserve"> TOC \o "1-3" \h \z \u </w:instrText>
          </w:r>
          <w:r w:rsidRPr="006420E4">
            <w:rPr>
              <w:highlight w:val="yellow"/>
            </w:rPr>
            <w:fldChar w:fldCharType="separate"/>
          </w:r>
          <w:hyperlink w:anchor="_Toc465070732" w:history="1">
            <w:r w:rsidR="00743970" w:rsidRPr="00A15B99">
              <w:rPr>
                <w:rStyle w:val="Hyperlink"/>
                <w:noProof/>
              </w:rPr>
              <w:t>Collateral Web Q4 2016 Release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_Toc465070732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1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5013D6CD" w14:textId="77777777" w:rsidR="00743970" w:rsidRDefault="003E71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33" w:history="1">
            <w:r w:rsidR="00743970" w:rsidRPr="00A15B99">
              <w:rPr>
                <w:rStyle w:val="Hyperlink"/>
                <w:noProof/>
              </w:rPr>
              <w:t>Flood Maps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_Toc465070733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2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24245855" w14:textId="77777777" w:rsidR="00743970" w:rsidRDefault="003E71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34" w:history="1">
            <w:r w:rsidR="00743970" w:rsidRPr="00A15B99">
              <w:rPr>
                <w:rStyle w:val="Hyperlink"/>
                <w:noProof/>
              </w:rPr>
              <w:t>Lien Position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_Toc465070734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4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215D70E6" w14:textId="77777777" w:rsidR="00743970" w:rsidRDefault="003E71B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35" w:history="1">
            <w:r w:rsidR="00743970" w:rsidRPr="00A15B99">
              <w:rPr>
                <w:rStyle w:val="Hyperlink"/>
                <w:noProof/>
              </w:rPr>
              <w:t xml:space="preserve">Lien Position Configurable by Association </w:t>
            </w:r>
            <w:r w:rsidR="00743970" w:rsidRPr="00A15B99">
              <w:rPr>
                <w:rStyle w:val="Hyperlink"/>
                <w:b/>
                <w:noProof/>
              </w:rPr>
              <w:t>(FCE/YKE ONLY)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_Toc465070735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4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18C0EDFD" w14:textId="77777777" w:rsidR="00743970" w:rsidRDefault="003E71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36" w:history="1">
            <w:r w:rsidR="00743970" w:rsidRPr="00A15B99">
              <w:rPr>
                <w:rStyle w:val="Hyperlink"/>
                <w:noProof/>
              </w:rPr>
              <w:t>Collateral Analysis Screen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_Toc465070736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5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3C76D2DC" w14:textId="77777777" w:rsidR="00743970" w:rsidRDefault="003E71B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37" w:history="1">
            <w:r w:rsidR="00743970" w:rsidRPr="00A15B99">
              <w:rPr>
                <w:rStyle w:val="Hyperlink"/>
                <w:noProof/>
              </w:rPr>
              <w:t xml:space="preserve">Loan Position Editable on Collateral Analysis Screen </w:t>
            </w:r>
            <w:r w:rsidR="00743970" w:rsidRPr="00A15B99">
              <w:rPr>
                <w:rStyle w:val="Hyperlink"/>
                <w:b/>
                <w:noProof/>
              </w:rPr>
              <w:t>(FCE/YKE ONLY)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_Toc465070737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5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3584147E" w14:textId="77777777" w:rsidR="00743970" w:rsidRDefault="003E71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38" w:history="1">
            <w:r w:rsidR="00743970" w:rsidRPr="00A15B99">
              <w:rPr>
                <w:rStyle w:val="Hyperlink"/>
                <w:noProof/>
              </w:rPr>
              <w:t>Partial Releases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_Toc465070738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6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2713060F" w14:textId="77777777" w:rsidR="00743970" w:rsidRDefault="003E71B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39" w:history="1">
            <w:r w:rsidR="00743970" w:rsidRPr="00A15B99">
              <w:rPr>
                <w:rStyle w:val="Hyperlink"/>
                <w:noProof/>
              </w:rPr>
              <w:t>Editing Content of Partial Releases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_Toc465070739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6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5D40BABD" w14:textId="77777777" w:rsidR="00743970" w:rsidRDefault="003E71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41" w:history="1">
            <w:r w:rsidR="00743970" w:rsidRPr="00A15B99">
              <w:rPr>
                <w:rStyle w:val="Hyperlink"/>
                <w:noProof/>
              </w:rPr>
              <w:t>Purchased Participation Loans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_Toc465070741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10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1748D31B" w14:textId="77777777" w:rsidR="00743970" w:rsidRDefault="003E71B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42" w:history="1">
            <w:r w:rsidR="00743970" w:rsidRPr="00A15B99">
              <w:rPr>
                <w:rStyle w:val="Hyperlink"/>
                <w:noProof/>
              </w:rPr>
              <w:t xml:space="preserve">Purchased Participation Loans Secured by Chattel </w:t>
            </w:r>
            <w:r w:rsidR="00743970" w:rsidRPr="00A15B99">
              <w:rPr>
                <w:rStyle w:val="Hyperlink"/>
                <w:b/>
                <w:noProof/>
              </w:rPr>
              <w:t>(FCE/YKE ONLY)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_Toc465070742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10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5FD7829B" w14:textId="77777777" w:rsidR="00743970" w:rsidRDefault="003E71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43" w:history="1">
            <w:r w:rsidR="00743970" w:rsidRPr="00A15B99">
              <w:rPr>
                <w:rStyle w:val="Hyperlink"/>
                <w:noProof/>
              </w:rPr>
              <w:t>IRS Requirements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_Toc465070743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11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69BA5F4E" w14:textId="77777777" w:rsidR="00743970" w:rsidRDefault="003E71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5070744" w:history="1">
            <w:r w:rsidR="00743970" w:rsidRPr="00A15B99">
              <w:rPr>
                <w:rStyle w:val="Hyperlink"/>
                <w:noProof/>
              </w:rPr>
              <w:t>Resolved Items</w:t>
            </w:r>
            <w:r w:rsidR="00743970">
              <w:rPr>
                <w:noProof/>
                <w:webHidden/>
              </w:rPr>
              <w:tab/>
            </w:r>
            <w:r w:rsidR="00743970">
              <w:rPr>
                <w:noProof/>
                <w:webHidden/>
              </w:rPr>
              <w:fldChar w:fldCharType="begin"/>
            </w:r>
            <w:r w:rsidR="00743970">
              <w:rPr>
                <w:noProof/>
                <w:webHidden/>
              </w:rPr>
              <w:instrText xml:space="preserve"> PAGEREF _Toc465070744 \h </w:instrText>
            </w:r>
            <w:r w:rsidR="00743970">
              <w:rPr>
                <w:noProof/>
                <w:webHidden/>
              </w:rPr>
            </w:r>
            <w:r w:rsidR="00743970">
              <w:rPr>
                <w:noProof/>
                <w:webHidden/>
              </w:rPr>
              <w:fldChar w:fldCharType="separate"/>
            </w:r>
            <w:r w:rsidR="00186430">
              <w:rPr>
                <w:noProof/>
                <w:webHidden/>
              </w:rPr>
              <w:t>11</w:t>
            </w:r>
            <w:r w:rsidR="00743970">
              <w:rPr>
                <w:noProof/>
                <w:webHidden/>
              </w:rPr>
              <w:fldChar w:fldCharType="end"/>
            </w:r>
          </w:hyperlink>
        </w:p>
        <w:p w14:paraId="58933616" w14:textId="77777777" w:rsidR="00D31EE4" w:rsidRDefault="00D31EE4">
          <w:r w:rsidRPr="006420E4">
            <w:rPr>
              <w:b/>
              <w:bCs/>
              <w:noProof/>
              <w:highlight w:val="yellow"/>
            </w:rPr>
            <w:fldChar w:fldCharType="end"/>
          </w:r>
        </w:p>
      </w:sdtContent>
    </w:sdt>
    <w:p w14:paraId="2D2FB711" w14:textId="177D1CFB" w:rsidR="00902E68" w:rsidRDefault="00902E68" w:rsidP="00902E68">
      <w:pPr>
        <w:jc w:val="center"/>
      </w:pPr>
    </w:p>
    <w:p w14:paraId="1A8EE31E" w14:textId="77777777" w:rsidR="00902E68" w:rsidRDefault="00902E68" w:rsidP="00902E68"/>
    <w:p w14:paraId="76ABA480" w14:textId="4A7D6666" w:rsidR="00902E68" w:rsidRDefault="00902E68" w:rsidP="00902E68"/>
    <w:p w14:paraId="14618385" w14:textId="4069CC6C" w:rsidR="00226737" w:rsidRDefault="0022673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03903715" w14:textId="4B0918D5" w:rsidR="00F8513A" w:rsidRPr="00E256A1" w:rsidRDefault="006420E4" w:rsidP="00E256A1">
      <w:pPr>
        <w:pStyle w:val="CoverPageAuthor"/>
        <w:rPr>
          <w:color w:val="auto"/>
        </w:rPr>
      </w:pPr>
      <w:bookmarkStart w:id="2" w:name="_Toc465070733"/>
      <w:bookmarkStart w:id="3" w:name="_Toc439310262"/>
      <w:bookmarkStart w:id="4" w:name="_Toc439337909"/>
      <w:r w:rsidRPr="00E256A1">
        <w:rPr>
          <w:color w:val="auto"/>
        </w:rPr>
        <w:lastRenderedPageBreak/>
        <w:t>Flood Maps</w:t>
      </w:r>
      <w:bookmarkEnd w:id="2"/>
    </w:p>
    <w:p w14:paraId="719E02A2" w14:textId="7F35EF3A" w:rsidR="006420E4" w:rsidRPr="006420E4" w:rsidRDefault="0013649A" w:rsidP="006420E4">
      <w:pPr>
        <w:rPr>
          <w:color w:val="878787"/>
          <w:sz w:val="36"/>
          <w:szCs w:val="36"/>
        </w:rPr>
      </w:pPr>
      <w:r>
        <w:rPr>
          <w:color w:val="878787"/>
          <w:sz w:val="36"/>
          <w:szCs w:val="36"/>
        </w:rPr>
        <w:t xml:space="preserve">FEMA Hyperlink for Flood Maps </w:t>
      </w:r>
      <w:r w:rsidR="006420E4" w:rsidRPr="006420E4">
        <w:rPr>
          <w:b/>
          <w:color w:val="878787"/>
          <w:sz w:val="36"/>
          <w:szCs w:val="36"/>
        </w:rPr>
        <w:t>(FCE/YKE/</w:t>
      </w:r>
      <w:proofErr w:type="spellStart"/>
      <w:r w:rsidR="006420E4" w:rsidRPr="006420E4">
        <w:rPr>
          <w:b/>
          <w:color w:val="878787"/>
          <w:sz w:val="36"/>
          <w:szCs w:val="36"/>
        </w:rPr>
        <w:t>AgC</w:t>
      </w:r>
      <w:proofErr w:type="spellEnd"/>
      <w:r w:rsidR="006420E4" w:rsidRPr="006420E4">
        <w:rPr>
          <w:b/>
          <w:color w:val="878787"/>
          <w:sz w:val="36"/>
          <w:szCs w:val="36"/>
        </w:rPr>
        <w:t xml:space="preserve"> ONLY)</w:t>
      </w:r>
    </w:p>
    <w:p w14:paraId="10697145" w14:textId="77777777" w:rsidR="00F8513A" w:rsidRDefault="00F8513A" w:rsidP="00F8513A"/>
    <w:p w14:paraId="705BF287" w14:textId="5C499D02" w:rsidR="002611F9" w:rsidRDefault="00A63BFF" w:rsidP="00F8513A">
      <w:r>
        <w:t xml:space="preserve">Previously in Desktop </w:t>
      </w:r>
      <w:proofErr w:type="spellStart"/>
      <w:r>
        <w:t>EmPOWER</w:t>
      </w:r>
      <w:proofErr w:type="spellEnd"/>
      <w:r>
        <w:t xml:space="preserve">, a hyperlink was available in LOS that brought you to the FEMA Determination site. This hyperlink is now available in Collateral Web </w:t>
      </w:r>
      <w:r w:rsidR="002611F9">
        <w:t xml:space="preserve">for Farm Credit East, Yankee, and </w:t>
      </w:r>
      <w:proofErr w:type="spellStart"/>
      <w:r w:rsidR="002611F9">
        <w:t>AgCountry</w:t>
      </w:r>
      <w:proofErr w:type="spellEnd"/>
      <w:r w:rsidR="002611F9">
        <w:t xml:space="preserve">. </w:t>
      </w:r>
      <w:r>
        <w:t>Each association will be directed to the following sites:</w:t>
      </w:r>
    </w:p>
    <w:p w14:paraId="015D95B0" w14:textId="77777777" w:rsidR="002611F9" w:rsidRDefault="002611F9" w:rsidP="00F8513A">
      <w:pPr>
        <w:rPr>
          <w:noProof/>
        </w:rPr>
      </w:pPr>
    </w:p>
    <w:p w14:paraId="59CCEB9F" w14:textId="48B6E025" w:rsidR="00A63BFF" w:rsidRPr="00D349E9" w:rsidRDefault="00A63BFF" w:rsidP="00D349E9">
      <w:pPr>
        <w:pStyle w:val="ListParagraph"/>
        <w:numPr>
          <w:ilvl w:val="0"/>
          <w:numId w:val="9"/>
        </w:numPr>
        <w:spacing w:after="160" w:line="259" w:lineRule="auto"/>
        <w:rPr>
          <w:color w:val="1F497D"/>
        </w:rPr>
      </w:pPr>
      <w:bookmarkStart w:id="5" w:name="_Toc456959085"/>
      <w:r>
        <w:rPr>
          <w:noProof/>
        </w:rPr>
        <w:t xml:space="preserve">Farm Credit East: </w:t>
      </w:r>
      <w:hyperlink r:id="rId18" w:history="1">
        <w:r w:rsidRPr="00D349E9">
          <w:rPr>
            <w:rStyle w:val="Hyperlink"/>
            <w:rFonts w:ascii="Calibri" w:hAnsi="Calibri"/>
          </w:rPr>
          <w:t>http://www.interflood.com/</w:t>
        </w:r>
      </w:hyperlink>
    </w:p>
    <w:p w14:paraId="32BEF560" w14:textId="5AD97247" w:rsidR="00A63BFF" w:rsidRPr="00D349E9" w:rsidRDefault="00A63BFF" w:rsidP="00D349E9">
      <w:pPr>
        <w:pStyle w:val="ListParagraph"/>
        <w:numPr>
          <w:ilvl w:val="0"/>
          <w:numId w:val="9"/>
        </w:numPr>
        <w:spacing w:after="160" w:line="259" w:lineRule="auto"/>
        <w:rPr>
          <w:color w:val="1F497D"/>
        </w:rPr>
      </w:pPr>
      <w:r w:rsidRPr="00A63BFF">
        <w:t>Yankee</w:t>
      </w:r>
      <w:r>
        <w:t>:</w:t>
      </w:r>
      <w:r w:rsidRPr="00D349E9">
        <w:rPr>
          <w:color w:val="1F497D"/>
        </w:rPr>
        <w:t xml:space="preserve"> </w:t>
      </w:r>
      <w:hyperlink r:id="rId19" w:history="1">
        <w:r w:rsidRPr="00D349E9">
          <w:rPr>
            <w:rStyle w:val="Hyperlink"/>
            <w:rFonts w:ascii="Calibri" w:hAnsi="Calibri"/>
          </w:rPr>
          <w:t>http://www.interflood.com/</w:t>
        </w:r>
      </w:hyperlink>
    </w:p>
    <w:p w14:paraId="6301F1F8" w14:textId="3B86D862" w:rsidR="00A63BFF" w:rsidRPr="00D349E9" w:rsidRDefault="00A63BFF" w:rsidP="00D349E9">
      <w:pPr>
        <w:pStyle w:val="ListParagraph"/>
        <w:numPr>
          <w:ilvl w:val="0"/>
          <w:numId w:val="9"/>
        </w:numPr>
        <w:spacing w:after="160" w:line="259" w:lineRule="auto"/>
        <w:rPr>
          <w:color w:val="1F497D"/>
        </w:rPr>
      </w:pPr>
      <w:proofErr w:type="spellStart"/>
      <w:r w:rsidRPr="00A63BFF">
        <w:t>AgCountry</w:t>
      </w:r>
      <w:proofErr w:type="spellEnd"/>
      <w:r w:rsidRPr="00D349E9">
        <w:rPr>
          <w:color w:val="1F497D"/>
        </w:rPr>
        <w:t xml:space="preserve">: </w:t>
      </w:r>
      <w:hyperlink r:id="rId20" w:history="1">
        <w:r w:rsidRPr="00D349E9">
          <w:rPr>
            <w:rStyle w:val="Hyperlink"/>
            <w:rFonts w:ascii="Calibri" w:hAnsi="Calibri"/>
          </w:rPr>
          <w:t>https://lender.floodapp.com</w:t>
        </w:r>
      </w:hyperlink>
    </w:p>
    <w:p w14:paraId="62487F7E" w14:textId="4C6C35DE" w:rsidR="00A63BFF" w:rsidRDefault="00A63BFF" w:rsidP="00055AFE">
      <w:pPr>
        <w:spacing w:after="160" w:line="259" w:lineRule="auto"/>
        <w:rPr>
          <w:noProof/>
        </w:rPr>
      </w:pPr>
      <w:r>
        <w:rPr>
          <w:noProof/>
        </w:rPr>
        <w:t xml:space="preserve">In </w:t>
      </w:r>
      <w:r w:rsidRPr="00AB1166">
        <w:rPr>
          <w:noProof/>
        </w:rPr>
        <w:t>Farm Credit East</w:t>
      </w:r>
      <w:r>
        <w:rPr>
          <w:noProof/>
        </w:rPr>
        <w:t xml:space="preserve">, on the </w:t>
      </w:r>
      <w:r w:rsidRPr="00A63BFF">
        <w:rPr>
          <w:b/>
          <w:noProof/>
        </w:rPr>
        <w:t>Check All That Apply</w:t>
      </w:r>
      <w:r>
        <w:rPr>
          <w:noProof/>
        </w:rPr>
        <w:t xml:space="preserve"> panel, indicate that “The property includes buildings or improvements”.</w:t>
      </w:r>
      <w:r w:rsidR="00BB3BF2">
        <w:rPr>
          <w:noProof/>
        </w:rPr>
        <w:t xml:space="preserve"> </w:t>
      </w:r>
      <w:r>
        <w:rPr>
          <w:noProof/>
        </w:rPr>
        <w:t xml:space="preserve">The </w:t>
      </w:r>
      <w:r w:rsidRPr="00A63BFF">
        <w:rPr>
          <w:b/>
          <w:noProof/>
        </w:rPr>
        <w:t>Search Flood Maps</w:t>
      </w:r>
      <w:r>
        <w:rPr>
          <w:noProof/>
        </w:rPr>
        <w:t xml:space="preserve"> hyperlink will</w:t>
      </w:r>
      <w:r w:rsidR="00BB3BF2">
        <w:rPr>
          <w:noProof/>
        </w:rPr>
        <w:t xml:space="preserve"> then</w:t>
      </w:r>
      <w:r>
        <w:rPr>
          <w:noProof/>
        </w:rPr>
        <w:t xml:space="preserve"> appear on the </w:t>
      </w:r>
      <w:r w:rsidRPr="00A63BFF">
        <w:rPr>
          <w:b/>
          <w:noProof/>
        </w:rPr>
        <w:t>Buildings</w:t>
      </w:r>
      <w:r>
        <w:rPr>
          <w:noProof/>
        </w:rPr>
        <w:t xml:space="preserve"> panel.</w:t>
      </w:r>
    </w:p>
    <w:p w14:paraId="44F56288" w14:textId="77777777" w:rsidR="002611F9" w:rsidRDefault="002611F9" w:rsidP="002611F9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A8330CE" wp14:editId="10768F21">
            <wp:extent cx="4354717" cy="1905654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568" cy="19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4443" w14:textId="434C1C9C" w:rsidR="002611F9" w:rsidRDefault="002611F9" w:rsidP="002611F9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9F256B3" wp14:editId="43005AED">
            <wp:extent cx="2743200" cy="19626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7794" cy="19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E369" w14:textId="778BD01C" w:rsidR="00A63BFF" w:rsidRDefault="00A63BFF" w:rsidP="00A63BFF">
      <w:pPr>
        <w:spacing w:after="160" w:line="259" w:lineRule="auto"/>
        <w:rPr>
          <w:noProof/>
        </w:rPr>
      </w:pPr>
      <w:r>
        <w:rPr>
          <w:noProof/>
        </w:rPr>
        <w:t xml:space="preserve">In </w:t>
      </w:r>
      <w:r w:rsidRPr="00AB1166">
        <w:rPr>
          <w:noProof/>
        </w:rPr>
        <w:t>Yankee</w:t>
      </w:r>
      <w:r>
        <w:rPr>
          <w:noProof/>
        </w:rPr>
        <w:t>,</w:t>
      </w:r>
      <w:r w:rsidR="00D349E9">
        <w:rPr>
          <w:noProof/>
        </w:rPr>
        <w:t xml:space="preserve"> the</w:t>
      </w:r>
      <w:r>
        <w:rPr>
          <w:noProof/>
        </w:rPr>
        <w:t xml:space="preserve"> </w:t>
      </w:r>
      <w:r w:rsidRPr="00A63BFF">
        <w:rPr>
          <w:b/>
          <w:noProof/>
        </w:rPr>
        <w:t>Search Flood Maps</w:t>
      </w:r>
      <w:r>
        <w:rPr>
          <w:noProof/>
        </w:rPr>
        <w:t xml:space="preserve"> hyperlink will appear on the </w:t>
      </w:r>
      <w:r w:rsidRPr="00A63BFF">
        <w:rPr>
          <w:b/>
          <w:noProof/>
        </w:rPr>
        <w:t>Buildings</w:t>
      </w:r>
      <w:r>
        <w:rPr>
          <w:noProof/>
        </w:rPr>
        <w:t xml:space="preserve"> panel.</w:t>
      </w:r>
    </w:p>
    <w:p w14:paraId="5552132F" w14:textId="43E0582B" w:rsidR="002611F9" w:rsidRDefault="00D349E9" w:rsidP="00A63BFF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C523B01" wp14:editId="5BEFC74F">
            <wp:extent cx="2951430" cy="1922827"/>
            <wp:effectExtent l="0" t="0" r="190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98" cy="19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2346" w14:textId="77777777" w:rsidR="00D349E9" w:rsidRDefault="00D349E9" w:rsidP="002611F9">
      <w:pPr>
        <w:rPr>
          <w:noProof/>
        </w:rPr>
      </w:pPr>
    </w:p>
    <w:p w14:paraId="697F145D" w14:textId="17EEDDB5" w:rsidR="002611F9" w:rsidRDefault="00D349E9" w:rsidP="002611F9">
      <w:pPr>
        <w:rPr>
          <w:noProof/>
        </w:rPr>
      </w:pPr>
      <w:r>
        <w:rPr>
          <w:noProof/>
        </w:rPr>
        <w:t xml:space="preserve">In </w:t>
      </w:r>
      <w:r w:rsidRPr="00AB1166">
        <w:rPr>
          <w:noProof/>
        </w:rPr>
        <w:t>AgCountry</w:t>
      </w:r>
      <w:r>
        <w:rPr>
          <w:noProof/>
        </w:rPr>
        <w:t xml:space="preserve">, </w:t>
      </w:r>
      <w:r w:rsidRPr="00D349E9">
        <w:rPr>
          <w:b/>
          <w:noProof/>
        </w:rPr>
        <w:t>Search Flood Maps</w:t>
      </w:r>
      <w:r>
        <w:rPr>
          <w:noProof/>
        </w:rPr>
        <w:t xml:space="preserve"> will appear on the </w:t>
      </w:r>
      <w:r w:rsidRPr="00D349E9">
        <w:rPr>
          <w:b/>
          <w:noProof/>
        </w:rPr>
        <w:t>Buildings &amp; Improvements</w:t>
      </w:r>
      <w:r>
        <w:rPr>
          <w:noProof/>
        </w:rPr>
        <w:t xml:space="preserve"> panel.</w:t>
      </w:r>
    </w:p>
    <w:p w14:paraId="69A208F2" w14:textId="77777777" w:rsidR="00D349E9" w:rsidRDefault="00D349E9" w:rsidP="00D349E9">
      <w:pPr>
        <w:jc w:val="center"/>
        <w:rPr>
          <w:noProof/>
        </w:rPr>
      </w:pPr>
    </w:p>
    <w:p w14:paraId="4B3D2560" w14:textId="77777777" w:rsidR="002611F9" w:rsidRDefault="002611F9" w:rsidP="00D349E9">
      <w:pPr>
        <w:jc w:val="center"/>
      </w:pPr>
      <w:r>
        <w:rPr>
          <w:noProof/>
        </w:rPr>
        <w:drawing>
          <wp:inline distT="0" distB="0" distL="0" distR="0" wp14:anchorId="03CFBBCE" wp14:editId="428AD74E">
            <wp:extent cx="2851841" cy="1672305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17" cy="16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BEC3" w14:textId="77777777" w:rsidR="002611F9" w:rsidRDefault="002611F9">
      <w:pPr>
        <w:spacing w:after="160" w:line="259" w:lineRule="auto"/>
      </w:pPr>
    </w:p>
    <w:p w14:paraId="65C01814" w14:textId="77777777" w:rsidR="002611F9" w:rsidRDefault="002611F9">
      <w:pPr>
        <w:spacing w:after="160" w:line="259" w:lineRule="auto"/>
      </w:pPr>
    </w:p>
    <w:p w14:paraId="08A572AF" w14:textId="61B10249" w:rsidR="002611F9" w:rsidRPr="002611F9" w:rsidRDefault="00BC74FE">
      <w:pPr>
        <w:spacing w:after="160" w:line="259" w:lineRule="auto"/>
      </w:pPr>
      <w:r>
        <w:br w:type="page"/>
      </w:r>
    </w:p>
    <w:p w14:paraId="2E6FF3B0" w14:textId="56A959BB" w:rsidR="00C82A49" w:rsidRPr="00E256A1" w:rsidRDefault="00CB71F4" w:rsidP="00E256A1">
      <w:pPr>
        <w:pStyle w:val="CoverPageAuthor"/>
        <w:rPr>
          <w:color w:val="auto"/>
        </w:rPr>
      </w:pPr>
      <w:bookmarkStart w:id="6" w:name="_Toc465070734"/>
      <w:bookmarkEnd w:id="5"/>
      <w:r w:rsidRPr="00E256A1">
        <w:rPr>
          <w:color w:val="auto"/>
        </w:rPr>
        <w:lastRenderedPageBreak/>
        <w:t>Lien Position</w:t>
      </w:r>
      <w:bookmarkEnd w:id="6"/>
    </w:p>
    <w:p w14:paraId="31734E03" w14:textId="298B4891" w:rsidR="00F8513A" w:rsidRDefault="00CB71F4" w:rsidP="00F8513A">
      <w:pPr>
        <w:pStyle w:val="Heading2"/>
      </w:pPr>
      <w:bookmarkStart w:id="7" w:name="_Toc465070735"/>
      <w:r>
        <w:t xml:space="preserve">Lien Position Configurable by Association </w:t>
      </w:r>
      <w:r w:rsidRPr="00CB71F4">
        <w:rPr>
          <w:b/>
        </w:rPr>
        <w:t>(FCE/YKE ONLY)</w:t>
      </w:r>
      <w:bookmarkEnd w:id="7"/>
    </w:p>
    <w:p w14:paraId="2F8035DE" w14:textId="77777777" w:rsidR="009437FF" w:rsidRDefault="009437FF" w:rsidP="009437FF">
      <w:pPr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AB1166">
        <w:rPr>
          <w:sz w:val="24"/>
          <w:szCs w:val="24"/>
        </w:rPr>
        <w:t>Farm Credit East</w:t>
      </w:r>
      <w:r>
        <w:rPr>
          <w:sz w:val="24"/>
          <w:szCs w:val="24"/>
        </w:rPr>
        <w:t xml:space="preserve"> and </w:t>
      </w:r>
      <w:r w:rsidRPr="00AB1166">
        <w:rPr>
          <w:sz w:val="24"/>
          <w:szCs w:val="24"/>
        </w:rPr>
        <w:t>Yankee</w:t>
      </w:r>
      <w:r>
        <w:rPr>
          <w:sz w:val="24"/>
          <w:szCs w:val="24"/>
        </w:rPr>
        <w:t xml:space="preserve">, </w:t>
      </w:r>
      <w:r w:rsidRPr="000E763A">
        <w:rPr>
          <w:b/>
          <w:sz w:val="24"/>
          <w:szCs w:val="24"/>
        </w:rPr>
        <w:t>Collateral Web will no longer default lien position</w:t>
      </w:r>
      <w:r>
        <w:rPr>
          <w:sz w:val="24"/>
          <w:szCs w:val="24"/>
        </w:rPr>
        <w:t>. Previously, in a scenario with multiple security documents, linking collateral to an existing security document would default the lien as “2</w:t>
      </w:r>
      <w:r w:rsidRPr="00883F5D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position”. You would then need to change it back to 1</w:t>
      </w:r>
      <w:r w:rsidRPr="004B0833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position.</w:t>
      </w:r>
    </w:p>
    <w:p w14:paraId="6202DAB1" w14:textId="7AF1533A" w:rsidR="00CB71F4" w:rsidRDefault="000E763A" w:rsidP="00CB71F4">
      <w:pPr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When collateral is linked, </w:t>
      </w:r>
      <w:r w:rsidR="00883F5D" w:rsidRPr="00330D7C">
        <w:rPr>
          <w:b/>
          <w:sz w:val="24"/>
          <w:szCs w:val="24"/>
        </w:rPr>
        <w:t>lien position</w:t>
      </w:r>
      <w:r w:rsidRPr="00330D7C">
        <w:rPr>
          <w:b/>
          <w:sz w:val="24"/>
          <w:szCs w:val="24"/>
        </w:rPr>
        <w:t xml:space="preserve"> will no longer be displayed</w:t>
      </w:r>
      <w:r w:rsidR="00883F5D">
        <w:rPr>
          <w:sz w:val="24"/>
          <w:szCs w:val="24"/>
        </w:rPr>
        <w:t>. This change will prevent you from having to cont</w:t>
      </w:r>
      <w:r w:rsidR="0013649A">
        <w:rPr>
          <w:sz w:val="24"/>
          <w:szCs w:val="24"/>
        </w:rPr>
        <w:t>inually update lien position for each collateral relationship, resulting in greater productivity and efficiency.</w:t>
      </w:r>
    </w:p>
    <w:p w14:paraId="17970E0A" w14:textId="14D297C8" w:rsidR="00883F5D" w:rsidRPr="00883F5D" w:rsidRDefault="00883F5D" w:rsidP="00CB71F4">
      <w:pPr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In the example below, linking the Real Estate to Security Document 10/06/2016</w:t>
      </w:r>
      <w:r w:rsidR="009004D3">
        <w:rPr>
          <w:sz w:val="24"/>
          <w:szCs w:val="24"/>
        </w:rPr>
        <w:t xml:space="preserve"> (on the left)</w:t>
      </w:r>
      <w:r>
        <w:rPr>
          <w:sz w:val="24"/>
          <w:szCs w:val="24"/>
        </w:rPr>
        <w:t xml:space="preserve"> will display the Smart Link Wizard</w:t>
      </w:r>
      <w:r w:rsidR="0013649A">
        <w:rPr>
          <w:sz w:val="24"/>
          <w:szCs w:val="24"/>
        </w:rPr>
        <w:t xml:space="preserve"> without the lien position</w:t>
      </w:r>
      <w:r>
        <w:rPr>
          <w:sz w:val="24"/>
          <w:szCs w:val="24"/>
        </w:rPr>
        <w:t xml:space="preserve">. </w:t>
      </w:r>
      <w:r w:rsidR="000E763A">
        <w:rPr>
          <w:sz w:val="24"/>
          <w:szCs w:val="24"/>
        </w:rPr>
        <w:t>Select</w:t>
      </w:r>
      <w:r>
        <w:rPr>
          <w:sz w:val="24"/>
          <w:szCs w:val="24"/>
        </w:rPr>
        <w:t xml:space="preserve"> </w:t>
      </w:r>
      <w:r w:rsidRPr="004E4B09">
        <w:rPr>
          <w:b/>
          <w:sz w:val="24"/>
          <w:szCs w:val="24"/>
        </w:rPr>
        <w:t>Save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to finishing linking the collateral.</w:t>
      </w:r>
    </w:p>
    <w:p w14:paraId="228CA10D" w14:textId="0F62674C" w:rsidR="00CB71F4" w:rsidRDefault="00883F5D" w:rsidP="00883F5D">
      <w:p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A9729" wp14:editId="21CE40F5">
            <wp:extent cx="3114392" cy="25721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2972" cy="2579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BDD266E" wp14:editId="623BE83A">
            <wp:extent cx="3380497" cy="2456697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3395" cy="24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D52F" w14:textId="563F766F" w:rsidR="005D465E" w:rsidRDefault="005D465E">
      <w:pPr>
        <w:spacing w:after="160" w:line="259" w:lineRule="auto"/>
        <w:rPr>
          <w:sz w:val="44"/>
          <w:szCs w:val="44"/>
        </w:rPr>
      </w:pPr>
      <w:bookmarkStart w:id="8" w:name="_Toc465070736"/>
      <w:r>
        <w:br w:type="page"/>
      </w:r>
    </w:p>
    <w:p w14:paraId="77A67F40" w14:textId="116D2386" w:rsidR="00607883" w:rsidRPr="00E256A1" w:rsidRDefault="0013649A" w:rsidP="00E256A1">
      <w:pPr>
        <w:pStyle w:val="CoverPageAuthor"/>
        <w:rPr>
          <w:color w:val="auto"/>
        </w:rPr>
      </w:pPr>
      <w:r w:rsidRPr="00E256A1">
        <w:rPr>
          <w:color w:val="auto"/>
        </w:rPr>
        <w:lastRenderedPageBreak/>
        <w:t>Collateral Analysis Screen</w:t>
      </w:r>
      <w:bookmarkEnd w:id="8"/>
    </w:p>
    <w:p w14:paraId="0325A205" w14:textId="6062A0F8" w:rsidR="00F8513A" w:rsidRDefault="0013649A" w:rsidP="00F8513A">
      <w:pPr>
        <w:pStyle w:val="Heading2"/>
      </w:pPr>
      <w:bookmarkStart w:id="9" w:name="_Toc465070737"/>
      <w:r>
        <w:t xml:space="preserve">Loan Position Editable on Collateral Analysis Screen </w:t>
      </w:r>
      <w:r w:rsidRPr="0013649A">
        <w:rPr>
          <w:b/>
        </w:rPr>
        <w:t>(FCE/YKE ONLY)</w:t>
      </w:r>
      <w:bookmarkEnd w:id="9"/>
    </w:p>
    <w:p w14:paraId="55C54353" w14:textId="77777777" w:rsidR="00F8513A" w:rsidRDefault="00F8513A" w:rsidP="002E3298">
      <w:pPr>
        <w:jc w:val="both"/>
      </w:pPr>
    </w:p>
    <w:p w14:paraId="75784E3D" w14:textId="77777777" w:rsidR="00542E70" w:rsidRDefault="00542E70" w:rsidP="00542E70">
      <w:pPr>
        <w:jc w:val="both"/>
        <w:rPr>
          <w:color w:val="000000"/>
        </w:rPr>
      </w:pPr>
      <w:r>
        <w:rPr>
          <w:color w:val="000000"/>
        </w:rPr>
        <w:t xml:space="preserve">You can now edit loan position from the Collateral Analysis screen. Previously, it was a requirement for security documents to be linked to collateral when setting loan position. However, security documents do not factor into the position each </w:t>
      </w:r>
      <w:r w:rsidRPr="00416E1A">
        <w:rPr>
          <w:b/>
          <w:color w:val="000000"/>
        </w:rPr>
        <w:t>loan</w:t>
      </w:r>
      <w:r>
        <w:rPr>
          <w:color w:val="000000"/>
        </w:rPr>
        <w:t xml:space="preserve"> is in.</w:t>
      </w:r>
    </w:p>
    <w:p w14:paraId="235E63E3" w14:textId="77777777" w:rsidR="00542E70" w:rsidRDefault="00542E70" w:rsidP="00542E70">
      <w:pPr>
        <w:jc w:val="both"/>
        <w:rPr>
          <w:color w:val="000000"/>
        </w:rPr>
      </w:pPr>
    </w:p>
    <w:p w14:paraId="772ABA54" w14:textId="77777777" w:rsidR="00542E70" w:rsidRDefault="00542E70" w:rsidP="00542E70">
      <w:pPr>
        <w:jc w:val="both"/>
        <w:rPr>
          <w:color w:val="000000"/>
        </w:rPr>
      </w:pPr>
      <w:r>
        <w:rPr>
          <w:color w:val="000000"/>
        </w:rPr>
        <w:t>This enhancement will allow you to stay on the Collateral Analysis grid. You no longer have to navigate to the Collateral View screen to make these changes.</w:t>
      </w:r>
    </w:p>
    <w:p w14:paraId="3D3B1191" w14:textId="77777777" w:rsidR="00542E70" w:rsidRDefault="00542E70" w:rsidP="00542E70">
      <w:pPr>
        <w:jc w:val="both"/>
        <w:rPr>
          <w:color w:val="000000"/>
        </w:rPr>
      </w:pPr>
    </w:p>
    <w:p w14:paraId="1E1DB47B" w14:textId="77777777" w:rsidR="00542E70" w:rsidRDefault="00542E70" w:rsidP="00542E70">
      <w:pPr>
        <w:jc w:val="both"/>
        <w:rPr>
          <w:color w:val="000000"/>
        </w:rPr>
      </w:pPr>
      <w:r>
        <w:rPr>
          <w:color w:val="000000"/>
        </w:rPr>
        <w:t xml:space="preserve">To edit loan position on the Collateral Analysis grid, </w:t>
      </w:r>
      <w:proofErr w:type="gramStart"/>
      <w:r>
        <w:rPr>
          <w:color w:val="000000"/>
        </w:rPr>
        <w:t>hover</w:t>
      </w:r>
      <w:proofErr w:type="gramEnd"/>
      <w:r>
        <w:rPr>
          <w:color w:val="000000"/>
        </w:rPr>
        <w:t xml:space="preserve"> your cursor on the loan you would like to edit. This will display the </w:t>
      </w:r>
      <w:r w:rsidRPr="00C53FE5">
        <w:rPr>
          <w:b/>
          <w:color w:val="000000"/>
        </w:rPr>
        <w:t>Update Relationship</w:t>
      </w:r>
      <w:r>
        <w:rPr>
          <w:color w:val="000000"/>
        </w:rPr>
        <w:t xml:space="preserve"> menu. Selecting the menu will display the screen to edit loan position. Select </w:t>
      </w:r>
      <w:r w:rsidRPr="00C53FE5">
        <w:rPr>
          <w:b/>
          <w:color w:val="000000"/>
        </w:rPr>
        <w:t>Save</w:t>
      </w:r>
      <w:r>
        <w:rPr>
          <w:color w:val="000000"/>
        </w:rPr>
        <w:t xml:space="preserve"> to complete.</w:t>
      </w:r>
    </w:p>
    <w:p w14:paraId="6A0C72BE" w14:textId="77777777" w:rsidR="00E354C1" w:rsidRDefault="00E354C1" w:rsidP="002E3298">
      <w:pPr>
        <w:jc w:val="both"/>
        <w:rPr>
          <w:color w:val="000000"/>
        </w:rPr>
      </w:pPr>
    </w:p>
    <w:p w14:paraId="5A5FECFE" w14:textId="77777777" w:rsidR="000E763A" w:rsidRDefault="000E763A" w:rsidP="002E3298">
      <w:pPr>
        <w:jc w:val="both"/>
        <w:rPr>
          <w:color w:val="000000"/>
        </w:rPr>
      </w:pPr>
    </w:p>
    <w:p w14:paraId="2D13B0E7" w14:textId="502B52BA" w:rsidR="000E763A" w:rsidRDefault="00C53FE5" w:rsidP="002E3298">
      <w:pPr>
        <w:jc w:val="both"/>
        <w:rPr>
          <w:color w:val="000000"/>
        </w:rPr>
      </w:pPr>
      <w:r>
        <w:rPr>
          <w:noProof/>
        </w:rPr>
        <w:t xml:space="preserve">     </w:t>
      </w:r>
      <w:r w:rsidR="00330D7C">
        <w:rPr>
          <w:noProof/>
        </w:rPr>
        <w:t xml:space="preserve"> </w:t>
      </w:r>
      <w:r>
        <w:rPr>
          <w:noProof/>
        </w:rPr>
        <w:t xml:space="preserve">              </w:t>
      </w:r>
      <w:r w:rsidR="000E763A">
        <w:rPr>
          <w:noProof/>
        </w:rPr>
        <w:drawing>
          <wp:inline distT="0" distB="0" distL="0" distR="0" wp14:anchorId="092105B7" wp14:editId="05C836F7">
            <wp:extent cx="2085714" cy="20857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63A">
        <w:rPr>
          <w:noProof/>
        </w:rPr>
        <w:t xml:space="preserve">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63078F" wp14:editId="2DBF7707">
            <wp:extent cx="2888056" cy="2088685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1406" cy="20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8163" w14:textId="77777777" w:rsidR="0013649A" w:rsidRDefault="0013649A" w:rsidP="002E3298">
      <w:pPr>
        <w:jc w:val="both"/>
        <w:rPr>
          <w:color w:val="000000"/>
        </w:rPr>
      </w:pPr>
    </w:p>
    <w:p w14:paraId="2868834A" w14:textId="77777777" w:rsidR="0013649A" w:rsidRDefault="0013649A" w:rsidP="002E3298">
      <w:pPr>
        <w:jc w:val="both"/>
        <w:rPr>
          <w:color w:val="000000"/>
        </w:rPr>
      </w:pPr>
    </w:p>
    <w:p w14:paraId="361BF82C" w14:textId="77777777" w:rsidR="00E354C1" w:rsidRDefault="00E354C1" w:rsidP="002E3298">
      <w:pPr>
        <w:jc w:val="both"/>
        <w:rPr>
          <w:color w:val="000000"/>
        </w:rPr>
      </w:pPr>
    </w:p>
    <w:p w14:paraId="4C817CEF" w14:textId="78271D85" w:rsidR="0013649A" w:rsidRDefault="00565F29" w:rsidP="002E3298">
      <w:pPr>
        <w:jc w:val="both"/>
        <w:rPr>
          <w:color w:val="000000"/>
        </w:rPr>
      </w:pPr>
      <w:r>
        <w:rPr>
          <w:color w:val="000000"/>
        </w:rPr>
        <w:t>Any changes made to loan position</w:t>
      </w:r>
      <w:r w:rsidR="00C53FE5">
        <w:rPr>
          <w:color w:val="000000"/>
        </w:rPr>
        <w:t xml:space="preserve"> will display on the Collateral Analysis grid.</w:t>
      </w:r>
    </w:p>
    <w:p w14:paraId="25460D14" w14:textId="77777777" w:rsidR="00C53FE5" w:rsidRDefault="00C53FE5" w:rsidP="002E3298">
      <w:pPr>
        <w:jc w:val="both"/>
        <w:rPr>
          <w:color w:val="000000"/>
        </w:rPr>
      </w:pPr>
    </w:p>
    <w:p w14:paraId="1EA2A881" w14:textId="6EFDA36A" w:rsidR="0013649A" w:rsidRDefault="00C53FE5" w:rsidP="00330D7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3730196" wp14:editId="3E109682">
            <wp:extent cx="1923810" cy="2019048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21DF" w14:textId="77777777" w:rsidR="0013649A" w:rsidRDefault="0013649A" w:rsidP="002E3298">
      <w:pPr>
        <w:jc w:val="both"/>
        <w:rPr>
          <w:color w:val="000000"/>
        </w:rPr>
      </w:pPr>
    </w:p>
    <w:p w14:paraId="354B4D04" w14:textId="77777777" w:rsidR="0013649A" w:rsidRDefault="0013649A" w:rsidP="002E3298">
      <w:pPr>
        <w:jc w:val="both"/>
        <w:rPr>
          <w:color w:val="000000"/>
        </w:rPr>
      </w:pPr>
    </w:p>
    <w:p w14:paraId="24D66699" w14:textId="77777777" w:rsidR="0013649A" w:rsidRDefault="0013649A" w:rsidP="002E3298">
      <w:pPr>
        <w:jc w:val="both"/>
        <w:rPr>
          <w:color w:val="000000"/>
        </w:rPr>
      </w:pPr>
    </w:p>
    <w:p w14:paraId="502AD4BF" w14:textId="77777777" w:rsidR="0013649A" w:rsidRDefault="0013649A" w:rsidP="002E3298">
      <w:pPr>
        <w:jc w:val="both"/>
        <w:rPr>
          <w:color w:val="000000"/>
        </w:rPr>
      </w:pPr>
    </w:p>
    <w:p w14:paraId="7E5B1523" w14:textId="0504C77B" w:rsidR="00607883" w:rsidRPr="00E256A1" w:rsidRDefault="00565F29" w:rsidP="00E256A1">
      <w:pPr>
        <w:pStyle w:val="CoverPageAuthor"/>
        <w:rPr>
          <w:color w:val="auto"/>
        </w:rPr>
      </w:pPr>
      <w:bookmarkStart w:id="10" w:name="_Toc439320072"/>
      <w:bookmarkStart w:id="11" w:name="_Toc439337927"/>
      <w:bookmarkStart w:id="12" w:name="_Toc439310082"/>
      <w:bookmarkStart w:id="13" w:name="_Toc465070738"/>
      <w:bookmarkStart w:id="14" w:name="_Toc441748892"/>
      <w:bookmarkStart w:id="15" w:name="_Toc439337911"/>
      <w:bookmarkEnd w:id="3"/>
      <w:bookmarkEnd w:id="4"/>
      <w:bookmarkEnd w:id="10"/>
      <w:bookmarkEnd w:id="11"/>
      <w:bookmarkEnd w:id="12"/>
      <w:r w:rsidRPr="00E256A1">
        <w:rPr>
          <w:color w:val="auto"/>
        </w:rPr>
        <w:lastRenderedPageBreak/>
        <w:t>Partial Releases</w:t>
      </w:r>
      <w:bookmarkEnd w:id="13"/>
    </w:p>
    <w:p w14:paraId="3479B3C6" w14:textId="6D488E58" w:rsidR="00F8513A" w:rsidRDefault="00416E1A" w:rsidP="00F8513A">
      <w:pPr>
        <w:pStyle w:val="Heading2"/>
      </w:pPr>
      <w:bookmarkStart w:id="16" w:name="_Toc465070739"/>
      <w:bookmarkEnd w:id="14"/>
      <w:bookmarkEnd w:id="15"/>
      <w:r>
        <w:t>Editing Content of Partial Releases</w:t>
      </w:r>
      <w:bookmarkEnd w:id="16"/>
    </w:p>
    <w:p w14:paraId="1F72A15E" w14:textId="77777777" w:rsidR="002E3298" w:rsidRDefault="002E3298" w:rsidP="002E3298">
      <w:pPr>
        <w:jc w:val="both"/>
      </w:pPr>
    </w:p>
    <w:p w14:paraId="63F938DE" w14:textId="77777777" w:rsidR="001244CD" w:rsidRDefault="001244CD" w:rsidP="001244CD">
      <w:pPr>
        <w:pStyle w:val="Heading2"/>
        <w:rPr>
          <w:color w:val="auto"/>
          <w:sz w:val="22"/>
          <w:szCs w:val="22"/>
        </w:rPr>
      </w:pPr>
      <w:bookmarkStart w:id="17" w:name="_Toc465070740"/>
      <w:r>
        <w:rPr>
          <w:color w:val="auto"/>
          <w:sz w:val="22"/>
          <w:szCs w:val="22"/>
        </w:rPr>
        <w:t xml:space="preserve">Previously, once a partial </w:t>
      </w:r>
      <w:proofErr w:type="gramStart"/>
      <w:r>
        <w:rPr>
          <w:color w:val="auto"/>
          <w:sz w:val="22"/>
          <w:szCs w:val="22"/>
        </w:rPr>
        <w:t>releases</w:t>
      </w:r>
      <w:proofErr w:type="gramEnd"/>
      <w:r>
        <w:rPr>
          <w:color w:val="auto"/>
          <w:sz w:val="22"/>
          <w:szCs w:val="22"/>
        </w:rPr>
        <w:t xml:space="preserve"> was saved, it could not be modified. To make any changes, the collateral would have to be deleted and re-entered. Now you will be able to go into the </w:t>
      </w:r>
      <w:r w:rsidRPr="00416E1A">
        <w:rPr>
          <w:b/>
          <w:color w:val="auto"/>
          <w:sz w:val="22"/>
          <w:szCs w:val="22"/>
        </w:rPr>
        <w:t>Partial Release</w:t>
      </w:r>
      <w:r>
        <w:rPr>
          <w:color w:val="auto"/>
          <w:sz w:val="22"/>
          <w:szCs w:val="22"/>
        </w:rPr>
        <w:t xml:space="preserve"> </w:t>
      </w:r>
      <w:r w:rsidRPr="00416E1A">
        <w:rPr>
          <w:b/>
          <w:color w:val="auto"/>
          <w:sz w:val="22"/>
          <w:szCs w:val="22"/>
        </w:rPr>
        <w:t>History</w:t>
      </w:r>
      <w:r>
        <w:rPr>
          <w:color w:val="auto"/>
          <w:sz w:val="22"/>
          <w:szCs w:val="22"/>
        </w:rPr>
        <w:t xml:space="preserve"> and edit the release without losing any work.</w:t>
      </w:r>
      <w:bookmarkEnd w:id="17"/>
    </w:p>
    <w:p w14:paraId="13CC21EC" w14:textId="77777777" w:rsidR="00CD4632" w:rsidRDefault="00CD4632" w:rsidP="00CD4632"/>
    <w:p w14:paraId="193E2032" w14:textId="637C328D" w:rsidR="00CD4632" w:rsidRPr="00CD4632" w:rsidRDefault="00CD4632" w:rsidP="00CD4632">
      <w:r>
        <w:t xml:space="preserve">Under the </w:t>
      </w:r>
      <w:r w:rsidRPr="00CD4632">
        <w:rPr>
          <w:b/>
        </w:rPr>
        <w:t xml:space="preserve">Partial Release History </w:t>
      </w:r>
      <w:r w:rsidRPr="005236FD">
        <w:t>tab</w:t>
      </w:r>
      <w:r>
        <w:t xml:space="preserve">, </w:t>
      </w:r>
      <w:r w:rsidR="003B4016">
        <w:t>every</w:t>
      </w:r>
      <w:r>
        <w:t xml:space="preserve"> release will be displayed. The </w:t>
      </w:r>
      <w:r w:rsidRPr="00CD4632">
        <w:rPr>
          <w:b/>
        </w:rPr>
        <w:t>edit</w:t>
      </w:r>
      <w:r>
        <w:t xml:space="preserve"> hyperlink appears to the left of each release.</w:t>
      </w:r>
      <w:r w:rsidR="00A831DE">
        <w:t xml:space="preserve"> You may also </w:t>
      </w:r>
      <w:r w:rsidR="00A831DE" w:rsidRPr="00A831DE">
        <w:rPr>
          <w:b/>
        </w:rPr>
        <w:t>delete</w:t>
      </w:r>
      <w:r w:rsidR="00A831DE">
        <w:t xml:space="preserve"> </w:t>
      </w:r>
      <w:r w:rsidR="00F61CF7">
        <w:t>summary level</w:t>
      </w:r>
      <w:r w:rsidR="00A831DE">
        <w:t xml:space="preserve"> partial release</w:t>
      </w:r>
      <w:r w:rsidR="00F61CF7">
        <w:t>s</w:t>
      </w:r>
      <w:r w:rsidR="00A831DE">
        <w:t>.</w:t>
      </w:r>
    </w:p>
    <w:p w14:paraId="5A1C8A01" w14:textId="77777777" w:rsidR="00416E1A" w:rsidRDefault="00416E1A" w:rsidP="00416E1A">
      <w:pPr>
        <w:rPr>
          <w:noProof/>
        </w:rPr>
      </w:pPr>
    </w:p>
    <w:p w14:paraId="3912875B" w14:textId="1CE684EA" w:rsidR="00CD4632" w:rsidRDefault="0067313C" w:rsidP="00CD46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85BC87" wp14:editId="6F9E77BC">
            <wp:extent cx="5943600" cy="2459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906" w14:textId="77777777" w:rsidR="00416E1A" w:rsidRDefault="00416E1A" w:rsidP="00416E1A">
      <w:pPr>
        <w:rPr>
          <w:noProof/>
        </w:rPr>
      </w:pPr>
    </w:p>
    <w:p w14:paraId="4D206945" w14:textId="4A4C34C9" w:rsidR="00CD4632" w:rsidRPr="00CD4632" w:rsidRDefault="00CD4632" w:rsidP="00416E1A">
      <w:pPr>
        <w:rPr>
          <w:b/>
          <w:noProof/>
        </w:rPr>
      </w:pPr>
      <w:r>
        <w:rPr>
          <w:noProof/>
        </w:rPr>
        <w:t xml:space="preserve">Selecting </w:t>
      </w:r>
      <w:r w:rsidRPr="00CD4632">
        <w:rPr>
          <w:b/>
          <w:noProof/>
        </w:rPr>
        <w:t>edit</w:t>
      </w:r>
      <w:r>
        <w:rPr>
          <w:noProof/>
        </w:rPr>
        <w:t xml:space="preserve"> allows you to make changes to the </w:t>
      </w:r>
      <w:r w:rsidRPr="00CD4632">
        <w:rPr>
          <w:b/>
          <w:noProof/>
        </w:rPr>
        <w:t xml:space="preserve">Release Description, Release Legal Description, Release Date, </w:t>
      </w:r>
      <w:r w:rsidRPr="00CD4632">
        <w:rPr>
          <w:noProof/>
        </w:rPr>
        <w:t>and</w:t>
      </w:r>
      <w:r w:rsidRPr="00CD4632">
        <w:rPr>
          <w:b/>
          <w:noProof/>
        </w:rPr>
        <w:t xml:space="preserve"> Market Value being released</w:t>
      </w:r>
      <w:r w:rsidR="00734D78">
        <w:rPr>
          <w:b/>
          <w:noProof/>
        </w:rPr>
        <w:t xml:space="preserve"> (summary level)</w:t>
      </w:r>
      <w:r w:rsidRPr="00CD4632">
        <w:rPr>
          <w:b/>
          <w:noProof/>
        </w:rPr>
        <w:t>.</w:t>
      </w:r>
    </w:p>
    <w:p w14:paraId="716CA933" w14:textId="373E09AA" w:rsidR="00416E1A" w:rsidRDefault="00416E1A" w:rsidP="00416E1A"/>
    <w:p w14:paraId="70A4096D" w14:textId="4CC01158" w:rsidR="00416E1A" w:rsidRDefault="0067313C" w:rsidP="00CD4632">
      <w:pPr>
        <w:jc w:val="center"/>
      </w:pPr>
      <w:r>
        <w:rPr>
          <w:noProof/>
        </w:rPr>
        <w:drawing>
          <wp:inline distT="0" distB="0" distL="0" distR="0" wp14:anchorId="7F664C9C" wp14:editId="1295EF3E">
            <wp:extent cx="5943600" cy="245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9D32" w14:textId="77777777" w:rsidR="00416E1A" w:rsidRDefault="00416E1A" w:rsidP="00416E1A"/>
    <w:p w14:paraId="77EA4F99" w14:textId="77777777" w:rsidR="00734D78" w:rsidRDefault="00734D78" w:rsidP="00694EF6"/>
    <w:p w14:paraId="683AA337" w14:textId="6E258A24" w:rsidR="00694EF6" w:rsidRPr="00447237" w:rsidRDefault="0067313C" w:rsidP="00694EF6">
      <w:r>
        <w:t xml:space="preserve">For collateral with detail records, </w:t>
      </w:r>
      <w:r w:rsidRPr="00447237">
        <w:t>y</w:t>
      </w:r>
      <w:r w:rsidR="00694EF6" w:rsidRPr="00447237">
        <w:t xml:space="preserve">ou cannot enter </w:t>
      </w:r>
      <w:r w:rsidRPr="00447237">
        <w:t xml:space="preserve">a </w:t>
      </w:r>
      <w:r w:rsidR="00694EF6" w:rsidRPr="00447237">
        <w:t>specific market value a</w:t>
      </w:r>
      <w:r w:rsidRPr="00447237">
        <w:t>s you can at the summary level.</w:t>
      </w:r>
      <w:r w:rsidR="00447237" w:rsidRPr="00447237">
        <w:t xml:space="preserve"> Selecting a detail record for a partial release will release the entire value of the detail.</w:t>
      </w:r>
    </w:p>
    <w:p w14:paraId="6D4A5F38" w14:textId="26A377E0" w:rsidR="00694EF6" w:rsidRDefault="00694EF6" w:rsidP="00416E1A"/>
    <w:p w14:paraId="242294F1" w14:textId="77777777" w:rsidR="00BC1D6B" w:rsidRDefault="00BC1D6B" w:rsidP="00694EF6">
      <w:pPr>
        <w:jc w:val="center"/>
        <w:rPr>
          <w:noProof/>
        </w:rPr>
      </w:pPr>
    </w:p>
    <w:p w14:paraId="6A810845" w14:textId="2AEB9AB7" w:rsidR="00694EF6" w:rsidRDefault="00963CB1" w:rsidP="00694EF6">
      <w:pPr>
        <w:jc w:val="center"/>
      </w:pPr>
      <w:r>
        <w:rPr>
          <w:noProof/>
        </w:rPr>
        <w:lastRenderedPageBreak/>
        <w:drawing>
          <wp:inline distT="0" distB="0" distL="0" distR="0" wp14:anchorId="2B9B3819" wp14:editId="7CC3D3D8">
            <wp:extent cx="5904762" cy="3752381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1CF3" w14:textId="77777777" w:rsidR="00694EF6" w:rsidRDefault="00694EF6" w:rsidP="00416E1A"/>
    <w:p w14:paraId="35EFCFF4" w14:textId="77777777" w:rsidR="00BC1D6B" w:rsidRDefault="00BC1D6B" w:rsidP="00416E1A"/>
    <w:p w14:paraId="671122E4" w14:textId="540EF7CB" w:rsidR="00DF4797" w:rsidRPr="00447237" w:rsidRDefault="00447237" w:rsidP="00416E1A">
      <w:pPr>
        <w:rPr>
          <w:noProof/>
        </w:rPr>
      </w:pPr>
      <w:r w:rsidRPr="00447237">
        <w:rPr>
          <w:noProof/>
        </w:rPr>
        <w:t>If you want to release only a portion of a detail record:</w:t>
      </w:r>
    </w:p>
    <w:p w14:paraId="38535469" w14:textId="39F14939" w:rsidR="00447237" w:rsidRDefault="00447237" w:rsidP="00C15206">
      <w:pPr>
        <w:pStyle w:val="ListParagraph"/>
        <w:numPr>
          <w:ilvl w:val="0"/>
          <w:numId w:val="10"/>
        </w:numPr>
        <w:rPr>
          <w:b/>
          <w:noProof/>
        </w:rPr>
      </w:pPr>
      <w:r>
        <w:rPr>
          <w:noProof/>
        </w:rPr>
        <w:t xml:space="preserve">Create an additional detail record </w:t>
      </w:r>
      <w:r w:rsidRPr="00A35F6A">
        <w:rPr>
          <w:noProof/>
        </w:rPr>
        <w:t xml:space="preserve">for the amount that will </w:t>
      </w:r>
      <w:r w:rsidR="00963CB1" w:rsidRPr="00A35F6A">
        <w:rPr>
          <w:b/>
          <w:noProof/>
        </w:rPr>
        <w:t>NOT</w:t>
      </w:r>
      <w:r w:rsidRPr="00A35F6A">
        <w:rPr>
          <w:noProof/>
        </w:rPr>
        <w:t xml:space="preserve"> be released</w:t>
      </w:r>
    </w:p>
    <w:p w14:paraId="7FA31195" w14:textId="79F76811" w:rsidR="00963CB1" w:rsidRPr="00963CB1" w:rsidRDefault="00963CB1" w:rsidP="00963CB1">
      <w:pPr>
        <w:pStyle w:val="ListParagraph"/>
        <w:numPr>
          <w:ilvl w:val="1"/>
          <w:numId w:val="10"/>
        </w:numPr>
        <w:rPr>
          <w:noProof/>
        </w:rPr>
      </w:pPr>
      <w:r w:rsidRPr="00963CB1">
        <w:rPr>
          <w:noProof/>
        </w:rPr>
        <w:t>Example:</w:t>
      </w:r>
      <w:r>
        <w:rPr>
          <w:noProof/>
        </w:rPr>
        <w:t xml:space="preserve"> The value of the collateral </w:t>
      </w:r>
      <w:r w:rsidRPr="00A35F6A">
        <w:rPr>
          <w:noProof/>
        </w:rPr>
        <w:t>after</w:t>
      </w:r>
      <w:r>
        <w:rPr>
          <w:noProof/>
        </w:rPr>
        <w:t xml:space="preserve"> the partial release should equal $1,000,000</w:t>
      </w:r>
    </w:p>
    <w:p w14:paraId="0FFCF33A" w14:textId="1C7721A3" w:rsidR="00447237" w:rsidRPr="00447237" w:rsidRDefault="00447237" w:rsidP="00447237">
      <w:pPr>
        <w:pStyle w:val="ListParagraph"/>
        <w:numPr>
          <w:ilvl w:val="0"/>
          <w:numId w:val="10"/>
        </w:numPr>
        <w:rPr>
          <w:b/>
          <w:noProof/>
        </w:rPr>
      </w:pPr>
      <w:r>
        <w:rPr>
          <w:noProof/>
        </w:rPr>
        <w:t xml:space="preserve">Perform a partial release </w:t>
      </w:r>
      <w:r w:rsidR="00C15206">
        <w:rPr>
          <w:noProof/>
        </w:rPr>
        <w:t>of</w:t>
      </w:r>
      <w:r>
        <w:rPr>
          <w:noProof/>
        </w:rPr>
        <w:t xml:space="preserve"> the </w:t>
      </w:r>
      <w:r w:rsidRPr="005236FD">
        <w:rPr>
          <w:b/>
          <w:noProof/>
        </w:rPr>
        <w:t>original</w:t>
      </w:r>
      <w:r>
        <w:rPr>
          <w:noProof/>
        </w:rPr>
        <w:t xml:space="preserve"> detail record</w:t>
      </w:r>
    </w:p>
    <w:p w14:paraId="39F75D91" w14:textId="77777777" w:rsidR="00447237" w:rsidRDefault="00447237" w:rsidP="00447237">
      <w:pPr>
        <w:rPr>
          <w:b/>
          <w:noProof/>
        </w:rPr>
      </w:pPr>
    </w:p>
    <w:p w14:paraId="01F8A529" w14:textId="3E00D3B5" w:rsidR="00447237" w:rsidRDefault="00447237" w:rsidP="00DB2D1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C6AE88" wp14:editId="212260D7">
            <wp:extent cx="5943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C374" w14:textId="77777777" w:rsidR="00447237" w:rsidRDefault="00447237" w:rsidP="00416E1A">
      <w:pPr>
        <w:rPr>
          <w:noProof/>
        </w:rPr>
      </w:pPr>
    </w:p>
    <w:p w14:paraId="752AFD66" w14:textId="0E13448C" w:rsidR="00447237" w:rsidRDefault="00963CB1" w:rsidP="00DB2D1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396C14" wp14:editId="79F3FE19">
            <wp:extent cx="5943600" cy="2538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351C" w14:textId="77777777" w:rsidR="00447237" w:rsidRDefault="00447237" w:rsidP="00416E1A">
      <w:pPr>
        <w:rPr>
          <w:noProof/>
        </w:rPr>
      </w:pPr>
    </w:p>
    <w:p w14:paraId="0A561AF1" w14:textId="5FC4A330" w:rsidR="00A831DE" w:rsidRDefault="00A831DE" w:rsidP="00416E1A">
      <w:r>
        <w:t xml:space="preserve">For </w:t>
      </w:r>
      <w:r w:rsidR="003B4016" w:rsidRPr="003B4016">
        <w:rPr>
          <w:b/>
        </w:rPr>
        <w:t xml:space="preserve">new </w:t>
      </w:r>
      <w:r w:rsidRPr="003B4016">
        <w:rPr>
          <w:b/>
        </w:rPr>
        <w:t>collateral</w:t>
      </w:r>
      <w:r>
        <w:t xml:space="preserve"> </w:t>
      </w:r>
      <w:r w:rsidR="003B4016">
        <w:t xml:space="preserve">or </w:t>
      </w:r>
      <w:r w:rsidR="003B4016" w:rsidRPr="003B4016">
        <w:rPr>
          <w:b/>
        </w:rPr>
        <w:t xml:space="preserve">new </w:t>
      </w:r>
      <w:r w:rsidRPr="003B4016">
        <w:rPr>
          <w:b/>
        </w:rPr>
        <w:t>detail records</w:t>
      </w:r>
      <w:r w:rsidR="006115A2">
        <w:rPr>
          <w:b/>
        </w:rPr>
        <w:t xml:space="preserve"> </w:t>
      </w:r>
      <w:r w:rsidR="006115A2">
        <w:t>under existing collateral</w:t>
      </w:r>
      <w:r>
        <w:t xml:space="preserve">, </w:t>
      </w:r>
      <w:r w:rsidR="003B4016">
        <w:t xml:space="preserve">you will </w:t>
      </w:r>
      <w:r w:rsidR="003B4016" w:rsidRPr="00DE7BAF">
        <w:rPr>
          <w:b/>
        </w:rPr>
        <w:t>not</w:t>
      </w:r>
      <w:r w:rsidR="003B4016">
        <w:t xml:space="preserve"> be able to </w:t>
      </w:r>
      <w:r w:rsidR="00A35F6A">
        <w:t>do</w:t>
      </w:r>
      <w:r w:rsidR="003B4016">
        <w:t xml:space="preserve"> a partial release.</w:t>
      </w:r>
      <w:r w:rsidR="006115A2">
        <w:t xml:space="preserve"> If you need to change the market value, you can do so by selecting Edit Details.</w:t>
      </w:r>
    </w:p>
    <w:p w14:paraId="5B348D34" w14:textId="7A7F0FDD" w:rsidR="00416E1A" w:rsidRDefault="00416E1A" w:rsidP="00416E1A">
      <w:pPr>
        <w:rPr>
          <w:noProof/>
        </w:rPr>
      </w:pPr>
    </w:p>
    <w:p w14:paraId="59B905FF" w14:textId="0F038F74" w:rsidR="00DE7BAF" w:rsidRDefault="00DE7BAF" w:rsidP="00416E1A">
      <w:pPr>
        <w:rPr>
          <w:noProof/>
        </w:rPr>
      </w:pPr>
      <w:r>
        <w:rPr>
          <w:noProof/>
        </w:rPr>
        <w:t xml:space="preserve">On the detail items menu, the Partial Release Selection will be grayed out. A </w:t>
      </w:r>
      <w:r w:rsidRPr="00B3018B">
        <w:rPr>
          <w:b/>
          <w:noProof/>
        </w:rPr>
        <w:t>NEW</w:t>
      </w:r>
      <w:r w:rsidRPr="00DE7BAF">
        <w:rPr>
          <w:b/>
          <w:noProof/>
        </w:rPr>
        <w:t>!</w:t>
      </w:r>
      <w:r>
        <w:rPr>
          <w:noProof/>
        </w:rPr>
        <w:t xml:space="preserve"> </w:t>
      </w:r>
      <w:r w:rsidR="00694EF6">
        <w:rPr>
          <w:noProof/>
        </w:rPr>
        <w:t>i</w:t>
      </w:r>
      <w:r>
        <w:rPr>
          <w:noProof/>
        </w:rPr>
        <w:t>con will appear as a notification.</w:t>
      </w:r>
    </w:p>
    <w:p w14:paraId="08A92F57" w14:textId="77777777" w:rsidR="00B3018B" w:rsidRDefault="00B3018B" w:rsidP="00416E1A">
      <w:pPr>
        <w:rPr>
          <w:noProof/>
        </w:rPr>
      </w:pPr>
    </w:p>
    <w:p w14:paraId="77908C3D" w14:textId="6A484C95" w:rsidR="00330D7C" w:rsidRDefault="003B4016" w:rsidP="003B4016">
      <w:pPr>
        <w:jc w:val="center"/>
      </w:pPr>
      <w:r>
        <w:rPr>
          <w:noProof/>
        </w:rPr>
        <w:drawing>
          <wp:inline distT="0" distB="0" distL="0" distR="0" wp14:anchorId="72AEEEE8" wp14:editId="3C102102">
            <wp:extent cx="5943600" cy="10896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C40C" w14:textId="77777777" w:rsidR="00DE7BAF" w:rsidRDefault="00DE7BAF" w:rsidP="00DE7BAF">
      <w:pPr>
        <w:jc w:val="center"/>
        <w:rPr>
          <w:noProof/>
        </w:rPr>
      </w:pPr>
    </w:p>
    <w:p w14:paraId="4791C179" w14:textId="466FD4F2" w:rsidR="00DE7BAF" w:rsidRDefault="00980DC0" w:rsidP="00DE7BAF">
      <w:pPr>
        <w:rPr>
          <w:noProof/>
        </w:rPr>
      </w:pPr>
      <w:r>
        <w:rPr>
          <w:noProof/>
        </w:rPr>
        <w:t>On new collateral object</w:t>
      </w:r>
      <w:r w:rsidR="00DE7BAF">
        <w:rPr>
          <w:noProof/>
        </w:rPr>
        <w:t xml:space="preserve">s, </w:t>
      </w:r>
      <w:r w:rsidR="00DE7BAF" w:rsidRPr="003C0150">
        <w:rPr>
          <w:noProof/>
        </w:rPr>
        <w:t>Partial Release will not appear as an option</w:t>
      </w:r>
      <w:r w:rsidR="00DE7BAF">
        <w:rPr>
          <w:noProof/>
        </w:rPr>
        <w:t xml:space="preserve"> on the drop-down menu.</w:t>
      </w:r>
    </w:p>
    <w:p w14:paraId="29782B19" w14:textId="77777777" w:rsidR="00DE7BAF" w:rsidRDefault="00DE7BAF" w:rsidP="00DE7BAF">
      <w:pPr>
        <w:rPr>
          <w:noProof/>
        </w:rPr>
      </w:pPr>
    </w:p>
    <w:p w14:paraId="589B17C9" w14:textId="17AF7211" w:rsidR="00416E1A" w:rsidRDefault="00DE7BAF" w:rsidP="00DE7BAF">
      <w:pPr>
        <w:jc w:val="center"/>
      </w:pPr>
      <w:r>
        <w:rPr>
          <w:noProof/>
        </w:rPr>
        <w:drawing>
          <wp:inline distT="0" distB="0" distL="0" distR="0" wp14:anchorId="40B7C5FA" wp14:editId="27A7E81E">
            <wp:extent cx="1904365" cy="1189990"/>
            <wp:effectExtent l="0" t="0" r="635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1189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8DA66AA" w14:textId="45EBAE08" w:rsidR="00DE7BAF" w:rsidRDefault="00DE7BAF" w:rsidP="00DE7BAF">
      <w:pPr>
        <w:jc w:val="center"/>
      </w:pPr>
      <w:r>
        <w:rPr>
          <w:noProof/>
        </w:rPr>
        <w:drawing>
          <wp:inline distT="0" distB="0" distL="0" distR="0" wp14:anchorId="7D803EEC" wp14:editId="164FDBCD">
            <wp:extent cx="2675890" cy="138049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8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0EC4C97" w14:textId="77777777" w:rsidR="00416E1A" w:rsidRDefault="00416E1A" w:rsidP="00416E1A"/>
    <w:p w14:paraId="4C8234CC" w14:textId="77777777" w:rsidR="001244CD" w:rsidRDefault="001244CD" w:rsidP="001244CD">
      <w:pPr>
        <w:pStyle w:val="CoverPageAbstractTitle"/>
      </w:pPr>
    </w:p>
    <w:p w14:paraId="3A304143" w14:textId="77777777" w:rsidR="001244CD" w:rsidRDefault="001244CD" w:rsidP="001244CD">
      <w:pPr>
        <w:pStyle w:val="CoverPageAbstractTitle"/>
      </w:pPr>
    </w:p>
    <w:p w14:paraId="6844884B" w14:textId="77777777" w:rsidR="001244CD" w:rsidRDefault="001244CD" w:rsidP="001244CD">
      <w:pPr>
        <w:pStyle w:val="CoverPageAbstractTitle"/>
      </w:pPr>
    </w:p>
    <w:p w14:paraId="6B0778CF" w14:textId="2D2BCA33" w:rsidR="001244CD" w:rsidRDefault="001244CD" w:rsidP="001244CD">
      <w:pPr>
        <w:pStyle w:val="CoverPageAbstractTitle"/>
      </w:pPr>
      <w:r>
        <w:lastRenderedPageBreak/>
        <w:t xml:space="preserve">Partial </w:t>
      </w:r>
      <w:proofErr w:type="gramStart"/>
      <w:r>
        <w:t>Releases  of</w:t>
      </w:r>
      <w:proofErr w:type="gramEnd"/>
      <w:r>
        <w:t xml:space="preserve"> Zero Value</w:t>
      </w:r>
    </w:p>
    <w:p w14:paraId="13F4B0B5" w14:textId="77777777" w:rsidR="001244CD" w:rsidRDefault="001244CD" w:rsidP="00416E1A"/>
    <w:p w14:paraId="29A55069" w14:textId="4334C34F" w:rsidR="001E093D" w:rsidRDefault="00BC1D6B" w:rsidP="00416E1A">
      <w:r>
        <w:t xml:space="preserve">In the event that you want to release a portion of collateral </w:t>
      </w:r>
      <w:r w:rsidR="00A44846">
        <w:t xml:space="preserve">but do not </w:t>
      </w:r>
      <w:r>
        <w:t xml:space="preserve">want to </w:t>
      </w:r>
      <w:r w:rsidR="00A44846">
        <w:t xml:space="preserve">release any value associated with </w:t>
      </w:r>
      <w:r>
        <w:t xml:space="preserve">it, you can now enter $0 as the </w:t>
      </w:r>
      <w:r w:rsidR="003C0150">
        <w:t>M</w:t>
      </w:r>
      <w:r>
        <w:t xml:space="preserve">arket </w:t>
      </w:r>
      <w:r w:rsidR="003C0150">
        <w:t>V</w:t>
      </w:r>
      <w:r>
        <w:t>alue</w:t>
      </w:r>
      <w:r w:rsidR="0053673A">
        <w:t xml:space="preserve"> being released</w:t>
      </w:r>
      <w:r>
        <w:t>.</w:t>
      </w:r>
      <w:r w:rsidR="00A44846">
        <w:t xml:space="preserve"> </w:t>
      </w:r>
    </w:p>
    <w:p w14:paraId="1D3E8AE0" w14:textId="77777777" w:rsidR="00BC1D6B" w:rsidRDefault="00BC1D6B" w:rsidP="00416E1A"/>
    <w:p w14:paraId="460A9FFD" w14:textId="4E1C6033" w:rsidR="001E093D" w:rsidRDefault="001E093D" w:rsidP="00BC1D6B">
      <w:pPr>
        <w:jc w:val="center"/>
      </w:pPr>
      <w:r>
        <w:rPr>
          <w:noProof/>
        </w:rPr>
        <w:drawing>
          <wp:inline distT="0" distB="0" distL="0" distR="0" wp14:anchorId="31A362B7" wp14:editId="640EC651">
            <wp:extent cx="4533334" cy="3142857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2D6" w14:textId="77777777" w:rsidR="00BC1D6B" w:rsidRDefault="00BC1D6B" w:rsidP="00BC1D6B">
      <w:pPr>
        <w:jc w:val="center"/>
        <w:rPr>
          <w:noProof/>
        </w:rPr>
      </w:pPr>
    </w:p>
    <w:p w14:paraId="25DB0857" w14:textId="66F23C1C" w:rsidR="001E093D" w:rsidRDefault="001E093D" w:rsidP="00BC1D6B">
      <w:pPr>
        <w:jc w:val="center"/>
      </w:pPr>
      <w:r>
        <w:rPr>
          <w:noProof/>
        </w:rPr>
        <w:drawing>
          <wp:inline distT="0" distB="0" distL="0" distR="0" wp14:anchorId="75F8DF47" wp14:editId="679A9037">
            <wp:extent cx="5943600" cy="838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90AB" w14:textId="2DD3CB76" w:rsidR="00BC1D6B" w:rsidRDefault="00BC1D6B">
      <w:pPr>
        <w:spacing w:after="160" w:line="259" w:lineRule="auto"/>
        <w:rPr>
          <w:rFonts w:eastAsiaTheme="minorHAnsi" w:cs="Arial"/>
          <w:bCs/>
          <w:kern w:val="32"/>
          <w:sz w:val="44"/>
          <w:szCs w:val="44"/>
        </w:rPr>
      </w:pPr>
      <w:bookmarkStart w:id="18" w:name="_Toc439337913"/>
      <w:r>
        <w:br w:type="page"/>
      </w:r>
    </w:p>
    <w:p w14:paraId="196BD9C0" w14:textId="11C4825A" w:rsidR="00607883" w:rsidRPr="00E256A1" w:rsidRDefault="004705F6" w:rsidP="00E256A1">
      <w:pPr>
        <w:pStyle w:val="CoverPageAuthor"/>
        <w:rPr>
          <w:color w:val="auto"/>
        </w:rPr>
      </w:pPr>
      <w:bookmarkStart w:id="19" w:name="_Toc465070741"/>
      <w:r w:rsidRPr="00E256A1">
        <w:rPr>
          <w:color w:val="auto"/>
        </w:rPr>
        <w:lastRenderedPageBreak/>
        <w:t>Purchased Participation Loans</w:t>
      </w:r>
      <w:bookmarkEnd w:id="19"/>
    </w:p>
    <w:p w14:paraId="516804D8" w14:textId="5BFAEBA8" w:rsidR="00902E68" w:rsidRDefault="004705F6" w:rsidP="00F03451">
      <w:pPr>
        <w:pStyle w:val="Heading2"/>
      </w:pPr>
      <w:bookmarkStart w:id="20" w:name="_Toc465070742"/>
      <w:bookmarkStart w:id="21" w:name="_Toc439310266"/>
      <w:bookmarkEnd w:id="18"/>
      <w:r>
        <w:t xml:space="preserve">Purchased Participation Loans Secured by Chattel </w:t>
      </w:r>
      <w:r w:rsidRPr="004705F6">
        <w:rPr>
          <w:b/>
        </w:rPr>
        <w:t>(FCE/YKE ONLY)</w:t>
      </w:r>
      <w:bookmarkEnd w:id="20"/>
    </w:p>
    <w:p w14:paraId="258B4FA0" w14:textId="77777777" w:rsidR="00813D47" w:rsidRDefault="00813D47" w:rsidP="00813D47"/>
    <w:p w14:paraId="3D6847ED" w14:textId="0EAC4C53" w:rsidR="00E354C1" w:rsidRDefault="00E354C1" w:rsidP="00E354C1">
      <w:pPr>
        <w:rPr>
          <w:noProof/>
        </w:rPr>
      </w:pPr>
      <w:r>
        <w:rPr>
          <w:noProof/>
        </w:rPr>
        <w:t xml:space="preserve">For Farm Credit East and Yankee, </w:t>
      </w:r>
      <w:r w:rsidR="00AB1166">
        <w:rPr>
          <w:noProof/>
        </w:rPr>
        <w:t>purchased par</w:t>
      </w:r>
      <w:r w:rsidR="009459A4">
        <w:rPr>
          <w:noProof/>
        </w:rPr>
        <w:t>ticipations are categorized as “l</w:t>
      </w:r>
      <w:r w:rsidR="00AB1166">
        <w:rPr>
          <w:noProof/>
        </w:rPr>
        <w:t>ong-</w:t>
      </w:r>
      <w:r w:rsidR="009459A4">
        <w:rPr>
          <w:noProof/>
        </w:rPr>
        <w:t>t</w:t>
      </w:r>
      <w:r w:rsidR="00AB1166">
        <w:rPr>
          <w:noProof/>
        </w:rPr>
        <w:t xml:space="preserve">erm </w:t>
      </w:r>
      <w:r w:rsidR="009459A4">
        <w:rPr>
          <w:noProof/>
        </w:rPr>
        <w:t>l</w:t>
      </w:r>
      <w:r w:rsidR="00AB1166">
        <w:rPr>
          <w:noProof/>
        </w:rPr>
        <w:t xml:space="preserve">oans” in Collateral Web. </w:t>
      </w:r>
      <w:r w:rsidR="0053673A">
        <w:rPr>
          <w:noProof/>
        </w:rPr>
        <w:t xml:space="preserve">Normally, chattel is not factored into </w:t>
      </w:r>
      <w:r w:rsidR="009459A4">
        <w:rPr>
          <w:noProof/>
        </w:rPr>
        <w:t>the L/MV% for a long-term loan. This enhancement will allow chattel to be calculated</w:t>
      </w:r>
      <w:r w:rsidR="00E339CA">
        <w:rPr>
          <w:noProof/>
        </w:rPr>
        <w:t xml:space="preserve"> for purchased participations</w:t>
      </w:r>
      <w:r w:rsidR="009459A4">
        <w:rPr>
          <w:noProof/>
        </w:rPr>
        <w:t>.</w:t>
      </w:r>
    </w:p>
    <w:p w14:paraId="649C2A82" w14:textId="77777777" w:rsidR="00E354C1" w:rsidRDefault="00E354C1" w:rsidP="00813D47">
      <w:pPr>
        <w:jc w:val="center"/>
        <w:rPr>
          <w:noProof/>
        </w:rPr>
      </w:pPr>
    </w:p>
    <w:p w14:paraId="0FBA19E0" w14:textId="61875978" w:rsidR="009459A4" w:rsidRDefault="009459A4" w:rsidP="009459A4">
      <w:pPr>
        <w:rPr>
          <w:noProof/>
        </w:rPr>
      </w:pPr>
      <w:r>
        <w:rPr>
          <w:noProof/>
        </w:rPr>
        <w:t>In the below exa</w:t>
      </w:r>
      <w:r w:rsidR="00E339CA">
        <w:rPr>
          <w:noProof/>
        </w:rPr>
        <w:t xml:space="preserve">mple, the $2,000,000 purchased partifipation </w:t>
      </w:r>
      <w:r>
        <w:rPr>
          <w:noProof/>
        </w:rPr>
        <w:t>is</w:t>
      </w:r>
      <w:r w:rsidR="00E339CA">
        <w:rPr>
          <w:noProof/>
        </w:rPr>
        <w:t xml:space="preserve"> a long-term loan </w:t>
      </w:r>
      <w:r>
        <w:rPr>
          <w:noProof/>
        </w:rPr>
        <w:t xml:space="preserve">secured by $10,000,000 of chattel. </w:t>
      </w:r>
      <w:r w:rsidR="00E339CA">
        <w:rPr>
          <w:noProof/>
        </w:rPr>
        <w:t xml:space="preserve">The L/MV% is calculated as 20.00%. </w:t>
      </w:r>
    </w:p>
    <w:p w14:paraId="2ED112A5" w14:textId="77777777" w:rsidR="00E339CA" w:rsidRDefault="00E339CA" w:rsidP="009459A4">
      <w:pPr>
        <w:rPr>
          <w:noProof/>
        </w:rPr>
      </w:pPr>
    </w:p>
    <w:p w14:paraId="150850D3" w14:textId="0F74E56C" w:rsidR="00813D47" w:rsidRDefault="009459A4" w:rsidP="009459A4">
      <w:pPr>
        <w:jc w:val="center"/>
      </w:pPr>
      <w:r>
        <w:rPr>
          <w:noProof/>
        </w:rPr>
        <w:drawing>
          <wp:inline distT="0" distB="0" distL="0" distR="0" wp14:anchorId="468C19DA" wp14:editId="2DC53E89">
            <wp:extent cx="2038095" cy="363809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6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2118A" wp14:editId="08B7A28B">
            <wp:extent cx="4561905" cy="20285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67F8" w14:textId="77777777" w:rsidR="00813D47" w:rsidRDefault="00813D47" w:rsidP="00813D47">
      <w:pPr>
        <w:jc w:val="center"/>
      </w:pPr>
    </w:p>
    <w:p w14:paraId="66377A9F" w14:textId="512F0053" w:rsidR="00253663" w:rsidRDefault="00E339CA" w:rsidP="00E339CA">
      <w:bookmarkStart w:id="22" w:name="_Toc439331578"/>
      <w:bookmarkStart w:id="23" w:name="_Toc439337921"/>
      <w:bookmarkStart w:id="24" w:name="_Toc439310080"/>
      <w:bookmarkEnd w:id="21"/>
      <w:r>
        <w:t xml:space="preserve">Long-term loans that are </w:t>
      </w:r>
      <w:r w:rsidRPr="003A5774">
        <w:rPr>
          <w:b/>
        </w:rPr>
        <w:t>not</w:t>
      </w:r>
      <w:r>
        <w:t xml:space="preserve"> purchased participations will continue to have L/MV% calculated as zero.</w:t>
      </w:r>
    </w:p>
    <w:p w14:paraId="132C4A85" w14:textId="77777777" w:rsidR="00253663" w:rsidRDefault="00253663">
      <w:pPr>
        <w:spacing w:after="160" w:line="259" w:lineRule="auto"/>
      </w:pPr>
      <w:r>
        <w:br w:type="page"/>
      </w:r>
    </w:p>
    <w:p w14:paraId="752480EA" w14:textId="166910B5" w:rsidR="00607883" w:rsidRPr="00E256A1" w:rsidRDefault="00E339CA" w:rsidP="00E256A1">
      <w:pPr>
        <w:pStyle w:val="CoverPageAuthor"/>
        <w:rPr>
          <w:color w:val="auto"/>
        </w:rPr>
      </w:pPr>
      <w:bookmarkStart w:id="25" w:name="_Toc465070743"/>
      <w:r w:rsidRPr="00E256A1">
        <w:rPr>
          <w:color w:val="auto"/>
        </w:rPr>
        <w:lastRenderedPageBreak/>
        <w:t>I</w:t>
      </w:r>
      <w:r w:rsidR="003D24EC" w:rsidRPr="00E256A1">
        <w:rPr>
          <w:color w:val="auto"/>
        </w:rPr>
        <w:t>RS Requirements</w:t>
      </w:r>
      <w:bookmarkEnd w:id="25"/>
    </w:p>
    <w:p w14:paraId="1DA7AEE9" w14:textId="77777777" w:rsidR="003D24EC" w:rsidRDefault="003D24EC" w:rsidP="003D24EC">
      <w:pPr>
        <w:jc w:val="both"/>
        <w:rPr>
          <w:color w:val="878787"/>
          <w:sz w:val="36"/>
          <w:szCs w:val="36"/>
        </w:rPr>
      </w:pPr>
      <w:r w:rsidRPr="003D24EC">
        <w:rPr>
          <w:color w:val="878787"/>
          <w:sz w:val="36"/>
          <w:szCs w:val="36"/>
        </w:rPr>
        <w:t>Tax Season IRS Requirements for Real Estate Collateral</w:t>
      </w:r>
    </w:p>
    <w:p w14:paraId="4458EC38" w14:textId="77777777" w:rsidR="0072367E" w:rsidRDefault="0072367E" w:rsidP="003D24EC">
      <w:pPr>
        <w:jc w:val="both"/>
        <w:rPr>
          <w:color w:val="878787"/>
          <w:sz w:val="36"/>
          <w:szCs w:val="36"/>
        </w:rPr>
      </w:pPr>
    </w:p>
    <w:p w14:paraId="52AB3362" w14:textId="77777777" w:rsidR="001244CD" w:rsidRPr="00262F47" w:rsidRDefault="001244CD" w:rsidP="001244CD">
      <w:pPr>
        <w:jc w:val="both"/>
      </w:pPr>
      <w:r>
        <w:t xml:space="preserve">In 2016, Form 1098 is required to be filed by any individual engaged in a trade or business who received $600 or more of mortgage interest on any one mortgage during the calendar year. </w:t>
      </w:r>
      <w:hyperlink r:id="rId42" w:history="1">
        <w:r w:rsidRPr="00262F47">
          <w:rPr>
            <w:rStyle w:val="Hyperlink"/>
            <w:color w:val="auto"/>
          </w:rPr>
          <w:t>2016 Instructions for Form 1098</w:t>
        </w:r>
      </w:hyperlink>
      <w:r w:rsidRPr="00262F47">
        <w:t xml:space="preserve"> </w:t>
      </w:r>
      <w:r>
        <w:t>can be found by clicking the hyperlink.</w:t>
      </w:r>
    </w:p>
    <w:p w14:paraId="3B411C2D" w14:textId="77777777" w:rsidR="00743970" w:rsidRDefault="00743970" w:rsidP="003D24EC">
      <w:pPr>
        <w:jc w:val="both"/>
        <w:rPr>
          <w:color w:val="878787"/>
          <w:sz w:val="24"/>
          <w:szCs w:val="24"/>
        </w:rPr>
      </w:pPr>
    </w:p>
    <w:p w14:paraId="1990597A" w14:textId="7D5BE302" w:rsidR="00186430" w:rsidRPr="00186430" w:rsidRDefault="00186430" w:rsidP="00186430">
      <w:pPr>
        <w:pStyle w:val="CoverPageAbstractBody"/>
        <w:rPr>
          <w:sz w:val="32"/>
          <w:szCs w:val="32"/>
        </w:rPr>
      </w:pPr>
      <w:r w:rsidRPr="00186430">
        <w:rPr>
          <w:sz w:val="32"/>
          <w:szCs w:val="32"/>
        </w:rPr>
        <w:t>Location</w:t>
      </w:r>
    </w:p>
    <w:p w14:paraId="51C5597D" w14:textId="77777777" w:rsidR="00186430" w:rsidRDefault="00186430" w:rsidP="003D24EC">
      <w:pPr>
        <w:jc w:val="both"/>
        <w:rPr>
          <w:color w:val="878787"/>
          <w:sz w:val="24"/>
          <w:szCs w:val="24"/>
        </w:rPr>
      </w:pPr>
    </w:p>
    <w:p w14:paraId="19B97C04" w14:textId="435B10DF" w:rsidR="00286DE4" w:rsidRDefault="00286DE4" w:rsidP="00286DE4">
      <w:pPr>
        <w:jc w:val="both"/>
      </w:pPr>
      <w:r>
        <w:t xml:space="preserve">On the </w:t>
      </w:r>
      <w:r w:rsidRPr="00746AFE">
        <w:t>Location</w:t>
      </w:r>
      <w:r w:rsidR="00BF1E81">
        <w:t xml:space="preserve"> panel, </w:t>
      </w:r>
      <w:r w:rsidR="00DB7262">
        <w:t xml:space="preserve">all </w:t>
      </w:r>
      <w:r w:rsidR="00BF1E81">
        <w:t xml:space="preserve">addresses in </w:t>
      </w:r>
      <w:proofErr w:type="spellStart"/>
      <w:r w:rsidR="00BF1E81">
        <w:t>EmPower</w:t>
      </w:r>
      <w:proofErr w:type="spellEnd"/>
      <w:r w:rsidR="00BF1E81">
        <w:t xml:space="preserve"> for </w:t>
      </w:r>
      <w:proofErr w:type="spellStart"/>
      <w:r w:rsidR="00DB7262">
        <w:t>for</w:t>
      </w:r>
      <w:proofErr w:type="spellEnd"/>
      <w:r w:rsidR="00DB7262">
        <w:t xml:space="preserve"> the customer’s group </w:t>
      </w:r>
      <w:r w:rsidR="00BF1E81">
        <w:t xml:space="preserve">will appear under </w:t>
      </w:r>
      <w:r w:rsidR="00BF1E81" w:rsidRPr="0014020A">
        <w:rPr>
          <w:b/>
        </w:rPr>
        <w:t>Existing Addresses</w:t>
      </w:r>
      <w:r w:rsidR="00BF1E81" w:rsidRPr="00BF1E81">
        <w:t>.</w:t>
      </w:r>
      <w:r w:rsidR="00BF1E81">
        <w:rPr>
          <w:b/>
        </w:rPr>
        <w:t xml:space="preserve"> </w:t>
      </w:r>
      <w:r>
        <w:t xml:space="preserve">Highlight the address and select the </w:t>
      </w:r>
      <w:r w:rsidRPr="00286DE4">
        <w:rPr>
          <w:b/>
        </w:rPr>
        <w:t>Add Location w/ Selected Address</w:t>
      </w:r>
      <w:r>
        <w:rPr>
          <w:b/>
        </w:rPr>
        <w:t xml:space="preserve"> </w:t>
      </w:r>
      <w:r>
        <w:t xml:space="preserve">hyperlink. </w:t>
      </w:r>
    </w:p>
    <w:p w14:paraId="0779B513" w14:textId="77777777" w:rsidR="00172642" w:rsidRDefault="00172642" w:rsidP="00286DE4">
      <w:pPr>
        <w:jc w:val="both"/>
        <w:rPr>
          <w:noProof/>
        </w:rPr>
      </w:pPr>
    </w:p>
    <w:p w14:paraId="1A39F74A" w14:textId="47A8E097" w:rsidR="0014191B" w:rsidRPr="00743970" w:rsidRDefault="00286DE4" w:rsidP="0014191B">
      <w:pPr>
        <w:jc w:val="center"/>
        <w:rPr>
          <w:color w:val="878787"/>
          <w:sz w:val="24"/>
          <w:szCs w:val="24"/>
        </w:rPr>
      </w:pPr>
      <w:r>
        <w:rPr>
          <w:noProof/>
        </w:rPr>
        <w:drawing>
          <wp:inline distT="0" distB="0" distL="0" distR="0" wp14:anchorId="7D8FCB36" wp14:editId="1BE3B751">
            <wp:extent cx="6781045" cy="2807323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84779" cy="28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0A0F" w14:textId="77777777" w:rsidR="00240EFC" w:rsidRDefault="00240EFC" w:rsidP="00240EFC">
      <w:pPr>
        <w:jc w:val="both"/>
      </w:pPr>
      <w:bookmarkStart w:id="26" w:name="_Toc465070744"/>
      <w:bookmarkEnd w:id="22"/>
      <w:bookmarkEnd w:id="23"/>
      <w:bookmarkEnd w:id="24"/>
    </w:p>
    <w:p w14:paraId="660A3E14" w14:textId="6D6D1CE7" w:rsidR="00F41AFC" w:rsidRDefault="00F41AFC" w:rsidP="001149F4">
      <w:pPr>
        <w:pStyle w:val="Heading1"/>
      </w:pPr>
      <w:r w:rsidRPr="006420E4">
        <w:rPr>
          <w:highlight w:val="yellow"/>
        </w:rPr>
        <mc:AlternateContent>
          <mc:Choice Requires="wpg">
            <w:drawing>
              <wp:inline distT="0" distB="0" distL="0" distR="0" wp14:anchorId="0DFAB1FF" wp14:editId="3A9D2FF8">
                <wp:extent cx="7007382" cy="896293"/>
                <wp:effectExtent l="0" t="0" r="22225" b="1841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382" cy="896293"/>
                          <a:chOff x="1" y="-1"/>
                          <a:chExt cx="6931846" cy="979434"/>
                        </a:xfrm>
                      </wpg:grpSpPr>
                      <wps:wsp>
                        <wps:cNvPr id="36" name="Rectangle 36"/>
                        <wps:cNvSpPr/>
                        <wps:spPr>
                          <a:xfrm>
                            <a:off x="1" y="0"/>
                            <a:ext cx="154714" cy="979433"/>
                          </a:xfrm>
                          <a:prstGeom prst="rect">
                            <a:avLst/>
                          </a:prstGeom>
                          <a:solidFill>
                            <a:srgbClr val="B5DAF4"/>
                          </a:solidFill>
                          <a:ln w="3175">
                            <a:solidFill>
                              <a:srgbClr val="C3C3C3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8837" y="-1"/>
                            <a:ext cx="6783010" cy="9794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rgbClr val="C3C3C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0A8733" w14:textId="1EB3E8E2" w:rsidR="00F41AFC" w:rsidRPr="00F41AFC" w:rsidRDefault="00F41AFC" w:rsidP="00F41AFC">
                              <w:pPr>
                                <w:jc w:val="both"/>
                                <w:rPr>
                                  <w:noProof/>
                                  <w:color w:val="0D0D0D" w:themeColor="text1" w:themeTint="F2"/>
                                </w:rPr>
                              </w:pPr>
                              <w:r w:rsidRPr="00F41AFC">
                                <w:rPr>
                                  <w:noProof/>
                                  <w:color w:val="0D0D0D" w:themeColor="text1" w:themeTint="F2"/>
                                </w:rPr>
                                <w:t xml:space="preserve">Addresses selected in this manner will be read-only. </w:t>
                              </w:r>
                              <w:r w:rsidR="005E618C">
                                <w:rPr>
                                  <w:noProof/>
                                  <w:color w:val="0D0D0D" w:themeColor="text1" w:themeTint="F2"/>
                                </w:rPr>
                                <w:t>Changes to this address can only be made in EmPOWER.</w:t>
                              </w:r>
                              <w:r w:rsidRPr="00F41AFC">
                                <w:rPr>
                                  <w:noProof/>
                                  <w:color w:val="0D0D0D" w:themeColor="text1" w:themeTint="F2"/>
                                </w:rPr>
                                <w:t xml:space="preserve"> </w:t>
                              </w:r>
                              <w:r w:rsidR="005E618C">
                                <w:rPr>
                                  <w:noProof/>
                                  <w:color w:val="0D0D0D" w:themeColor="text1" w:themeTint="F2"/>
                                </w:rPr>
                                <w:t>If the address being edited is the primary for the 1098, EmPOWER will provide a warning that the address of collateral is being changed. This will be effective after the 2017 Q1 EmPOWER release.</w:t>
                              </w:r>
                            </w:p>
                            <w:p w14:paraId="235E9E31" w14:textId="59C33664" w:rsidR="00F41AFC" w:rsidRPr="00010FB4" w:rsidRDefault="00F41AFC" w:rsidP="00F41AF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" o:spid="_x0000_s1030" style="width:551.75pt;height:70.55pt;mso-position-horizontal-relative:char;mso-position-vertical-relative:line" coordorigin="" coordsize="69318,9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fD3ewMAAB0LAAAOAAAAZHJzL2Uyb0RvYy54bWzcVltP3DgUfl9p/4Pld8hkkrlFhGoKBa2E&#10;KCpd9dnjOJmoju3aHjL01/fYjsMMSx/KLqq0IGVin/vnc7747N2+4+iBadNKUeL0dIIRE1RWrWhK&#10;/Pfnq5MlRsYSUREuBSvxIzP43fmff5z1qmBTuZW8YhqBE2GKXpV4a60qksTQLeuIOZWKCRDWUnfE&#10;wlI3SaVJD947nkwnk3nSS10pLSkzBnYvgxCfe/91zaj9WNeGWcRLDLlZ/9T+uXHP5PyMFI0matvS&#10;IQ3yiiw60goIOrq6JJagnW7/4aprqZZG1vaUyi6Rdd1S5muAatLJs2qutdwpX0tT9I0aYQJon+H0&#10;arf09uFOo7YqcTbDSJAOzsiHRbAGcHrVFKBzrdW9utPDRhNWrt59rTv3C5WgvYf1cYSV7S2isLmY&#10;TBbZcooRBdlyNZ+usoA73cLhOLMUIxCdpHH7w2A5X2XpMp8Hy9VilWe5U0li3MSlN2bTK+gh8wST&#10;+Xcw3W+JYh594yCIMEE2AaZP0FxENJyhbO6ycuFBb8TJFAYgewGkUO3QexGkdJYv0vygUo/RWCkp&#10;lDb2mskOuZcSa4juO4483BgbQIkqLqaRvK2uWs79QjebC67RA4ExeD+7XF9FHI/UuEA9NEK6mHnP&#10;RzJz6OIic//DURyoQbpcwPk4KELx/s0+cubS4OITq6HZ4MSnIYIbczZmVn1Nw/aWVCwkO5vAXwwU&#10;tX0HeGfOaw1Fjn4HB1EzOHF+A0KDrjNjnh1Gw8nPEgqGo7aPKIUdDbtWSP2SMbdj1KAfgQlwOGQ2&#10;snqEvtIy8JJR9KqF070hxt4RDUQElAXkaj/Co+YSDkcObxhtpf7+0r7Th8YHKUY9EFuJzbcd0Qwj&#10;/peAkVilee6Y0C/y2WIKC30o2RxKxK67kNA00LOQnX91+pbH11rL7gtw8NpFBRERFGKXmFodFxc2&#10;EC6wOGXrtVcD9lPE3oh7RZ1zh6rr3s/7L0SrocUtzMatjGNIimedHnSdpZDrnZV168fgCdcBb6CE&#10;MJxvzg05oPScG2Dvl7ghXy6zxREdRoaYL5YZfCMOKCIOcSThOP+voojjkdk0sXkPxttN8O9lCEIp&#10;EzBX7tTNf8wS0fermOLY+G3Ywu43+/Cpji312/ljIJMX+GOQ/F/4w9804A7mPz3DfdFd8g7Xnm+e&#10;brXnPwAAAP//AwBQSwMEFAAGAAgAAAAhAMQ0kQLdAAAABgEAAA8AAABkcnMvZG93bnJldi54bWxM&#10;j0FrwkAQhe+F/odlCt7qZmstJc1GRFpPIlQLpbcxOybB7GzIrkn89129tJfhDW9475tsMdpG9NT5&#10;2rEGNU1AEBfO1Fxq+Np/PL6C8AHZYOOYNFzIwyK/v8swNW7gT+p3oRQxhH2KGqoQ2lRKX1Rk0U9d&#10;Sxy9o+sshrh2pTQdDjHcNvIpSV6kxZpjQ4UtrSoqTruz1bAecFjO1Hu/OR1Xl5/9fPu9UaT15GFc&#10;voEINIa/Y7jiR3TII9PBndl40WiIj4TbvHoqmc1BHKJ6Vgpknsn/+PkvAAAA//8DAFBLAQItABQA&#10;BgAIAAAAIQC2gziS/gAAAOEBAAATAAAAAAAAAAAAAAAAAAAAAABbQ29udGVudF9UeXBlc10ueG1s&#10;UEsBAi0AFAAGAAgAAAAhADj9If/WAAAAlAEAAAsAAAAAAAAAAAAAAAAALwEAAF9yZWxzLy5yZWxz&#10;UEsBAi0AFAAGAAgAAAAhAGnt8Pd7AwAAHQsAAA4AAAAAAAAAAAAAAAAALgIAAGRycy9lMm9Eb2Mu&#10;eG1sUEsBAi0AFAAGAAgAAAAhAMQ0kQLdAAAABgEAAA8AAAAAAAAAAAAAAAAA1QUAAGRycy9kb3du&#10;cmV2LnhtbFBLBQYAAAAABAAEAPMAAADfBgAAAAA=&#10;">
                <v:rect id="Rectangle 36" o:spid="_x0000_s1031" style="position:absolute;width:1547;height:97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7vtcIA&#10;AADbAAAADwAAAGRycy9kb3ducmV2LnhtbESPQWsCMRSE74L/ITyhN83awiJbo4ggeim06x56fGxe&#10;k6Wbl7CJuv77RhB6HGbmG2a9HV0vrjTEzrOC5aIAQdx63bFR0JwP8xWImJA19p5JwZ0ibDfTyRor&#10;7W/8Rdc6GZEhHCtUYFMKlZSxteQwLnwgzt6PHxymLAcj9YC3DHe9fC2KUjrsOC9YDLS31P7WF6cg&#10;cvsdutKY07E+hrK5f1zsp1bqZTbu3kEkGtN/+Nk+aQVvJTy+5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bu+1wgAAANsAAAAPAAAAAAAAAAAAAAAAAJgCAABkcnMvZG93&#10;bnJldi54bWxQSwUGAAAAAAQABAD1AAAAhwMAAAAA&#10;" fillcolor="#b5daf4" strokecolor="#c3c3c3" strokeweight=".25pt"/>
                <v:rect id="Rectangle 41" o:spid="_x0000_s1032" style="position:absolute;left:1488;width:67830;height:97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lXcMA&#10;AADbAAAADwAAAGRycy9kb3ducmV2LnhtbESPT4vCMBTE7wt+h/AEb2vq4opUo4hswVNh/QMen80z&#10;LTYvpYm2fnuzsOBxmJnfMMt1b2vxoNZXjhVMxgkI4sLpio2C4yH7nIPwAVlj7ZgUPMnDejX4WGKq&#10;Xce/9NgHIyKEfYoKyhCaVEpflGTRj11DHL2ray2GKFsjdYtdhNtafiXJTFqsOC6U2NC2pOK2v1sF&#10;mGfZT989z5vj6ftQ3y8mz51RajTsNwsQgfrwDv+3d1rBdAJ/X+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ZlXcMAAADbAAAADwAAAAAAAAAAAAAAAACYAgAAZHJzL2Rv&#10;d25yZXYueG1sUEsFBgAAAAAEAAQA9QAAAIgDAAAAAA==&#10;" fillcolor="white [3212]" strokecolor="#c3c3c3" strokeweight=".25pt">
                  <v:textbox inset=",7.2pt,,7.2pt">
                    <w:txbxContent>
                      <w:p w14:paraId="310A8733" w14:textId="1EB3E8E2" w:rsidR="00F41AFC" w:rsidRPr="00F41AFC" w:rsidRDefault="00F41AFC" w:rsidP="00F41AFC">
                        <w:pPr>
                          <w:jc w:val="both"/>
                          <w:rPr>
                            <w:noProof/>
                            <w:color w:val="0D0D0D" w:themeColor="text1" w:themeTint="F2"/>
                          </w:rPr>
                        </w:pPr>
                        <w:r w:rsidRPr="00F41AFC">
                          <w:rPr>
                            <w:noProof/>
                            <w:color w:val="0D0D0D" w:themeColor="text1" w:themeTint="F2"/>
                          </w:rPr>
                          <w:t xml:space="preserve">Addresses selected in this manner will be read-only. </w:t>
                        </w:r>
                        <w:r w:rsidR="005E618C">
                          <w:rPr>
                            <w:noProof/>
                            <w:color w:val="0D0D0D" w:themeColor="text1" w:themeTint="F2"/>
                          </w:rPr>
                          <w:t>Changes to this address can only be made in EmPOWER.</w:t>
                        </w:r>
                        <w:r w:rsidRPr="00F41AFC">
                          <w:rPr>
                            <w:noProof/>
                            <w:color w:val="0D0D0D" w:themeColor="text1" w:themeTint="F2"/>
                          </w:rPr>
                          <w:t xml:space="preserve"> </w:t>
                        </w:r>
                        <w:r w:rsidR="005E618C">
                          <w:rPr>
                            <w:noProof/>
                            <w:color w:val="0D0D0D" w:themeColor="text1" w:themeTint="F2"/>
                          </w:rPr>
                          <w:t>If the address being edited is the primary for the 1098, EmPOWER will provide a warning that the address of collateral is being changed. This will be effective after the 2017 Q1 EmPOWER release.</w:t>
                        </w:r>
                      </w:p>
                      <w:p w14:paraId="235E9E31" w14:textId="59C33664" w:rsidR="00F41AFC" w:rsidRPr="00010FB4" w:rsidRDefault="00F41AFC" w:rsidP="00F41AFC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44439A" w14:textId="77777777" w:rsidR="005E618C" w:rsidRDefault="005E618C" w:rsidP="005E618C">
      <w:pPr>
        <w:jc w:val="both"/>
      </w:pPr>
    </w:p>
    <w:p w14:paraId="2FEDF7B2" w14:textId="77777777" w:rsidR="005E618C" w:rsidRDefault="005E618C" w:rsidP="005E618C">
      <w:pPr>
        <w:jc w:val="both"/>
      </w:pPr>
      <w:r>
        <w:t xml:space="preserve">Should the same address is listed more than once, the customer’s name in which that address is entered for in </w:t>
      </w:r>
      <w:proofErr w:type="spellStart"/>
      <w:r>
        <w:t>EmPOWER</w:t>
      </w:r>
      <w:proofErr w:type="spellEnd"/>
      <w:r>
        <w:t xml:space="preserve"> will appear in parenthesis. This is intended to identify which address belongs to which customer.</w:t>
      </w:r>
    </w:p>
    <w:p w14:paraId="7316B0C9" w14:textId="02E41D2F" w:rsidR="00286DE4" w:rsidRPr="001149F4" w:rsidRDefault="00E92778" w:rsidP="001149F4">
      <w:pPr>
        <w:pStyle w:val="Heading1"/>
      </w:pPr>
      <w:r>
        <w:t>I</w:t>
      </w:r>
      <w:r w:rsidR="00286DE4" w:rsidRPr="001149F4">
        <w:t>f the primary address is not liste</w:t>
      </w:r>
      <w:r w:rsidR="001149F4">
        <w:t xml:space="preserve">d under existing addresses, </w:t>
      </w:r>
      <w:r w:rsidR="00286DE4" w:rsidRPr="001149F4">
        <w:t xml:space="preserve">select </w:t>
      </w:r>
      <w:r w:rsidR="00286DE4" w:rsidRPr="001149F4">
        <w:rPr>
          <w:b/>
        </w:rPr>
        <w:t>Add Location w/ New Address</w:t>
      </w:r>
      <w:r w:rsidR="00286DE4" w:rsidRPr="001149F4">
        <w:t>. You may then enter an address in the text field.</w:t>
      </w:r>
    </w:p>
    <w:p w14:paraId="50F05BAB" w14:textId="77777777" w:rsidR="00286DE4" w:rsidRDefault="00286DE4" w:rsidP="00286DE4"/>
    <w:p w14:paraId="11D764C0" w14:textId="6E5B34F2" w:rsidR="00286DE4" w:rsidRPr="00286DE4" w:rsidRDefault="00286DE4" w:rsidP="00286DE4">
      <w:pPr>
        <w:jc w:val="center"/>
      </w:pPr>
      <w:r>
        <w:rPr>
          <w:noProof/>
        </w:rPr>
        <w:lastRenderedPageBreak/>
        <w:drawing>
          <wp:inline distT="0" distB="0" distL="0" distR="0" wp14:anchorId="3C0B2126" wp14:editId="3446C214">
            <wp:extent cx="6954451" cy="197191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03129" cy="19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0607" w14:textId="2FB7D8B4" w:rsidR="00E256A1" w:rsidRDefault="00771441" w:rsidP="001149F4">
      <w:pPr>
        <w:pStyle w:val="Heading1"/>
      </w:pPr>
      <w:r>
        <w:t>T</w:t>
      </w:r>
      <w:r w:rsidR="00E256A1">
        <w:t xml:space="preserve">he </w:t>
      </w:r>
      <w:r w:rsidR="00D27B90">
        <w:t>address</w:t>
      </w:r>
      <w:r w:rsidR="00E256A1">
        <w:t xml:space="preserve"> </w:t>
      </w:r>
      <w:r w:rsidR="00E256A1" w:rsidRPr="0014020A">
        <w:t>must include</w:t>
      </w:r>
      <w:r w:rsidR="00E256A1" w:rsidRPr="00213111">
        <w:rPr>
          <w:b/>
        </w:rPr>
        <w:t xml:space="preserve"> address line 1, city, state, and zip</w:t>
      </w:r>
      <w:r w:rsidR="00E256A1">
        <w:t xml:space="preserve">. If the real estate does </w:t>
      </w:r>
      <w:r w:rsidR="00E256A1" w:rsidRPr="00597CAA">
        <w:t>not</w:t>
      </w:r>
      <w:r w:rsidR="00E256A1">
        <w:t xml:space="preserve"> have an address, </w:t>
      </w:r>
      <w:r w:rsidR="00E256A1" w:rsidRPr="00213111">
        <w:rPr>
          <w:b/>
        </w:rPr>
        <w:t>Property Description (APN</w:t>
      </w:r>
      <w:r w:rsidR="00E256A1" w:rsidRPr="00DA67BC">
        <w:t xml:space="preserve">) </w:t>
      </w:r>
      <w:r w:rsidR="00597CAA" w:rsidRPr="00DA67BC">
        <w:t>with the</w:t>
      </w:r>
      <w:r w:rsidR="00597CAA">
        <w:t xml:space="preserve"> </w:t>
      </w:r>
      <w:r w:rsidR="00597CAA" w:rsidRPr="00597CAA">
        <w:rPr>
          <w:b/>
        </w:rPr>
        <w:t xml:space="preserve">county </w:t>
      </w:r>
      <w:r w:rsidR="00DA67BC">
        <w:rPr>
          <w:b/>
        </w:rPr>
        <w:t>and</w:t>
      </w:r>
      <w:r w:rsidR="00597CAA" w:rsidRPr="00597CAA">
        <w:rPr>
          <w:b/>
        </w:rPr>
        <w:t xml:space="preserve"> state</w:t>
      </w:r>
      <w:r w:rsidR="00597CAA">
        <w:t xml:space="preserve"> </w:t>
      </w:r>
      <w:r>
        <w:t>will be required</w:t>
      </w:r>
      <w:r w:rsidR="00E256A1">
        <w:t>.</w:t>
      </w:r>
    </w:p>
    <w:p w14:paraId="5E91E89A" w14:textId="77777777" w:rsidR="00186430" w:rsidRDefault="00186430" w:rsidP="00186430">
      <w:pPr>
        <w:pStyle w:val="CoverPageAbstractBody"/>
        <w:rPr>
          <w:sz w:val="28"/>
          <w:szCs w:val="28"/>
        </w:rPr>
      </w:pPr>
    </w:p>
    <w:p w14:paraId="6D759D65" w14:textId="54241304" w:rsidR="00186430" w:rsidRPr="00186430" w:rsidRDefault="00186430" w:rsidP="00186430">
      <w:pPr>
        <w:pStyle w:val="CoverPageAbstractBody"/>
        <w:rPr>
          <w:sz w:val="32"/>
          <w:szCs w:val="32"/>
        </w:rPr>
      </w:pPr>
      <w:r w:rsidRPr="00186430">
        <w:rPr>
          <w:sz w:val="32"/>
          <w:szCs w:val="32"/>
        </w:rPr>
        <w:t>Primary Location (1098)</w:t>
      </w:r>
    </w:p>
    <w:p w14:paraId="393F5DFF" w14:textId="2C093BA6" w:rsidR="001149F4" w:rsidRPr="001149F4" w:rsidRDefault="00D33772" w:rsidP="001149F4">
      <w:pPr>
        <w:pStyle w:val="Heading1"/>
      </w:pPr>
      <w:r>
        <w:t xml:space="preserve">For all associations </w:t>
      </w:r>
      <w:r w:rsidRPr="00D33772">
        <w:rPr>
          <w:b/>
          <w:i/>
        </w:rPr>
        <w:t>except</w:t>
      </w:r>
      <w:r>
        <w:t xml:space="preserve"> Northwest, o</w:t>
      </w:r>
      <w:r w:rsidR="001149F4">
        <w:t xml:space="preserve">nce an address has been added, navigate to the </w:t>
      </w:r>
      <w:r w:rsidR="001149F4" w:rsidRPr="001149F4">
        <w:rPr>
          <w:b/>
        </w:rPr>
        <w:t>Primary Location (1098)</w:t>
      </w:r>
      <w:r w:rsidR="001149F4">
        <w:t xml:space="preserve"> tab. </w:t>
      </w:r>
      <w:r w:rsidR="00E92778">
        <w:t xml:space="preserve">Indicate the </w:t>
      </w:r>
      <w:r w:rsidR="001149F4">
        <w:t>primary</w:t>
      </w:r>
      <w:r w:rsidR="00E92778">
        <w:t xml:space="preserve"> address</w:t>
      </w:r>
      <w:r w:rsidR="001149F4">
        <w:t xml:space="preserve"> for</w:t>
      </w:r>
      <w:r w:rsidR="00E92778">
        <w:t xml:space="preserve"> Form</w:t>
      </w:r>
      <w:r w:rsidR="001149F4">
        <w:t xml:space="preserve"> 1098 by selecting the radio butt</w:t>
      </w:r>
      <w:r w:rsidR="00FB25FB">
        <w:t xml:space="preserve">on to the left of each address. </w:t>
      </w:r>
      <w:r w:rsidR="001149F4">
        <w:t>The first address in this list with be selected by default.</w:t>
      </w:r>
    </w:p>
    <w:p w14:paraId="4888F67F" w14:textId="45887069" w:rsidR="00286DE4" w:rsidRPr="00286DE4" w:rsidRDefault="00904067" w:rsidP="001149F4">
      <w:pPr>
        <w:pStyle w:val="Heading1"/>
        <w:jc w:val="center"/>
      </w:pPr>
      <w:r>
        <w:drawing>
          <wp:inline distT="0" distB="0" distL="0" distR="0" wp14:anchorId="1E4D40F7" wp14:editId="1604DC70">
            <wp:extent cx="9672115" cy="2199992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93256" cy="22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5526" w14:textId="77777777" w:rsidR="001149F4" w:rsidRDefault="001149F4" w:rsidP="001149F4">
      <w:pPr>
        <w:rPr>
          <w:noProof/>
        </w:rPr>
      </w:pPr>
    </w:p>
    <w:p w14:paraId="3E318DB0" w14:textId="1A7C46A6" w:rsidR="00D33772" w:rsidRPr="00D27B90" w:rsidRDefault="00D33772" w:rsidP="001149F4">
      <w:pPr>
        <w:rPr>
          <w:noProof/>
        </w:rPr>
      </w:pPr>
      <w:r w:rsidRPr="00D27B90">
        <w:rPr>
          <w:noProof/>
        </w:rPr>
        <w:t xml:space="preserve">In </w:t>
      </w:r>
      <w:r w:rsidRPr="00186430">
        <w:rPr>
          <w:b/>
          <w:noProof/>
        </w:rPr>
        <w:t>Northwest</w:t>
      </w:r>
      <w:r w:rsidR="005D465E">
        <w:rPr>
          <w:b/>
          <w:noProof/>
        </w:rPr>
        <w:t xml:space="preserve"> ONLY</w:t>
      </w:r>
      <w:r w:rsidRPr="00D27B90">
        <w:rPr>
          <w:noProof/>
        </w:rPr>
        <w:t xml:space="preserve">, the primary address for the 1098 is indicated on the </w:t>
      </w:r>
      <w:r w:rsidRPr="001870B9">
        <w:rPr>
          <w:b/>
          <w:noProof/>
        </w:rPr>
        <w:t>Location</w:t>
      </w:r>
      <w:r w:rsidRPr="00D27B90">
        <w:rPr>
          <w:noProof/>
        </w:rPr>
        <w:t xml:space="preserve"> panel.</w:t>
      </w:r>
    </w:p>
    <w:p w14:paraId="4AAAD8BA" w14:textId="77777777" w:rsidR="00D33772" w:rsidRDefault="00D33772" w:rsidP="00D33772">
      <w:pPr>
        <w:jc w:val="center"/>
        <w:rPr>
          <w:b/>
          <w:noProof/>
          <w:color w:val="FF0000"/>
        </w:rPr>
      </w:pPr>
    </w:p>
    <w:p w14:paraId="0E157986" w14:textId="7EC944BD" w:rsidR="00D33772" w:rsidRDefault="00CA250B" w:rsidP="00FD62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5EFC14" wp14:editId="1C9D6BC4">
            <wp:extent cx="7822194" cy="2293173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44391" cy="22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8E31" w14:textId="77777777" w:rsidR="003C0150" w:rsidRDefault="003C0150" w:rsidP="001149F4">
      <w:pPr>
        <w:rPr>
          <w:noProof/>
        </w:rPr>
      </w:pPr>
    </w:p>
    <w:p w14:paraId="41125BA8" w14:textId="69A917C4" w:rsidR="0042248C" w:rsidRPr="0042248C" w:rsidRDefault="003C0150" w:rsidP="001149F4">
      <w:pPr>
        <w:rPr>
          <w:noProof/>
        </w:rPr>
      </w:pPr>
      <w:r>
        <w:rPr>
          <w:noProof/>
        </w:rPr>
        <w:lastRenderedPageBreak/>
        <w:t xml:space="preserve">Note: </w:t>
      </w:r>
      <w:r w:rsidR="0042248C" w:rsidRPr="0042248C">
        <w:rPr>
          <w:noProof/>
        </w:rPr>
        <w:t xml:space="preserve">In some cases, a single piece of collateral may have multiple detail records securing multiple loans. Each detail record may have a different primary address. If so, you must split the collateral using a </w:t>
      </w:r>
      <w:r w:rsidR="0042248C" w:rsidRPr="005D2703">
        <w:rPr>
          <w:b/>
          <w:noProof/>
        </w:rPr>
        <w:t>Split Tract.</w:t>
      </w:r>
      <w:r w:rsidR="0042248C" w:rsidRPr="0042248C">
        <w:rPr>
          <w:noProof/>
        </w:rPr>
        <w:t xml:space="preserve"> You may then select the </w:t>
      </w:r>
      <w:r w:rsidR="0042248C">
        <w:rPr>
          <w:noProof/>
        </w:rPr>
        <w:t>primary address for each collateral object.</w:t>
      </w:r>
    </w:p>
    <w:p w14:paraId="78531199" w14:textId="77777777" w:rsidR="0042248C" w:rsidRDefault="0042248C" w:rsidP="001149F4">
      <w:pPr>
        <w:rPr>
          <w:b/>
          <w:noProof/>
          <w:color w:val="FF0000"/>
        </w:rPr>
      </w:pPr>
    </w:p>
    <w:p w14:paraId="5BD8D7A2" w14:textId="77777777" w:rsidR="00332C5E" w:rsidRDefault="00332C5E" w:rsidP="001149F4">
      <w:pPr>
        <w:rPr>
          <w:noProof/>
        </w:rPr>
      </w:pPr>
    </w:p>
    <w:p w14:paraId="6FEF8E3D" w14:textId="04BAB85A" w:rsidR="00186430" w:rsidRPr="00186430" w:rsidRDefault="00186430" w:rsidP="00186430">
      <w:pPr>
        <w:pStyle w:val="CoverPageAbstractBody"/>
        <w:rPr>
          <w:noProof/>
          <w:sz w:val="32"/>
          <w:szCs w:val="32"/>
        </w:rPr>
      </w:pPr>
      <w:r>
        <w:rPr>
          <w:noProof/>
          <w:sz w:val="32"/>
          <w:szCs w:val="32"/>
        </w:rPr>
        <w:t>Business Rules for Invalid Address</w:t>
      </w:r>
    </w:p>
    <w:p w14:paraId="5430BC9C" w14:textId="77777777" w:rsidR="00186430" w:rsidRDefault="00186430" w:rsidP="001149F4">
      <w:pPr>
        <w:rPr>
          <w:noProof/>
        </w:rPr>
      </w:pPr>
    </w:p>
    <w:p w14:paraId="61E5787E" w14:textId="340E9F37" w:rsidR="001149F4" w:rsidRDefault="001149F4" w:rsidP="001149F4">
      <w:pPr>
        <w:rPr>
          <w:noProof/>
        </w:rPr>
      </w:pPr>
      <w:r>
        <w:rPr>
          <w:noProof/>
        </w:rPr>
        <w:t xml:space="preserve">If you attempt to </w:t>
      </w:r>
      <w:r w:rsidRPr="00172642">
        <w:rPr>
          <w:b/>
          <w:noProof/>
        </w:rPr>
        <w:t xml:space="preserve">submit </w:t>
      </w:r>
      <w:r w:rsidR="00172642" w:rsidRPr="00172642">
        <w:rPr>
          <w:b/>
          <w:noProof/>
        </w:rPr>
        <w:t>or validate</w:t>
      </w:r>
      <w:r w:rsidR="00172642">
        <w:rPr>
          <w:noProof/>
        </w:rPr>
        <w:t xml:space="preserve"> </w:t>
      </w:r>
      <w:r>
        <w:rPr>
          <w:noProof/>
        </w:rPr>
        <w:t xml:space="preserve">a scenario </w:t>
      </w:r>
      <w:r w:rsidR="00E256A1">
        <w:rPr>
          <w:noProof/>
        </w:rPr>
        <w:t>with an</w:t>
      </w:r>
      <w:r>
        <w:rPr>
          <w:noProof/>
        </w:rPr>
        <w:t xml:space="preserve"> </w:t>
      </w:r>
      <w:r w:rsidR="00E256A1">
        <w:rPr>
          <w:noProof/>
        </w:rPr>
        <w:t>invalid address in the Location panel,</w:t>
      </w:r>
      <w:r w:rsidR="004144C2">
        <w:rPr>
          <w:noProof/>
        </w:rPr>
        <w:t xml:space="preserve"> </w:t>
      </w:r>
      <w:r w:rsidR="00E256A1">
        <w:rPr>
          <w:noProof/>
        </w:rPr>
        <w:t xml:space="preserve">select an invalid </w:t>
      </w:r>
      <w:r w:rsidR="00213111">
        <w:rPr>
          <w:noProof/>
        </w:rPr>
        <w:t xml:space="preserve">address as the primary location for the 1098, </w:t>
      </w:r>
      <w:r w:rsidR="004144C2">
        <w:rPr>
          <w:noProof/>
        </w:rPr>
        <w:t xml:space="preserve">or do not include any address, </w:t>
      </w:r>
      <w:r w:rsidR="00213111">
        <w:rPr>
          <w:noProof/>
        </w:rPr>
        <w:t>you will receive the following</w:t>
      </w:r>
      <w:r w:rsidR="00E256A1">
        <w:rPr>
          <w:noProof/>
        </w:rPr>
        <w:t xml:space="preserve"> </w:t>
      </w:r>
      <w:r w:rsidR="00E256A1" w:rsidRPr="00E256A1">
        <w:rPr>
          <w:b/>
          <w:noProof/>
        </w:rPr>
        <w:t>soft</w:t>
      </w:r>
      <w:r w:rsidR="00E256A1">
        <w:rPr>
          <w:noProof/>
        </w:rPr>
        <w:t xml:space="preserve"> error</w:t>
      </w:r>
      <w:r w:rsidR="00213111">
        <w:rPr>
          <w:noProof/>
        </w:rPr>
        <w:t>s</w:t>
      </w:r>
      <w:r w:rsidR="00D33772">
        <w:rPr>
          <w:noProof/>
        </w:rPr>
        <w:t>:</w:t>
      </w:r>
    </w:p>
    <w:p w14:paraId="78EF6C4F" w14:textId="77777777" w:rsidR="00213111" w:rsidRDefault="00213111" w:rsidP="001149F4">
      <w:pPr>
        <w:rPr>
          <w:noProof/>
        </w:rPr>
      </w:pPr>
    </w:p>
    <w:p w14:paraId="141B0172" w14:textId="01F3ACD2" w:rsidR="00213111" w:rsidRPr="00213111" w:rsidRDefault="00213111" w:rsidP="001149F4">
      <w:pPr>
        <w:rPr>
          <w:b/>
          <w:noProof/>
        </w:rPr>
      </w:pPr>
      <w:r w:rsidRPr="00213111">
        <w:rPr>
          <w:b/>
          <w:noProof/>
        </w:rPr>
        <w:t>Invalid Address in Location Panel:</w:t>
      </w:r>
    </w:p>
    <w:p w14:paraId="773D33A8" w14:textId="7308E32A" w:rsidR="00213111" w:rsidRDefault="00213111" w:rsidP="00213111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“Collateral ‘House’ requires Other Reporting Information to be completed.”</w:t>
      </w:r>
    </w:p>
    <w:p w14:paraId="36FFB892" w14:textId="77777777" w:rsidR="00213111" w:rsidRDefault="00213111" w:rsidP="001149F4">
      <w:pPr>
        <w:rPr>
          <w:noProof/>
        </w:rPr>
      </w:pPr>
    </w:p>
    <w:p w14:paraId="0B588BB0" w14:textId="43474708" w:rsidR="00213111" w:rsidRPr="00213111" w:rsidRDefault="00213111" w:rsidP="001149F4">
      <w:pPr>
        <w:rPr>
          <w:b/>
          <w:noProof/>
        </w:rPr>
      </w:pPr>
      <w:r w:rsidRPr="00213111">
        <w:rPr>
          <w:b/>
          <w:noProof/>
        </w:rPr>
        <w:t>Invalid Address Selected as Primary for 1098:</w:t>
      </w:r>
    </w:p>
    <w:p w14:paraId="5EF39FD3" w14:textId="0E522B92" w:rsidR="00213111" w:rsidRDefault="00213111" w:rsidP="00213111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“The Primary Location for Real Property Collateral ‘House’ does not have either a valid mailing address, or a Property Description with County and State information. This is required for IRS reporting.”</w:t>
      </w:r>
    </w:p>
    <w:p w14:paraId="3B4C594F" w14:textId="77777777" w:rsidR="001149F4" w:rsidRDefault="001149F4" w:rsidP="00172642">
      <w:pPr>
        <w:rPr>
          <w:noProof/>
        </w:rPr>
      </w:pPr>
    </w:p>
    <w:p w14:paraId="7FBD5153" w14:textId="2C463E58" w:rsidR="00286DE4" w:rsidRDefault="00213111" w:rsidP="001149F4">
      <w:pPr>
        <w:jc w:val="center"/>
      </w:pPr>
      <w:r>
        <w:rPr>
          <w:noProof/>
        </w:rPr>
        <w:drawing>
          <wp:inline distT="0" distB="0" distL="0" distR="0" wp14:anchorId="1DD26DB8" wp14:editId="1A4555AF">
            <wp:extent cx="12314184" cy="19102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15196" cy="19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01C" w14:textId="77777777" w:rsidR="001149F4" w:rsidRDefault="001149F4" w:rsidP="00286DE4"/>
    <w:p w14:paraId="260109E1" w14:textId="4D1A2A41" w:rsidR="001149F4" w:rsidRPr="00213111" w:rsidRDefault="00213111" w:rsidP="00286DE4">
      <w:pPr>
        <w:rPr>
          <w:b/>
        </w:rPr>
      </w:pPr>
      <w:r w:rsidRPr="00213111">
        <w:rPr>
          <w:b/>
          <w:noProof/>
        </w:rPr>
        <w:t>You will still be able to submit the scenario and book loans, as needed.</w:t>
      </w:r>
    </w:p>
    <w:p w14:paraId="10E4D010" w14:textId="2A01496C" w:rsidR="002361E8" w:rsidRDefault="002361E8">
      <w:pPr>
        <w:spacing w:after="160" w:line="259" w:lineRule="auto"/>
      </w:pPr>
      <w:r>
        <w:br w:type="page"/>
      </w:r>
    </w:p>
    <w:p w14:paraId="110655A8" w14:textId="33C7F119" w:rsidR="00FE2E95" w:rsidRPr="00213111" w:rsidRDefault="00FE2E95" w:rsidP="00213111">
      <w:pPr>
        <w:pStyle w:val="CoverPageAuthor"/>
        <w:rPr>
          <w:color w:val="auto"/>
        </w:rPr>
      </w:pPr>
      <w:r w:rsidRPr="00213111">
        <w:rPr>
          <w:color w:val="auto"/>
        </w:rPr>
        <w:lastRenderedPageBreak/>
        <w:t>Resolved Items</w:t>
      </w:r>
      <w:bookmarkEnd w:id="26"/>
    </w:p>
    <w:tbl>
      <w:tblPr>
        <w:tblStyle w:val="LightShading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2159"/>
        <w:gridCol w:w="2392"/>
        <w:gridCol w:w="1459"/>
        <w:gridCol w:w="570"/>
        <w:gridCol w:w="620"/>
        <w:gridCol w:w="636"/>
        <w:gridCol w:w="542"/>
        <w:gridCol w:w="650"/>
        <w:gridCol w:w="980"/>
      </w:tblGrid>
      <w:tr w:rsidR="00D426B1" w:rsidRPr="00D426B1" w14:paraId="294ADAAC" w14:textId="77777777" w:rsidTr="00CB46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3BEE052F" w14:textId="77777777" w:rsidR="00D426B1" w:rsidRPr="00D426B1" w:rsidRDefault="00D426B1" w:rsidP="00D426B1">
            <w:pPr>
              <w:spacing w:after="160" w:line="259" w:lineRule="auto"/>
            </w:pPr>
            <w:r w:rsidRPr="00D426B1">
              <w:t>ID</w:t>
            </w:r>
          </w:p>
        </w:tc>
        <w:tc>
          <w:tcPr>
            <w:tcW w:w="2159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3549B83D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Summary Description</w:t>
            </w:r>
          </w:p>
        </w:tc>
        <w:tc>
          <w:tcPr>
            <w:tcW w:w="2392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682DBFAB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Detail Description/Resolution</w:t>
            </w:r>
          </w:p>
        </w:tc>
        <w:tc>
          <w:tcPr>
            <w:tcW w:w="1459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3E1EF636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INC #</w:t>
            </w:r>
          </w:p>
        </w:tc>
        <w:tc>
          <w:tcPr>
            <w:tcW w:w="570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44D84F75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FCE</w:t>
            </w:r>
          </w:p>
        </w:tc>
        <w:tc>
          <w:tcPr>
            <w:tcW w:w="620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396D0D2D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YNK</w:t>
            </w:r>
          </w:p>
        </w:tc>
        <w:tc>
          <w:tcPr>
            <w:tcW w:w="636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279F50BD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FCW</w:t>
            </w:r>
          </w:p>
        </w:tc>
        <w:tc>
          <w:tcPr>
            <w:tcW w:w="542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25E930E3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NW</w:t>
            </w:r>
          </w:p>
        </w:tc>
        <w:tc>
          <w:tcPr>
            <w:tcW w:w="650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7E054037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426B1">
              <w:t>AgC</w:t>
            </w:r>
            <w:proofErr w:type="spellEnd"/>
          </w:p>
        </w:tc>
        <w:tc>
          <w:tcPr>
            <w:tcW w:w="980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2A7D7053" w14:textId="77777777" w:rsidR="00D426B1" w:rsidRPr="00D426B1" w:rsidRDefault="00D426B1" w:rsidP="00D426B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426B1">
              <w:t>CoBank</w:t>
            </w:r>
            <w:proofErr w:type="spellEnd"/>
          </w:p>
        </w:tc>
      </w:tr>
      <w:tr w:rsidR="00CB4692" w:rsidRPr="00D426B1" w14:paraId="53E7EAAB" w14:textId="77777777" w:rsidTr="00CB4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14:paraId="45447734" w14:textId="6FE0A8D8" w:rsidR="00CB4692" w:rsidRDefault="00CB4692" w:rsidP="00D426B1">
            <w:pPr>
              <w:spacing w:after="160" w:line="259" w:lineRule="auto"/>
            </w:pPr>
            <w:r>
              <w:t>89509</w:t>
            </w:r>
          </w:p>
        </w:tc>
        <w:tc>
          <w:tcPr>
            <w:tcW w:w="2159" w:type="dxa"/>
            <w:tcBorders>
              <w:left w:val="single" w:sz="4" w:space="0" w:color="auto"/>
              <w:right w:val="single" w:sz="4" w:space="0" w:color="auto"/>
            </w:tcBorders>
          </w:tcPr>
          <w:p w14:paraId="6E9DEEF0" w14:textId="1B320459" w:rsidR="00CB4692" w:rsidRDefault="00CB4692" w:rsidP="00A123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692">
              <w:t>2016 Tax Season IRS Requirements for Real Estate Collateral</w:t>
            </w: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</w:tcPr>
          <w:p w14:paraId="3BE4605A" w14:textId="68DD7809" w:rsidR="00CB4692" w:rsidRPr="00E339CA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the locations tab, there are requirements for address information, as well as a radio button to indicate which address is the primary for Tax Form 1098</w:t>
            </w:r>
          </w:p>
        </w:tc>
        <w:tc>
          <w:tcPr>
            <w:tcW w:w="1459" w:type="dxa"/>
            <w:tcBorders>
              <w:left w:val="single" w:sz="4" w:space="0" w:color="auto"/>
              <w:right w:val="single" w:sz="4" w:space="0" w:color="auto"/>
            </w:tcBorders>
          </w:tcPr>
          <w:p w14:paraId="43513D94" w14:textId="77777777" w:rsidR="00CB4692" w:rsidRPr="00D426B1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14:paraId="1EB42B49" w14:textId="65C031B7" w:rsidR="00CB4692" w:rsidRPr="00D426B1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20" w:type="dxa"/>
            <w:tcBorders>
              <w:left w:val="single" w:sz="4" w:space="0" w:color="auto"/>
              <w:right w:val="single" w:sz="4" w:space="0" w:color="auto"/>
            </w:tcBorders>
          </w:tcPr>
          <w:p w14:paraId="00ED652B" w14:textId="19401F76" w:rsidR="00CB4692" w:rsidRPr="00D426B1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36" w:type="dxa"/>
            <w:tcBorders>
              <w:left w:val="single" w:sz="4" w:space="0" w:color="auto"/>
              <w:right w:val="single" w:sz="4" w:space="0" w:color="auto"/>
            </w:tcBorders>
          </w:tcPr>
          <w:p w14:paraId="2E4EC756" w14:textId="4C03AD82" w:rsidR="00CB4692" w:rsidRPr="00D426B1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42" w:type="dxa"/>
            <w:tcBorders>
              <w:left w:val="single" w:sz="4" w:space="0" w:color="auto"/>
              <w:right w:val="single" w:sz="4" w:space="0" w:color="auto"/>
            </w:tcBorders>
          </w:tcPr>
          <w:p w14:paraId="1F42083C" w14:textId="4424448B" w:rsidR="00CB4692" w:rsidRPr="00D426B1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50" w:type="dxa"/>
            <w:tcBorders>
              <w:left w:val="single" w:sz="4" w:space="0" w:color="auto"/>
              <w:right w:val="single" w:sz="4" w:space="0" w:color="auto"/>
            </w:tcBorders>
          </w:tcPr>
          <w:p w14:paraId="4342AA8B" w14:textId="3E666D0D" w:rsidR="00CB4692" w:rsidRPr="00D426B1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0" w:type="dxa"/>
            <w:tcBorders>
              <w:left w:val="single" w:sz="4" w:space="0" w:color="auto"/>
              <w:right w:val="single" w:sz="4" w:space="0" w:color="auto"/>
            </w:tcBorders>
          </w:tcPr>
          <w:p w14:paraId="6F95764A" w14:textId="7A725C6B" w:rsidR="00CB4692" w:rsidRPr="00D426B1" w:rsidRDefault="00CB4692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33268" w:rsidRPr="00D426B1" w14:paraId="2B5A1256" w14:textId="77777777" w:rsidTr="00CB4692">
        <w:trPr>
          <w:trHeight w:val="1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bottom w:val="single" w:sz="4" w:space="0" w:color="auto"/>
            </w:tcBorders>
            <w:noWrap/>
            <w:hideMark/>
          </w:tcPr>
          <w:p w14:paraId="37B3CD01" w14:textId="0F1441A2" w:rsidR="00F33268" w:rsidRPr="00D426B1" w:rsidRDefault="00F33268" w:rsidP="00D426B1">
            <w:pPr>
              <w:spacing w:after="160" w:line="259" w:lineRule="auto"/>
            </w:pPr>
            <w:r>
              <w:t>92340</w:t>
            </w:r>
          </w:p>
        </w:tc>
        <w:tc>
          <w:tcPr>
            <w:tcW w:w="2159" w:type="dxa"/>
            <w:tcBorders>
              <w:bottom w:val="single" w:sz="4" w:space="0" w:color="auto"/>
            </w:tcBorders>
            <w:hideMark/>
          </w:tcPr>
          <w:p w14:paraId="07CC7503" w14:textId="2B4638C3" w:rsidR="00F33268" w:rsidRPr="00D426B1" w:rsidRDefault="00F33268" w:rsidP="00A123F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</w:t>
            </w:r>
            <w:r w:rsidRPr="00E339CA">
              <w:t>FEMA Hyperlink for flood maps</w:t>
            </w:r>
          </w:p>
        </w:tc>
        <w:tc>
          <w:tcPr>
            <w:tcW w:w="2392" w:type="dxa"/>
            <w:tcBorders>
              <w:bottom w:val="single" w:sz="4" w:space="0" w:color="auto"/>
            </w:tcBorders>
            <w:hideMark/>
          </w:tcPr>
          <w:p w14:paraId="49B198CE" w14:textId="20EDDFC3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39CA">
              <w:t>FEMA Hyperlink for flood maps</w:t>
            </w:r>
            <w:r>
              <w:t xml:space="preserve"> will appear</w:t>
            </w:r>
            <w:r w:rsidRPr="00E339CA">
              <w:t xml:space="preserve"> on Buildings Panel</w:t>
            </w:r>
            <w:r>
              <w:t xml:space="preserve">. You will be forwarded to the appropriate </w:t>
            </w:r>
          </w:p>
        </w:tc>
        <w:tc>
          <w:tcPr>
            <w:tcW w:w="1459" w:type="dxa"/>
            <w:tcBorders>
              <w:bottom w:val="single" w:sz="4" w:space="0" w:color="auto"/>
            </w:tcBorders>
            <w:hideMark/>
          </w:tcPr>
          <w:p w14:paraId="3D3FF0D3" w14:textId="77777777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 </w:t>
            </w:r>
          </w:p>
        </w:tc>
        <w:tc>
          <w:tcPr>
            <w:tcW w:w="570" w:type="dxa"/>
            <w:tcBorders>
              <w:bottom w:val="single" w:sz="4" w:space="0" w:color="auto"/>
            </w:tcBorders>
            <w:hideMark/>
          </w:tcPr>
          <w:p w14:paraId="5906AE42" w14:textId="77777777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hideMark/>
          </w:tcPr>
          <w:p w14:paraId="7058117C" w14:textId="77777777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hideMark/>
          </w:tcPr>
          <w:p w14:paraId="7DA3B762" w14:textId="4E04255A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2" w:type="dxa"/>
            <w:tcBorders>
              <w:bottom w:val="single" w:sz="4" w:space="0" w:color="auto"/>
            </w:tcBorders>
            <w:hideMark/>
          </w:tcPr>
          <w:p w14:paraId="0CBF15AD" w14:textId="1019DBB1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  <w:tcBorders>
              <w:bottom w:val="single" w:sz="4" w:space="0" w:color="auto"/>
            </w:tcBorders>
            <w:hideMark/>
          </w:tcPr>
          <w:p w14:paraId="19AF570E" w14:textId="77777777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980" w:type="dxa"/>
            <w:tcBorders>
              <w:bottom w:val="single" w:sz="4" w:space="0" w:color="auto"/>
            </w:tcBorders>
            <w:hideMark/>
          </w:tcPr>
          <w:p w14:paraId="76AB7951" w14:textId="4B0DE1A7" w:rsidR="00F33268" w:rsidRPr="00D426B1" w:rsidRDefault="00F33268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26B1" w:rsidRPr="00D426B1" w14:paraId="463BEFFA" w14:textId="77777777" w:rsidTr="00CB4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7E3519" w14:textId="5005D8DC" w:rsidR="00D426B1" w:rsidRPr="00D426B1" w:rsidRDefault="00A123FD" w:rsidP="00D426B1">
            <w:pPr>
              <w:spacing w:after="160" w:line="259" w:lineRule="auto"/>
            </w:pPr>
            <w:r>
              <w:t>92360</w:t>
            </w:r>
          </w:p>
        </w:tc>
        <w:tc>
          <w:tcPr>
            <w:tcW w:w="215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7E157" w14:textId="2D51B06C" w:rsidR="00D426B1" w:rsidRPr="00D426B1" w:rsidRDefault="00A123FD" w:rsidP="00A123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 position configurable by association</w:t>
            </w:r>
          </w:p>
        </w:tc>
        <w:tc>
          <w:tcPr>
            <w:tcW w:w="2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979A" w14:textId="2957B58E" w:rsidR="00D426B1" w:rsidRPr="00D426B1" w:rsidRDefault="00A123FD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 Position will no longer default in scenarios with multiple security documents</w:t>
            </w:r>
          </w:p>
        </w:tc>
        <w:tc>
          <w:tcPr>
            <w:tcW w:w="145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0D659" w14:textId="77777777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BE149" w14:textId="77777777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E75E7" w14:textId="77777777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DE43A" w14:textId="4FBE7876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95F96" w14:textId="59202C18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4C128" w14:textId="42487DC5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2CFD5" w14:textId="720DBB5D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2FB7" w:rsidRPr="00D426B1" w14:paraId="3099CAA6" w14:textId="77777777" w:rsidTr="00612FB7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B4BB2" w14:textId="77777777" w:rsidR="00612FB7" w:rsidRPr="00D426B1" w:rsidRDefault="00612FB7" w:rsidP="00D7511C">
            <w:pPr>
              <w:spacing w:after="160" w:line="259" w:lineRule="auto"/>
            </w:pPr>
            <w:r>
              <w:t>92961</w:t>
            </w:r>
          </w:p>
        </w:tc>
        <w:tc>
          <w:tcPr>
            <w:tcW w:w="215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3E678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Partial Releases editable</w:t>
            </w:r>
          </w:p>
        </w:tc>
        <w:tc>
          <w:tcPr>
            <w:tcW w:w="2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D7EB5" w14:textId="38DC1B34" w:rsidR="00612FB7" w:rsidRPr="00D426B1" w:rsidRDefault="00F33268" w:rsidP="00EB3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the Partial Release History tab, you can edit </w:t>
            </w:r>
            <w:r w:rsidRPr="00FE6105">
              <w:rPr>
                <w:noProof/>
              </w:rPr>
              <w:t xml:space="preserve">Release Description, Release Legal Description, Release  Date, and Market Value being released </w:t>
            </w:r>
            <w:r>
              <w:rPr>
                <w:noProof/>
              </w:rPr>
              <w:t>(</w:t>
            </w:r>
            <w:r w:rsidRPr="00FE6105">
              <w:rPr>
                <w:noProof/>
              </w:rPr>
              <w:t>summary level)</w:t>
            </w:r>
          </w:p>
        </w:tc>
        <w:tc>
          <w:tcPr>
            <w:tcW w:w="145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BBEC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223B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DEE94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65FA2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5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A8B7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8264F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9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7687" w14:textId="77777777" w:rsidR="00612FB7" w:rsidRPr="00D426B1" w:rsidRDefault="00612FB7" w:rsidP="00D7511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</w:tr>
      <w:tr w:rsidR="00D426B1" w:rsidRPr="00D426B1" w14:paraId="4810546F" w14:textId="77777777" w:rsidTr="00612F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noWrap/>
            <w:hideMark/>
          </w:tcPr>
          <w:p w14:paraId="04721C3F" w14:textId="48E46166" w:rsidR="00D426B1" w:rsidRPr="00D426B1" w:rsidRDefault="00A123FD" w:rsidP="00D426B1">
            <w:pPr>
              <w:spacing w:after="160" w:line="259" w:lineRule="auto"/>
            </w:pPr>
            <w:r>
              <w:t>92363</w:t>
            </w:r>
          </w:p>
        </w:tc>
        <w:tc>
          <w:tcPr>
            <w:tcW w:w="2159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28B248DF" w14:textId="69298665" w:rsidR="00D426B1" w:rsidRPr="00D426B1" w:rsidRDefault="00A123FD" w:rsidP="00A123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Ability to edit loan position from Collateral Analysis screen</w:t>
            </w:r>
          </w:p>
        </w:tc>
        <w:tc>
          <w:tcPr>
            <w:tcW w:w="2392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5AA25E63" w14:textId="2EFF8996" w:rsidR="00D426B1" w:rsidRPr="00D426B1" w:rsidRDefault="00A123FD" w:rsidP="00A123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“Update Relationship” menu will appear on the Collateral Analysis grid. Loans can be set with an AO</w:t>
            </w:r>
            <w:r w:rsidR="00612FB7">
              <w:t>C or have loan position changed</w:t>
            </w:r>
          </w:p>
        </w:tc>
        <w:tc>
          <w:tcPr>
            <w:tcW w:w="1459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220BF1D4" w14:textId="77777777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0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3F492124" w14:textId="77777777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20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738934B9" w14:textId="77777777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36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71B88475" w14:textId="7ED43CE0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2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4EBE61E2" w14:textId="2F305EA1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78BDEBCC" w14:textId="6DAB06B3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0" w:type="dxa"/>
            <w:tcBorders>
              <w:top w:val="single" w:sz="4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hideMark/>
          </w:tcPr>
          <w:p w14:paraId="290BE301" w14:textId="552CF46A" w:rsidR="00D426B1" w:rsidRPr="00D426B1" w:rsidRDefault="00D426B1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692" w:rsidRPr="00D426B1" w14:paraId="63D246A7" w14:textId="77777777" w:rsidTr="00612FB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5841392" w14:textId="7AE6C6C8" w:rsidR="00D426B1" w:rsidRPr="00D426B1" w:rsidRDefault="00612FB7" w:rsidP="00D426B1">
            <w:pPr>
              <w:spacing w:after="160" w:line="259" w:lineRule="auto"/>
            </w:pPr>
            <w:r>
              <w:t>96782</w:t>
            </w:r>
          </w:p>
        </w:tc>
        <w:tc>
          <w:tcPr>
            <w:tcW w:w="2159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6EF9B70" w14:textId="72194D30" w:rsidR="00D426B1" w:rsidRPr="00D426B1" w:rsidRDefault="00A123FD" w:rsidP="00612FB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Partial Releases </w:t>
            </w:r>
            <w:r w:rsidR="00612FB7">
              <w:t>can have a value of zero</w:t>
            </w: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12AD188" w14:textId="270D62F7" w:rsidR="00D426B1" w:rsidRPr="00D426B1" w:rsidRDefault="00612FB7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 the summary level, you can enter $0.00 as the market </w:t>
            </w:r>
            <w:r>
              <w:lastRenderedPageBreak/>
              <w:t>value being released</w:t>
            </w:r>
          </w:p>
        </w:tc>
        <w:tc>
          <w:tcPr>
            <w:tcW w:w="1459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72B530EF" w14:textId="77777777" w:rsidR="00D426B1" w:rsidRPr="00D426B1" w:rsidRDefault="00D426B1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C233B8F" w14:textId="77777777" w:rsidR="00D426B1" w:rsidRPr="00D426B1" w:rsidRDefault="00D426B1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20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EB0A4A7" w14:textId="77777777" w:rsidR="00D426B1" w:rsidRPr="00D426B1" w:rsidRDefault="00D426B1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36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9A9945A" w14:textId="77777777" w:rsidR="00D426B1" w:rsidRPr="00D426B1" w:rsidRDefault="00D426B1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542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9AD19F0" w14:textId="77777777" w:rsidR="00D426B1" w:rsidRPr="00D426B1" w:rsidRDefault="00D426B1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650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0C8CC7A" w14:textId="77777777" w:rsidR="00D426B1" w:rsidRPr="00D426B1" w:rsidRDefault="00D426B1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  <w:tc>
          <w:tcPr>
            <w:tcW w:w="980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72593850" w14:textId="3442BFB8" w:rsidR="00612FB7" w:rsidRPr="00D426B1" w:rsidRDefault="00D426B1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6B1">
              <w:t>X</w:t>
            </w:r>
          </w:p>
        </w:tc>
      </w:tr>
      <w:tr w:rsidR="00516818" w:rsidRPr="00D426B1" w14:paraId="3E671A67" w14:textId="77777777" w:rsidTr="00612F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14:paraId="78E751C4" w14:textId="146CBA70" w:rsidR="00516818" w:rsidRDefault="00516818" w:rsidP="00D426B1">
            <w:pPr>
              <w:spacing w:after="160" w:line="259" w:lineRule="auto"/>
            </w:pPr>
            <w:r>
              <w:lastRenderedPageBreak/>
              <w:t>96859</w:t>
            </w:r>
          </w:p>
        </w:tc>
        <w:tc>
          <w:tcPr>
            <w:tcW w:w="2159" w:type="dxa"/>
            <w:tcBorders>
              <w:left w:val="single" w:sz="4" w:space="0" w:color="auto"/>
              <w:right w:val="single" w:sz="4" w:space="0" w:color="auto"/>
            </w:tcBorders>
          </w:tcPr>
          <w:p w14:paraId="5D38B9AC" w14:textId="2A390613" w:rsidR="00516818" w:rsidRDefault="00516818" w:rsidP="00612FB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 button for 1098 on Location panel</w:t>
            </w: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</w:tcPr>
          <w:p w14:paraId="6437E3DC" w14:textId="436D6BC8" w:rsidR="00516818" w:rsidRDefault="00EB3C26" w:rsidP="00EB3C2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Due to</w:t>
            </w:r>
            <w:r w:rsidR="006F4C2C">
              <w:t xml:space="preserve"> NW not hav</w:t>
            </w:r>
            <w:r>
              <w:t>ing</w:t>
            </w:r>
            <w:r w:rsidR="006F4C2C">
              <w:t xml:space="preserve"> detail on the Location panel, the radio button to indicate the primary address for the 1098 will appear on the Locations panel</w:t>
            </w:r>
          </w:p>
        </w:tc>
        <w:tc>
          <w:tcPr>
            <w:tcW w:w="1459" w:type="dxa"/>
            <w:tcBorders>
              <w:left w:val="single" w:sz="4" w:space="0" w:color="auto"/>
              <w:right w:val="single" w:sz="4" w:space="0" w:color="auto"/>
            </w:tcBorders>
          </w:tcPr>
          <w:p w14:paraId="4F2D49BC" w14:textId="77777777" w:rsidR="00516818" w:rsidRPr="00D426B1" w:rsidRDefault="00516818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14:paraId="177290D5" w14:textId="77777777" w:rsidR="00516818" w:rsidRPr="00D426B1" w:rsidRDefault="00516818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0" w:type="dxa"/>
            <w:tcBorders>
              <w:left w:val="single" w:sz="4" w:space="0" w:color="auto"/>
              <w:right w:val="single" w:sz="4" w:space="0" w:color="auto"/>
            </w:tcBorders>
          </w:tcPr>
          <w:p w14:paraId="212B058F" w14:textId="77777777" w:rsidR="00516818" w:rsidRPr="00D426B1" w:rsidRDefault="00516818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6" w:type="dxa"/>
            <w:tcBorders>
              <w:left w:val="single" w:sz="4" w:space="0" w:color="auto"/>
              <w:right w:val="single" w:sz="4" w:space="0" w:color="auto"/>
            </w:tcBorders>
          </w:tcPr>
          <w:p w14:paraId="0A81120C" w14:textId="77777777" w:rsidR="00516818" w:rsidRPr="00D426B1" w:rsidRDefault="00516818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2" w:type="dxa"/>
            <w:tcBorders>
              <w:left w:val="single" w:sz="4" w:space="0" w:color="auto"/>
              <w:right w:val="single" w:sz="4" w:space="0" w:color="auto"/>
            </w:tcBorders>
          </w:tcPr>
          <w:p w14:paraId="149E1AB2" w14:textId="6A45FBD7" w:rsidR="00516818" w:rsidRPr="00D426B1" w:rsidRDefault="006F4C2C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50" w:type="dxa"/>
            <w:tcBorders>
              <w:left w:val="single" w:sz="4" w:space="0" w:color="auto"/>
              <w:right w:val="single" w:sz="4" w:space="0" w:color="auto"/>
            </w:tcBorders>
          </w:tcPr>
          <w:p w14:paraId="1072EB52" w14:textId="77777777" w:rsidR="00516818" w:rsidRPr="00D426B1" w:rsidRDefault="00516818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0" w:type="dxa"/>
            <w:tcBorders>
              <w:left w:val="single" w:sz="4" w:space="0" w:color="auto"/>
              <w:right w:val="single" w:sz="4" w:space="0" w:color="auto"/>
            </w:tcBorders>
          </w:tcPr>
          <w:p w14:paraId="23BA554C" w14:textId="77777777" w:rsidR="00516818" w:rsidRPr="00D426B1" w:rsidRDefault="00516818" w:rsidP="00D426B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26" w:rsidRPr="00D426B1" w14:paraId="78C02A12" w14:textId="77777777" w:rsidTr="00612FB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14:paraId="5A1A621B" w14:textId="7F1AF004" w:rsidR="00EB3C26" w:rsidRDefault="00EB3C26" w:rsidP="00D426B1">
            <w:pPr>
              <w:spacing w:after="160" w:line="259" w:lineRule="auto"/>
            </w:pPr>
            <w:r>
              <w:t>106868</w:t>
            </w:r>
          </w:p>
        </w:tc>
        <w:tc>
          <w:tcPr>
            <w:tcW w:w="2159" w:type="dxa"/>
            <w:tcBorders>
              <w:left w:val="single" w:sz="4" w:space="0" w:color="auto"/>
              <w:right w:val="single" w:sz="4" w:space="0" w:color="auto"/>
            </w:tcBorders>
          </w:tcPr>
          <w:p w14:paraId="41327DED" w14:textId="2A8C052E" w:rsidR="00EB3C26" w:rsidRDefault="00EB3C26" w:rsidP="00612FB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customers name in Existing Addresses of Location panel</w:t>
            </w: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</w:tcPr>
          <w:p w14:paraId="4915B7F3" w14:textId="00EC941A" w:rsidR="00EB3C26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 each address that is pulled from </w:t>
            </w:r>
            <w:proofErr w:type="spellStart"/>
            <w:r>
              <w:t>EmPower</w:t>
            </w:r>
            <w:proofErr w:type="spellEnd"/>
            <w:r>
              <w:t>, the customer’s name will appear in parenthesis next to each address</w:t>
            </w:r>
          </w:p>
        </w:tc>
        <w:tc>
          <w:tcPr>
            <w:tcW w:w="1459" w:type="dxa"/>
            <w:tcBorders>
              <w:left w:val="single" w:sz="4" w:space="0" w:color="auto"/>
              <w:right w:val="single" w:sz="4" w:space="0" w:color="auto"/>
            </w:tcBorders>
          </w:tcPr>
          <w:p w14:paraId="613ED0B9" w14:textId="77777777" w:rsidR="00EB3C26" w:rsidRPr="00D426B1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14:paraId="41DA352E" w14:textId="60CEB875" w:rsidR="00EB3C26" w:rsidRPr="00D426B1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20" w:type="dxa"/>
            <w:tcBorders>
              <w:left w:val="single" w:sz="4" w:space="0" w:color="auto"/>
              <w:right w:val="single" w:sz="4" w:space="0" w:color="auto"/>
            </w:tcBorders>
          </w:tcPr>
          <w:p w14:paraId="6B36F5BB" w14:textId="75875311" w:rsidR="00EB3C26" w:rsidRPr="00D426B1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36" w:type="dxa"/>
            <w:tcBorders>
              <w:left w:val="single" w:sz="4" w:space="0" w:color="auto"/>
              <w:right w:val="single" w:sz="4" w:space="0" w:color="auto"/>
            </w:tcBorders>
          </w:tcPr>
          <w:p w14:paraId="367E06D6" w14:textId="638AA8F6" w:rsidR="00EB3C26" w:rsidRPr="00D426B1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42" w:type="dxa"/>
            <w:tcBorders>
              <w:left w:val="single" w:sz="4" w:space="0" w:color="auto"/>
              <w:right w:val="single" w:sz="4" w:space="0" w:color="auto"/>
            </w:tcBorders>
          </w:tcPr>
          <w:p w14:paraId="1BD91BFB" w14:textId="5980D3E3" w:rsidR="00EB3C26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50" w:type="dxa"/>
            <w:tcBorders>
              <w:left w:val="single" w:sz="4" w:space="0" w:color="auto"/>
              <w:right w:val="single" w:sz="4" w:space="0" w:color="auto"/>
            </w:tcBorders>
          </w:tcPr>
          <w:p w14:paraId="731336A9" w14:textId="3E4D823B" w:rsidR="00EB3C26" w:rsidRPr="00D426B1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0" w:type="dxa"/>
            <w:tcBorders>
              <w:left w:val="single" w:sz="4" w:space="0" w:color="auto"/>
              <w:right w:val="single" w:sz="4" w:space="0" w:color="auto"/>
            </w:tcBorders>
          </w:tcPr>
          <w:p w14:paraId="4324E05D" w14:textId="3E89F850" w:rsidR="00EB3C26" w:rsidRPr="00D426B1" w:rsidRDefault="00EB3C26" w:rsidP="00D426B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1822718A" w14:textId="77777777" w:rsidR="003E71B3" w:rsidRDefault="003E71B3" w:rsidP="00C76BE0">
      <w:pPr>
        <w:rPr>
          <w:color w:val="000000" w:themeColor="text1"/>
        </w:rPr>
      </w:pPr>
    </w:p>
    <w:p w14:paraId="7BC31227" w14:textId="1D787CB4" w:rsidR="00C76BE0" w:rsidRDefault="003E71B3" w:rsidP="00C76BE0">
      <w:r w:rsidRPr="006420E4">
        <w:rPr>
          <w:noProof/>
          <w:highlight w:val="yellow"/>
        </w:rPr>
        <mc:AlternateContent>
          <mc:Choice Requires="wpg">
            <w:drawing>
              <wp:inline distT="0" distB="0" distL="0" distR="0" wp14:anchorId="3254D14B" wp14:editId="7AEE0428">
                <wp:extent cx="5636895" cy="990600"/>
                <wp:effectExtent l="0" t="0" r="20955" b="19050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895" cy="990600"/>
                          <a:chOff x="1" y="-1"/>
                          <a:chExt cx="6931846" cy="979434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1" y="0"/>
                            <a:ext cx="154714" cy="979433"/>
                          </a:xfrm>
                          <a:prstGeom prst="rect">
                            <a:avLst/>
                          </a:prstGeom>
                          <a:solidFill>
                            <a:srgbClr val="B5DAF4"/>
                          </a:solidFill>
                          <a:ln w="3175">
                            <a:solidFill>
                              <a:srgbClr val="C3C3C3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8837" y="-1"/>
                            <a:ext cx="6783010" cy="9794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rgbClr val="C3C3C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B2E9F" w14:textId="77777777" w:rsidR="003E71B3" w:rsidRPr="00010FB4" w:rsidRDefault="003E71B3" w:rsidP="003E71B3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If you have any questions, please reach out to the </w:t>
                              </w:r>
                              <w:hyperlink r:id="rId48" w:history="1">
                                <w:r>
                                  <w:rPr>
                                    <w:rStyle w:val="Hyperlink"/>
                                  </w:rPr>
                                  <w:t>FPI Credit Support</w:t>
                                </w:r>
                              </w:hyperlink>
                              <w:r>
                                <w:rPr>
                                  <w:color w:val="000000" w:themeColor="text1"/>
                                </w:rPr>
                                <w:t xml:space="preserve"> team. If you need immediate assistance, please contact the FPI Customer Center of Excellence by phone at (800) 880-1577 or by email at: </w:t>
                              </w:r>
                              <w:hyperlink r:id="rId49" w:history="1">
                                <w:r w:rsidRPr="003C5C10">
                                  <w:rPr>
                                    <w:rStyle w:val="Hyperlink"/>
                                  </w:rPr>
                                  <w:t>customer.support@financialpartners.com</w:t>
                                </w:r>
                              </w:hyperlink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030" style="width:443.85pt;height:78pt;mso-position-horizontal-relative:char;mso-position-vertical-relative:line" coordorigin="" coordsize="69318,9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EHgwMAAB0LAAAOAAAAZHJzL2Uyb0RvYy54bWzcVttu3DYQfS+QfyD4Hmu1q70JloOtXRsF&#10;jMSIU+SZS1EXlCJZkmut+/UdkqKsdR0gcJsEiA1oRc5wLmdmjnj+7thx9MC0aaUocHo2w4gJKstW&#10;1AX+49P12w1GxhJREi4FK/AjM/jdxZtfznuVs7lsJC+ZRmBEmLxXBW6sVXmSGNqwjpgzqZgAYSV1&#10;RywsdZ2UmvRgvePJfDZbJb3UpdKSMmNg9yoI8YW3X1WM2g9VZZhFvMAQm/VP7Z9790wuzklea6Ka&#10;lg5hkFdE0ZFWgNPR1BWxBB10+y9TXUu1NLKyZ1R2iayqljKfA2STzp5lc6PlQflc6ryv1QgTQPsM&#10;p1ebpe8f7jRqywIvthgJ0kGNvFsEawCnV3UOOjda3as7PWzUYeXyPVa6c7+QCTp6WB9HWNnRIgqb&#10;y9VitdkuMaIg225nq9mAO22gOO5YihGI3qahHLT5bTi52i7STbYaTq632SJzKkn0m7jwxmh6BT1k&#10;nmAy/w2m+4Yo5tE3DoIBpmweYfoIzUVEzRmCPY+M1xtxMrkByF4AKWQ7YBBBSpfZOs0mmS5OMiW5&#10;0sbeMNkh91JgDd59x5GHW2MDKFHF+TSSt+V1y7lf6Hp/yTV6IDAGvy6vdtcRxxM1LlAPjZCul97y&#10;icxMTVwu3P8Q4EQNCsMF1MdVIiTv3+wjZy4MLj6yCpoNKj4PHtyYszGy8s80bDekZCHY5Qz+oqOo&#10;7TvAG3NWK0hytDsYiJrBiLMbEBp03THm2WE8OPtSQOHgqO09SmHHg10rpH7pMLej16AfgQlwOGT2&#10;snyEvtIy8JJR9LqF6t4SY++IBiICygJytR/gUXEJxZHDG0aN1H+/tO/0ofFBilEPxFZg89eBaIYR&#10;/13ASGzTLHNM6BfZcj2HhZ5K9lOJOHSXEpoGehai869O3/L4WmnZfQYO3jmvICKCgu8CU6vj4tIG&#10;wgUWp2y382rAforYW3GvqDPuUHXd++n4mWg1tLiF2Xgv4xiS/FmnB113Usjdwcqq9WPwhOuAN1CC&#10;47HvwQ2Qf6DQCTf47nXugUO+ghuyzWaxPqHDyBCr9WYB34gJRcQhjiQc5/9VFHE6Mvs6Nu9kvN0E&#10;/1iGIJQyAXPlqm7+Z5aItl/FFKeHvw1b2OP+6D/VvjRPff4D+WMgkxf4Y5D8LPzhbxpwB/OfnuG+&#10;6C5507Xnm6db7cU/AAAA//8DAFBLAwQUAAYACAAAACEAn/4VktwAAAAFAQAADwAAAGRycy9kb3du&#10;cmV2LnhtbEyPQUvDQBCF74L/YRnBm91EaRtiNqUU9VQEW0G8TZNpEpqdDdltkv57Ry/18mB4j/e+&#10;yVaTbdVAvW8cG4hnESjiwpUNVwY+968PCSgfkEtsHZOBC3lY5bc3GaalG/mDhl2olJSwT9FAHUKX&#10;au2Lmiz6meuIxTu63mKQs6902eMo5bbVj1G00BYbloUaO9rUVJx2Z2vgbcRx/RS/DNvTcXP53s/f&#10;v7YxGXN/N62fQQWawjUMv/iCDrkwHdyZS69aA/JI+FPxkmS5BHWQ0HwRgc4z/Z8+/wEAAP//AwBQ&#10;SwECLQAUAAYACAAAACEAtoM4kv4AAADhAQAAEwAAAAAAAAAAAAAAAAAAAAAAW0NvbnRlbnRfVHlw&#10;ZXNdLnhtbFBLAQItABQABgAIAAAAIQA4/SH/1gAAAJQBAAALAAAAAAAAAAAAAAAAAC8BAABfcmVs&#10;cy8ucmVsc1BLAQItABQABgAIAAAAIQCMpHEHgwMAAB0LAAAOAAAAAAAAAAAAAAAAAC4CAABkcnMv&#10;ZTJvRG9jLnhtbFBLAQItABQABgAIAAAAIQCf/hWS3AAAAAUBAAAPAAAAAAAAAAAAAAAAAN0FAABk&#10;cnMvZG93bnJldi54bWxQSwUGAAAAAAQABADzAAAA5gYAAAAA&#10;">
                <v:rect id="Rectangle 42" o:spid="_x0000_s1031" style="position:absolute;width:1547;height:97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Oay8IA&#10;AADbAAAADwAAAGRycy9kb3ducmV2LnhtbESPQWsCMRSE74X+h/AK3mpWkaWsZhcRil4K7daDx8fm&#10;mSxuXsIm6vrvm0Khx2FmvmE2zeQGcaMx9p4VLOYFCOLO656NguP3++sbiJiQNQ6eScGDIjT189MG&#10;K+3v/EW3NhmRIRwrVGBTCpWUsbPkMM59IM7e2Y8OU5ajkXrEe4a7QS6LopQOe84LFgPtLHWX9uoU&#10;RO5OoS+NOezbfSiPj4+r/dRKzV6m7RpEoin9h//aB61gtYTfL/kHy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U5rLwgAAANsAAAAPAAAAAAAAAAAAAAAAAJgCAABkcnMvZG93&#10;bnJldi54bWxQSwUGAAAAAAQABAD1AAAAhwMAAAAA&#10;" fillcolor="#b5daf4" strokecolor="#c3c3c3" strokeweight=".25pt"/>
                <v:rect id="Rectangle 40" o:spid="_x0000_s1032" style="position:absolute;left:1488;width:67830;height:97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Axr8A&#10;AADbAAAADwAAAGRycy9kb3ducmV2LnhtbERPy4rCMBTdD/gP4QruxlRxZKhGEbHgquBjwOW1uabF&#10;5qY00da/N4sBl4fzXq57W4sntb5yrGAyTkAQF05XbBScT9n3LwgfkDXWjknBizysV4OvJabadXyg&#10;5zEYEUPYp6igDKFJpfRFSRb92DXEkbu51mKIsDVSt9jFcFvLaZLMpcWKY0OJDW1LKu7Hh1WAeZbt&#10;+u512Zz/fk7142ry3BmlRsN+swARqA8f8b97rxXM4vr4Jf4A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CsDGvwAAANsAAAAPAAAAAAAAAAAAAAAAAJgCAABkcnMvZG93bnJl&#10;di54bWxQSwUGAAAAAAQABAD1AAAAhAMAAAAA&#10;" fillcolor="white [3212]" strokecolor="#c3c3c3" strokeweight=".25pt">
                  <v:textbox inset=",7.2pt,,7.2pt">
                    <w:txbxContent>
                      <w:p w14:paraId="743B2E9F" w14:textId="77777777" w:rsidR="003E71B3" w:rsidRPr="00010FB4" w:rsidRDefault="003E71B3" w:rsidP="003E71B3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If you have any questions, please reach out to the </w:t>
                        </w:r>
                        <w:hyperlink r:id="rId50" w:history="1">
                          <w:r>
                            <w:rPr>
                              <w:rStyle w:val="Hyperlink"/>
                            </w:rPr>
                            <w:t>FPI Credit Support</w:t>
                          </w:r>
                        </w:hyperlink>
                        <w:r>
                          <w:rPr>
                            <w:color w:val="000000" w:themeColor="text1"/>
                          </w:rPr>
                          <w:t xml:space="preserve"> team. If you need immediate assistance, please contact the FPI Customer Center of Excellence by phone at (800) 880-1577 or by email at: </w:t>
                        </w:r>
                        <w:hyperlink r:id="rId51" w:history="1">
                          <w:r w:rsidRPr="003C5C10">
                            <w:rPr>
                              <w:rStyle w:val="Hyperlink"/>
                            </w:rPr>
                            <w:t>customer.support@financialpartners.com</w:t>
                          </w:r>
                        </w:hyperlink>
                        <w:r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328814" w14:textId="09368D43" w:rsidR="002361E8" w:rsidRDefault="002361E8" w:rsidP="00C76BE0"/>
    <w:sectPr w:rsidR="002361E8" w:rsidSect="00E00B3C">
      <w:headerReference w:type="first" r:id="rId52"/>
      <w:footerReference w:type="first" r:id="rId53"/>
      <w:pgSz w:w="12240" w:h="15840"/>
      <w:pgMar w:top="720" w:right="720" w:bottom="720" w:left="720" w:header="288" w:footer="28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EE22C2" w14:textId="77777777" w:rsidR="008A022A" w:rsidRDefault="008A022A" w:rsidP="007D08F2">
      <w:r>
        <w:separator/>
      </w:r>
    </w:p>
  </w:endnote>
  <w:endnote w:type="continuationSeparator" w:id="0">
    <w:p w14:paraId="23CC6548" w14:textId="77777777" w:rsidR="008A022A" w:rsidRDefault="008A022A" w:rsidP="007D0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7524270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58933649" w14:textId="77777777" w:rsidR="009459A4" w:rsidRPr="00C439F1" w:rsidRDefault="009459A4">
        <w:pPr>
          <w:pStyle w:val="Footer"/>
          <w:jc w:val="right"/>
          <w:rPr>
            <w:sz w:val="24"/>
            <w:szCs w:val="24"/>
          </w:rPr>
        </w:pPr>
        <w:r w:rsidRPr="00C439F1">
          <w:rPr>
            <w:sz w:val="24"/>
            <w:szCs w:val="24"/>
          </w:rPr>
          <w:fldChar w:fldCharType="begin"/>
        </w:r>
        <w:r w:rsidRPr="00C439F1">
          <w:rPr>
            <w:sz w:val="24"/>
            <w:szCs w:val="24"/>
          </w:rPr>
          <w:instrText xml:space="preserve"> PAGE   \* MERGEFORMAT </w:instrText>
        </w:r>
        <w:r w:rsidRPr="00C439F1">
          <w:rPr>
            <w:sz w:val="24"/>
            <w:szCs w:val="24"/>
          </w:rPr>
          <w:fldChar w:fldCharType="separate"/>
        </w:r>
        <w:r w:rsidR="003E71B3">
          <w:rPr>
            <w:noProof/>
            <w:sz w:val="24"/>
            <w:szCs w:val="24"/>
          </w:rPr>
          <w:t>1</w:t>
        </w:r>
        <w:r w:rsidRPr="00C439F1">
          <w:rPr>
            <w:noProof/>
            <w:sz w:val="24"/>
            <w:szCs w:val="24"/>
          </w:rPr>
          <w:fldChar w:fldCharType="end"/>
        </w:r>
      </w:p>
    </w:sdtContent>
  </w:sdt>
  <w:p w14:paraId="5893364A" w14:textId="77777777" w:rsidR="009459A4" w:rsidRPr="00C439F1" w:rsidRDefault="009459A4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93364B" w14:textId="77777777" w:rsidR="009459A4" w:rsidRDefault="009459A4">
    <w:pPr>
      <w:pStyle w:val="Footer"/>
      <w:jc w:val="right"/>
    </w:pPr>
  </w:p>
  <w:p w14:paraId="5893364C" w14:textId="77777777" w:rsidR="009459A4" w:rsidRDefault="009459A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0"/>
        <w:szCs w:val="20"/>
      </w:rPr>
      <w:id w:val="-2212141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93364E" w14:textId="77777777" w:rsidR="009459A4" w:rsidRPr="00D31EE4" w:rsidRDefault="009459A4">
        <w:pPr>
          <w:pStyle w:val="Footer"/>
          <w:jc w:val="right"/>
          <w:rPr>
            <w:sz w:val="20"/>
            <w:szCs w:val="20"/>
          </w:rPr>
        </w:pPr>
        <w:r w:rsidRPr="00D31EE4">
          <w:rPr>
            <w:sz w:val="20"/>
            <w:szCs w:val="20"/>
          </w:rPr>
          <w:fldChar w:fldCharType="begin"/>
        </w:r>
        <w:r w:rsidRPr="00D31EE4">
          <w:rPr>
            <w:sz w:val="20"/>
            <w:szCs w:val="20"/>
          </w:rPr>
          <w:instrText xml:space="preserve"> PAGE   \* MERGEFORMAT </w:instrText>
        </w:r>
        <w:r w:rsidRPr="00D31EE4">
          <w:rPr>
            <w:sz w:val="20"/>
            <w:szCs w:val="20"/>
          </w:rPr>
          <w:fldChar w:fldCharType="separate"/>
        </w:r>
        <w:r>
          <w:rPr>
            <w:noProof/>
            <w:sz w:val="20"/>
            <w:szCs w:val="20"/>
          </w:rPr>
          <w:t>1</w:t>
        </w:r>
        <w:r w:rsidRPr="00D31EE4">
          <w:rPr>
            <w:noProof/>
            <w:sz w:val="20"/>
            <w:szCs w:val="20"/>
          </w:rPr>
          <w:fldChar w:fldCharType="end"/>
        </w:r>
      </w:p>
    </w:sdtContent>
  </w:sdt>
  <w:p w14:paraId="5893364F" w14:textId="77777777" w:rsidR="009459A4" w:rsidRDefault="009459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BAB143" w14:textId="77777777" w:rsidR="008A022A" w:rsidRDefault="008A022A" w:rsidP="007D08F2">
      <w:r>
        <w:separator/>
      </w:r>
    </w:p>
  </w:footnote>
  <w:footnote w:type="continuationSeparator" w:id="0">
    <w:p w14:paraId="55FD6BB7" w14:textId="77777777" w:rsidR="008A022A" w:rsidRDefault="008A022A" w:rsidP="007D08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933648" w14:textId="3DD863DF" w:rsidR="009459A4" w:rsidRDefault="009459A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8933650" wp14:editId="317C24ED">
          <wp:simplePos x="0" y="0"/>
          <wp:positionH relativeFrom="page">
            <wp:align>left</wp:align>
          </wp:positionH>
          <wp:positionV relativeFrom="paragraph">
            <wp:posOffset>-172606</wp:posOffset>
          </wp:positionV>
          <wp:extent cx="7881620" cy="411480"/>
          <wp:effectExtent l="0" t="0" r="5080" b="762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 II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162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93364D" w14:textId="77777777" w:rsidR="009459A4" w:rsidRDefault="009459A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0348"/>
    <w:multiLevelType w:val="hybridMultilevel"/>
    <w:tmpl w:val="9C9CA2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E14C0"/>
    <w:multiLevelType w:val="hybridMultilevel"/>
    <w:tmpl w:val="57688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830B14"/>
    <w:multiLevelType w:val="hybridMultilevel"/>
    <w:tmpl w:val="7D941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36300"/>
    <w:multiLevelType w:val="hybridMultilevel"/>
    <w:tmpl w:val="62862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E95EC4"/>
    <w:multiLevelType w:val="hybridMultilevel"/>
    <w:tmpl w:val="F1227064"/>
    <w:lvl w:ilvl="0" w:tplc="377615B2">
      <w:start w:val="1"/>
      <w:numFmt w:val="decimal"/>
      <w:lvlText w:val="%1)"/>
      <w:lvlJc w:val="left"/>
      <w:pPr>
        <w:ind w:left="720" w:hanging="360"/>
      </w:pPr>
      <w:rPr>
        <w:rFonts w:ascii="Century Gothic" w:eastAsia="Times New Roman" w:hAnsi="Century Gothic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F91866"/>
    <w:multiLevelType w:val="hybridMultilevel"/>
    <w:tmpl w:val="71C27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05043F"/>
    <w:multiLevelType w:val="hybridMultilevel"/>
    <w:tmpl w:val="AE326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8E5170"/>
    <w:multiLevelType w:val="hybridMultilevel"/>
    <w:tmpl w:val="1A72E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5542C9"/>
    <w:multiLevelType w:val="hybridMultilevel"/>
    <w:tmpl w:val="AB6A8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4A2894"/>
    <w:multiLevelType w:val="hybridMultilevel"/>
    <w:tmpl w:val="CCA21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075C59"/>
    <w:multiLevelType w:val="hybridMultilevel"/>
    <w:tmpl w:val="1D8AB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D41B41"/>
    <w:multiLevelType w:val="hybridMultilevel"/>
    <w:tmpl w:val="7C681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557CF"/>
    <w:multiLevelType w:val="hybridMultilevel"/>
    <w:tmpl w:val="F544EF3E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5"/>
  </w:num>
  <w:num w:numId="5">
    <w:abstractNumId w:val="9"/>
  </w:num>
  <w:num w:numId="6">
    <w:abstractNumId w:val="0"/>
  </w:num>
  <w:num w:numId="7">
    <w:abstractNumId w:val="12"/>
  </w:num>
  <w:num w:numId="8">
    <w:abstractNumId w:val="11"/>
  </w:num>
  <w:num w:numId="9">
    <w:abstractNumId w:val="3"/>
  </w:num>
  <w:num w:numId="10">
    <w:abstractNumId w:val="4"/>
  </w:num>
  <w:num w:numId="11">
    <w:abstractNumId w:val="2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NotDisplayPageBoundaries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D8F"/>
    <w:rsid w:val="00002612"/>
    <w:rsid w:val="00010FB4"/>
    <w:rsid w:val="00016618"/>
    <w:rsid w:val="0002789E"/>
    <w:rsid w:val="000368BD"/>
    <w:rsid w:val="000375AF"/>
    <w:rsid w:val="00052FAB"/>
    <w:rsid w:val="00055AFE"/>
    <w:rsid w:val="0006269B"/>
    <w:rsid w:val="00066168"/>
    <w:rsid w:val="00073D56"/>
    <w:rsid w:val="0007781D"/>
    <w:rsid w:val="000B3689"/>
    <w:rsid w:val="000B7C66"/>
    <w:rsid w:val="000B7E38"/>
    <w:rsid w:val="000C019D"/>
    <w:rsid w:val="000C43FC"/>
    <w:rsid w:val="000C667F"/>
    <w:rsid w:val="000D0CEA"/>
    <w:rsid w:val="000E09D6"/>
    <w:rsid w:val="000E1DD3"/>
    <w:rsid w:val="000E763A"/>
    <w:rsid w:val="000F42F9"/>
    <w:rsid w:val="000F4E0D"/>
    <w:rsid w:val="00102F0D"/>
    <w:rsid w:val="00106523"/>
    <w:rsid w:val="001149F4"/>
    <w:rsid w:val="001244CD"/>
    <w:rsid w:val="0013456A"/>
    <w:rsid w:val="0013649A"/>
    <w:rsid w:val="0014020A"/>
    <w:rsid w:val="001412F3"/>
    <w:rsid w:val="0014191B"/>
    <w:rsid w:val="001478F4"/>
    <w:rsid w:val="00160884"/>
    <w:rsid w:val="00167420"/>
    <w:rsid w:val="00172642"/>
    <w:rsid w:val="00173B4E"/>
    <w:rsid w:val="00180037"/>
    <w:rsid w:val="00184D8F"/>
    <w:rsid w:val="00186430"/>
    <w:rsid w:val="001870B9"/>
    <w:rsid w:val="00195900"/>
    <w:rsid w:val="00195981"/>
    <w:rsid w:val="001A024B"/>
    <w:rsid w:val="001A1FF3"/>
    <w:rsid w:val="001A78D5"/>
    <w:rsid w:val="001B44E6"/>
    <w:rsid w:val="001B519C"/>
    <w:rsid w:val="001C018B"/>
    <w:rsid w:val="001C54A3"/>
    <w:rsid w:val="001E093D"/>
    <w:rsid w:val="001E1AAC"/>
    <w:rsid w:val="001E31A2"/>
    <w:rsid w:val="001E3A5E"/>
    <w:rsid w:val="001F367A"/>
    <w:rsid w:val="001F6508"/>
    <w:rsid w:val="001F74D8"/>
    <w:rsid w:val="00200EB3"/>
    <w:rsid w:val="002022B9"/>
    <w:rsid w:val="00206E44"/>
    <w:rsid w:val="0021038C"/>
    <w:rsid w:val="00213111"/>
    <w:rsid w:val="00221D2E"/>
    <w:rsid w:val="00221EA4"/>
    <w:rsid w:val="00225C22"/>
    <w:rsid w:val="00226737"/>
    <w:rsid w:val="002361E8"/>
    <w:rsid w:val="002368EE"/>
    <w:rsid w:val="00240EFC"/>
    <w:rsid w:val="00242D2E"/>
    <w:rsid w:val="00253663"/>
    <w:rsid w:val="002611F9"/>
    <w:rsid w:val="00262F47"/>
    <w:rsid w:val="00286DE4"/>
    <w:rsid w:val="0029308D"/>
    <w:rsid w:val="002934F5"/>
    <w:rsid w:val="002A0D46"/>
    <w:rsid w:val="002A3C33"/>
    <w:rsid w:val="002A3F8D"/>
    <w:rsid w:val="002A4B96"/>
    <w:rsid w:val="002C2C3E"/>
    <w:rsid w:val="002D22F2"/>
    <w:rsid w:val="002D35B8"/>
    <w:rsid w:val="002D48C2"/>
    <w:rsid w:val="002D5893"/>
    <w:rsid w:val="002E3298"/>
    <w:rsid w:val="002F06AE"/>
    <w:rsid w:val="002F1760"/>
    <w:rsid w:val="002F62DF"/>
    <w:rsid w:val="002F7218"/>
    <w:rsid w:val="003027D5"/>
    <w:rsid w:val="00320A7C"/>
    <w:rsid w:val="00326BF5"/>
    <w:rsid w:val="0033015D"/>
    <w:rsid w:val="003303CD"/>
    <w:rsid w:val="00330D7C"/>
    <w:rsid w:val="00332C5E"/>
    <w:rsid w:val="00335D17"/>
    <w:rsid w:val="0034659F"/>
    <w:rsid w:val="003469B0"/>
    <w:rsid w:val="00350730"/>
    <w:rsid w:val="00351623"/>
    <w:rsid w:val="00351838"/>
    <w:rsid w:val="00353DA4"/>
    <w:rsid w:val="00365891"/>
    <w:rsid w:val="00375251"/>
    <w:rsid w:val="003805D4"/>
    <w:rsid w:val="0038754C"/>
    <w:rsid w:val="003924FD"/>
    <w:rsid w:val="00397CB2"/>
    <w:rsid w:val="003A5774"/>
    <w:rsid w:val="003B4016"/>
    <w:rsid w:val="003B552D"/>
    <w:rsid w:val="003B63D1"/>
    <w:rsid w:val="003B690F"/>
    <w:rsid w:val="003C0150"/>
    <w:rsid w:val="003C2AB0"/>
    <w:rsid w:val="003C5C10"/>
    <w:rsid w:val="003C7448"/>
    <w:rsid w:val="003D24EC"/>
    <w:rsid w:val="003D7D5F"/>
    <w:rsid w:val="003E5F84"/>
    <w:rsid w:val="003E6E4F"/>
    <w:rsid w:val="003E71B3"/>
    <w:rsid w:val="003E776E"/>
    <w:rsid w:val="003F364E"/>
    <w:rsid w:val="003F4894"/>
    <w:rsid w:val="003F712A"/>
    <w:rsid w:val="0040129F"/>
    <w:rsid w:val="00401511"/>
    <w:rsid w:val="00405765"/>
    <w:rsid w:val="00410A15"/>
    <w:rsid w:val="00413FA3"/>
    <w:rsid w:val="004144C2"/>
    <w:rsid w:val="00416E1A"/>
    <w:rsid w:val="0042248C"/>
    <w:rsid w:val="00430691"/>
    <w:rsid w:val="0043104E"/>
    <w:rsid w:val="004349DE"/>
    <w:rsid w:val="0043604B"/>
    <w:rsid w:val="00447237"/>
    <w:rsid w:val="00466D56"/>
    <w:rsid w:val="004705F6"/>
    <w:rsid w:val="00481209"/>
    <w:rsid w:val="00482470"/>
    <w:rsid w:val="00483AE0"/>
    <w:rsid w:val="00497B09"/>
    <w:rsid w:val="004A0B09"/>
    <w:rsid w:val="004A3CEB"/>
    <w:rsid w:val="004B15B4"/>
    <w:rsid w:val="004B347F"/>
    <w:rsid w:val="004B59F3"/>
    <w:rsid w:val="004C1A39"/>
    <w:rsid w:val="004C6843"/>
    <w:rsid w:val="004D2344"/>
    <w:rsid w:val="004E4B09"/>
    <w:rsid w:val="004E716B"/>
    <w:rsid w:val="00502A65"/>
    <w:rsid w:val="00505EA3"/>
    <w:rsid w:val="00516818"/>
    <w:rsid w:val="005236FD"/>
    <w:rsid w:val="00533A76"/>
    <w:rsid w:val="0053673A"/>
    <w:rsid w:val="0054104F"/>
    <w:rsid w:val="00542E70"/>
    <w:rsid w:val="00554D43"/>
    <w:rsid w:val="005559E6"/>
    <w:rsid w:val="00565F29"/>
    <w:rsid w:val="00580B12"/>
    <w:rsid w:val="00585CC9"/>
    <w:rsid w:val="00591B4A"/>
    <w:rsid w:val="00592554"/>
    <w:rsid w:val="00597CAA"/>
    <w:rsid w:val="005A1225"/>
    <w:rsid w:val="005A5481"/>
    <w:rsid w:val="005C562D"/>
    <w:rsid w:val="005D0A33"/>
    <w:rsid w:val="005D2703"/>
    <w:rsid w:val="005D40B2"/>
    <w:rsid w:val="005D465E"/>
    <w:rsid w:val="005E2938"/>
    <w:rsid w:val="005E3D62"/>
    <w:rsid w:val="005E618C"/>
    <w:rsid w:val="005E6F1A"/>
    <w:rsid w:val="00603C68"/>
    <w:rsid w:val="00605FA7"/>
    <w:rsid w:val="00607883"/>
    <w:rsid w:val="006115A2"/>
    <w:rsid w:val="00612FB7"/>
    <w:rsid w:val="00622802"/>
    <w:rsid w:val="006420E4"/>
    <w:rsid w:val="0064269B"/>
    <w:rsid w:val="0064665B"/>
    <w:rsid w:val="00656714"/>
    <w:rsid w:val="0066516D"/>
    <w:rsid w:val="00665C1A"/>
    <w:rsid w:val="006661FA"/>
    <w:rsid w:val="00672154"/>
    <w:rsid w:val="0067313C"/>
    <w:rsid w:val="00675DA7"/>
    <w:rsid w:val="006824D7"/>
    <w:rsid w:val="00694EF6"/>
    <w:rsid w:val="006A408A"/>
    <w:rsid w:val="006A4178"/>
    <w:rsid w:val="006A5E2E"/>
    <w:rsid w:val="006A7AF7"/>
    <w:rsid w:val="006B168E"/>
    <w:rsid w:val="006E2A23"/>
    <w:rsid w:val="006F4C2C"/>
    <w:rsid w:val="00720167"/>
    <w:rsid w:val="0072367E"/>
    <w:rsid w:val="00732C72"/>
    <w:rsid w:val="00734D78"/>
    <w:rsid w:val="00743970"/>
    <w:rsid w:val="00743FB4"/>
    <w:rsid w:val="007453D2"/>
    <w:rsid w:val="00746AFE"/>
    <w:rsid w:val="00771441"/>
    <w:rsid w:val="00772129"/>
    <w:rsid w:val="007760B6"/>
    <w:rsid w:val="0078032E"/>
    <w:rsid w:val="00784F5A"/>
    <w:rsid w:val="00786DF1"/>
    <w:rsid w:val="007A067B"/>
    <w:rsid w:val="007A1CFA"/>
    <w:rsid w:val="007B4B85"/>
    <w:rsid w:val="007C4648"/>
    <w:rsid w:val="007C661D"/>
    <w:rsid w:val="007D08F2"/>
    <w:rsid w:val="007E3D94"/>
    <w:rsid w:val="007E6CD9"/>
    <w:rsid w:val="007F3C76"/>
    <w:rsid w:val="007F5F95"/>
    <w:rsid w:val="0081281B"/>
    <w:rsid w:val="00813D47"/>
    <w:rsid w:val="00815372"/>
    <w:rsid w:val="00831055"/>
    <w:rsid w:val="00834968"/>
    <w:rsid w:val="00836BD6"/>
    <w:rsid w:val="00845EA6"/>
    <w:rsid w:val="00850C6E"/>
    <w:rsid w:val="00852F3C"/>
    <w:rsid w:val="00855D28"/>
    <w:rsid w:val="00861A34"/>
    <w:rsid w:val="00870A72"/>
    <w:rsid w:val="008762CB"/>
    <w:rsid w:val="00877440"/>
    <w:rsid w:val="0088000D"/>
    <w:rsid w:val="00883F5D"/>
    <w:rsid w:val="00897F04"/>
    <w:rsid w:val="008A022A"/>
    <w:rsid w:val="008B7FB4"/>
    <w:rsid w:val="008D122A"/>
    <w:rsid w:val="008D625C"/>
    <w:rsid w:val="008E2785"/>
    <w:rsid w:val="008E3C8B"/>
    <w:rsid w:val="008F4E73"/>
    <w:rsid w:val="008F5DA3"/>
    <w:rsid w:val="009004D3"/>
    <w:rsid w:val="00902E68"/>
    <w:rsid w:val="00904067"/>
    <w:rsid w:val="0092243B"/>
    <w:rsid w:val="00925C7F"/>
    <w:rsid w:val="00935A24"/>
    <w:rsid w:val="0093665E"/>
    <w:rsid w:val="0094065F"/>
    <w:rsid w:val="009437FF"/>
    <w:rsid w:val="009459A4"/>
    <w:rsid w:val="009471D5"/>
    <w:rsid w:val="009479D1"/>
    <w:rsid w:val="00954ACF"/>
    <w:rsid w:val="00961446"/>
    <w:rsid w:val="00963CB1"/>
    <w:rsid w:val="00965C6E"/>
    <w:rsid w:val="00973F84"/>
    <w:rsid w:val="00980DC0"/>
    <w:rsid w:val="00994220"/>
    <w:rsid w:val="00997FC7"/>
    <w:rsid w:val="009A10B0"/>
    <w:rsid w:val="009A51D7"/>
    <w:rsid w:val="009A6E9B"/>
    <w:rsid w:val="009B46B9"/>
    <w:rsid w:val="009B4B74"/>
    <w:rsid w:val="009D76E5"/>
    <w:rsid w:val="009F7129"/>
    <w:rsid w:val="00A07B81"/>
    <w:rsid w:val="00A12031"/>
    <w:rsid w:val="00A123FD"/>
    <w:rsid w:val="00A1435B"/>
    <w:rsid w:val="00A35F6A"/>
    <w:rsid w:val="00A42A43"/>
    <w:rsid w:val="00A44846"/>
    <w:rsid w:val="00A55675"/>
    <w:rsid w:val="00A55C66"/>
    <w:rsid w:val="00A63BFF"/>
    <w:rsid w:val="00A831DE"/>
    <w:rsid w:val="00A9795B"/>
    <w:rsid w:val="00AA575A"/>
    <w:rsid w:val="00AB1166"/>
    <w:rsid w:val="00AB3878"/>
    <w:rsid w:val="00AB44D5"/>
    <w:rsid w:val="00AB6D68"/>
    <w:rsid w:val="00AC1FAF"/>
    <w:rsid w:val="00AC6015"/>
    <w:rsid w:val="00AC6499"/>
    <w:rsid w:val="00AD144E"/>
    <w:rsid w:val="00AD7747"/>
    <w:rsid w:val="00AE27EF"/>
    <w:rsid w:val="00AF56D4"/>
    <w:rsid w:val="00AF7E22"/>
    <w:rsid w:val="00B03066"/>
    <w:rsid w:val="00B047B9"/>
    <w:rsid w:val="00B141FC"/>
    <w:rsid w:val="00B20033"/>
    <w:rsid w:val="00B214C1"/>
    <w:rsid w:val="00B3018B"/>
    <w:rsid w:val="00B45A9B"/>
    <w:rsid w:val="00B6498D"/>
    <w:rsid w:val="00B65A4E"/>
    <w:rsid w:val="00B7229D"/>
    <w:rsid w:val="00B72416"/>
    <w:rsid w:val="00B754CC"/>
    <w:rsid w:val="00BA729C"/>
    <w:rsid w:val="00BB3BF2"/>
    <w:rsid w:val="00BB78E5"/>
    <w:rsid w:val="00BC1D6B"/>
    <w:rsid w:val="00BC74FE"/>
    <w:rsid w:val="00BE2187"/>
    <w:rsid w:val="00BE4B26"/>
    <w:rsid w:val="00BE6206"/>
    <w:rsid w:val="00BF1E81"/>
    <w:rsid w:val="00BF37AE"/>
    <w:rsid w:val="00C15206"/>
    <w:rsid w:val="00C1554B"/>
    <w:rsid w:val="00C206FE"/>
    <w:rsid w:val="00C3198B"/>
    <w:rsid w:val="00C42169"/>
    <w:rsid w:val="00C42251"/>
    <w:rsid w:val="00C439F1"/>
    <w:rsid w:val="00C53FE5"/>
    <w:rsid w:val="00C63A4C"/>
    <w:rsid w:val="00C6410A"/>
    <w:rsid w:val="00C715FB"/>
    <w:rsid w:val="00C76BE0"/>
    <w:rsid w:val="00C82A49"/>
    <w:rsid w:val="00C9345C"/>
    <w:rsid w:val="00CA250B"/>
    <w:rsid w:val="00CA6026"/>
    <w:rsid w:val="00CA6FAD"/>
    <w:rsid w:val="00CB1DF2"/>
    <w:rsid w:val="00CB4692"/>
    <w:rsid w:val="00CB71F4"/>
    <w:rsid w:val="00CC3E9E"/>
    <w:rsid w:val="00CD4632"/>
    <w:rsid w:val="00CD617F"/>
    <w:rsid w:val="00CE67A3"/>
    <w:rsid w:val="00CF5160"/>
    <w:rsid w:val="00D015C8"/>
    <w:rsid w:val="00D01984"/>
    <w:rsid w:val="00D052EE"/>
    <w:rsid w:val="00D072D6"/>
    <w:rsid w:val="00D11A88"/>
    <w:rsid w:val="00D1443A"/>
    <w:rsid w:val="00D20206"/>
    <w:rsid w:val="00D247BB"/>
    <w:rsid w:val="00D27B90"/>
    <w:rsid w:val="00D31010"/>
    <w:rsid w:val="00D31CBD"/>
    <w:rsid w:val="00D31EE4"/>
    <w:rsid w:val="00D33772"/>
    <w:rsid w:val="00D349E9"/>
    <w:rsid w:val="00D41C01"/>
    <w:rsid w:val="00D426B1"/>
    <w:rsid w:val="00D54713"/>
    <w:rsid w:val="00D70FB1"/>
    <w:rsid w:val="00D82E80"/>
    <w:rsid w:val="00D8508D"/>
    <w:rsid w:val="00D8637D"/>
    <w:rsid w:val="00D9132E"/>
    <w:rsid w:val="00D952B9"/>
    <w:rsid w:val="00DA2384"/>
    <w:rsid w:val="00DA67BC"/>
    <w:rsid w:val="00DB2D15"/>
    <w:rsid w:val="00DB7262"/>
    <w:rsid w:val="00DC075F"/>
    <w:rsid w:val="00DC4862"/>
    <w:rsid w:val="00DD7427"/>
    <w:rsid w:val="00DE2823"/>
    <w:rsid w:val="00DE4647"/>
    <w:rsid w:val="00DE4D22"/>
    <w:rsid w:val="00DE7BAF"/>
    <w:rsid w:val="00DF4797"/>
    <w:rsid w:val="00E00B3C"/>
    <w:rsid w:val="00E15661"/>
    <w:rsid w:val="00E21DD2"/>
    <w:rsid w:val="00E256A1"/>
    <w:rsid w:val="00E26FFD"/>
    <w:rsid w:val="00E27B4D"/>
    <w:rsid w:val="00E339CA"/>
    <w:rsid w:val="00E34C79"/>
    <w:rsid w:val="00E354C1"/>
    <w:rsid w:val="00E41A95"/>
    <w:rsid w:val="00E541C0"/>
    <w:rsid w:val="00E574DE"/>
    <w:rsid w:val="00E632AF"/>
    <w:rsid w:val="00E855C7"/>
    <w:rsid w:val="00E92778"/>
    <w:rsid w:val="00EA0A5E"/>
    <w:rsid w:val="00EA1207"/>
    <w:rsid w:val="00EA724E"/>
    <w:rsid w:val="00EB32CB"/>
    <w:rsid w:val="00EB3C26"/>
    <w:rsid w:val="00EB7965"/>
    <w:rsid w:val="00EE5794"/>
    <w:rsid w:val="00EF2CF0"/>
    <w:rsid w:val="00EF36A5"/>
    <w:rsid w:val="00F00FE6"/>
    <w:rsid w:val="00F03451"/>
    <w:rsid w:val="00F241B6"/>
    <w:rsid w:val="00F33268"/>
    <w:rsid w:val="00F35035"/>
    <w:rsid w:val="00F41AFC"/>
    <w:rsid w:val="00F469C8"/>
    <w:rsid w:val="00F52959"/>
    <w:rsid w:val="00F61166"/>
    <w:rsid w:val="00F61589"/>
    <w:rsid w:val="00F61CF7"/>
    <w:rsid w:val="00F8468B"/>
    <w:rsid w:val="00F8513A"/>
    <w:rsid w:val="00F901AC"/>
    <w:rsid w:val="00FA6837"/>
    <w:rsid w:val="00FB25FB"/>
    <w:rsid w:val="00FC2A54"/>
    <w:rsid w:val="00FC3727"/>
    <w:rsid w:val="00FC5D41"/>
    <w:rsid w:val="00FD6210"/>
    <w:rsid w:val="00FE2801"/>
    <w:rsid w:val="00FE2E95"/>
    <w:rsid w:val="00FE54A6"/>
    <w:rsid w:val="00FF0BFD"/>
    <w:rsid w:val="00FF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589336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08F2"/>
    <w:pPr>
      <w:spacing w:after="0" w:line="240" w:lineRule="auto"/>
    </w:pPr>
    <w:rPr>
      <w:rFonts w:ascii="Century Gothic" w:hAnsi="Century Gothic" w:cs="Times New Roman"/>
    </w:rPr>
  </w:style>
  <w:style w:type="paragraph" w:styleId="Heading1">
    <w:name w:val="heading 1"/>
    <w:basedOn w:val="Normal"/>
    <w:next w:val="Normal"/>
    <w:link w:val="Heading1Char"/>
    <w:autoRedefine/>
    <w:qFormat/>
    <w:rsid w:val="001149F4"/>
    <w:pPr>
      <w:keepNext/>
      <w:spacing w:before="240" w:after="60"/>
      <w:outlineLvl w:val="0"/>
    </w:pPr>
    <w:rPr>
      <w:rFonts w:eastAsiaTheme="minorHAnsi" w:cs="Arial"/>
      <w:bCs/>
      <w:noProof/>
      <w:kern w:val="32"/>
    </w:rPr>
  </w:style>
  <w:style w:type="paragraph" w:styleId="Heading2">
    <w:name w:val="heading 2"/>
    <w:basedOn w:val="Normal"/>
    <w:next w:val="Normal"/>
    <w:link w:val="Heading2Char"/>
    <w:qFormat/>
    <w:rsid w:val="002368EE"/>
    <w:pPr>
      <w:outlineLvl w:val="1"/>
    </w:pPr>
    <w:rPr>
      <w:color w:val="878787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DA4"/>
    <w:pPr>
      <w:outlineLvl w:val="2"/>
    </w:pPr>
    <w:rPr>
      <w:color w:val="878787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149F4"/>
    <w:rPr>
      <w:rFonts w:ascii="Century Gothic" w:eastAsiaTheme="minorHAnsi" w:hAnsi="Century Gothic" w:cs="Arial"/>
      <w:bCs/>
      <w:noProof/>
      <w:kern w:val="32"/>
    </w:rPr>
  </w:style>
  <w:style w:type="character" w:customStyle="1" w:styleId="Heading2Char">
    <w:name w:val="Heading 2 Char"/>
    <w:basedOn w:val="DefaultParagraphFont"/>
    <w:link w:val="Heading2"/>
    <w:rsid w:val="002368EE"/>
    <w:rPr>
      <w:rFonts w:ascii="Century Gothic" w:hAnsi="Century Gothic" w:cs="Times New Roman"/>
      <w:color w:val="878787"/>
      <w:sz w:val="36"/>
      <w:szCs w:val="36"/>
    </w:rPr>
  </w:style>
  <w:style w:type="paragraph" w:styleId="Title">
    <w:name w:val="Title"/>
    <w:basedOn w:val="Normal"/>
    <w:next w:val="Normal"/>
    <w:link w:val="TitleChar"/>
    <w:autoRedefine/>
    <w:qFormat/>
    <w:rsid w:val="00466D56"/>
    <w:pPr>
      <w:outlineLvl w:val="0"/>
    </w:pPr>
    <w:rPr>
      <w:rFonts w:cstheme="minorBidi"/>
      <w:bCs/>
      <w:noProof/>
      <w:kern w:val="28"/>
      <w:sz w:val="52"/>
      <w:szCs w:val="72"/>
    </w:rPr>
  </w:style>
  <w:style w:type="character" w:customStyle="1" w:styleId="TitleChar">
    <w:name w:val="Title Char"/>
    <w:link w:val="Title"/>
    <w:rsid w:val="00466D56"/>
    <w:rPr>
      <w:rFonts w:ascii="Century Gothic" w:hAnsi="Century Gothic"/>
      <w:bCs/>
      <w:noProof/>
      <w:kern w:val="28"/>
      <w:sz w:val="52"/>
      <w:szCs w:val="72"/>
    </w:rPr>
  </w:style>
  <w:style w:type="paragraph" w:styleId="Subtitle">
    <w:name w:val="Subtitle"/>
    <w:basedOn w:val="Normal"/>
    <w:next w:val="Normal"/>
    <w:link w:val="SubtitleChar"/>
    <w:autoRedefine/>
    <w:qFormat/>
    <w:rsid w:val="00466D56"/>
    <w:pPr>
      <w:numPr>
        <w:ilvl w:val="1"/>
      </w:numPr>
    </w:pPr>
    <w:rPr>
      <w:rFonts w:eastAsiaTheme="minorEastAsia" w:cstheme="minorBidi"/>
      <w:color w:val="878787"/>
      <w:spacing w:val="15"/>
      <w:sz w:val="40"/>
      <w:szCs w:val="48"/>
    </w:rPr>
  </w:style>
  <w:style w:type="character" w:customStyle="1" w:styleId="SubtitleChar">
    <w:name w:val="Subtitle Char"/>
    <w:basedOn w:val="DefaultParagraphFont"/>
    <w:link w:val="Subtitle"/>
    <w:rsid w:val="00466D56"/>
    <w:rPr>
      <w:rFonts w:ascii="Century Gothic" w:eastAsiaTheme="minorEastAsia" w:hAnsi="Century Gothic"/>
      <w:color w:val="878787"/>
      <w:spacing w:val="15"/>
      <w:sz w:val="40"/>
      <w:szCs w:val="48"/>
    </w:rPr>
  </w:style>
  <w:style w:type="character" w:styleId="PageNumber">
    <w:name w:val="page number"/>
    <w:qFormat/>
    <w:rsid w:val="00D41C01"/>
    <w:rPr>
      <w:rFonts w:ascii="Trebuchet MS" w:hAnsi="Trebuchet MS"/>
      <w:sz w:val="20"/>
    </w:rPr>
  </w:style>
  <w:style w:type="table" w:customStyle="1" w:styleId="FPI">
    <w:name w:val="FPI"/>
    <w:basedOn w:val="TableNormal"/>
    <w:uiPriority w:val="99"/>
    <w:rsid w:val="00351623"/>
    <w:pPr>
      <w:spacing w:after="0" w:line="240" w:lineRule="auto"/>
    </w:pPr>
    <w:rPr>
      <w:rFonts w:cs="Times New Roman"/>
      <w:sz w:val="20"/>
      <w:szCs w:val="2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DEEAF6" w:themeFill="accent1" w:themeFillTint="33"/>
    </w:tcPr>
  </w:style>
  <w:style w:type="table" w:customStyle="1" w:styleId="GridTable4Accent1">
    <w:name w:val="Grid Table 4 Accent 1"/>
    <w:aliases w:val="FPI Table"/>
    <w:basedOn w:val="TableNormal"/>
    <w:uiPriority w:val="99"/>
    <w:rsid w:val="00351623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8" w:space="0" w:color="6EAEEB"/>
          <w:left w:val="single" w:sz="8" w:space="0" w:color="6EAEEB"/>
          <w:bottom w:val="single" w:sz="8" w:space="0" w:color="6EAEEB"/>
          <w:right w:val="single" w:sz="8" w:space="0" w:color="6EAEEB"/>
          <w:insideH w:val="single" w:sz="8" w:space="0" w:color="6EAEEB"/>
          <w:insideV w:val="single" w:sz="8" w:space="0" w:color="6EAEEB"/>
          <w:tl2br w:val="nil"/>
          <w:tr2bl w:val="nil"/>
        </w:tcBorders>
        <w:shd w:val="clear" w:color="auto" w:fill="6EAEEB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CoverPageAbstractTitle">
    <w:name w:val="Cover Page Abstract Title"/>
    <w:basedOn w:val="Normal"/>
    <w:link w:val="CoverPageAbstractTitleChar"/>
    <w:qFormat/>
    <w:rsid w:val="007D08F2"/>
    <w:rPr>
      <w:color w:val="878787"/>
      <w:sz w:val="36"/>
      <w:szCs w:val="36"/>
    </w:rPr>
  </w:style>
  <w:style w:type="paragraph" w:customStyle="1" w:styleId="CoverPageAbstractBody">
    <w:name w:val="Cover Page Abstract Body"/>
    <w:basedOn w:val="Normal"/>
    <w:link w:val="CoverPageAbstractBodyChar"/>
    <w:qFormat/>
    <w:rsid w:val="007D08F2"/>
    <w:rPr>
      <w:color w:val="878787"/>
    </w:rPr>
  </w:style>
  <w:style w:type="character" w:customStyle="1" w:styleId="CoverPageAbstractTitleChar">
    <w:name w:val="Cover Page Abstract Title Char"/>
    <w:basedOn w:val="DefaultParagraphFont"/>
    <w:link w:val="CoverPageAbstractTitle"/>
    <w:rsid w:val="007D08F2"/>
    <w:rPr>
      <w:rFonts w:ascii="Century Gothic" w:hAnsi="Century Gothic" w:cs="Times New Roman"/>
      <w:color w:val="878787"/>
      <w:sz w:val="36"/>
      <w:szCs w:val="36"/>
    </w:rPr>
  </w:style>
  <w:style w:type="paragraph" w:customStyle="1" w:styleId="CoverPageAuthor">
    <w:name w:val="Cover Page Author"/>
    <w:basedOn w:val="Normal"/>
    <w:link w:val="CoverPageAuthorChar"/>
    <w:qFormat/>
    <w:rsid w:val="007D08F2"/>
    <w:rPr>
      <w:color w:val="878787"/>
      <w:sz w:val="44"/>
      <w:szCs w:val="44"/>
    </w:rPr>
  </w:style>
  <w:style w:type="character" w:customStyle="1" w:styleId="CoverPageAbstractBodyChar">
    <w:name w:val="Cover Page Abstract Body Char"/>
    <w:basedOn w:val="DefaultParagraphFont"/>
    <w:link w:val="CoverPageAbstractBody"/>
    <w:rsid w:val="007D08F2"/>
    <w:rPr>
      <w:rFonts w:cs="Times New Roman"/>
      <w:color w:val="878787"/>
      <w:szCs w:val="24"/>
    </w:rPr>
  </w:style>
  <w:style w:type="paragraph" w:customStyle="1" w:styleId="CoverPageDate">
    <w:name w:val="Cover Page Date"/>
    <w:basedOn w:val="Normal"/>
    <w:link w:val="CoverPageDateChar"/>
    <w:qFormat/>
    <w:rsid w:val="007D08F2"/>
    <w:rPr>
      <w:color w:val="878787"/>
      <w:sz w:val="32"/>
      <w:szCs w:val="32"/>
    </w:rPr>
  </w:style>
  <w:style w:type="character" w:customStyle="1" w:styleId="CoverPageAuthorChar">
    <w:name w:val="Cover Page Author Char"/>
    <w:basedOn w:val="DefaultParagraphFont"/>
    <w:link w:val="CoverPageAuthor"/>
    <w:rsid w:val="007D08F2"/>
    <w:rPr>
      <w:rFonts w:ascii="Century Gothic" w:hAnsi="Century Gothic" w:cs="Times New Roman"/>
      <w:color w:val="878787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7D08F2"/>
    <w:pPr>
      <w:tabs>
        <w:tab w:val="center" w:pos="4680"/>
        <w:tab w:val="right" w:pos="9360"/>
      </w:tabs>
    </w:pPr>
  </w:style>
  <w:style w:type="character" w:customStyle="1" w:styleId="CoverPageDateChar">
    <w:name w:val="Cover Page Date Char"/>
    <w:basedOn w:val="DefaultParagraphFont"/>
    <w:link w:val="CoverPageDate"/>
    <w:rsid w:val="007D08F2"/>
    <w:rPr>
      <w:rFonts w:ascii="Century Gothic" w:hAnsi="Century Gothic" w:cs="Times New Roman"/>
      <w:color w:val="878787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7D08F2"/>
    <w:rPr>
      <w:rFonts w:ascii="Century Gothic" w:hAnsi="Century Gothic" w:cs="Times New Roman"/>
    </w:rPr>
  </w:style>
  <w:style w:type="paragraph" w:styleId="Footer">
    <w:name w:val="footer"/>
    <w:basedOn w:val="Normal"/>
    <w:link w:val="FooterChar"/>
    <w:uiPriority w:val="99"/>
    <w:unhideWhenUsed/>
    <w:rsid w:val="007D08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08F2"/>
    <w:rPr>
      <w:rFonts w:ascii="Century Gothic" w:hAnsi="Century Gothic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353DA4"/>
    <w:rPr>
      <w:rFonts w:ascii="Century Gothic" w:hAnsi="Century Gothic" w:cs="Times New Roman"/>
      <w:color w:val="878787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1EE4"/>
    <w:pPr>
      <w:keepLines/>
      <w:spacing w:after="0" w:line="259" w:lineRule="auto"/>
      <w:outlineLvl w:val="9"/>
    </w:pPr>
    <w:rPr>
      <w:rFonts w:eastAsiaTheme="majorEastAsia" w:cstheme="majorBidi"/>
      <w:bCs w:val="0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D31E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1E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1EE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1EE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A1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FPITemplateTable">
    <w:name w:val="FPI Template Table"/>
    <w:basedOn w:val="TableNormal"/>
    <w:uiPriority w:val="99"/>
    <w:rsid w:val="00A55675"/>
    <w:pPr>
      <w:spacing w:after="0" w:line="240" w:lineRule="auto"/>
    </w:pPr>
    <w:rPr>
      <w:rFonts w:ascii="Century Gothic" w:hAnsi="Century Gothic"/>
      <w:sz w:val="20"/>
    </w:rPr>
    <w:tblPr>
      <w:tblStyleRow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V w:val="single" w:sz="4" w:space="0" w:color="CCCCCC"/>
      </w:tblBorders>
    </w:tblPr>
    <w:tblStylePr w:type="firstRow">
      <w:tblPr/>
      <w:tcPr>
        <w:shd w:val="clear" w:color="auto" w:fill="CCCCCC"/>
      </w:tcPr>
    </w:tblStylePr>
    <w:tblStylePr w:type="band2Horz">
      <w:rPr>
        <w:rFonts w:ascii="Century Gothic" w:hAnsi="Century Gothic"/>
        <w:sz w:val="20"/>
      </w:rPr>
      <w:tblPr/>
      <w:tcPr>
        <w:shd w:val="clear" w:color="auto" w:fill="F0F0F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52F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F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5D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35D17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table" w:styleId="LightShading-Accent6">
    <w:name w:val="Light Shading Accent 6"/>
    <w:basedOn w:val="TableNormal"/>
    <w:uiPriority w:val="60"/>
    <w:rsid w:val="00FE2E9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015C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15C8"/>
    <w:rPr>
      <w:rFonts w:ascii="Century Gothic" w:hAnsi="Century Gothic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15C8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D9132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1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1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1C0"/>
    <w:rPr>
      <w:rFonts w:ascii="Century Gothic" w:hAnsi="Century Gothic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1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1C0"/>
    <w:rPr>
      <w:rFonts w:ascii="Century Gothic" w:hAnsi="Century Gothic" w:cs="Times New Roman"/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40EFC"/>
    <w:pPr>
      <w:spacing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240EFC"/>
    <w:rPr>
      <w:rFonts w:eastAsiaTheme="minorEastAsia"/>
      <w:i/>
      <w:iCs/>
      <w:color w:val="000000" w:themeColor="text1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08F2"/>
    <w:pPr>
      <w:spacing w:after="0" w:line="240" w:lineRule="auto"/>
    </w:pPr>
    <w:rPr>
      <w:rFonts w:ascii="Century Gothic" w:hAnsi="Century Gothic" w:cs="Times New Roman"/>
    </w:rPr>
  </w:style>
  <w:style w:type="paragraph" w:styleId="Heading1">
    <w:name w:val="heading 1"/>
    <w:basedOn w:val="Normal"/>
    <w:next w:val="Normal"/>
    <w:link w:val="Heading1Char"/>
    <w:autoRedefine/>
    <w:qFormat/>
    <w:rsid w:val="001149F4"/>
    <w:pPr>
      <w:keepNext/>
      <w:spacing w:before="240" w:after="60"/>
      <w:outlineLvl w:val="0"/>
    </w:pPr>
    <w:rPr>
      <w:rFonts w:eastAsiaTheme="minorHAnsi" w:cs="Arial"/>
      <w:bCs/>
      <w:noProof/>
      <w:kern w:val="32"/>
    </w:rPr>
  </w:style>
  <w:style w:type="paragraph" w:styleId="Heading2">
    <w:name w:val="heading 2"/>
    <w:basedOn w:val="Normal"/>
    <w:next w:val="Normal"/>
    <w:link w:val="Heading2Char"/>
    <w:qFormat/>
    <w:rsid w:val="002368EE"/>
    <w:pPr>
      <w:outlineLvl w:val="1"/>
    </w:pPr>
    <w:rPr>
      <w:color w:val="878787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DA4"/>
    <w:pPr>
      <w:outlineLvl w:val="2"/>
    </w:pPr>
    <w:rPr>
      <w:color w:val="878787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149F4"/>
    <w:rPr>
      <w:rFonts w:ascii="Century Gothic" w:eastAsiaTheme="minorHAnsi" w:hAnsi="Century Gothic" w:cs="Arial"/>
      <w:bCs/>
      <w:noProof/>
      <w:kern w:val="32"/>
    </w:rPr>
  </w:style>
  <w:style w:type="character" w:customStyle="1" w:styleId="Heading2Char">
    <w:name w:val="Heading 2 Char"/>
    <w:basedOn w:val="DefaultParagraphFont"/>
    <w:link w:val="Heading2"/>
    <w:rsid w:val="002368EE"/>
    <w:rPr>
      <w:rFonts w:ascii="Century Gothic" w:hAnsi="Century Gothic" w:cs="Times New Roman"/>
      <w:color w:val="878787"/>
      <w:sz w:val="36"/>
      <w:szCs w:val="36"/>
    </w:rPr>
  </w:style>
  <w:style w:type="paragraph" w:styleId="Title">
    <w:name w:val="Title"/>
    <w:basedOn w:val="Normal"/>
    <w:next w:val="Normal"/>
    <w:link w:val="TitleChar"/>
    <w:autoRedefine/>
    <w:qFormat/>
    <w:rsid w:val="00466D56"/>
    <w:pPr>
      <w:outlineLvl w:val="0"/>
    </w:pPr>
    <w:rPr>
      <w:rFonts w:cstheme="minorBidi"/>
      <w:bCs/>
      <w:noProof/>
      <w:kern w:val="28"/>
      <w:sz w:val="52"/>
      <w:szCs w:val="72"/>
    </w:rPr>
  </w:style>
  <w:style w:type="character" w:customStyle="1" w:styleId="TitleChar">
    <w:name w:val="Title Char"/>
    <w:link w:val="Title"/>
    <w:rsid w:val="00466D56"/>
    <w:rPr>
      <w:rFonts w:ascii="Century Gothic" w:hAnsi="Century Gothic"/>
      <w:bCs/>
      <w:noProof/>
      <w:kern w:val="28"/>
      <w:sz w:val="52"/>
      <w:szCs w:val="72"/>
    </w:rPr>
  </w:style>
  <w:style w:type="paragraph" w:styleId="Subtitle">
    <w:name w:val="Subtitle"/>
    <w:basedOn w:val="Normal"/>
    <w:next w:val="Normal"/>
    <w:link w:val="SubtitleChar"/>
    <w:autoRedefine/>
    <w:qFormat/>
    <w:rsid w:val="00466D56"/>
    <w:pPr>
      <w:numPr>
        <w:ilvl w:val="1"/>
      </w:numPr>
    </w:pPr>
    <w:rPr>
      <w:rFonts w:eastAsiaTheme="minorEastAsia" w:cstheme="minorBidi"/>
      <w:color w:val="878787"/>
      <w:spacing w:val="15"/>
      <w:sz w:val="40"/>
      <w:szCs w:val="48"/>
    </w:rPr>
  </w:style>
  <w:style w:type="character" w:customStyle="1" w:styleId="SubtitleChar">
    <w:name w:val="Subtitle Char"/>
    <w:basedOn w:val="DefaultParagraphFont"/>
    <w:link w:val="Subtitle"/>
    <w:rsid w:val="00466D56"/>
    <w:rPr>
      <w:rFonts w:ascii="Century Gothic" w:eastAsiaTheme="minorEastAsia" w:hAnsi="Century Gothic"/>
      <w:color w:val="878787"/>
      <w:spacing w:val="15"/>
      <w:sz w:val="40"/>
      <w:szCs w:val="48"/>
    </w:rPr>
  </w:style>
  <w:style w:type="character" w:styleId="PageNumber">
    <w:name w:val="page number"/>
    <w:qFormat/>
    <w:rsid w:val="00D41C01"/>
    <w:rPr>
      <w:rFonts w:ascii="Trebuchet MS" w:hAnsi="Trebuchet MS"/>
      <w:sz w:val="20"/>
    </w:rPr>
  </w:style>
  <w:style w:type="table" w:customStyle="1" w:styleId="FPI">
    <w:name w:val="FPI"/>
    <w:basedOn w:val="TableNormal"/>
    <w:uiPriority w:val="99"/>
    <w:rsid w:val="00351623"/>
    <w:pPr>
      <w:spacing w:after="0" w:line="240" w:lineRule="auto"/>
    </w:pPr>
    <w:rPr>
      <w:rFonts w:cs="Times New Roman"/>
      <w:sz w:val="20"/>
      <w:szCs w:val="2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DEEAF6" w:themeFill="accent1" w:themeFillTint="33"/>
    </w:tcPr>
  </w:style>
  <w:style w:type="table" w:customStyle="1" w:styleId="GridTable4Accent1">
    <w:name w:val="Grid Table 4 Accent 1"/>
    <w:aliases w:val="FPI Table"/>
    <w:basedOn w:val="TableNormal"/>
    <w:uiPriority w:val="99"/>
    <w:rsid w:val="00351623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8" w:space="0" w:color="6EAEEB"/>
          <w:left w:val="single" w:sz="8" w:space="0" w:color="6EAEEB"/>
          <w:bottom w:val="single" w:sz="8" w:space="0" w:color="6EAEEB"/>
          <w:right w:val="single" w:sz="8" w:space="0" w:color="6EAEEB"/>
          <w:insideH w:val="single" w:sz="8" w:space="0" w:color="6EAEEB"/>
          <w:insideV w:val="single" w:sz="8" w:space="0" w:color="6EAEEB"/>
          <w:tl2br w:val="nil"/>
          <w:tr2bl w:val="nil"/>
        </w:tcBorders>
        <w:shd w:val="clear" w:color="auto" w:fill="6EAEEB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CoverPageAbstractTitle">
    <w:name w:val="Cover Page Abstract Title"/>
    <w:basedOn w:val="Normal"/>
    <w:link w:val="CoverPageAbstractTitleChar"/>
    <w:qFormat/>
    <w:rsid w:val="007D08F2"/>
    <w:rPr>
      <w:color w:val="878787"/>
      <w:sz w:val="36"/>
      <w:szCs w:val="36"/>
    </w:rPr>
  </w:style>
  <w:style w:type="paragraph" w:customStyle="1" w:styleId="CoverPageAbstractBody">
    <w:name w:val="Cover Page Abstract Body"/>
    <w:basedOn w:val="Normal"/>
    <w:link w:val="CoverPageAbstractBodyChar"/>
    <w:qFormat/>
    <w:rsid w:val="007D08F2"/>
    <w:rPr>
      <w:color w:val="878787"/>
    </w:rPr>
  </w:style>
  <w:style w:type="character" w:customStyle="1" w:styleId="CoverPageAbstractTitleChar">
    <w:name w:val="Cover Page Abstract Title Char"/>
    <w:basedOn w:val="DefaultParagraphFont"/>
    <w:link w:val="CoverPageAbstractTitle"/>
    <w:rsid w:val="007D08F2"/>
    <w:rPr>
      <w:rFonts w:ascii="Century Gothic" w:hAnsi="Century Gothic" w:cs="Times New Roman"/>
      <w:color w:val="878787"/>
      <w:sz w:val="36"/>
      <w:szCs w:val="36"/>
    </w:rPr>
  </w:style>
  <w:style w:type="paragraph" w:customStyle="1" w:styleId="CoverPageAuthor">
    <w:name w:val="Cover Page Author"/>
    <w:basedOn w:val="Normal"/>
    <w:link w:val="CoverPageAuthorChar"/>
    <w:qFormat/>
    <w:rsid w:val="007D08F2"/>
    <w:rPr>
      <w:color w:val="878787"/>
      <w:sz w:val="44"/>
      <w:szCs w:val="44"/>
    </w:rPr>
  </w:style>
  <w:style w:type="character" w:customStyle="1" w:styleId="CoverPageAbstractBodyChar">
    <w:name w:val="Cover Page Abstract Body Char"/>
    <w:basedOn w:val="DefaultParagraphFont"/>
    <w:link w:val="CoverPageAbstractBody"/>
    <w:rsid w:val="007D08F2"/>
    <w:rPr>
      <w:rFonts w:cs="Times New Roman"/>
      <w:color w:val="878787"/>
      <w:szCs w:val="24"/>
    </w:rPr>
  </w:style>
  <w:style w:type="paragraph" w:customStyle="1" w:styleId="CoverPageDate">
    <w:name w:val="Cover Page Date"/>
    <w:basedOn w:val="Normal"/>
    <w:link w:val="CoverPageDateChar"/>
    <w:qFormat/>
    <w:rsid w:val="007D08F2"/>
    <w:rPr>
      <w:color w:val="878787"/>
      <w:sz w:val="32"/>
      <w:szCs w:val="32"/>
    </w:rPr>
  </w:style>
  <w:style w:type="character" w:customStyle="1" w:styleId="CoverPageAuthorChar">
    <w:name w:val="Cover Page Author Char"/>
    <w:basedOn w:val="DefaultParagraphFont"/>
    <w:link w:val="CoverPageAuthor"/>
    <w:rsid w:val="007D08F2"/>
    <w:rPr>
      <w:rFonts w:ascii="Century Gothic" w:hAnsi="Century Gothic" w:cs="Times New Roman"/>
      <w:color w:val="878787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7D08F2"/>
    <w:pPr>
      <w:tabs>
        <w:tab w:val="center" w:pos="4680"/>
        <w:tab w:val="right" w:pos="9360"/>
      </w:tabs>
    </w:pPr>
  </w:style>
  <w:style w:type="character" w:customStyle="1" w:styleId="CoverPageDateChar">
    <w:name w:val="Cover Page Date Char"/>
    <w:basedOn w:val="DefaultParagraphFont"/>
    <w:link w:val="CoverPageDate"/>
    <w:rsid w:val="007D08F2"/>
    <w:rPr>
      <w:rFonts w:ascii="Century Gothic" w:hAnsi="Century Gothic" w:cs="Times New Roman"/>
      <w:color w:val="878787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7D08F2"/>
    <w:rPr>
      <w:rFonts w:ascii="Century Gothic" w:hAnsi="Century Gothic" w:cs="Times New Roman"/>
    </w:rPr>
  </w:style>
  <w:style w:type="paragraph" w:styleId="Footer">
    <w:name w:val="footer"/>
    <w:basedOn w:val="Normal"/>
    <w:link w:val="FooterChar"/>
    <w:uiPriority w:val="99"/>
    <w:unhideWhenUsed/>
    <w:rsid w:val="007D08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08F2"/>
    <w:rPr>
      <w:rFonts w:ascii="Century Gothic" w:hAnsi="Century Gothic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353DA4"/>
    <w:rPr>
      <w:rFonts w:ascii="Century Gothic" w:hAnsi="Century Gothic" w:cs="Times New Roman"/>
      <w:color w:val="878787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1EE4"/>
    <w:pPr>
      <w:keepLines/>
      <w:spacing w:after="0" w:line="259" w:lineRule="auto"/>
      <w:outlineLvl w:val="9"/>
    </w:pPr>
    <w:rPr>
      <w:rFonts w:eastAsiaTheme="majorEastAsia" w:cstheme="majorBidi"/>
      <w:bCs w:val="0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D31E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1E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1EE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1EE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A1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FPITemplateTable">
    <w:name w:val="FPI Template Table"/>
    <w:basedOn w:val="TableNormal"/>
    <w:uiPriority w:val="99"/>
    <w:rsid w:val="00A55675"/>
    <w:pPr>
      <w:spacing w:after="0" w:line="240" w:lineRule="auto"/>
    </w:pPr>
    <w:rPr>
      <w:rFonts w:ascii="Century Gothic" w:hAnsi="Century Gothic"/>
      <w:sz w:val="20"/>
    </w:rPr>
    <w:tblPr>
      <w:tblStyleRow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V w:val="single" w:sz="4" w:space="0" w:color="CCCCCC"/>
      </w:tblBorders>
    </w:tblPr>
    <w:tblStylePr w:type="firstRow">
      <w:tblPr/>
      <w:tcPr>
        <w:shd w:val="clear" w:color="auto" w:fill="CCCCCC"/>
      </w:tcPr>
    </w:tblStylePr>
    <w:tblStylePr w:type="band2Horz">
      <w:rPr>
        <w:rFonts w:ascii="Century Gothic" w:hAnsi="Century Gothic"/>
        <w:sz w:val="20"/>
      </w:rPr>
      <w:tblPr/>
      <w:tcPr>
        <w:shd w:val="clear" w:color="auto" w:fill="F0F0F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52F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F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5D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35D17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table" w:styleId="LightShading-Accent6">
    <w:name w:val="Light Shading Accent 6"/>
    <w:basedOn w:val="TableNormal"/>
    <w:uiPriority w:val="60"/>
    <w:rsid w:val="00FE2E9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015C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15C8"/>
    <w:rPr>
      <w:rFonts w:ascii="Century Gothic" w:hAnsi="Century Gothic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15C8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D9132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1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1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1C0"/>
    <w:rPr>
      <w:rFonts w:ascii="Century Gothic" w:hAnsi="Century Gothic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1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1C0"/>
    <w:rPr>
      <w:rFonts w:ascii="Century Gothic" w:hAnsi="Century Gothic" w:cs="Times New Roman"/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40EFC"/>
    <w:pPr>
      <w:spacing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240EFC"/>
    <w:rPr>
      <w:rFonts w:eastAsiaTheme="minorEastAsia"/>
      <w:i/>
      <w:iCs/>
      <w:color w:val="000000" w:themeColor="text1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4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543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78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52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50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882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11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307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46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1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818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921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18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30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www.interflood.com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www.irs.gov/pub/irs-pdf/i1098.pdf" TargetMode="External"/><Relationship Id="rId47" Type="http://schemas.openxmlformats.org/officeDocument/2006/relationships/image" Target="media/image29.png"/><Relationship Id="rId50" Type="http://schemas.openxmlformats.org/officeDocument/2006/relationships/hyperlink" Target="mailto:FPICreditSupport@financialpartners.com" TargetMode="External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2.png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footer" Target="footer3.xml"/><Relationship Id="rId5" Type="http://schemas.openxmlformats.org/officeDocument/2006/relationships/customXml" Target="../customXml/item5.xml"/><Relationship Id="rId10" Type="http://schemas.openxmlformats.org/officeDocument/2006/relationships/webSettings" Target="webSettings.xml"/><Relationship Id="rId19" Type="http://schemas.openxmlformats.org/officeDocument/2006/relationships/hyperlink" Target="http://www.interflood.com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hyperlink" Target="mailto:FPICreditSupport@financialpartners.com" TargetMode="External"/><Relationship Id="rId8" Type="http://schemas.microsoft.com/office/2007/relationships/stylesWithEffects" Target="stylesWithEffects.xml"/><Relationship Id="rId51" Type="http://schemas.openxmlformats.org/officeDocument/2006/relationships/hyperlink" Target="mailto:customer.support@financialpartners.com" TargetMode="External"/><Relationship Id="rId12" Type="http://schemas.openxmlformats.org/officeDocument/2006/relationships/endnotes" Target="endnotes.xml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hyperlink" Target="https://lender.floodapp.com/" TargetMode="Externa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mailto:customer.support@financialpartner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ee895f-5561-4e6f-9b52-24b237278cf6" xsi:nil="true"/>
    <_ip_UnifiedCompliancePolicyUIAction xmlns="http://schemas.microsoft.com/sharepoint/v3" xsi:nil="true"/>
    <_ip_UnifiedCompliancePolicyProperties xmlns="http://schemas.microsoft.com/sharepoint/v3" xsi:nil="true"/>
    <lcf76f155ced4ddcb4097134ff3c332f xmlns="0405393e-e8dd-46da-8b72-5ab5d324d01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35D0BD408ACF46BC3778DF7D9C5A21" ma:contentTypeVersion="19" ma:contentTypeDescription="Create a new document." ma:contentTypeScope="" ma:versionID="6b698b0a7e09125426c645dc322643e5">
  <xsd:schema xmlns:xsd="http://www.w3.org/2001/XMLSchema" xmlns:xs="http://www.w3.org/2001/XMLSchema" xmlns:p="http://schemas.microsoft.com/office/2006/metadata/properties" xmlns:ns1="http://schemas.microsoft.com/sharepoint/v3" xmlns:ns2="0405393e-e8dd-46da-8b72-5ab5d324d013" xmlns:ns3="c5ee895f-5561-4e6f-9b52-24b237278cf6" targetNamespace="http://schemas.microsoft.com/office/2006/metadata/properties" ma:root="true" ma:fieldsID="2d4693053a1608011da8324eeb8d7592" ns1:_="" ns2:_="" ns3:_="">
    <xsd:import namespace="http://schemas.microsoft.com/sharepoint/v3"/>
    <xsd:import namespace="0405393e-e8dd-46da-8b72-5ab5d324d013"/>
    <xsd:import namespace="c5ee895f-5561-4e6f-9b52-24b237278c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05393e-e8dd-46da-8b72-5ab5d324d0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906447a5-99ff-4978-b0a4-6dbeac584e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5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ee895f-5561-4e6f-9b52-24b237278cf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f8a272d0-4f71-4b99-b0de-a8d91edd5df7}" ma:internalName="TaxCatchAll" ma:showField="CatchAllData" ma:web="c5ee895f-5561-4e6f-9b52-24b237278c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FEE7E-EF34-4D05-8683-F36355123420}">
  <ds:schemaRefs>
    <ds:schemaRef ds:uri="$ListId:SharedDocuments;"/>
    <ds:schemaRef ds:uri="http://schemas.openxmlformats.org/package/2006/metadata/core-properties"/>
    <ds:schemaRef ds:uri="f6635943-dd24-4038-9c1d-a59cb22f25ea"/>
    <ds:schemaRef ds:uri="http://www.w3.org/XML/1998/namespace"/>
    <ds:schemaRef ds:uri="http://purl.org/dc/dcmitype/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5f032d97-5815-4021-87f6-3511a70699a4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789EE75-7D73-4E3F-84F6-21A91C3EF0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84CBC3-9843-4373-B31B-6A2680E275D2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F28EA226-D166-478A-8930-6E22F276EE21}"/>
</file>

<file path=customXml/itemProps5.xml><?xml version="1.0" encoding="utf-8"?>
<ds:datastoreItem xmlns:ds="http://schemas.openxmlformats.org/officeDocument/2006/customXml" ds:itemID="{21E19E23-A8FD-4561-BE86-0BFA0DA61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16</Pages>
  <Words>1576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FPI</Company>
  <LinksUpToDate>false</LinksUpToDate>
  <CharactersWithSpaces>10544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FPI Credit Products</dc:creator>
  <cp:keywords/>
  <cp:lastModifiedBy>Geissler, Kevin</cp:lastModifiedBy>
  <cp:revision>60</cp:revision>
  <cp:lastPrinted>2016-08-18T19:29:00Z</cp:lastPrinted>
  <dcterms:created xsi:type="dcterms:W3CDTF">2016-10-20T18:07:00Z</dcterms:created>
  <dcterms:modified xsi:type="dcterms:W3CDTF">2016-11-09T20:51:00Z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0x0101006435D0BD408ACF46BC3778DF7D9C5A21</vt:lpwstr>
  </property>
  <property fmtid="{D5CDD505-2E9C-101B-9397-08002B2CF9AE}" pid="3" name="_dlc_DocIdItemGuid">
    <vt:lpwstr>b9ead918-b72e-41ba-baab-fc86620e39c5</vt:lpwstr>
  </property>
  <property fmtid="{D5CDD505-2E9C-101B-9397-08002B2CF9AE}" pid="4" name="MediaServiceImageTags">
    <vt:lpwstr/>
  </property>
</Properties>
</file>