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u w:val="single"/>
          <w:rtl w:val="0"/>
        </w:rPr>
        <w:t xml:space="preserve">User scenario:</w:t>
      </w:r>
    </w:p>
    <w:p w:rsidR="00000000" w:rsidDel="00000000" w:rsidP="00000000" w:rsidRDefault="00000000" w:rsidRPr="00000000">
      <w:pPr>
        <w:contextualSpacing w:val="0"/>
      </w:pPr>
      <w:r w:rsidDel="00000000" w:rsidR="00000000" w:rsidRPr="00000000">
        <w:rPr>
          <w:rtl w:val="0"/>
        </w:rPr>
        <w:t xml:space="preserve">A user will use the spell checker to compare text inputs with a dictionary. When the program starts, the user will see a help screen. The user will be prompted by the program to enter a name of an input text file and the dictionary. The program will then display all the words from the input text file that are not in the dictionary. At this point, the user can decide to either ignore each of these words or to add them to the dictionary. The user will be able to store all text and words before opening another file. In the case that the user inputs the wrong name for a file, an error message will display, and the user can try again. The user can repeat the process of uploading a text file to compare to the dictionary as many times as he/she wishes, and the program will only end when the user chooses to close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Selection and rationale for internal data structures: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considered using a hash table because it would have a sorting component, but would be difficult to debug. </w:t>
      </w:r>
    </w:p>
    <w:p w:rsidR="00000000" w:rsidDel="00000000" w:rsidP="00000000" w:rsidRDefault="00000000" w:rsidRPr="00000000">
      <w:pPr>
        <w:contextualSpacing w:val="0"/>
      </w:pPr>
      <w:r w:rsidDel="00000000" w:rsidR="00000000" w:rsidRPr="00000000">
        <w:rPr>
          <w:rtl w:val="0"/>
        </w:rPr>
        <w:t xml:space="preserve">We have decided upon a 2D vector would be easy to implement, and is reasonably efficient.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Mock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38613" cy="325650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138613" cy="3256504"/>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