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6.png" ContentType="image/png"/>
  <Override PartName="/word/media/rId27.png" ContentType="image/png"/>
  <Override PartName="/word/media/rId71.png" ContentType="image/png"/>
  <Override PartName="/word/media/rId30.png" ContentType="image/png"/>
  <Override PartName="/word/media/rId33.png" ContentType="image/png"/>
  <Override PartName="/word/media/rId37.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Student</w:t>
      </w:r>
      <w:r>
        <w:t xml:space="preserve"> </w:t>
      </w:r>
      <w:r>
        <w:t xml:space="preserve">1</w:t>
      </w:r>
      <w:r>
        <w:t xml:space="preserve"> </w:t>
      </w:r>
      <w:r>
        <w:t xml:space="preserve">&amp;</w:t>
      </w:r>
      <w:r>
        <w:t xml:space="preserve"> </w:t>
      </w:r>
      <w:r>
        <w:t xml:space="preserve">Student</w:t>
      </w:r>
      <w:r>
        <w:t xml:space="preserve"> </w:t>
      </w:r>
      <w:r>
        <w:t xml:space="preserve">2</w:t>
      </w:r>
    </w:p>
    <w:p>
      <w:pPr>
        <w:pStyle w:val="Date"/>
      </w:pPr>
      <w:r>
        <w:t xml:space="preserve">2024-12-01</w:t>
      </w:r>
    </w:p>
    <w:bookmarkStart w:id="22" w:name="contribution-statement"/>
    <w:p>
      <w:pPr>
        <w:pStyle w:val="Heading1"/>
      </w:pPr>
      <w:r>
        <w:t xml:space="preserve">0. Contribution Statement</w:t>
      </w:r>
    </w:p>
    <w:bookmarkStart w:id="20" w:name="student-1"/>
    <w:p>
      <w:pPr>
        <w:pStyle w:val="Heading2"/>
      </w:pPr>
      <w:r>
        <w:t xml:space="preserve">Student 1</w:t>
      </w:r>
    </w:p>
    <w:p>
      <w:pPr>
        <w:pStyle w:val="FirstParagraph"/>
      </w:pPr>
      <w:r>
        <w:t xml:space="preserve">Student 1 mostly worked on questions 1, 3, and the advanced analysis.</w:t>
      </w:r>
    </w:p>
    <w:bookmarkEnd w:id="20"/>
    <w:bookmarkStart w:id="21" w:name="student-2"/>
    <w:p>
      <w:pPr>
        <w:pStyle w:val="Heading2"/>
      </w:pPr>
      <w:r>
        <w:t xml:space="preserve">Student 2</w:t>
      </w:r>
    </w:p>
    <w:p>
      <w:pPr>
        <w:pStyle w:val="FirstParagraph"/>
      </w:pPr>
      <w:r>
        <w:t xml:space="preserve">Student 2 mostly worked on questions 2, 4, and the intro/conclusion.</w:t>
      </w:r>
    </w:p>
    <w:bookmarkEnd w:id="21"/>
    <w:bookmarkEnd w:id="22"/>
    <w:bookmarkStart w:id="23" w:name="artificial-intelligence"/>
    <w:p>
      <w:pPr>
        <w:pStyle w:val="Heading1"/>
      </w:pPr>
      <w:r>
        <w:t xml:space="preserve">Artificial Intelligence</w:t>
      </w:r>
    </w:p>
    <w:p>
      <w:pPr>
        <w:pStyle w:val="FirstParagraph"/>
      </w:pPr>
      <w:r>
        <w:t xml:space="preserve">Artificial intelligence was used to provide a general guideline as to how we could answer the questions and to what depth. It was also used to help improve the phrasing of our analyses.</w:t>
      </w:r>
    </w:p>
    <w:bookmarkEnd w:id="23"/>
    <w:bookmarkStart w:id="26" w:name="introduction"/>
    <w:p>
      <w:pPr>
        <w:pStyle w:val="Heading1"/>
      </w:pPr>
      <w:r>
        <w:t xml:space="preserve">Introduction</w:t>
      </w:r>
    </w:p>
    <w:p>
      <w:pPr>
        <w:pStyle w:val="FirstParagraph"/>
      </w:pPr>
      <w:r>
        <w:t xml:space="preserve">Cities provide a glimpse into the local population of an area and are reflective of the culture and lifestyles in the region in which they are located. However, not all cities are created equal, as different socioeconomic factors within the population and the surrounding region impact the quality of life of residents.</w:t>
      </w:r>
    </w:p>
    <w:bookmarkStart w:id="24" w:name="data"/>
    <w:p>
      <w:pPr>
        <w:pStyle w:val="Heading3"/>
      </w:pPr>
      <w:r>
        <w:t xml:space="preserve">Data</w:t>
      </w:r>
    </w:p>
    <w:p>
      <w:pPr>
        <w:pStyle w:val="FirstParagraph"/>
      </w:pPr>
      <w:r>
        <w:t xml:space="preserve">Our primary dataset consists of a collection of various studies done by the CDC in 2018 that detail various characteristics of a particular city and its demographics, ranging from the percentage of people that are unemployed to the percentage of civilian noninstitutionalized population with a disability. There are 72836 entries.</w:t>
      </w:r>
    </w:p>
    <w:p>
      <w:pPr>
        <w:pStyle w:val="BodyText"/>
      </w:pPr>
      <w:r>
        <w:t xml:space="preserve">We include a secondary dataset in our</w:t>
      </w:r>
      <w:r>
        <w:t xml:space="preserve"> </w:t>
      </w:r>
      <w:r>
        <w:rPr>
          <w:bCs/>
          <w:b/>
        </w:rPr>
        <w:t xml:space="preserve">Advanced Analysis</w:t>
      </w:r>
      <w:r>
        <w:t xml:space="preserve"> </w:t>
      </w:r>
      <w:r>
        <w:t xml:space="preserve">section of our report that consists of the climate action surveys of major international corporations and if they responded to the survey or not. There are two surveys collected (Water and Climate Change) between 2018 and 2020, inclusive.</w:t>
      </w:r>
    </w:p>
    <w:bookmarkEnd w:id="24"/>
    <w:bookmarkStart w:id="25" w:name="objective"/>
    <w:p>
      <w:pPr>
        <w:pStyle w:val="Heading3"/>
      </w:pPr>
      <w:r>
        <w:t xml:space="preserve">Objective</w:t>
      </w:r>
    </w:p>
    <w:p>
      <w:pPr>
        <w:pStyle w:val="FirstParagraph"/>
      </w:pPr>
      <w:r>
        <w:t xml:space="preserve">Our objective is to analyze and document the potential causal relationships between city demographic factors and economic outcomes in the dataset, with an emphasis on the influence of unemployment rate (</w:t>
      </w:r>
      <w:r>
        <w:rPr>
          <w:rStyle w:val="VerbatimChar"/>
        </w:rPr>
        <w:t xml:space="preserve">EP_UNEMP</w:t>
      </w:r>
      <w:r>
        <w:t xml:space="preserve">) on per capita income,</w:t>
      </w:r>
      <w:r>
        <w:t xml:space="preserve"> </w:t>
      </w:r>
      <w:r>
        <w:rPr>
          <w:rStyle w:val="VerbatimChar"/>
        </w:rPr>
        <w:t xml:space="preserve">EP_PCI</w:t>
      </w:r>
      <w:r>
        <w:t xml:space="preserve">.</w:t>
      </w:r>
    </w:p>
    <w:p>
      <w:r>
        <w:br w:type="page"/>
      </w:r>
    </w:p>
    <w:bookmarkEnd w:id="25"/>
    <w:bookmarkEnd w:id="26"/>
    <w:bookmarkStart w:id="77" w:name="basic-analysis"/>
    <w:p>
      <w:pPr>
        <w:pStyle w:val="Heading1"/>
      </w:pPr>
      <w:r>
        <w:t xml:space="preserve">Basic Analysis</w:t>
      </w:r>
    </w:p>
    <w:bookmarkStart w:id="42" w:name="X0a64e358d1550526d0416079b214d995928ed59"/>
    <w:p>
      <w:pPr>
        <w:pStyle w:val="Heading2"/>
      </w:pPr>
      <w:r>
        <w:rPr>
          <w:bCs/>
          <w:b/>
        </w:rPr>
        <w:t xml:space="preserve">Question 1: Simple Regression</w:t>
      </w:r>
      <w:r>
        <w:t xml:space="preserve"> </w:t>
      </w:r>
      <w:r>
        <w:t xml:space="preserve">- Fit a regression line of the data predicting a city’s</w:t>
      </w:r>
      <w:r>
        <w:t xml:space="preserve"> </w:t>
      </w:r>
      <w:r>
        <w:rPr>
          <w:rStyle w:val="VerbatimChar"/>
        </w:rPr>
        <w:t xml:space="preserve">EP_PCI</w:t>
      </w:r>
      <w:r>
        <w:t xml:space="preserve"> </w:t>
      </w:r>
      <w:r>
        <w:t xml:space="preserve">(estimated per capita income)* based on the estimated proportion of unemployment</w:t>
      </w:r>
      <w:r>
        <w:t xml:space="preserve"> </w:t>
      </w:r>
      <w:r>
        <w:rPr>
          <w:rStyle w:val="VerbatimChar"/>
        </w:rPr>
        <w:t xml:space="preserve">EP_UNEMP</w:t>
      </w:r>
      <w:r>
        <w:t xml:space="preserve">. How well does the regression line fit this relationship?</w:t>
      </w:r>
    </w:p>
    <w:bookmarkStart w:id="36" w:name="methods"/>
    <w:p>
      <w:pPr>
        <w:pStyle w:val="Heading3"/>
      </w:pPr>
      <w:r>
        <w:t xml:space="preserve">Methods</w:t>
      </w:r>
    </w:p>
    <w:p>
      <w:pPr>
        <w:pStyle w:val="FirstParagraph"/>
      </w:pPr>
      <w:r>
        <w:rPr>
          <w:bCs/>
          <w:b/>
        </w:rPr>
        <w:t xml:space="preserve">Data Cleaning &amp; Preparation</w:t>
      </w:r>
    </w:p>
    <w:tbl>
      <w:tblPr>
        <w:tblStyle w:val="Table"/>
        <w:tblW w:type="pct" w:w="2222"/>
        <w:tblLook w:firstRow="1" w:lastRow="0" w:firstColumn="0" w:lastColumn="0" w:noHBand="0" w:noVBand="0" w:val="0020"/>
        <w:jc w:val="start"/>
      </w:tblPr>
      <w:tblGrid>
        <w:gridCol w:w="770"/>
        <w:gridCol w:w="660"/>
        <w:gridCol w:w="660"/>
        <w:gridCol w:w="660"/>
        <w:gridCol w:w="770"/>
      </w:tblGrid>
      <w:tr>
        <w:trPr>
          <w:tblHeader w:val="true"/>
        </w:trPr>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-999</w:t>
            </w:r>
          </w:p>
        </w:tc>
        <w:tc>
          <w:tcPr/>
          <w:p>
            <w:pPr>
              <w:pStyle w:val="Compact"/>
              <w:jc w:val="center"/>
            </w:pPr>
            <w:r>
              <w:t xml:space="preserve">3.3</w:t>
            </w:r>
          </w:p>
        </w:tc>
        <w:tc>
          <w:tcPr/>
          <w:p>
            <w:pPr>
              <w:pStyle w:val="Compact"/>
              <w:jc w:val="center"/>
            </w:pPr>
            <w:r>
              <w:t xml:space="preserve">5.2</w:t>
            </w:r>
          </w:p>
        </w:tc>
        <w:tc>
          <w:tcPr/>
          <w:p>
            <w:pPr>
              <w:pStyle w:val="Compact"/>
              <w:jc w:val="center"/>
            </w:pPr>
            <w:r>
              <w:t xml:space="preserve">8</w:t>
            </w:r>
          </w:p>
        </w:tc>
        <w:tc>
          <w:tcPr/>
          <w:p>
            <w:pPr>
              <w:pStyle w:val="Compact"/>
              <w:jc w:val="center"/>
            </w:pPr>
            <w:r>
              <w:t xml:space="preserve">100</w:t>
            </w:r>
          </w:p>
        </w:tc>
      </w:tr>
    </w:tbl>
    <w:p>
      <w:pPr>
        <w:pStyle w:val="SourceCode"/>
      </w:pPr>
      <w:r>
        <w:rPr>
          <w:rStyle w:val="VerbatimChar"/>
        </w:rPr>
        <w:t xml:space="preserve">## [1] 546</w:t>
      </w:r>
    </w:p>
    <w:tbl>
      <w:tblPr>
        <w:tblStyle w:val="Table"/>
        <w:tblW w:type="pct" w:w="2778"/>
        <w:tblLook w:firstRow="1" w:lastRow="0" w:firstColumn="0" w:lastColumn="0" w:noHBand="0" w:noVBand="0" w:val="0020"/>
        <w:jc w:val="start"/>
      </w:tblPr>
      <w:tblGrid>
        <w:gridCol w:w="770"/>
        <w:gridCol w:w="880"/>
        <w:gridCol w:w="880"/>
        <w:gridCol w:w="880"/>
        <w:gridCol w:w="990"/>
      </w:tblGrid>
      <w:tr>
        <w:trPr>
          <w:tblHeader w:val="true"/>
        </w:trPr>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-999</w:t>
            </w:r>
          </w:p>
        </w:tc>
        <w:tc>
          <w:tcPr/>
          <w:p>
            <w:pPr>
              <w:pStyle w:val="Compact"/>
              <w:jc w:val="center"/>
            </w:pPr>
            <w:r>
              <w:t xml:space="preserve">21571</w:t>
            </w:r>
          </w:p>
        </w:tc>
        <w:tc>
          <w:tcPr/>
          <w:p>
            <w:pPr>
              <w:pStyle w:val="Compact"/>
              <w:jc w:val="center"/>
            </w:pPr>
            <w:r>
              <w:t xml:space="preserve">28460</w:t>
            </w:r>
          </w:p>
        </w:tc>
        <w:tc>
          <w:tcPr/>
          <w:p>
            <w:pPr>
              <w:pStyle w:val="Compact"/>
              <w:jc w:val="center"/>
            </w:pPr>
            <w:r>
              <w:t xml:space="preserve">38120</w:t>
            </w:r>
          </w:p>
        </w:tc>
        <w:tc>
          <w:tcPr/>
          <w:p>
            <w:pPr>
              <w:pStyle w:val="Compact"/>
              <w:jc w:val="center"/>
            </w:pPr>
            <w:r>
              <w:t xml:space="preserve">227064</w:t>
            </w:r>
          </w:p>
        </w:tc>
      </w:tr>
    </w:tbl>
    <w:p>
      <w:pPr>
        <w:pStyle w:val="SourceCode"/>
      </w:pPr>
      <w:r>
        <w:rPr>
          <w:rStyle w:val="VerbatimChar"/>
        </w:rPr>
        <w:t xml:space="preserve">## [1] 481</w:t>
      </w:r>
    </w:p>
    <w:p>
      <w:pPr>
        <w:pStyle w:val="FirstParagraph"/>
      </w:pPr>
      <w:r>
        <w:t xml:space="preserve">We checked for outliers and removed unusual values. In the summary statistics, we can see -999 appeared quite frequently. We replaced these values with NA and then filtered them out. This step is necessary for regression model preparation to avoid getting misleading interpretations since negative values do not make sense.</w:t>
      </w:r>
    </w:p>
    <w:p>
      <w:pPr>
        <w:pStyle w:val="BodyText"/>
      </w:pPr>
      <w:r>
        <w:t xml:space="preserve">We want to create a regression model for</w:t>
      </w:r>
      <w:r>
        <w:t xml:space="preserve"> </w:t>
      </w:r>
      <w:r>
        <w:rPr>
          <w:rStyle w:val="VerbatimChar"/>
        </w:rPr>
        <w:t xml:space="preserve">EP_PCI</w:t>
      </w:r>
      <w:r>
        <w:t xml:space="preserve">, the estimated per capita income, based on the estimated proportion of unemployment,</w:t>
      </w:r>
      <w:r>
        <w:t xml:space="preserve"> </w:t>
      </w:r>
      <w:r>
        <w:rPr>
          <w:rStyle w:val="VerbatimChar"/>
        </w:rPr>
        <w:t xml:space="preserve">EP_UNEMP</w:t>
      </w:r>
      <w:r>
        <w:t xml:space="preserve">. We are predicting</w:t>
      </w:r>
      <w:r>
        <w:t xml:space="preserve"> </w:t>
      </w:r>
      <w:r>
        <w:rPr>
          <w:rStyle w:val="VerbatimChar"/>
        </w:rPr>
        <w:t xml:space="preserve">EP_PCI</w:t>
      </w:r>
      <w:r>
        <w:t xml:space="preserve"> </w:t>
      </w:r>
      <w:r>
        <w:t xml:space="preserve">because it describes the</w:t>
      </w:r>
      <w:r>
        <w:t xml:space="preserve"> </w:t>
      </w:r>
      <w:r>
        <w:rPr>
          <w:iCs/>
          <w:i/>
        </w:rPr>
        <w:t xml:space="preserve">rate</w:t>
      </w:r>
      <w:r>
        <w:t xml:space="preserve"> </w:t>
      </w:r>
      <w:r>
        <w:t xml:space="preserve">of unemployment and is normalized against population, unlike</w:t>
      </w:r>
      <w:r>
        <w:t xml:space="preserve"> </w:t>
      </w:r>
      <w:r>
        <w:rPr>
          <w:rStyle w:val="VerbatimChar"/>
        </w:rPr>
        <w:t xml:space="preserve">E_PCI</w:t>
      </w:r>
      <w:r>
        <w:t xml:space="preserve">, which describes the estimate</w:t>
      </w:r>
      <w:r>
        <w:t xml:space="preserve"> </w:t>
      </w:r>
      <w:r>
        <w:rPr>
          <w:iCs/>
          <w:i/>
        </w:rPr>
        <w:t xml:space="preserve">count</w:t>
      </w:r>
      <w:r>
        <w:t xml:space="preserve"> </w:t>
      </w:r>
      <w:r>
        <w:t xml:space="preserve">the unemployed.</w:t>
      </w:r>
    </w:p>
    <w:p>
      <w:pPr>
        <w:pStyle w:val="BodyText"/>
      </w:pPr>
      <w:r>
        <w:t xml:space="preserve">We will check the conditions for fitting a simple linear regression: linearity, homoscedasticity, independence, and normality.</w:t>
      </w:r>
    </w:p>
    <w:p>
      <w:pPr>
        <w:numPr>
          <w:ilvl w:val="0"/>
          <w:numId w:val="1001"/>
        </w:numPr>
        <w:pStyle w:val="Compact"/>
      </w:pPr>
      <w:r>
        <w:rPr>
          <w:bCs/>
          <w:b/>
        </w:rPr>
        <w:t xml:space="preserve">Linearity</w:t>
      </w:r>
      <w:r>
        <w:t xml:space="preserve"> </w:t>
      </w:r>
      <w:r>
        <w:t xml:space="preserve">- From our scatterplot, there appears to be a nonlinear negative trend between unemployment rate and estimated per capita income. As the estimated unemployment rate increases, the estimated per capita income exponentially decreases, which suggests a simple linear regression model is inappropriate.</w:t>
      </w:r>
    </w:p>
    <w:p>
      <w:pPr>
        <w:pStyle w:val="FirstParagraph"/>
      </w:pPr>
      <w:r>
        <w:drawing>
          <wp:inline>
            <wp:extent cx="5334000" cy="4267200"/>
            <wp:effectExtent b="0" l="0" r="0" t="0"/>
            <wp:docPr descr="" title="" id="28" name="Picture"/>
            <a:graphic>
              <a:graphicData uri="http://schemas.openxmlformats.org/drawingml/2006/picture">
                <pic:pic>
                  <pic:nvPicPr>
                    <pic:cNvPr descr="final_project_files/figure-docx/unnamed-chunk-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Pr>
      <w:r>
        <w:rPr>
          <w:bCs/>
          <w:b/>
        </w:rPr>
        <w:t xml:space="preserve">Homoscedasticity</w:t>
      </w:r>
      <w:r>
        <w:t xml:space="preserve">: The residuals do</w:t>
      </w:r>
      <w:r>
        <w:t xml:space="preserve"> </w:t>
      </w:r>
      <w:r>
        <w:rPr>
          <w:iCs/>
          <w:i/>
        </w:rPr>
        <w:t xml:space="preserve">not</w:t>
      </w:r>
      <w:r>
        <w:t xml:space="preserve"> </w:t>
      </w:r>
      <w:r>
        <w:t xml:space="preserve">have constant variance, which indicates heteroscedasticity.</w:t>
      </w:r>
    </w:p>
    <w:p>
      <w:pPr>
        <w:numPr>
          <w:ilvl w:val="0"/>
          <w:numId w:val="1002"/>
        </w:numPr>
      </w:pPr>
      <w:r>
        <w:rPr>
          <w:bCs/>
          <w:b/>
        </w:rPr>
        <w:t xml:space="preserve">Independence</w:t>
      </w:r>
      <w:r>
        <w:t xml:space="preserve">: Because the residuals exhibit a clear pattern, independence may be violated.</w:t>
      </w:r>
    </w:p>
    <w:p>
      <w:pPr>
        <w:pStyle w:val="FirstParagraph"/>
      </w:pPr>
      <w:r>
        <w:drawing>
          <wp:inline>
            <wp:extent cx="5334000" cy="4267200"/>
            <wp:effectExtent b="0" l="0" r="0" t="0"/>
            <wp:docPr descr="" title="" id="31" name="Picture"/>
            <a:graphic>
              <a:graphicData uri="http://schemas.openxmlformats.org/drawingml/2006/picture">
                <pic:pic>
                  <pic:nvPicPr>
                    <pic:cNvPr descr="final_project_files/figure-docx/unnamed-chunk-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4.</w:t>
      </w:r>
      <w:r>
        <w:t xml:space="preserve"> </w:t>
      </w:r>
      <w:r>
        <w:rPr>
          <w:bCs/>
          <w:b/>
        </w:rPr>
        <w:t xml:space="preserve">Normality</w:t>
      </w:r>
      <w:r>
        <w:t xml:space="preserve">: A QQ plot of our residuals shows our data deviates from the y = x line. Its slight curve upward suggests the distribution of our residuals are right-skewed.</w:t>
      </w:r>
    </w:p>
    <w:p>
      <w:pPr>
        <w:pStyle w:val="BodyText"/>
      </w:pPr>
      <w:r>
        <w:drawing>
          <wp:inline>
            <wp:extent cx="5334000" cy="4267200"/>
            <wp:effectExtent b="0" l="0" r="0" t="0"/>
            <wp:docPr descr="" title="" id="34" name="Picture"/>
            <a:graphic>
              <a:graphicData uri="http://schemas.openxmlformats.org/drawingml/2006/picture">
                <pic:pic>
                  <pic:nvPicPr>
                    <pic:cNvPr descr="final_project_files/figure-docx/unnamed-chunk-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0" w:name="analysis"/>
    <w:p>
      <w:pPr>
        <w:pStyle w:val="Heading3"/>
      </w:pPr>
      <w:r>
        <w:t xml:space="preserve">Analysis</w:t>
      </w:r>
    </w:p>
    <w:p>
      <w:pPr>
        <w:pStyle w:val="FirstParagraph"/>
      </w:pPr>
      <w:r>
        <w:t xml:space="preserve">To address the issues of heteroscedasticity and linearity, we applied a log transformation to</w:t>
      </w:r>
      <w:r>
        <w:t xml:space="preserve"> </w:t>
      </w:r>
      <w:r>
        <w:rPr>
          <w:rStyle w:val="VerbatimChar"/>
        </w:rPr>
        <w:t xml:space="preserve">EP_UNEMP</w:t>
      </w:r>
      <w:r>
        <w:t xml:space="preserve"> </w:t>
      </w:r>
      <w:r>
        <w:t xml:space="preserve">and</w:t>
      </w:r>
      <w:r>
        <w:t xml:space="preserve"> </w:t>
      </w:r>
      <w:r>
        <w:rPr>
          <w:rStyle w:val="VerbatimChar"/>
        </w:rPr>
        <w:t xml:space="preserve">EP_PCI</w:t>
      </w:r>
      <w:r>
        <w:t xml:space="preserve"> </w:t>
      </w:r>
      <w:r>
        <w:t xml:space="preserve">because log transformations are often used to stabilize variance and help make data more suitable for regression.</w:t>
      </w:r>
      <w:r>
        <w:t xml:space="preserve"> </w:t>
      </w:r>
      <w:r>
        <w:drawing>
          <wp:inline>
            <wp:extent cx="5334000" cy="4267200"/>
            <wp:effectExtent b="0" l="0" r="0" t="0"/>
            <wp:docPr descr="" title="" id="38" name="Picture"/>
            <a:graphic>
              <a:graphicData uri="http://schemas.openxmlformats.org/drawingml/2006/picture">
                <pic:pic>
                  <pic:nvPicPr>
                    <pic:cNvPr descr="final_project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our log-transformed model, we have an improved MSE of about 0.201, which represents the averages squared difference between the actual values of the estimated per capita income and the predicted values. This number is pretty low, which indicates our model performed well. This is significantly lower than the original MSE (no log transformation) of 301,671,723.</w:t>
      </w:r>
    </w:p>
    <w:bookmarkEnd w:id="40"/>
    <w:bookmarkStart w:id="41" w:name="conclusion"/>
    <w:p>
      <w:pPr>
        <w:pStyle w:val="Heading3"/>
      </w:pPr>
      <w:r>
        <w:t xml:space="preserve">Conclusion</w:t>
      </w:r>
    </w:p>
    <w:p>
      <w:pPr>
        <w:pStyle w:val="FirstParagraph"/>
      </w:pPr>
      <w:r>
        <w:t xml:space="preserve">Based on these findings, the log transformation significantly improved the model fit and addressed the issues of linearity, homoscedasticity, independence, and normality. Now that our model yields a lower MSE, our</w:t>
      </w:r>
      <w:r>
        <w:t xml:space="preserve"> </w:t>
      </w:r>
      <w:r>
        <w:rPr>
          <w:bCs/>
          <w:b/>
        </w:rPr>
        <w:t xml:space="preserve">log-transformed model is a more accurate predictor</w:t>
      </w:r>
      <w:r>
        <w:t xml:space="preserve"> </w:t>
      </w:r>
      <w:r>
        <w:t xml:space="preserve">of per capita income (EP_PCI) based on unemployment rate.</w:t>
      </w:r>
    </w:p>
    <w:p>
      <w:pPr>
        <w:pStyle w:val="BodyText"/>
      </w:pPr>
      <w:r>
        <w:t xml:space="preserve">Here is a recap of how the relationship between the estimated unemployment rate (EP_UNEMP) and the estimated per capita income (EP_PCI) do not meet the assumptions needed to fit a simple linear regression model without a transformation:</w:t>
      </w:r>
    </w:p>
    <w:p>
      <w:pPr>
        <w:numPr>
          <w:ilvl w:val="0"/>
          <w:numId w:val="1003"/>
        </w:numPr>
      </w:pPr>
      <w:r>
        <w:rPr>
          <w:bCs/>
          <w:b/>
        </w:rPr>
        <w:t xml:space="preserve">Linearity:</w:t>
      </w:r>
      <w:r>
        <w:t xml:space="preserve"> </w:t>
      </w:r>
      <w:r>
        <w:t xml:space="preserve">The scatterplot shows a nonlinear, exponential relationship between EP_UNEMP and EP_PCI, which suggests a simple linear model is not the most effective.</w:t>
      </w:r>
    </w:p>
    <w:p>
      <w:pPr>
        <w:numPr>
          <w:ilvl w:val="0"/>
          <w:numId w:val="1003"/>
        </w:numPr>
      </w:pPr>
      <w:r>
        <w:rPr>
          <w:bCs/>
          <w:b/>
        </w:rPr>
        <w:t xml:space="preserve">Homoscedasticity:</w:t>
      </w:r>
      <w:r>
        <w:t xml:space="preserve"> </w:t>
      </w:r>
      <w:r>
        <w:t xml:space="preserve">The residuals from the untransformed model show clear patterns and non-constant variance, which reaffirms the idea that our model does not perform well without a log transformation.</w:t>
      </w:r>
    </w:p>
    <w:p>
      <w:pPr>
        <w:numPr>
          <w:ilvl w:val="0"/>
          <w:numId w:val="1003"/>
        </w:numPr>
      </w:pPr>
      <w:r>
        <w:rPr>
          <w:bCs/>
          <w:b/>
        </w:rPr>
        <w:t xml:space="preserve">Independence:</w:t>
      </w:r>
      <w:r>
        <w:t xml:space="preserve"> </w:t>
      </w:r>
      <w:r>
        <w:t xml:space="preserve">Similar to the point addressed in #2, the residual plots show clear patterns, which indicate a basic linear model is not suitable for this distribution.</w:t>
      </w:r>
    </w:p>
    <w:p>
      <w:pPr>
        <w:numPr>
          <w:ilvl w:val="0"/>
          <w:numId w:val="1003"/>
        </w:numPr>
      </w:pPr>
      <w:r>
        <w:rPr>
          <w:bCs/>
          <w:b/>
        </w:rPr>
        <w:t xml:space="preserve">Normality</w:t>
      </w:r>
      <w:r>
        <w:t xml:space="preserve">: The QQ Plot demonstrates a slight right skew, which means that the residuals from a simple linear model are not normal, and so a transformation is necessary.</w:t>
      </w:r>
    </w:p>
    <w:bookmarkEnd w:id="41"/>
    <w:bookmarkEnd w:id="42"/>
    <w:bookmarkStart w:id="52" w:name="X67afb940f2f69637f64017c7863fe9bc62a12ef"/>
    <w:p>
      <w:pPr>
        <w:pStyle w:val="Heading2"/>
      </w:pPr>
      <w:r>
        <w:rPr>
          <w:bCs/>
          <w:b/>
        </w:rPr>
        <w:t xml:space="preserve">Question 2: Distribution Analysis</w:t>
      </w:r>
      <w:r>
        <w:t xml:space="preserve"> </w:t>
      </w:r>
      <w:r>
        <w:t xml:space="preserve">- How do the distributions of</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compare to one another and among other features?</w:t>
      </w:r>
    </w:p>
    <w:bookmarkStart w:id="49" w:name="methods-1"/>
    <w:p>
      <w:pPr>
        <w:pStyle w:val="Heading3"/>
      </w:pPr>
      <w:r>
        <w:t xml:space="preserve">Methods</w:t>
      </w:r>
    </w:p>
    <w:p>
      <w:pPr>
        <w:pStyle w:val="FirstParagraph"/>
      </w:pPr>
      <w:r>
        <w:t xml:space="preserve">To see the distributions of the</w:t>
      </w:r>
      <w:r>
        <w:t xml:space="preserve"> </w:t>
      </w:r>
      <w:r>
        <w:rPr>
          <w:rStyle w:val="VerbatimChar"/>
        </w:rPr>
        <w:t xml:space="preserve">EP_UNEMP</w:t>
      </w:r>
      <w:r>
        <w:t xml:space="preserve"> </w:t>
      </w:r>
      <w:r>
        <w:t xml:space="preserve">and</w:t>
      </w:r>
      <w:r>
        <w:t xml:space="preserve"> </w:t>
      </w:r>
      <w:r>
        <w:rPr>
          <w:rStyle w:val="VerbatimChar"/>
        </w:rPr>
        <w:t xml:space="preserve">EP_PCI</w:t>
      </w:r>
      <w:r>
        <w:t xml:space="preserve">, we graphed each feature as a histogram.</w:t>
      </w:r>
    </w:p>
    <w:p>
      <w:pPr>
        <w:pStyle w:val="BodyText"/>
      </w:pPr>
      <w:r>
        <w:drawing>
          <wp:inline>
            <wp:extent cx="5334000" cy="4267200"/>
            <wp:effectExtent b="0" l="0" r="0" t="0"/>
            <wp:docPr descr="" title="" id="44" name="Picture"/>
            <a:graphic>
              <a:graphicData uri="http://schemas.openxmlformats.org/drawingml/2006/picture">
                <pic:pic>
                  <pic:nvPicPr>
                    <pic:cNvPr descr="final_projec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Additionally, we compared these distributions to other features that we believe would be related to this linear model, such as the percentage of people who are uninsured (</w:t>
      </w:r>
      <w:r>
        <w:rPr>
          <w:rStyle w:val="VerbatimChar"/>
        </w:rPr>
        <w:t xml:space="preserve">EP_UNINSUR</w:t>
      </w:r>
      <w:r>
        <w:t xml:space="preserve">) and the percentage of mobile homes in the city (</w:t>
      </w:r>
      <w:r>
        <w:rPr>
          <w:rStyle w:val="VerbatimChar"/>
        </w:rPr>
        <w:t xml:space="preserve">EP_MOBILE</w:t>
      </w:r>
      <w:r>
        <w:t xml:space="preserve">).</w:t>
      </w:r>
    </w:p>
    <w:p>
      <w:pPr>
        <w:pStyle w:val="BodyText"/>
      </w:pPr>
      <w:r>
        <w:drawing>
          <wp:inline>
            <wp:extent cx="5334000" cy="4267200"/>
            <wp:effectExtent b="0" l="0" r="0" t="0"/>
            <wp:docPr descr="" title="" id="47" name="Picture"/>
            <a:graphic>
              <a:graphicData uri="http://schemas.openxmlformats.org/drawingml/2006/picture">
                <pic:pic>
                  <pic:nvPicPr>
                    <pic:cNvPr descr="final_project_files/figure-docx/unnamed-chunk-7-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analysis-1"/>
    <w:p>
      <w:pPr>
        <w:pStyle w:val="Heading3"/>
      </w:pPr>
      <w:r>
        <w:t xml:space="preserve">Analysis</w:t>
      </w:r>
    </w:p>
    <w:p>
      <w:pPr>
        <w:pStyle w:val="FirstParagraph"/>
      </w:pPr>
      <w:r>
        <w:t xml:space="preserve">We will conduct a</w:t>
      </w:r>
      <w:r>
        <w:t xml:space="preserve"> </w:t>
      </w:r>
      <w:r>
        <w:rPr>
          <w:bCs/>
          <w:b/>
        </w:rPr>
        <w:t xml:space="preserve">KS Analysis</w:t>
      </w:r>
      <w:r>
        <w:t xml:space="preserve"> </w:t>
      </w:r>
      <w:r>
        <w:t xml:space="preserve">to test whether the distribution of these features in our dataset are statistically similar.</w:t>
      </w:r>
    </w:p>
    <w:p>
      <w:pPr>
        <w:numPr>
          <w:ilvl w:val="0"/>
          <w:numId w:val="1004"/>
        </w:numPr>
      </w:pPr>
      <w:r>
        <w:rPr>
          <w:bCs/>
          <w:b/>
        </w:rPr>
        <w:t xml:space="preserve">H0:</w:t>
      </w:r>
      <w:r>
        <w:t xml:space="preserve"> </w:t>
      </w:r>
      <w:r>
        <w:t xml:space="preserve">The distribution of both features are the same.</w:t>
      </w:r>
    </w:p>
    <w:p>
      <w:pPr>
        <w:numPr>
          <w:ilvl w:val="0"/>
          <w:numId w:val="1004"/>
        </w:numPr>
      </w:pPr>
      <w:r>
        <w:rPr>
          <w:bCs/>
          <w:b/>
        </w:rPr>
        <w:t xml:space="preserve">H1:</w:t>
      </w:r>
      <w:r>
        <w:t xml:space="preserve"> </w:t>
      </w:r>
      <w:r>
        <w:t xml:space="preserve">The distribution of the features differ.</w:t>
      </w:r>
    </w:p>
    <w:p>
      <w:pPr>
        <w:pStyle w:val="FirstParagraph"/>
      </w:pPr>
      <w:r>
        <w:t xml:space="preserve">We meet the conditions to perform this test because these features are independent from one another and the data is continuous.</w:t>
      </w:r>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data$EP_PCI</w:t>
      </w:r>
    </w:p>
    <w:tbl>
      <w:tblPr>
        <w:tblStyle w:val="Table"/>
        <w:tblW w:type="pct" w:w="3611"/>
        <w:tblLook w:firstRow="1" w:lastRow="0" w:firstColumn="0" w:lastColumn="0" w:noHBand="0" w:noVBand="0" w:val="0020"/>
        <w:jc w:val="start"/>
        <w:tblCaption w:val="Exact two-sample Kolmogorov-Smirnov test: data$EP_UNEMP and data$EP_PCI"/>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data$EP_UNINSUR</w:t>
      </w:r>
    </w:p>
    <w:tbl>
      <w:tblPr>
        <w:tblStyle w:val="Table"/>
        <w:tblW w:type="pct" w:w="3611"/>
        <w:tblLook w:firstRow="1" w:lastRow="0" w:firstColumn="0" w:lastColumn="0" w:noHBand="0" w:noVBand="0" w:val="0020"/>
        <w:jc w:val="start"/>
        <w:tblCaption w:val="Exact two-sample Kolmogorov-Smirnov test: data$EP_UNEMP and data$EP_UNINSUR"/>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0.2257</w:t>
            </w:r>
          </w:p>
        </w:tc>
        <w:tc>
          <w:tcPr/>
          <w:p>
            <w:pPr>
              <w:pStyle w:val="Compact"/>
              <w:jc w:val="center"/>
            </w:pPr>
            <w:r>
              <w:t xml:space="preserve">0 * * *</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data$EP_MOBILE</w:t>
      </w:r>
    </w:p>
    <w:tbl>
      <w:tblPr>
        <w:tblStyle w:val="Table"/>
        <w:tblW w:type="pct" w:w="3611"/>
        <w:tblLook w:firstRow="1" w:lastRow="0" w:firstColumn="0" w:lastColumn="0" w:noHBand="0" w:noVBand="0" w:val="0020"/>
        <w:jc w:val="start"/>
        <w:tblCaption w:val="Exact two-sample Kolmogorov-Smirnov test: data$EP_UNEMP and data$EP_MOBILE"/>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0.5283</w:t>
            </w:r>
          </w:p>
        </w:tc>
        <w:tc>
          <w:tcPr/>
          <w:p>
            <w:pPr>
              <w:pStyle w:val="Compact"/>
              <w:jc w:val="center"/>
            </w:pPr>
            <w:r>
              <w:t xml:space="preserve">0 * * *</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data$EP_PCI</w:t>
      </w:r>
      <w:r>
        <w:t xml:space="preserve"> </w:t>
      </w:r>
      <w:r>
        <w:t xml:space="preserve">and</w:t>
      </w:r>
      <w:r>
        <w:t xml:space="preserve"> </w:t>
      </w:r>
      <w:r>
        <w:rPr>
          <w:rStyle w:val="VerbatimChar"/>
        </w:rPr>
        <w:t xml:space="preserve">data$EP_UNINSUR</w:t>
      </w:r>
    </w:p>
    <w:tbl>
      <w:tblPr>
        <w:tblStyle w:val="Table"/>
        <w:tblW w:type="pct" w:w="3611"/>
        <w:tblLook w:firstRow="1" w:lastRow="0" w:firstColumn="0" w:lastColumn="0" w:noHBand="0" w:noVBand="0" w:val="0020"/>
        <w:jc w:val="start"/>
        <w:tblCaption w:val="Exact two-sample Kolmogorov-Smirnov test: data$EP_PCI and data$EP_UNINSUR"/>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data$EP_PCI</w:t>
      </w:r>
      <w:r>
        <w:t xml:space="preserve"> </w:t>
      </w:r>
      <w:r>
        <w:t xml:space="preserve">and</w:t>
      </w:r>
      <w:r>
        <w:t xml:space="preserve"> </w:t>
      </w:r>
      <w:r>
        <w:rPr>
          <w:rStyle w:val="VerbatimChar"/>
        </w:rPr>
        <w:t xml:space="preserve">data$EP_MOBILE</w:t>
      </w:r>
    </w:p>
    <w:tbl>
      <w:tblPr>
        <w:tblStyle w:val="Table"/>
        <w:tblW w:type="pct" w:w="3611"/>
        <w:tblLook w:firstRow="1" w:lastRow="0" w:firstColumn="0" w:lastColumn="0" w:noHBand="0" w:noVBand="0" w:val="0020"/>
        <w:jc w:val="start"/>
        <w:tblCaption w:val="Exact two-sample Kolmogorov-Smirnov test: data$EP_PCI and data$EP_MOBILE"/>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bookmarkEnd w:id="50"/>
    <w:bookmarkStart w:id="51" w:name="conclusion-1"/>
    <w:p>
      <w:pPr>
        <w:pStyle w:val="Heading3"/>
      </w:pPr>
      <w:r>
        <w:t xml:space="preserve">Conclusion</w:t>
      </w:r>
    </w:p>
    <w:p>
      <w:pPr>
        <w:pStyle w:val="FirstParagraph"/>
      </w:pPr>
      <w:r>
        <w:t xml:space="preserve">When looking at our visualizations for the features, it appears that are is no significant difference between their distributions, as they are all right-skewed. However, our results from the KS test reflect the opposite conclusion, as the test statistics for each test are less than the test statistic at alpha = 0.05. As a result, we cannot conclude if the distributions of these features are statistically similar, and therefore we cannot conclude that they affect the value of</w:t>
      </w:r>
      <w:r>
        <w:t xml:space="preserve"> </w:t>
      </w:r>
      <w:r>
        <w:rPr>
          <w:rStyle w:val="VerbatimChar"/>
        </w:rPr>
        <w:t xml:space="preserve">EP_UNEMP</w:t>
      </w:r>
      <w:r>
        <w:t xml:space="preserve">.</w:t>
      </w:r>
    </w:p>
    <w:bookmarkEnd w:id="51"/>
    <w:bookmarkEnd w:id="52"/>
    <w:bookmarkStart w:id="56" w:name="X35e52900d569ec0b0ddb4f7814ca11bfbbf1954"/>
    <w:p>
      <w:pPr>
        <w:pStyle w:val="Heading2"/>
      </w:pPr>
      <w:r>
        <w:rPr>
          <w:bCs/>
          <w:b/>
        </w:rPr>
        <w:t xml:space="preserve">Question 3: Hypothesis Testing</w:t>
      </w:r>
      <w:r>
        <w:t xml:space="preserve"> </w:t>
      </w:r>
      <w:r>
        <w:t xml:space="preserve">- Do cities in states with higher percentages of</w:t>
      </w:r>
      <w:r>
        <w:t xml:space="preserve"> </w:t>
      </w:r>
      <w:r>
        <w:rPr>
          <w:rStyle w:val="VerbatimChar"/>
        </w:rPr>
        <w:t xml:space="preserve">EP_PCI</w:t>
      </w:r>
      <w:r>
        <w:t xml:space="preserve"> </w:t>
      </w:r>
      <w:r>
        <w:t xml:space="preserve">(estimated per capita income) have significantly fewer climate action responses compared to those with lower percentages?</w:t>
      </w:r>
    </w:p>
    <w:bookmarkStart w:id="53" w:name="methods-2"/>
    <w:p>
      <w:pPr>
        <w:pStyle w:val="Heading3"/>
      </w:pPr>
      <w:r>
        <w:t xml:space="preserve">Methods</w:t>
      </w:r>
    </w:p>
    <w:p>
      <w:pPr>
        <w:pStyle w:val="FirstParagraph"/>
      </w:pPr>
      <w:r>
        <w:t xml:space="preserve">H0: There is no significant difference between the number of climate action responses in states with higher percentages of EP_PCI compared to states with lower percentages.</w:t>
      </w:r>
      <w:r>
        <w:t xml:space="preserve"> </w:t>
      </w:r>
      <w:r>
        <w:t xml:space="preserve">H1: States with higher percentages of EP_PCI have significantly</w:t>
      </w:r>
      <w:r>
        <w:t xml:space="preserve"> </w:t>
      </w:r>
      <w:r>
        <w:rPr>
          <w:iCs/>
          <w:i/>
        </w:rPr>
        <w:t xml:space="preserve">fewer</w:t>
      </w:r>
      <w:r>
        <w:t xml:space="preserve"> </w:t>
      </w:r>
      <w:r>
        <w:t xml:space="preserve">climate action responses compared to states with lower percentages of EP_PCI.</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We have just created a DataFrame that shows the state, whether they took a climate or water action, and the EP_PCI (estimated per capita income) for each city recorded.</w:t>
      </w:r>
      <w:r>
        <w:t xml:space="preserve"> </w:t>
      </w:r>
      <w:r>
        <w:t xml:space="preserve">NOTE: Cities are not included in our merged DataFrame since we are just interested in the cities’ states.</w:t>
      </w:r>
    </w:p>
    <w:bookmarkEnd w:id="53"/>
    <w:bookmarkStart w:id="54" w:name="analysis-2"/>
    <w:p>
      <w:pPr>
        <w:pStyle w:val="Heading3"/>
      </w:pPr>
      <w:r>
        <w:t xml:space="preserve">Analysis</w:t>
      </w:r>
    </w:p>
    <w:p>
      <w:pPr>
        <w:pStyle w:val="FirstParagraph"/>
      </w:pPr>
      <w:r>
        <w:t xml:space="preserve">The summary_df keeps track of the number of climate change-related actions taken for various cities grouped by state and PCI status (either higher or lower than the median value).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higher_counts</w:t>
      </w:r>
      <w:r>
        <w:br/>
      </w:r>
      <w:r>
        <w:rPr>
          <w:rStyle w:val="VerbatimChar"/>
        </w:rPr>
        <w:t xml:space="preserve">## W = 0.41224, p-value = 1.8e-11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lower_counts</w:t>
      </w:r>
      <w:r>
        <w:br/>
      </w:r>
      <w:r>
        <w:rPr>
          <w:rStyle w:val="VerbatimChar"/>
        </w:rPr>
        <w:t xml:space="preserve">## W = 0.45169, p-value = 4.79e-11</w:t>
      </w:r>
    </w:p>
    <w:p>
      <w:pPr>
        <w:pStyle w:val="FirstParagraph"/>
      </w:pPr>
      <w:r>
        <w:t xml:space="preserve">Neither of the higher nor lower count groups are normally distributed, so we need to use a Mann-Whitney U Test for comparing the mean counts of climate action for the groups with EP_PCI lower vs. higher than the median EP_PCI.</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count by pci_status</w:t>
      </w:r>
      <w:r>
        <w:br/>
      </w:r>
      <w:r>
        <w:rPr>
          <w:rStyle w:val="VerbatimChar"/>
        </w:rPr>
        <w:t xml:space="preserve">## W = 769, p-value = 0.3852</w:t>
      </w:r>
      <w:r>
        <w:br/>
      </w:r>
      <w:r>
        <w:rPr>
          <w:rStyle w:val="VerbatimChar"/>
        </w:rPr>
        <w:t xml:space="preserve">## alternative hypothesis: true location shift is less than 0</w:t>
      </w:r>
    </w:p>
    <w:p>
      <w:pPr>
        <w:pStyle w:val="FirstParagraph"/>
      </w:pPr>
      <w:r>
        <w:t xml:space="preserve">Because (p = 0.3852) &gt; (alpha = 0.05), we fail to reject the null hypothesis. Cities in states with higher percentages of EP_PCI</w:t>
      </w:r>
      <w:r>
        <w:t xml:space="preserve"> </w:t>
      </w:r>
      <w:r>
        <w:rPr>
          <w:iCs/>
          <w:i/>
        </w:rPr>
        <w:t xml:space="preserve">do not</w:t>
      </w:r>
      <w:r>
        <w:t xml:space="preserve"> </w:t>
      </w:r>
      <w:r>
        <w:t xml:space="preserve">have significantly fewer climate action responses compared to those with lower percentages.</w:t>
      </w:r>
    </w:p>
    <w:bookmarkEnd w:id="54"/>
    <w:bookmarkStart w:id="55" w:name="conclusion-2"/>
    <w:p>
      <w:pPr>
        <w:pStyle w:val="Heading3"/>
      </w:pPr>
      <w:r>
        <w:t xml:space="preserve">Conclusion</w:t>
      </w:r>
    </w:p>
    <w:p>
      <w:pPr>
        <w:pStyle w:val="FirstParagraph"/>
      </w:pPr>
      <w:r>
        <w:t xml:space="preserve">We merged the SVI Data with the city data and performed data cleaning to keep track of the number of cities with an EP_PCI status higher or lower than the median EP_PCI status. Since Shapiro-Wilk tests showed that our data for each group - Higher and Lower EP_PCI - were both not normally distributed, we had to use a Mann Whitney U Test (aka Wilcoxon Rank Sum Test) to compare the two groups since it is a non-parametric statistical test. Since we ended with a p-value of 0.3852 &gt; 0.05, we fail to reject the null hypothesis. This means that cities in states with higher percentages of EP_PCI</w:t>
      </w:r>
      <w:r>
        <w:t xml:space="preserve"> </w:t>
      </w:r>
      <w:r>
        <w:rPr>
          <w:iCs/>
          <w:i/>
        </w:rPr>
        <w:t xml:space="preserve">do not</w:t>
      </w:r>
      <w:r>
        <w:t xml:space="preserve"> </w:t>
      </w:r>
      <w:r>
        <w:t xml:space="preserve">have significantly fewer climate action responses compared to those with lower percentages.</w:t>
      </w:r>
    </w:p>
    <w:bookmarkEnd w:id="55"/>
    <w:bookmarkEnd w:id="56"/>
    <w:bookmarkStart w:id="60" w:name="X7a72177a1963fb511e7c421ed1709498a0551c0"/>
    <w:p>
      <w:pPr>
        <w:pStyle w:val="Heading2"/>
      </w:pPr>
      <w:r>
        <w:rPr>
          <w:bCs/>
          <w:b/>
        </w:rPr>
        <w:t xml:space="preserve">Question 4: Correlation Analysis</w:t>
      </w:r>
      <w:r>
        <w:t xml:space="preserve"> </w:t>
      </w:r>
      <w:r>
        <w:t xml:space="preserve">- Is there a significant correlation between the</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How strong is the relationship, and what does it suggest about the role of unemployment in estimated per capita income?</w:t>
      </w:r>
    </w:p>
    <w:bookmarkStart w:id="57" w:name="methods-3"/>
    <w:p>
      <w:pPr>
        <w:pStyle w:val="Heading3"/>
      </w:pPr>
      <w:r>
        <w:t xml:space="preserve">Methods</w:t>
      </w:r>
    </w:p>
    <w:p>
      <w:pPr>
        <w:pStyle w:val="FirstParagraph"/>
      </w:pPr>
      <w:r>
        <w:t xml:space="preserve">To understand the correlation between these two features, we calculate the Pearson correlation for the features.</w:t>
      </w:r>
    </w:p>
    <w:p>
      <w:pPr>
        <w:pStyle w:val="SourceCode"/>
      </w:pPr>
      <w:r>
        <w:rPr>
          <w:rStyle w:val="VerbatimChar"/>
        </w:rPr>
        <w:t xml:space="preserve">## [1] -0.4062332</w:t>
      </w:r>
    </w:p>
    <w:bookmarkEnd w:id="57"/>
    <w:bookmarkStart w:id="58" w:name="analysis-3"/>
    <w:p>
      <w:pPr>
        <w:pStyle w:val="Heading3"/>
      </w:pPr>
      <w:r>
        <w:t xml:space="preserve">Analysis</w:t>
      </w:r>
    </w:p>
    <w:p>
      <w:pPr>
        <w:pStyle w:val="FirstParagraph"/>
      </w:pPr>
      <w:r>
        <w:t xml:space="preserve">Next, we test the significance of their correlation with the following hypotheses:</w:t>
      </w:r>
    </w:p>
    <w:p>
      <w:pPr>
        <w:numPr>
          <w:ilvl w:val="0"/>
          <w:numId w:val="1005"/>
        </w:numPr>
      </w:pPr>
      <w:r>
        <w:rPr>
          <w:bCs/>
          <w:b/>
        </w:rPr>
        <w:t xml:space="preserve">H0:</w:t>
      </w:r>
      <w:r>
        <w:t xml:space="preserve"> </w:t>
      </w:r>
      <w:r>
        <w:t xml:space="preserve">The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 equal to zero.</w:t>
      </w:r>
    </w:p>
    <w:p>
      <w:pPr>
        <w:numPr>
          <w:ilvl w:val="0"/>
          <w:numId w:val="1005"/>
        </w:numPr>
      </w:pPr>
      <w:r>
        <w:rPr>
          <w:bCs/>
          <w:b/>
        </w:rPr>
        <w:t xml:space="preserve">H1:</w:t>
      </w:r>
      <w:r>
        <w:t xml:space="preserve"> </w:t>
      </w:r>
      <w:r>
        <w:t xml:space="preserve">The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 not equal to zero.</w:t>
      </w:r>
    </w:p>
    <w:p>
      <w:pPr>
        <w:pStyle w:val="TableCaption"/>
      </w:pPr>
      <w:r>
        <w:t xml:space="preserve">Pearson’s product-moment correlation:</w:t>
      </w:r>
      <w:r>
        <w:t xml:space="preserve"> </w:t>
      </w:r>
      <w:r>
        <w:rPr>
          <w:rStyle w:val="VerbatimChar"/>
        </w:rPr>
        <w:t xml:space="preserve">data$EP_PCI</w:t>
      </w:r>
      <w:r>
        <w:t xml:space="preserve"> </w:t>
      </w:r>
      <w:r>
        <w:t xml:space="preserve">and</w:t>
      </w:r>
      <w:r>
        <w:t xml:space="preserve"> </w:t>
      </w:r>
      <w:r>
        <w:rPr>
          <w:rStyle w:val="VerbatimChar"/>
        </w:rPr>
        <w:t xml:space="preserve">data$EP_UNEMP</w:t>
      </w:r>
    </w:p>
    <w:tbl>
      <w:tblPr>
        <w:tblStyle w:val="Table"/>
        <w:tblW w:type="pct" w:w="4861"/>
        <w:tblLook w:firstRow="1" w:lastRow="0" w:firstColumn="0" w:lastColumn="0" w:noHBand="0" w:noVBand="0" w:val="0020"/>
        <w:jc w:val="start"/>
        <w:tblCaption w:val="Pearson’s product-moment correlation: data$EP_PCI and data$EP_UNEMP"/>
      </w:tblPr>
      <w:tblGrid>
        <w:gridCol w:w="1870"/>
        <w:gridCol w:w="880"/>
        <w:gridCol w:w="1100"/>
        <w:gridCol w:w="2750"/>
        <w:gridCol w:w="1100"/>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-119.4</w:t>
            </w:r>
          </w:p>
        </w:tc>
        <w:tc>
          <w:tcPr/>
          <w:p>
            <w:pPr>
              <w:pStyle w:val="Compact"/>
              <w:jc w:val="center"/>
            </w:pPr>
            <w:r>
              <w:t xml:space="preserve">72171</w:t>
            </w:r>
          </w:p>
        </w:tc>
        <w:tc>
          <w:tcPr/>
          <w:p>
            <w:pPr>
              <w:pStyle w:val="Compact"/>
              <w:jc w:val="center"/>
            </w:pPr>
            <w:r>
              <w:t xml:space="preserve">0 * * *</w:t>
            </w:r>
          </w:p>
        </w:tc>
        <w:tc>
          <w:tcPr/>
          <w:p>
            <w:pPr>
              <w:pStyle w:val="Compact"/>
              <w:jc w:val="center"/>
            </w:pPr>
            <w:r>
              <w:t xml:space="preserve">two.sided</w:t>
            </w:r>
          </w:p>
        </w:tc>
        <w:tc>
          <w:tcPr/>
          <w:p>
            <w:pPr>
              <w:pStyle w:val="Compact"/>
              <w:jc w:val="center"/>
            </w:pPr>
            <w:r>
              <w:t xml:space="preserve">-0.4062</w:t>
            </w:r>
          </w:p>
        </w:tc>
      </w:tr>
    </w:tbl>
    <w:p>
      <w:pPr>
        <w:pStyle w:val="BodyText"/>
      </w:pPr>
      <w:r>
        <w:t xml:space="preserve">The correlation coefficient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w:t>
      </w:r>
      <w:r>
        <w:t xml:space="preserve"> </w:t>
      </w:r>
      <w:r>
        <w:rPr>
          <w:bCs/>
          <w:b/>
        </w:rPr>
        <w:t xml:space="preserve">-0.4062332</w:t>
      </w:r>
      <w:r>
        <w:t xml:space="preserve">, which signifies a moderate negative correlation between the two features. After performing a significance test on this coefficient, it is clear that it is statistically significant, as the test statistic is</w:t>
      </w:r>
      <w:r>
        <w:t xml:space="preserve"> </w:t>
      </w:r>
      <w:r>
        <w:rPr>
          <w:bCs/>
          <w:b/>
        </w:rPr>
        <w:t xml:space="preserve">-119.4</w:t>
      </w:r>
      <w:r>
        <w:t xml:space="preserve"> </w:t>
      </w:r>
      <w:r>
        <w:t xml:space="preserve">and the p-value is</w:t>
      </w:r>
      <w:r>
        <w:t xml:space="preserve"> </w:t>
      </w:r>
      <w:r>
        <w:rPr>
          <w:bCs/>
          <w:b/>
        </w:rPr>
        <w:t xml:space="preserve">0</w:t>
      </w:r>
      <w:r>
        <w:t xml:space="preserve">. The negative sign in the test statistic shows that the correlation between these two features is negative, with its large magnitude reinforcing this relationship. Additionally, the p-value tells us to reject the null hypothesis, providing evidence that the correlation between the two feature is not equal to zero.</w:t>
      </w:r>
    </w:p>
    <w:bookmarkEnd w:id="58"/>
    <w:bookmarkStart w:id="59" w:name="conclusion-3"/>
    <w:p>
      <w:pPr>
        <w:pStyle w:val="Heading3"/>
      </w:pPr>
      <w:r>
        <w:t xml:space="preserve">Conclusion</w:t>
      </w:r>
    </w:p>
    <w:p>
      <w:pPr>
        <w:pStyle w:val="FirstParagraph"/>
      </w:pPr>
      <w:r>
        <w:t xml:space="preserve">We can conclude that there is a statistically significant negative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which is supported by the significance test we performed on the calculated correlation coefficient. This shows us that as unemployment increases within a city’s population, the city’s per capita income is expected to decrease. Additionally, the relationship between these two features is rather strong, as the magnitude of the correlation coefficient is a signiificant magnitude below zero.</w:t>
      </w:r>
    </w:p>
    <w:bookmarkEnd w:id="59"/>
    <w:bookmarkEnd w:id="60"/>
    <w:bookmarkStart w:id="75" w:name="Xa55f35fa7ec9b001b45e2b025729009ed4a80a1"/>
    <w:p>
      <w:pPr>
        <w:pStyle w:val="Heading2"/>
      </w:pPr>
      <w:r>
        <w:rPr>
          <w:bCs/>
          <w:b/>
        </w:rPr>
        <w:t xml:space="preserve">Advanced Analysis: Multiple Regression</w:t>
      </w:r>
      <w:r>
        <w:t xml:space="preserve"> </w:t>
      </w:r>
      <w:r>
        <w:t xml:space="preserve">- Fit a regression line of the data predicting a city’s</w:t>
      </w:r>
      <w:r>
        <w:t xml:space="preserve"> </w:t>
      </w:r>
      <w:r>
        <w:rPr>
          <w:rStyle w:val="VerbatimChar"/>
        </w:rPr>
        <w:t xml:space="preserve">EP_PCI</w:t>
      </w:r>
      <w:r>
        <w:t xml:space="preserve"> </w:t>
      </w:r>
      <w:r>
        <w:t xml:space="preserve">(estimated per capita income) based on the estimated proportion of unemployment</w:t>
      </w:r>
      <w:r>
        <w:t xml:space="preserve"> </w:t>
      </w:r>
      <w:r>
        <w:rPr>
          <w:rStyle w:val="VerbatimChar"/>
        </w:rPr>
        <w:t xml:space="preserve">EP_UNEMP</w:t>
      </w:r>
      <w:r>
        <w:t xml:space="preserve">, city population, and city density. How well does the regression line fit this relationship?</w:t>
      </w:r>
    </w:p>
    <w:bookmarkStart w:id="61" w:name="methods-4"/>
    <w:p>
      <w:pPr>
        <w:pStyle w:val="Heading3"/>
      </w:pPr>
      <w:r>
        <w:t xml:space="preserve">Methods</w:t>
      </w:r>
    </w:p>
    <w:p>
      <w:pPr>
        <w:pStyle w:val="FirstParagraph"/>
      </w:pPr>
      <w:r>
        <w:t xml:space="preserve">We used XGBoost to optimize our prediction of EP_PCI, the estimated per capita income.</w:t>
      </w:r>
    </w:p>
    <w:bookmarkEnd w:id="61"/>
    <w:bookmarkStart w:id="65" w:name="data-preparation"/>
    <w:p>
      <w:pPr>
        <w:pStyle w:val="Heading3"/>
      </w:pPr>
      <w:r>
        <w:t xml:space="preserve">Data Preparation</w:t>
      </w:r>
    </w:p>
    <w:p>
      <w:pPr>
        <w:pStyle w:val="FirstParagraph"/>
      </w:pPr>
      <w:r>
        <w:t xml:space="preserve">To fit a regression line as specified above, we will need the following variables from the</w:t>
      </w:r>
      <w:r>
        <w:t xml:space="preserve"> </w:t>
      </w:r>
      <w:r>
        <w:rPr>
          <w:rStyle w:val="VerbatimChar"/>
        </w:rPr>
        <w:t xml:space="preserve">data</w:t>
      </w:r>
      <w:r>
        <w:t xml:space="preserve"> </w:t>
      </w:r>
      <w:r>
        <w:t xml:space="preserve">dataset:</w:t>
      </w:r>
    </w:p>
    <w:p>
      <w:pPr>
        <w:numPr>
          <w:ilvl w:val="0"/>
          <w:numId w:val="1006"/>
        </w:numPr>
      </w:pPr>
      <w:r>
        <w:t xml:space="preserve">Dependent Variable: EP_PCI - estimated per capita income</w:t>
      </w:r>
    </w:p>
    <w:p>
      <w:pPr>
        <w:numPr>
          <w:ilvl w:val="0"/>
          <w:numId w:val="1006"/>
        </w:numPr>
      </w:pPr>
      <w:r>
        <w:t xml:space="preserve">Independent Variables:</w:t>
      </w:r>
    </w:p>
    <w:p>
      <w:pPr>
        <w:numPr>
          <w:ilvl w:val="1"/>
          <w:numId w:val="1007"/>
        </w:numPr>
        <w:pStyle w:val="Compact"/>
      </w:pPr>
      <w:r>
        <w:rPr>
          <w:rStyle w:val="VerbatimChar"/>
        </w:rPr>
        <w:t xml:space="preserve">E_NOHSDP</w:t>
      </w:r>
      <w:r>
        <w:t xml:space="preserve"> </w:t>
      </w:r>
      <w:r>
        <w:t xml:space="preserve">- percentage of people without a high school diploma (age 25+)</w:t>
      </w:r>
    </w:p>
    <w:p>
      <w:pPr>
        <w:numPr>
          <w:ilvl w:val="1"/>
          <w:numId w:val="1007"/>
        </w:numPr>
        <w:pStyle w:val="Compact"/>
      </w:pPr>
      <w:r>
        <w:rPr>
          <w:rStyle w:val="VerbatimChar"/>
        </w:rPr>
        <w:t xml:space="preserve">EP_DISAB</w:t>
      </w:r>
      <w:r>
        <w:t xml:space="preserve"> </w:t>
      </w:r>
      <w:r>
        <w:t xml:space="preserve">- percentage of civilian non-institutionalized population who are disabled</w:t>
      </w:r>
    </w:p>
    <w:p>
      <w:pPr>
        <w:numPr>
          <w:ilvl w:val="1"/>
          <w:numId w:val="1007"/>
        </w:numPr>
        <w:pStyle w:val="Compact"/>
      </w:pPr>
      <w:r>
        <w:rPr>
          <w:rStyle w:val="VerbatimChar"/>
        </w:rPr>
        <w:t xml:space="preserve">EP_MINRTY</w:t>
      </w:r>
      <w:r>
        <w:t xml:space="preserve"> </w:t>
      </w:r>
      <w:r>
        <w:t xml:space="preserve">- percentage of minority people</w:t>
      </w:r>
      <w:r>
        <w:t xml:space="preserve"> </w:t>
      </w:r>
      <w:r>
        <w:t xml:space="preserve">We choose these features because education is one of the strongest predictors of income, and we would expect people without a high school diploma to have fewer opportunities for job growth and thus, make a lower income than those with a higher degree. Disability status may also affect one’s ability to work full time, leading them to make lower incomes. Cities with a higher percentage of disabled individuals may have a lower per capita income. Thirdly, minority populations may deal with socioeconomic disparities and restricted opportunities to education, wealth, and jobs. We also expect there to be a relationship between the proportion of minorities and income. Perhaps cities with a higher proportion of minorities may also have a lower per capita income.</w:t>
      </w:r>
    </w:p>
    <w:p>
      <w:pPr>
        <w:pStyle w:val="FirstParagraph"/>
      </w:pPr>
      <w:r>
        <w:drawing>
          <wp:inline>
            <wp:extent cx="5334000" cy="4267200"/>
            <wp:effectExtent b="0" l="0" r="0" t="0"/>
            <wp:docPr descr="" title="" id="63" name="Picture"/>
            <a:graphic>
              <a:graphicData uri="http://schemas.openxmlformats.org/drawingml/2006/picture">
                <pic:pic>
                  <pic:nvPicPr>
                    <pic:cNvPr descr="final_project_files/figure-docx/unnamed-chunk-15-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you can see, there are many outliers in our data, so we removed data points that were below the 25th percentile or above the 75th percentile, per the IQR Rule.</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End w:id="65"/>
    <w:bookmarkStart w:id="69" w:name="model-training"/>
    <w:p>
      <w:pPr>
        <w:pStyle w:val="Heading3"/>
      </w:pPr>
      <w:r>
        <w:t xml:space="preserve">Model Training</w:t>
      </w:r>
    </w:p>
    <w:p>
      <w:pPr>
        <w:pStyle w:val="FirstParagraph"/>
      </w:pPr>
      <w:r>
        <w:t xml:space="preserve">With the aid of the package Caret, we used 80% of the original dataset for training and the remaining 20% for testing. Our model used the objective function of regression with mean squared error and our evaluation metric was RMSE for better interpretability.</w:t>
      </w:r>
    </w:p>
    <w:p>
      <w:pPr>
        <w:pStyle w:val="BodyText"/>
      </w:pPr>
      <w:r>
        <w:t xml:space="preserve">The hyperparameters we used were learning rate = 0.1, max_depth = 6, subsample = 0.8 (80% of the samples used per boosting round to prevent overfitting), and colsample_bytree = 0.8 (80% of the features used per tree).</w:t>
      </w:r>
    </w:p>
    <w:p>
      <w:pPr>
        <w:pStyle w:val="SourceCode"/>
      </w:pPr>
      <w:r>
        <w:rPr>
          <w:rStyle w:val="VerbatimChar"/>
        </w:rPr>
        <w:t xml:space="preserve">## [1]  train-rmse:28791.889314 test-rmse:28791.290757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train-rmse:26113.645433 test-rmse:26110.284032 </w:t>
      </w:r>
      <w:r>
        <w:br/>
      </w:r>
      <w:r>
        <w:rPr>
          <w:rStyle w:val="VerbatimChar"/>
        </w:rPr>
        <w:t xml:space="preserve">## [3]  train-rmse:23725.952867 test-rmse:23716.488420 </w:t>
      </w:r>
      <w:r>
        <w:br/>
      </w:r>
      <w:r>
        <w:rPr>
          <w:rStyle w:val="VerbatimChar"/>
        </w:rPr>
        <w:t xml:space="preserve">## [4]  train-rmse:21597.012579 test-rmse:21586.526410 </w:t>
      </w:r>
      <w:r>
        <w:br/>
      </w:r>
      <w:r>
        <w:rPr>
          <w:rStyle w:val="VerbatimChar"/>
        </w:rPr>
        <w:t xml:space="preserve">## [5]  train-rmse:19747.647454 test-rmse:19735.929866 </w:t>
      </w:r>
      <w:r>
        <w:br/>
      </w:r>
      <w:r>
        <w:rPr>
          <w:rStyle w:val="VerbatimChar"/>
        </w:rPr>
        <w:t xml:space="preserve">## [6]  train-rmse:18062.854529 test-rmse:18046.039756 </w:t>
      </w:r>
      <w:r>
        <w:br/>
      </w:r>
      <w:r>
        <w:rPr>
          <w:rStyle w:val="VerbatimChar"/>
        </w:rPr>
        <w:t xml:space="preserve">## [7]  train-rmse:16571.865686 test-rmse:16550.509275 </w:t>
      </w:r>
      <w:r>
        <w:br/>
      </w:r>
      <w:r>
        <w:rPr>
          <w:rStyle w:val="VerbatimChar"/>
        </w:rPr>
        <w:t xml:space="preserve">## [8]  train-rmse:15289.802376 test-rmse:15267.135614 </w:t>
      </w:r>
      <w:r>
        <w:br/>
      </w:r>
      <w:r>
        <w:rPr>
          <w:rStyle w:val="VerbatimChar"/>
        </w:rPr>
        <w:t xml:space="preserve">## [9]  train-rmse:14125.610842 test-rmse:14098.658025 </w:t>
      </w:r>
      <w:r>
        <w:br/>
      </w:r>
      <w:r>
        <w:rPr>
          <w:rStyle w:val="VerbatimChar"/>
        </w:rPr>
        <w:t xml:space="preserve">## [10] train-rmse:13140.374899 test-rmse:13113.405451 </w:t>
      </w:r>
      <w:r>
        <w:br/>
      </w:r>
      <w:r>
        <w:rPr>
          <w:rStyle w:val="VerbatimChar"/>
        </w:rPr>
        <w:t xml:space="preserve">## [11] train-rmse:12244.501491 test-rmse:12216.596353 </w:t>
      </w:r>
      <w:r>
        <w:br/>
      </w:r>
      <w:r>
        <w:rPr>
          <w:rStyle w:val="VerbatimChar"/>
        </w:rPr>
        <w:t xml:space="preserve">## [12] train-rmse:11469.269870 test-rmse:11438.264607 </w:t>
      </w:r>
      <w:r>
        <w:br/>
      </w:r>
      <w:r>
        <w:rPr>
          <w:rStyle w:val="VerbatimChar"/>
        </w:rPr>
        <w:t xml:space="preserve">## [13] train-rmse:10795.194067 test-rmse:10764.854267 </w:t>
      </w:r>
      <w:r>
        <w:br/>
      </w:r>
      <w:r>
        <w:rPr>
          <w:rStyle w:val="VerbatimChar"/>
        </w:rPr>
        <w:t xml:space="preserve">## [14] train-rmse:10221.984904 test-rmse:10189.997579 </w:t>
      </w:r>
      <w:r>
        <w:br/>
      </w:r>
      <w:r>
        <w:rPr>
          <w:rStyle w:val="VerbatimChar"/>
        </w:rPr>
        <w:t xml:space="preserve">## [15] train-rmse:9747.041050  test-rmse:9717.912875 </w:t>
      </w:r>
      <w:r>
        <w:br/>
      </w:r>
      <w:r>
        <w:rPr>
          <w:rStyle w:val="VerbatimChar"/>
        </w:rPr>
        <w:t xml:space="preserve">## [16] train-rmse:9343.638943  test-rmse:9316.172037 </w:t>
      </w:r>
      <w:r>
        <w:br/>
      </w:r>
      <w:r>
        <w:rPr>
          <w:rStyle w:val="VerbatimChar"/>
        </w:rPr>
        <w:t xml:space="preserve">## [17] train-rmse:8978.757091  test-rmse:8952.416938 </w:t>
      </w:r>
      <w:r>
        <w:br/>
      </w:r>
      <w:r>
        <w:rPr>
          <w:rStyle w:val="VerbatimChar"/>
        </w:rPr>
        <w:t xml:space="preserve">## [18] train-rmse:8672.547570  test-rmse:8647.662720 </w:t>
      </w:r>
      <w:r>
        <w:br/>
      </w:r>
      <w:r>
        <w:rPr>
          <w:rStyle w:val="VerbatimChar"/>
        </w:rPr>
        <w:t xml:space="preserve">## [19] train-rmse:8416.786088  test-rmse:8394.893787 </w:t>
      </w:r>
      <w:r>
        <w:br/>
      </w:r>
      <w:r>
        <w:rPr>
          <w:rStyle w:val="VerbatimChar"/>
        </w:rPr>
        <w:t xml:space="preserve">## [20] train-rmse:8216.274186  test-rmse:8196.676431 </w:t>
      </w:r>
      <w:r>
        <w:br/>
      </w:r>
      <w:r>
        <w:rPr>
          <w:rStyle w:val="VerbatimChar"/>
        </w:rPr>
        <w:t xml:space="preserve">## [21] train-rmse:8048.662284  test-rmse:8031.601790 </w:t>
      </w:r>
      <w:r>
        <w:br/>
      </w:r>
      <w:r>
        <w:rPr>
          <w:rStyle w:val="VerbatimChar"/>
        </w:rPr>
        <w:t xml:space="preserve">## [22] train-rmse:7895.768012  test-rmse:7879.960467 </w:t>
      </w:r>
      <w:r>
        <w:br/>
      </w:r>
      <w:r>
        <w:rPr>
          <w:rStyle w:val="VerbatimChar"/>
        </w:rPr>
        <w:t xml:space="preserve">## [23] train-rmse:7780.749299  test-rmse:7769.297153 </w:t>
      </w:r>
      <w:r>
        <w:br/>
      </w:r>
      <w:r>
        <w:rPr>
          <w:rStyle w:val="VerbatimChar"/>
        </w:rPr>
        <w:t xml:space="preserve">## [24] train-rmse:7674.226962  test-rmse:7666.638351 </w:t>
      </w:r>
      <w:r>
        <w:br/>
      </w:r>
      <w:r>
        <w:rPr>
          <w:rStyle w:val="VerbatimChar"/>
        </w:rPr>
        <w:t xml:space="preserve">## [25] train-rmse:7586.881889  test-rmse:7583.170886 </w:t>
      </w:r>
      <w:r>
        <w:br/>
      </w:r>
      <w:r>
        <w:rPr>
          <w:rStyle w:val="VerbatimChar"/>
        </w:rPr>
        <w:t xml:space="preserve">## [26] train-rmse:7515.148433  test-rmse:7515.254272 </w:t>
      </w:r>
      <w:r>
        <w:br/>
      </w:r>
      <w:r>
        <w:rPr>
          <w:rStyle w:val="VerbatimChar"/>
        </w:rPr>
        <w:t xml:space="preserve">## [27] train-rmse:7461.964848  test-rmse:7466.411989 </w:t>
      </w:r>
      <w:r>
        <w:br/>
      </w:r>
      <w:r>
        <w:rPr>
          <w:rStyle w:val="VerbatimChar"/>
        </w:rPr>
        <w:t xml:space="preserve">## [28] train-rmse:7410.063790  test-rmse:7419.095416 </w:t>
      </w:r>
      <w:r>
        <w:br/>
      </w:r>
      <w:r>
        <w:rPr>
          <w:rStyle w:val="VerbatimChar"/>
        </w:rPr>
        <w:t xml:space="preserve">## [29] train-rmse:7368.717652  test-rmse:7382.579669 </w:t>
      </w:r>
      <w:r>
        <w:br/>
      </w:r>
      <w:r>
        <w:rPr>
          <w:rStyle w:val="VerbatimChar"/>
        </w:rPr>
        <w:t xml:space="preserve">## [30] train-rmse:7337.802473  test-rmse:7355.816555 </w:t>
      </w:r>
      <w:r>
        <w:br/>
      </w:r>
      <w:r>
        <w:rPr>
          <w:rStyle w:val="VerbatimChar"/>
        </w:rPr>
        <w:t xml:space="preserve">## [31] train-rmse:7306.995466  test-rmse:7327.786283 </w:t>
      </w:r>
      <w:r>
        <w:br/>
      </w:r>
      <w:r>
        <w:rPr>
          <w:rStyle w:val="VerbatimChar"/>
        </w:rPr>
        <w:t xml:space="preserve">## [32] train-rmse:7280.671016  test-rmse:7304.823939 </w:t>
      </w:r>
      <w:r>
        <w:br/>
      </w:r>
      <w:r>
        <w:rPr>
          <w:rStyle w:val="VerbatimChar"/>
        </w:rPr>
        <w:t xml:space="preserve">## [33] train-rmse:7259.987793  test-rmse:7287.797740 </w:t>
      </w:r>
      <w:r>
        <w:br/>
      </w:r>
      <w:r>
        <w:rPr>
          <w:rStyle w:val="VerbatimChar"/>
        </w:rPr>
        <w:t xml:space="preserve">## [34] train-rmse:7242.052955  test-rmse:7272.615968 </w:t>
      </w:r>
      <w:r>
        <w:br/>
      </w:r>
      <w:r>
        <w:rPr>
          <w:rStyle w:val="VerbatimChar"/>
        </w:rPr>
        <w:t xml:space="preserve">## [35] train-rmse:7227.953827  test-rmse:7261.047284 </w:t>
      </w:r>
      <w:r>
        <w:br/>
      </w:r>
      <w:r>
        <w:rPr>
          <w:rStyle w:val="VerbatimChar"/>
        </w:rPr>
        <w:t xml:space="preserve">## [36] train-rmse:7216.110150  test-rmse:7252.915791 </w:t>
      </w:r>
      <w:r>
        <w:br/>
      </w:r>
      <w:r>
        <w:rPr>
          <w:rStyle w:val="VerbatimChar"/>
        </w:rPr>
        <w:t xml:space="preserve">## [37] train-rmse:7205.121052  test-rmse:7250.015559 </w:t>
      </w:r>
      <w:r>
        <w:br/>
      </w:r>
      <w:r>
        <w:rPr>
          <w:rStyle w:val="VerbatimChar"/>
        </w:rPr>
        <w:t xml:space="preserve">## [38] train-rmse:7195.669920  test-rmse:7245.308023 </w:t>
      </w:r>
      <w:r>
        <w:br/>
      </w:r>
      <w:r>
        <w:rPr>
          <w:rStyle w:val="VerbatimChar"/>
        </w:rPr>
        <w:t xml:space="preserve">## [39] train-rmse:7186.645944  test-rmse:7238.804029 </w:t>
      </w:r>
      <w:r>
        <w:br/>
      </w:r>
      <w:r>
        <w:rPr>
          <w:rStyle w:val="VerbatimChar"/>
        </w:rPr>
        <w:t xml:space="preserve">## [40] train-rmse:7180.604028  test-rmse:7236.983582 </w:t>
      </w:r>
      <w:r>
        <w:br/>
      </w:r>
      <w:r>
        <w:rPr>
          <w:rStyle w:val="VerbatimChar"/>
        </w:rPr>
        <w:t xml:space="preserve">## [41] train-rmse:7174.087270  test-rmse:7233.080776 </w:t>
      </w:r>
      <w:r>
        <w:br/>
      </w:r>
      <w:r>
        <w:rPr>
          <w:rStyle w:val="VerbatimChar"/>
        </w:rPr>
        <w:t xml:space="preserve">## [42] train-rmse:7167.186603  test-rmse:7230.699319 </w:t>
      </w:r>
      <w:r>
        <w:br/>
      </w:r>
      <w:r>
        <w:rPr>
          <w:rStyle w:val="VerbatimChar"/>
        </w:rPr>
        <w:t xml:space="preserve">## [43] train-rmse:7162.574994  test-rmse:7228.867275 </w:t>
      </w:r>
      <w:r>
        <w:br/>
      </w:r>
      <w:r>
        <w:rPr>
          <w:rStyle w:val="VerbatimChar"/>
        </w:rPr>
        <w:t xml:space="preserve">## [44] train-rmse:7157.985267  test-rmse:7228.474013 </w:t>
      </w:r>
      <w:r>
        <w:br/>
      </w:r>
      <w:r>
        <w:rPr>
          <w:rStyle w:val="VerbatimChar"/>
        </w:rPr>
        <w:t xml:space="preserve">## [45] train-rmse:7155.734816  test-rmse:7229.005543 </w:t>
      </w:r>
      <w:r>
        <w:br/>
      </w:r>
      <w:r>
        <w:rPr>
          <w:rStyle w:val="VerbatimChar"/>
        </w:rPr>
        <w:t xml:space="preserve">## [46] train-rmse:7152.254007  test-rmse:7228.588155 </w:t>
      </w:r>
      <w:r>
        <w:br/>
      </w:r>
      <w:r>
        <w:rPr>
          <w:rStyle w:val="VerbatimChar"/>
        </w:rPr>
        <w:t xml:space="preserve">## [47] train-rmse:7148.250335  test-rmse:7227.958251 </w:t>
      </w:r>
      <w:r>
        <w:br/>
      </w:r>
      <w:r>
        <w:rPr>
          <w:rStyle w:val="VerbatimChar"/>
        </w:rPr>
        <w:t xml:space="preserve">## [48] train-rmse:7145.046100  test-rmse:7227.826237 </w:t>
      </w:r>
      <w:r>
        <w:br/>
      </w:r>
      <w:r>
        <w:rPr>
          <w:rStyle w:val="VerbatimChar"/>
        </w:rPr>
        <w:t xml:space="preserve">## [49] train-rmse:7141.625770  test-rmse:7227.406961 </w:t>
      </w:r>
      <w:r>
        <w:br/>
      </w:r>
      <w:r>
        <w:rPr>
          <w:rStyle w:val="VerbatimChar"/>
        </w:rPr>
        <w:t xml:space="preserve">## [50] train-rmse:7138.952102  test-rmse:7225.932930 </w:t>
      </w:r>
      <w:r>
        <w:br/>
      </w:r>
      <w:r>
        <w:rPr>
          <w:rStyle w:val="VerbatimChar"/>
        </w:rPr>
        <w:t xml:space="preserve">## [51] train-rmse:7136.269516  test-rmse:7224.625251 </w:t>
      </w:r>
      <w:r>
        <w:br/>
      </w:r>
      <w:r>
        <w:rPr>
          <w:rStyle w:val="VerbatimChar"/>
        </w:rPr>
        <w:t xml:space="preserve">## [52] train-rmse:7131.963139  test-rmse:7226.376090 </w:t>
      </w:r>
      <w:r>
        <w:br/>
      </w:r>
      <w:r>
        <w:rPr>
          <w:rStyle w:val="VerbatimChar"/>
        </w:rPr>
        <w:t xml:space="preserve">## [53] train-rmse:7128.752480  test-rmse:7225.851226 </w:t>
      </w:r>
      <w:r>
        <w:br/>
      </w:r>
      <w:r>
        <w:rPr>
          <w:rStyle w:val="VerbatimChar"/>
        </w:rPr>
        <w:t xml:space="preserve">## [54] train-rmse:7126.688361  test-rmse:7226.549001 </w:t>
      </w:r>
      <w:r>
        <w:br/>
      </w:r>
      <w:r>
        <w:rPr>
          <w:rStyle w:val="VerbatimChar"/>
        </w:rPr>
        <w:t xml:space="preserve">## [55] train-rmse:7124.525367  test-rmse:7226.997982 </w:t>
      </w:r>
      <w:r>
        <w:br/>
      </w:r>
      <w:r>
        <w:rPr>
          <w:rStyle w:val="VerbatimChar"/>
        </w:rPr>
        <w:t xml:space="preserve">## [56] train-rmse:7122.080179  test-rmse:7227.271892 </w:t>
      </w:r>
      <w:r>
        <w:br/>
      </w:r>
      <w:r>
        <w:rPr>
          <w:rStyle w:val="VerbatimChar"/>
        </w:rPr>
        <w:t xml:space="preserve">## [57] train-rmse:7117.897586  test-rmse:7228.676427 </w:t>
      </w:r>
      <w:r>
        <w:br/>
      </w:r>
      <w:r>
        <w:rPr>
          <w:rStyle w:val="VerbatimChar"/>
        </w:rPr>
        <w:t xml:space="preserve">## [58] train-rmse:7114.981236  test-rmse:7228.971807 </w:t>
      </w:r>
      <w:r>
        <w:br/>
      </w:r>
      <w:r>
        <w:rPr>
          <w:rStyle w:val="VerbatimChar"/>
        </w:rPr>
        <w:t xml:space="preserve">## [59] train-rmse:7112.577202  test-rmse:7228.251129 </w:t>
      </w:r>
      <w:r>
        <w:br/>
      </w:r>
      <w:r>
        <w:rPr>
          <w:rStyle w:val="VerbatimChar"/>
        </w:rPr>
        <w:t xml:space="preserve">## [60] train-rmse:7109.476647  test-rmse:7227.758916 </w:t>
      </w:r>
      <w:r>
        <w:br/>
      </w:r>
      <w:r>
        <w:rPr>
          <w:rStyle w:val="VerbatimChar"/>
        </w:rPr>
        <w:t xml:space="preserve">## [61] train-rmse:7107.149941  test-rmse:7227.126328 </w:t>
      </w:r>
      <w:r>
        <w:br/>
      </w:r>
      <w:r>
        <w:rPr>
          <w:rStyle w:val="VerbatimChar"/>
        </w:rPr>
        <w:t xml:space="preserve">## Stopping. Best iteration:</w:t>
      </w:r>
      <w:r>
        <w:br/>
      </w:r>
      <w:r>
        <w:rPr>
          <w:rStyle w:val="VerbatimChar"/>
        </w:rPr>
        <w:t xml:space="preserve">## [51] train-rmse:7136.269516  test-rmse:7224.625251</w:t>
      </w:r>
    </w:p>
    <w:p>
      <w:pPr>
        <w:pStyle w:val="SourceCode"/>
      </w:pPr>
      <w:r>
        <w:rPr>
          <w:rStyle w:val="VerbatimChar"/>
        </w:rPr>
        <w:t xml:space="preserve">## RMSE: 7224.625</w:t>
      </w:r>
    </w:p>
    <w:p>
      <w:pPr>
        <w:pStyle w:val="SourceCode"/>
      </w:pPr>
      <w:r>
        <w:rPr>
          <w:rStyle w:val="VerbatimChar"/>
        </w:rPr>
        <w:t xml:space="preserve">## MAE: 5243.471</w:t>
      </w:r>
    </w:p>
    <w:p>
      <w:pPr>
        <w:pStyle w:val="FirstParagraph"/>
      </w:pPr>
      <w:r>
        <w:drawing>
          <wp:inline>
            <wp:extent cx="5334000" cy="4267200"/>
            <wp:effectExtent b="0" l="0" r="0" t="0"/>
            <wp:docPr descr="" title="" id="67" name="Picture"/>
            <a:graphic>
              <a:graphicData uri="http://schemas.openxmlformats.org/drawingml/2006/picture">
                <pic:pic>
                  <pic:nvPicPr>
                    <pic:cNvPr descr="final_project_files/figure-docx/unnamed-chunk-18-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importance graph in the XG Boost package shows the importance of each of the features we used: earning a high school degree - 0.667, disability status - 0.167, minority group - 0.166. It seems as though the feature of having a high school degree</w:t>
      </w:r>
      <w:r>
        <w:t xml:space="preserve"> </w:t>
      </w:r>
      <w:r>
        <w:rPr>
          <w:rStyle w:val="VerbatimChar"/>
        </w:rPr>
        <w:t xml:space="preserve">EP_NOHSDP</w:t>
      </w:r>
      <w:r>
        <w:t xml:space="preserve"> </w:t>
      </w:r>
      <w:r>
        <w:t xml:space="preserve">had the strongest impact on our model.</w:t>
      </w:r>
    </w:p>
    <w:bookmarkEnd w:id="69"/>
    <w:bookmarkStart w:id="70" w:name="analysis-4"/>
    <w:p>
      <w:pPr>
        <w:pStyle w:val="Heading3"/>
      </w:pPr>
      <w:r>
        <w:t xml:space="preserve">Analysis</w:t>
      </w:r>
    </w:p>
    <w:p>
      <w:pPr>
        <w:pStyle w:val="SourceCode"/>
      </w:pPr>
      <w:r>
        <w:rPr>
          <w:rStyle w:val="VerbatimChar"/>
        </w:rPr>
        <w:t xml:space="preserve">## [1]  train-rmse:28767.467028+41.820326   test-rmse:28767.945013+99.320821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train-rmse:26147.396567+52.217655   test-rmse:26149.493110+78.273927 </w:t>
      </w:r>
      <w:r>
        <w:br/>
      </w:r>
      <w:r>
        <w:rPr>
          <w:rStyle w:val="VerbatimChar"/>
        </w:rPr>
        <w:t xml:space="preserve">## [3]  train-rmse:23766.938070+46.156461   test-rmse:23771.826127+79.926146 </w:t>
      </w:r>
      <w:r>
        <w:br/>
      </w:r>
      <w:r>
        <w:rPr>
          <w:rStyle w:val="VerbatimChar"/>
        </w:rPr>
        <w:t xml:space="preserve">## [4]  train-rmse:21647.539507+63.884746   test-rmse:21653.587482+53.709223 </w:t>
      </w:r>
      <w:r>
        <w:br/>
      </w:r>
      <w:r>
        <w:rPr>
          <w:rStyle w:val="VerbatimChar"/>
        </w:rPr>
        <w:t xml:space="preserve">## [5]  train-rmse:19756.401314+46.678633   test-rmse:19767.336302+68.676359 </w:t>
      </w:r>
      <w:r>
        <w:br/>
      </w:r>
      <w:r>
        <w:rPr>
          <w:rStyle w:val="VerbatimChar"/>
        </w:rPr>
        <w:t xml:space="preserve">## [6]  train-rmse:18080.419880+45.044425   test-rmse:18094.140785+68.692599 </w:t>
      </w:r>
      <w:r>
        <w:br/>
      </w:r>
      <w:r>
        <w:rPr>
          <w:rStyle w:val="VerbatimChar"/>
        </w:rPr>
        <w:t xml:space="preserve">## [7]  train-rmse:16605.960919+55.563501   test-rmse:16621.539753+53.046248 </w:t>
      </w:r>
      <w:r>
        <w:br/>
      </w:r>
      <w:r>
        <w:rPr>
          <w:rStyle w:val="VerbatimChar"/>
        </w:rPr>
        <w:t xml:space="preserve">## [8]  train-rmse:15295.393182+35.080065   test-rmse:15316.063282+62.545391 </w:t>
      </w:r>
      <w:r>
        <w:br/>
      </w:r>
      <w:r>
        <w:rPr>
          <w:rStyle w:val="VerbatimChar"/>
        </w:rPr>
        <w:t xml:space="preserve">## [9]  train-rmse:14129.086651+30.583420   test-rmse:14154.530399+61.027092 </w:t>
      </w:r>
      <w:r>
        <w:br/>
      </w:r>
      <w:r>
        <w:rPr>
          <w:rStyle w:val="VerbatimChar"/>
        </w:rPr>
        <w:t xml:space="preserve">## [10] train-rmse:13112.611180+20.817080   test-rmse:13142.681778+60.702228 </w:t>
      </w:r>
      <w:r>
        <w:br/>
      </w:r>
      <w:r>
        <w:rPr>
          <w:rStyle w:val="VerbatimChar"/>
        </w:rPr>
        <w:t xml:space="preserve">## [11] train-rmse:12231.092760+15.763892   test-rmse:12268.117632+69.432984 </w:t>
      </w:r>
      <w:r>
        <w:br/>
      </w:r>
      <w:r>
        <w:rPr>
          <w:rStyle w:val="VerbatimChar"/>
        </w:rPr>
        <w:t xml:space="preserve">## [12] train-rmse:11460.707010+13.240288   test-rmse:11501.674101+67.128031 </w:t>
      </w:r>
      <w:r>
        <w:br/>
      </w:r>
      <w:r>
        <w:rPr>
          <w:rStyle w:val="VerbatimChar"/>
        </w:rPr>
        <w:t xml:space="preserve">## [13] train-rmse:10794.344637+18.403720   test-rmse:10841.168647+65.696260 </w:t>
      </w:r>
      <w:r>
        <w:br/>
      </w:r>
      <w:r>
        <w:rPr>
          <w:rStyle w:val="VerbatimChar"/>
        </w:rPr>
        <w:t xml:space="preserve">## [14] train-rmse:10222.470963+26.233885   test-rmse:10274.321215+65.490006 </w:t>
      </w:r>
      <w:r>
        <w:br/>
      </w:r>
      <w:r>
        <w:rPr>
          <w:rStyle w:val="VerbatimChar"/>
        </w:rPr>
        <w:t xml:space="preserve">## [15] train-rmse:9730.074032+20.296670    test-rmse:9788.192997+57.948599 </w:t>
      </w:r>
      <w:r>
        <w:br/>
      </w:r>
      <w:r>
        <w:rPr>
          <w:rStyle w:val="VerbatimChar"/>
        </w:rPr>
        <w:t xml:space="preserve">## [16] train-rmse:9316.471581+26.489089    test-rmse:9380.307206+60.362415 </w:t>
      </w:r>
      <w:r>
        <w:br/>
      </w:r>
      <w:r>
        <w:rPr>
          <w:rStyle w:val="VerbatimChar"/>
        </w:rPr>
        <w:t xml:space="preserve">## [17] train-rmse:8964.398218+33.186481    test-rmse:9033.900666+59.140278 </w:t>
      </w:r>
      <w:r>
        <w:br/>
      </w:r>
      <w:r>
        <w:rPr>
          <w:rStyle w:val="VerbatimChar"/>
        </w:rPr>
        <w:t xml:space="preserve">## [18] train-rmse:8669.567815+39.454776    test-rmse:8744.752058+60.949494 </w:t>
      </w:r>
      <w:r>
        <w:br/>
      </w:r>
      <w:r>
        <w:rPr>
          <w:rStyle w:val="VerbatimChar"/>
        </w:rPr>
        <w:t xml:space="preserve">## [19] train-rmse:8415.610546+32.615053    test-rmse:8496.516711+51.527072 </w:t>
      </w:r>
      <w:r>
        <w:br/>
      </w:r>
      <w:r>
        <w:rPr>
          <w:rStyle w:val="VerbatimChar"/>
        </w:rPr>
        <w:t xml:space="preserve">## [20] train-rmse:8201.071097+27.123398    test-rmse:8287.081191+42.256729 </w:t>
      </w:r>
      <w:r>
        <w:br/>
      </w:r>
      <w:r>
        <w:rPr>
          <w:rStyle w:val="VerbatimChar"/>
        </w:rPr>
        <w:t xml:space="preserve">## [21] train-rmse:8027.415937+21.192031    test-rmse:8118.299443+35.513780 </w:t>
      </w:r>
      <w:r>
        <w:br/>
      </w:r>
      <w:r>
        <w:rPr>
          <w:rStyle w:val="VerbatimChar"/>
        </w:rPr>
        <w:t xml:space="preserve">## [22] train-rmse:7884.977850+24.157363    test-rmse:7979.819578+33.414939 </w:t>
      </w:r>
      <w:r>
        <w:br/>
      </w:r>
      <w:r>
        <w:rPr>
          <w:rStyle w:val="VerbatimChar"/>
        </w:rPr>
        <w:t xml:space="preserve">## [23] train-rmse:7763.645896+20.478481    test-rmse:7864.165525+29.294215 </w:t>
      </w:r>
      <w:r>
        <w:br/>
      </w:r>
      <w:r>
        <w:rPr>
          <w:rStyle w:val="VerbatimChar"/>
        </w:rPr>
        <w:t xml:space="preserve">## [24] train-rmse:7659.832389+16.863088    test-rmse:7766.015915+21.564263 </w:t>
      </w:r>
      <w:r>
        <w:br/>
      </w:r>
      <w:r>
        <w:rPr>
          <w:rStyle w:val="VerbatimChar"/>
        </w:rPr>
        <w:t xml:space="preserve">## [25] train-rmse:7575.163515+18.798549    test-rmse:7685.887992+18.739965 </w:t>
      </w:r>
      <w:r>
        <w:br/>
      </w:r>
      <w:r>
        <w:rPr>
          <w:rStyle w:val="VerbatimChar"/>
        </w:rPr>
        <w:t xml:space="preserve">## [26] train-rmse:7506.605770+20.781303    test-rmse:7621.846423+18.365381 </w:t>
      </w:r>
      <w:r>
        <w:br/>
      </w:r>
      <w:r>
        <w:rPr>
          <w:rStyle w:val="VerbatimChar"/>
        </w:rPr>
        <w:t xml:space="preserve">## [27] train-rmse:7447.281438+16.524947    test-rmse:7567.450667+13.245630 </w:t>
      </w:r>
      <w:r>
        <w:br/>
      </w:r>
      <w:r>
        <w:rPr>
          <w:rStyle w:val="VerbatimChar"/>
        </w:rPr>
        <w:t xml:space="preserve">## [28] train-rmse:7401.409871+17.993996    test-rmse:7525.375535+12.855159 </w:t>
      </w:r>
      <w:r>
        <w:br/>
      </w:r>
      <w:r>
        <w:rPr>
          <w:rStyle w:val="VerbatimChar"/>
        </w:rPr>
        <w:t xml:space="preserve">## [29] train-rmse:7363.368319+19.402895    test-rmse:7491.324930+13.365621 </w:t>
      </w:r>
      <w:r>
        <w:br/>
      </w:r>
      <w:r>
        <w:rPr>
          <w:rStyle w:val="VerbatimChar"/>
        </w:rPr>
        <w:t xml:space="preserve">## [30] train-rmse:7326.259276+17.455510    test-rmse:7458.499753+12.127357 </w:t>
      </w:r>
      <w:r>
        <w:br/>
      </w:r>
      <w:r>
        <w:rPr>
          <w:rStyle w:val="VerbatimChar"/>
        </w:rPr>
        <w:t xml:space="preserve">## [31] train-rmse:7297.055708+14.789630    test-rmse:7434.363318+10.431772 </w:t>
      </w:r>
      <w:r>
        <w:br/>
      </w:r>
      <w:r>
        <w:rPr>
          <w:rStyle w:val="VerbatimChar"/>
        </w:rPr>
        <w:t xml:space="preserve">## [32] train-rmse:7274.173654+14.818095    test-rmse:7414.481159+9.136084 </w:t>
      </w:r>
      <w:r>
        <w:br/>
      </w:r>
      <w:r>
        <w:rPr>
          <w:rStyle w:val="VerbatimChar"/>
        </w:rPr>
        <w:t xml:space="preserve">## [33] train-rmse:7254.084608+16.118766    test-rmse:7398.824090+8.186894 </w:t>
      </w:r>
      <w:r>
        <w:br/>
      </w:r>
      <w:r>
        <w:rPr>
          <w:rStyle w:val="VerbatimChar"/>
        </w:rPr>
        <w:t xml:space="preserve">## [34] train-rmse:7234.430866+14.481323    test-rmse:7383.890875+9.203537 </w:t>
      </w:r>
      <w:r>
        <w:br/>
      </w:r>
      <w:r>
        <w:rPr>
          <w:rStyle w:val="VerbatimChar"/>
        </w:rPr>
        <w:t xml:space="preserve">## [35] train-rmse:7217.297204+12.767733    test-rmse:7370.692315+10.005155 </w:t>
      </w:r>
      <w:r>
        <w:br/>
      </w:r>
      <w:r>
        <w:rPr>
          <w:rStyle w:val="VerbatimChar"/>
        </w:rPr>
        <w:t xml:space="preserve">## [36] train-rmse:7204.989389+13.464098    test-rmse:7362.081420+10.147842 </w:t>
      </w:r>
      <w:r>
        <w:br/>
      </w:r>
      <w:r>
        <w:rPr>
          <w:rStyle w:val="VerbatimChar"/>
        </w:rPr>
        <w:t xml:space="preserve">## [37] train-rmse:7193.098127+14.970901    test-rmse:7353.705390+9.210647 </w:t>
      </w:r>
      <w:r>
        <w:br/>
      </w:r>
      <w:r>
        <w:rPr>
          <w:rStyle w:val="VerbatimChar"/>
        </w:rPr>
        <w:t xml:space="preserve">## [38] train-rmse:7182.699452+13.699932    test-rmse:7347.282330+10.928568 </w:t>
      </w:r>
      <w:r>
        <w:br/>
      </w:r>
      <w:r>
        <w:rPr>
          <w:rStyle w:val="VerbatimChar"/>
        </w:rPr>
        <w:t xml:space="preserve">## [39] train-rmse:7174.427216+12.932416    test-rmse:7342.468620+11.705662 </w:t>
      </w:r>
      <w:r>
        <w:br/>
      </w:r>
      <w:r>
        <w:rPr>
          <w:rStyle w:val="VerbatimChar"/>
        </w:rPr>
        <w:t xml:space="preserve">## [40] train-rmse:7165.737019+11.348141    test-rmse:7337.874621+13.991556 </w:t>
      </w:r>
      <w:r>
        <w:br/>
      </w:r>
      <w:r>
        <w:rPr>
          <w:rStyle w:val="VerbatimChar"/>
        </w:rPr>
        <w:t xml:space="preserve">## [41] train-rmse:7157.453728+10.682054    test-rmse:7334.386521+13.681076 </w:t>
      </w:r>
      <w:r>
        <w:br/>
      </w:r>
      <w:r>
        <w:rPr>
          <w:rStyle w:val="VerbatimChar"/>
        </w:rPr>
        <w:t xml:space="preserve">## [42] train-rmse:7150.632806+9.720385 test-rmse:7331.966838+14.858379 </w:t>
      </w:r>
      <w:r>
        <w:br/>
      </w:r>
      <w:r>
        <w:rPr>
          <w:rStyle w:val="VerbatimChar"/>
        </w:rPr>
        <w:t xml:space="preserve">## [43] train-rmse:7144.889487+10.435446    test-rmse:7329.292559+15.467196 </w:t>
      </w:r>
      <w:r>
        <w:br/>
      </w:r>
      <w:r>
        <w:rPr>
          <w:rStyle w:val="VerbatimChar"/>
        </w:rPr>
        <w:t xml:space="preserve">## [44] train-rmse:7139.186631+10.535972    test-rmse:7327.559427+16.494010 </w:t>
      </w:r>
      <w:r>
        <w:br/>
      </w:r>
      <w:r>
        <w:rPr>
          <w:rStyle w:val="VerbatimChar"/>
        </w:rPr>
        <w:t xml:space="preserve">## [45] train-rmse:7134.623830+11.205591    test-rmse:7325.849647+16.786840 </w:t>
      </w:r>
      <w:r>
        <w:br/>
      </w:r>
      <w:r>
        <w:rPr>
          <w:rStyle w:val="VerbatimChar"/>
        </w:rPr>
        <w:t xml:space="preserve">## [46] train-rmse:7129.467813+10.739371    test-rmse:7325.022301+16.984454 </w:t>
      </w:r>
      <w:r>
        <w:br/>
      </w:r>
      <w:r>
        <w:rPr>
          <w:rStyle w:val="VerbatimChar"/>
        </w:rPr>
        <w:t xml:space="preserve">## [47] train-rmse:7123.697323+10.347692    test-rmse:7323.220135+17.760988 </w:t>
      </w:r>
      <w:r>
        <w:br/>
      </w:r>
      <w:r>
        <w:rPr>
          <w:rStyle w:val="VerbatimChar"/>
        </w:rPr>
        <w:t xml:space="preserve">## [48] train-rmse:7120.145093+11.352782    test-rmse:7322.253279+17.639103 </w:t>
      </w:r>
      <w:r>
        <w:br/>
      </w:r>
      <w:r>
        <w:rPr>
          <w:rStyle w:val="VerbatimChar"/>
        </w:rPr>
        <w:t xml:space="preserve">## [49] train-rmse:7115.086035+11.513814    test-rmse:7320.817229+18.320591 </w:t>
      </w:r>
      <w:r>
        <w:br/>
      </w:r>
      <w:r>
        <w:rPr>
          <w:rStyle w:val="VerbatimChar"/>
        </w:rPr>
        <w:t xml:space="preserve">## [50] train-rmse:7110.466901+11.308731    test-rmse:7319.642928+19.118471 </w:t>
      </w:r>
      <w:r>
        <w:br/>
      </w:r>
      <w:r>
        <w:rPr>
          <w:rStyle w:val="VerbatimChar"/>
        </w:rPr>
        <w:t xml:space="preserve">## [51] train-rmse:7106.118177+10.992375    test-rmse:7319.553534+19.972202 </w:t>
      </w:r>
      <w:r>
        <w:br/>
      </w:r>
      <w:r>
        <w:rPr>
          <w:rStyle w:val="VerbatimChar"/>
        </w:rPr>
        <w:t xml:space="preserve">## [52] train-rmse:7102.397155+10.839206    test-rmse:7319.151180+20.473606 </w:t>
      </w:r>
      <w:r>
        <w:br/>
      </w:r>
      <w:r>
        <w:rPr>
          <w:rStyle w:val="VerbatimChar"/>
        </w:rPr>
        <w:t xml:space="preserve">## [53] train-rmse:7098.411742+10.666530    test-rmse:7319.813800+21.157911 </w:t>
      </w:r>
      <w:r>
        <w:br/>
      </w:r>
      <w:r>
        <w:rPr>
          <w:rStyle w:val="VerbatimChar"/>
        </w:rPr>
        <w:t xml:space="preserve">## [54] train-rmse:7094.834251+10.089105    test-rmse:7318.951150+21.741089 </w:t>
      </w:r>
      <w:r>
        <w:br/>
      </w:r>
      <w:r>
        <w:rPr>
          <w:rStyle w:val="VerbatimChar"/>
        </w:rPr>
        <w:t xml:space="preserve">## [55] train-rmse:7091.424169+10.010231    test-rmse:7319.293514+21.551044 </w:t>
      </w:r>
      <w:r>
        <w:br/>
      </w:r>
      <w:r>
        <w:rPr>
          <w:rStyle w:val="VerbatimChar"/>
        </w:rPr>
        <w:t xml:space="preserve">## [56] train-rmse:7087.914088+10.062092    test-rmse:7318.998479+21.458105 </w:t>
      </w:r>
      <w:r>
        <w:br/>
      </w:r>
      <w:r>
        <w:rPr>
          <w:rStyle w:val="VerbatimChar"/>
        </w:rPr>
        <w:t xml:space="preserve">## [57] train-rmse:7084.526695+10.111767    test-rmse:7318.893066+21.445097 </w:t>
      </w:r>
      <w:r>
        <w:br/>
      </w:r>
      <w:r>
        <w:rPr>
          <w:rStyle w:val="VerbatimChar"/>
        </w:rPr>
        <w:t xml:space="preserve">## [58] train-rmse:7079.898621+10.176995    test-rmse:7319.123991+21.634411 </w:t>
      </w:r>
      <w:r>
        <w:br/>
      </w:r>
      <w:r>
        <w:rPr>
          <w:rStyle w:val="VerbatimChar"/>
        </w:rPr>
        <w:t xml:space="preserve">## [59] train-rmse:7077.001999+10.462055    test-rmse:7319.440640+22.171867 </w:t>
      </w:r>
      <w:r>
        <w:br/>
      </w:r>
      <w:r>
        <w:rPr>
          <w:rStyle w:val="VerbatimChar"/>
        </w:rPr>
        <w:t xml:space="preserve">## [60] train-rmse:7072.931056+10.074815    test-rmse:7320.085362+22.517537 </w:t>
      </w:r>
      <w:r>
        <w:br/>
      </w:r>
      <w:r>
        <w:rPr>
          <w:rStyle w:val="VerbatimChar"/>
        </w:rPr>
        <w:t xml:space="preserve">## [61] train-rmse:7069.270782+10.421702    test-rmse:7320.147758+23.044623 </w:t>
      </w:r>
      <w:r>
        <w:br/>
      </w:r>
      <w:r>
        <w:rPr>
          <w:rStyle w:val="VerbatimChar"/>
        </w:rPr>
        <w:t xml:space="preserve">## [62] train-rmse:7065.295422+10.242960    test-rmse:7320.460342+23.284751 </w:t>
      </w:r>
      <w:r>
        <w:br/>
      </w:r>
      <w:r>
        <w:rPr>
          <w:rStyle w:val="VerbatimChar"/>
        </w:rPr>
        <w:t xml:space="preserve">## [63] train-rmse:7062.306601+10.105623    test-rmse:7320.641078+23.548631 </w:t>
      </w:r>
      <w:r>
        <w:br/>
      </w:r>
      <w:r>
        <w:rPr>
          <w:rStyle w:val="VerbatimChar"/>
        </w:rPr>
        <w:t xml:space="preserve">## [64] train-rmse:7058.683678+9.527883 test-rmse:7320.957011+23.847115 </w:t>
      </w:r>
      <w:r>
        <w:br/>
      </w:r>
      <w:r>
        <w:rPr>
          <w:rStyle w:val="VerbatimChar"/>
        </w:rPr>
        <w:t xml:space="preserve">## [65] train-rmse:7055.161048+9.408577 test-rmse:7321.249534+23.118277 </w:t>
      </w:r>
      <w:r>
        <w:br/>
      </w:r>
      <w:r>
        <w:rPr>
          <w:rStyle w:val="VerbatimChar"/>
        </w:rPr>
        <w:t xml:space="preserve">## [66] train-rmse:7051.489296+9.244965 test-rmse:7321.204389+23.396609 </w:t>
      </w:r>
      <w:r>
        <w:br/>
      </w:r>
      <w:r>
        <w:rPr>
          <w:rStyle w:val="VerbatimChar"/>
        </w:rPr>
        <w:t xml:space="preserve">## [67] train-rmse:7048.171863+8.822082 test-rmse:7321.746800+23.897909 </w:t>
      </w:r>
      <w:r>
        <w:br/>
      </w:r>
      <w:r>
        <w:rPr>
          <w:rStyle w:val="VerbatimChar"/>
        </w:rPr>
        <w:t xml:space="preserve">## Stopping. Best iteration:</w:t>
      </w:r>
      <w:r>
        <w:br/>
      </w:r>
      <w:r>
        <w:rPr>
          <w:rStyle w:val="VerbatimChar"/>
        </w:rPr>
        <w:t xml:space="preserve">## [57] train-rmse:7084.526695+10.111767    test-rmse:7318.893066+21.445097</w:t>
      </w:r>
    </w:p>
    <w:p>
      <w:pPr>
        <w:pStyle w:val="SourceCode"/>
      </w:pPr>
      <w:r>
        <w:rPr>
          <w:rStyle w:val="VerbatimChar"/>
        </w:rPr>
        <w:t xml:space="preserve">## Best number of rounds: 57</w:t>
      </w:r>
    </w:p>
    <w:p>
      <w:pPr>
        <w:pStyle w:val="FirstParagraph"/>
      </w:pPr>
      <w:r>
        <w:t xml:space="preserve">The best number of rounds we can use in our model is about 56. We will train our model again with the new optimal best number of rounds.</w:t>
      </w:r>
    </w:p>
    <w:p>
      <w:pPr>
        <w:pStyle w:val="SourceCode"/>
      </w:pPr>
      <w:r>
        <w:rPr>
          <w:rStyle w:val="VerbatimChar"/>
        </w:rPr>
        <w:t xml:space="preserve">## [1]  train-rmse:28725.110641 test-rmse:28720.399887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train-rmse:26109.597465 test-rmse:26103.601979 </w:t>
      </w:r>
      <w:r>
        <w:br/>
      </w:r>
      <w:r>
        <w:rPr>
          <w:rStyle w:val="VerbatimChar"/>
        </w:rPr>
        <w:t xml:space="preserve">## [3]  train-rmse:23784.390240 test-rmse:23778.607635 </w:t>
      </w:r>
      <w:r>
        <w:br/>
      </w:r>
      <w:r>
        <w:rPr>
          <w:rStyle w:val="VerbatimChar"/>
        </w:rPr>
        <w:t xml:space="preserve">## [4]  train-rmse:21647.897840 test-rmse:21639.401355 </w:t>
      </w:r>
      <w:r>
        <w:br/>
      </w:r>
      <w:r>
        <w:rPr>
          <w:rStyle w:val="VerbatimChar"/>
        </w:rPr>
        <w:t xml:space="preserve">## [5]  train-rmse:19747.215138 test-rmse:19735.591844 </w:t>
      </w:r>
      <w:r>
        <w:br/>
      </w:r>
      <w:r>
        <w:rPr>
          <w:rStyle w:val="VerbatimChar"/>
        </w:rPr>
        <w:t xml:space="preserve">## [6]  train-rmse:18107.743846 test-rmse:18096.894951 </w:t>
      </w:r>
      <w:r>
        <w:br/>
      </w:r>
      <w:r>
        <w:rPr>
          <w:rStyle w:val="VerbatimChar"/>
        </w:rPr>
        <w:t xml:space="preserve">## [7]  train-rmse:16665.162443 test-rmse:16652.986650 </w:t>
      </w:r>
      <w:r>
        <w:br/>
      </w:r>
      <w:r>
        <w:rPr>
          <w:rStyle w:val="VerbatimChar"/>
        </w:rPr>
        <w:t xml:space="preserve">## [8]  train-rmse:15332.585131 test-rmse:15316.044460 </w:t>
      </w:r>
      <w:r>
        <w:br/>
      </w:r>
      <w:r>
        <w:rPr>
          <w:rStyle w:val="VerbatimChar"/>
        </w:rPr>
        <w:t xml:space="preserve">## [9]  train-rmse:14217.602303 test-rmse:14200.824423 </w:t>
      </w:r>
      <w:r>
        <w:br/>
      </w:r>
      <w:r>
        <w:rPr>
          <w:rStyle w:val="VerbatimChar"/>
        </w:rPr>
        <w:t xml:space="preserve">## [10] train-rmse:13185.993052 test-rmse:13167.681668 </w:t>
      </w:r>
      <w:r>
        <w:br/>
      </w:r>
      <w:r>
        <w:rPr>
          <w:rStyle w:val="VerbatimChar"/>
        </w:rPr>
        <w:t xml:space="preserve">## [11] train-rmse:12286.214965 test-rmse:12267.043943 </w:t>
      </w:r>
      <w:r>
        <w:br/>
      </w:r>
      <w:r>
        <w:rPr>
          <w:rStyle w:val="VerbatimChar"/>
        </w:rPr>
        <w:t xml:space="preserve">## [12] train-rmse:11549.750288 test-rmse:11531.669862 </w:t>
      </w:r>
      <w:r>
        <w:br/>
      </w:r>
      <w:r>
        <w:rPr>
          <w:rStyle w:val="VerbatimChar"/>
        </w:rPr>
        <w:t xml:space="preserve">## [13] train-rmse:10868.623160 test-rmse:10849.714925 </w:t>
      </w:r>
      <w:r>
        <w:br/>
      </w:r>
      <w:r>
        <w:rPr>
          <w:rStyle w:val="VerbatimChar"/>
        </w:rPr>
        <w:t xml:space="preserve">## [14] train-rmse:10276.805523 test-rmse:10256.831289 </w:t>
      </w:r>
      <w:r>
        <w:br/>
      </w:r>
      <w:r>
        <w:rPr>
          <w:rStyle w:val="VerbatimChar"/>
        </w:rPr>
        <w:t xml:space="preserve">## [15] train-rmse:9777.312919  test-rmse:9759.863225 </w:t>
      </w:r>
      <w:r>
        <w:br/>
      </w:r>
      <w:r>
        <w:rPr>
          <w:rStyle w:val="VerbatimChar"/>
        </w:rPr>
        <w:t xml:space="preserve">## [16] train-rmse:9345.277442  test-rmse:9327.415836 </w:t>
      </w:r>
      <w:r>
        <w:br/>
      </w:r>
      <w:r>
        <w:rPr>
          <w:rStyle w:val="VerbatimChar"/>
        </w:rPr>
        <w:t xml:space="preserve">## [17] train-rmse:8986.004104  test-rmse:8970.587327 </w:t>
      </w:r>
      <w:r>
        <w:br/>
      </w:r>
      <w:r>
        <w:rPr>
          <w:rStyle w:val="VerbatimChar"/>
        </w:rPr>
        <w:t xml:space="preserve">## [18] train-rmse:8702.621843  test-rmse:8690.587320 </w:t>
      </w:r>
      <w:r>
        <w:br/>
      </w:r>
      <w:r>
        <w:rPr>
          <w:rStyle w:val="VerbatimChar"/>
        </w:rPr>
        <w:t xml:space="preserve">## [19] train-rmse:8445.938974  test-rmse:8437.007574 </w:t>
      </w:r>
      <w:r>
        <w:br/>
      </w:r>
      <w:r>
        <w:rPr>
          <w:rStyle w:val="VerbatimChar"/>
        </w:rPr>
        <w:t xml:space="preserve">## [20] train-rmse:8229.702069  test-rmse:8223.248350 </w:t>
      </w:r>
      <w:r>
        <w:br/>
      </w:r>
      <w:r>
        <w:rPr>
          <w:rStyle w:val="VerbatimChar"/>
        </w:rPr>
        <w:t xml:space="preserve">## [21] train-rmse:8066.581539  test-rmse:8064.447969 </w:t>
      </w:r>
      <w:r>
        <w:br/>
      </w:r>
      <w:r>
        <w:rPr>
          <w:rStyle w:val="VerbatimChar"/>
        </w:rPr>
        <w:t xml:space="preserve">## [22] train-rmse:7915.959337  test-rmse:7917.211906 </w:t>
      </w:r>
      <w:r>
        <w:br/>
      </w:r>
      <w:r>
        <w:rPr>
          <w:rStyle w:val="VerbatimChar"/>
        </w:rPr>
        <w:t xml:space="preserve">## [23] train-rmse:7787.114394  test-rmse:7790.864048 </w:t>
      </w:r>
      <w:r>
        <w:br/>
      </w:r>
      <w:r>
        <w:rPr>
          <w:rStyle w:val="VerbatimChar"/>
        </w:rPr>
        <w:t xml:space="preserve">## [24] train-rmse:7693.322269  test-rmse:7699.633138 </w:t>
      </w:r>
      <w:r>
        <w:br/>
      </w:r>
      <w:r>
        <w:rPr>
          <w:rStyle w:val="VerbatimChar"/>
        </w:rPr>
        <w:t xml:space="preserve">## [25] train-rmse:7605.817899  test-rmse:7615.721368 </w:t>
      </w:r>
      <w:r>
        <w:br/>
      </w:r>
      <w:r>
        <w:rPr>
          <w:rStyle w:val="VerbatimChar"/>
        </w:rPr>
        <w:t xml:space="preserve">## [26] train-rmse:7529.760560  test-rmse:7543.909421 </w:t>
      </w:r>
      <w:r>
        <w:br/>
      </w:r>
      <w:r>
        <w:rPr>
          <w:rStyle w:val="VerbatimChar"/>
        </w:rPr>
        <w:t xml:space="preserve">## [27] train-rmse:7467.227225  test-rmse:7485.421807 </w:t>
      </w:r>
      <w:r>
        <w:br/>
      </w:r>
      <w:r>
        <w:rPr>
          <w:rStyle w:val="VerbatimChar"/>
        </w:rPr>
        <w:t xml:space="preserve">## [28] train-rmse:7415.845249  test-rmse:7437.628878 </w:t>
      </w:r>
      <w:r>
        <w:br/>
      </w:r>
      <w:r>
        <w:rPr>
          <w:rStyle w:val="VerbatimChar"/>
        </w:rPr>
        <w:t xml:space="preserve">## [29] train-rmse:7379.899255  test-rmse:7406.405200 </w:t>
      </w:r>
      <w:r>
        <w:br/>
      </w:r>
      <w:r>
        <w:rPr>
          <w:rStyle w:val="VerbatimChar"/>
        </w:rPr>
        <w:t xml:space="preserve">## [30] train-rmse:7351.684647  test-rmse:7381.239699 </w:t>
      </w:r>
      <w:r>
        <w:br/>
      </w:r>
      <w:r>
        <w:rPr>
          <w:rStyle w:val="VerbatimChar"/>
        </w:rPr>
        <w:t xml:space="preserve">## [31] train-rmse:7327.466906  test-rmse:7360.251329 </w:t>
      </w:r>
      <w:r>
        <w:br/>
      </w:r>
      <w:r>
        <w:rPr>
          <w:rStyle w:val="VerbatimChar"/>
        </w:rPr>
        <w:t xml:space="preserve">## [32] train-rmse:7306.156580  test-rmse:7342.484420 </w:t>
      </w:r>
      <w:r>
        <w:br/>
      </w:r>
      <w:r>
        <w:rPr>
          <w:rStyle w:val="VerbatimChar"/>
        </w:rPr>
        <w:t xml:space="preserve">## [33] train-rmse:7289.189236  test-rmse:7329.318868 </w:t>
      </w:r>
      <w:r>
        <w:br/>
      </w:r>
      <w:r>
        <w:rPr>
          <w:rStyle w:val="VerbatimChar"/>
        </w:rPr>
        <w:t xml:space="preserve">## [34] train-rmse:7269.387798  test-rmse:7312.495217 </w:t>
      </w:r>
      <w:r>
        <w:br/>
      </w:r>
      <w:r>
        <w:rPr>
          <w:rStyle w:val="VerbatimChar"/>
        </w:rPr>
        <w:t xml:space="preserve">## [35] train-rmse:7253.964747  test-rmse:7299.162389 </w:t>
      </w:r>
      <w:r>
        <w:br/>
      </w:r>
      <w:r>
        <w:rPr>
          <w:rStyle w:val="VerbatimChar"/>
        </w:rPr>
        <w:t xml:space="preserve">## [36] train-rmse:7237.693202  test-rmse:7286.609276 </w:t>
      </w:r>
      <w:r>
        <w:br/>
      </w:r>
      <w:r>
        <w:rPr>
          <w:rStyle w:val="VerbatimChar"/>
        </w:rPr>
        <w:t xml:space="preserve">## [37] train-rmse:7226.778928  test-rmse:7277.998255 </w:t>
      </w:r>
      <w:r>
        <w:br/>
      </w:r>
      <w:r>
        <w:rPr>
          <w:rStyle w:val="VerbatimChar"/>
        </w:rPr>
        <w:t xml:space="preserve">## [38] train-rmse:7218.847842  test-rmse:7273.719985 </w:t>
      </w:r>
      <w:r>
        <w:br/>
      </w:r>
      <w:r>
        <w:rPr>
          <w:rStyle w:val="VerbatimChar"/>
        </w:rPr>
        <w:t xml:space="preserve">## [39] train-rmse:7212.492757  test-rmse:7270.270200 </w:t>
      </w:r>
      <w:r>
        <w:br/>
      </w:r>
      <w:r>
        <w:rPr>
          <w:rStyle w:val="VerbatimChar"/>
        </w:rPr>
        <w:t xml:space="preserve">## [40] train-rmse:7206.974116  test-rmse:7267.156165 </w:t>
      </w:r>
      <w:r>
        <w:br/>
      </w:r>
      <w:r>
        <w:rPr>
          <w:rStyle w:val="VerbatimChar"/>
        </w:rPr>
        <w:t xml:space="preserve">## [41] train-rmse:7197.489601  test-rmse:7260.698697 </w:t>
      </w:r>
      <w:r>
        <w:br/>
      </w:r>
      <w:r>
        <w:rPr>
          <w:rStyle w:val="VerbatimChar"/>
        </w:rPr>
        <w:t xml:space="preserve">## [42] train-rmse:7189.097080  test-rmse:7255.309137 </w:t>
      </w:r>
      <w:r>
        <w:br/>
      </w:r>
      <w:r>
        <w:rPr>
          <w:rStyle w:val="VerbatimChar"/>
        </w:rPr>
        <w:t xml:space="preserve">## [43] train-rmse:7181.487241  test-rmse:7254.380645 </w:t>
      </w:r>
      <w:r>
        <w:br/>
      </w:r>
      <w:r>
        <w:rPr>
          <w:rStyle w:val="VerbatimChar"/>
        </w:rPr>
        <w:t xml:space="preserve">## [44] train-rmse:7173.827704  test-rmse:7249.794967 </w:t>
      </w:r>
      <w:r>
        <w:br/>
      </w:r>
      <w:r>
        <w:rPr>
          <w:rStyle w:val="VerbatimChar"/>
        </w:rPr>
        <w:t xml:space="preserve">## [45] train-rmse:7167.109449  test-rmse:7250.242370 </w:t>
      </w:r>
      <w:r>
        <w:br/>
      </w:r>
      <w:r>
        <w:rPr>
          <w:rStyle w:val="VerbatimChar"/>
        </w:rPr>
        <w:t xml:space="preserve">## [46] train-rmse:7160.057929  test-rmse:7246.174072 </w:t>
      </w:r>
      <w:r>
        <w:br/>
      </w:r>
      <w:r>
        <w:rPr>
          <w:rStyle w:val="VerbatimChar"/>
        </w:rPr>
        <w:t xml:space="preserve">## [47] train-rmse:7155.188729  test-rmse:7243.108229 </w:t>
      </w:r>
      <w:r>
        <w:br/>
      </w:r>
      <w:r>
        <w:rPr>
          <w:rStyle w:val="VerbatimChar"/>
        </w:rPr>
        <w:t xml:space="preserve">## [48] train-rmse:7151.299333  test-rmse:7243.125016 </w:t>
      </w:r>
      <w:r>
        <w:br/>
      </w:r>
      <w:r>
        <w:rPr>
          <w:rStyle w:val="VerbatimChar"/>
        </w:rPr>
        <w:t xml:space="preserve">## [49] train-rmse:7146.188612  test-rmse:7243.236046 </w:t>
      </w:r>
      <w:r>
        <w:br/>
      </w:r>
      <w:r>
        <w:rPr>
          <w:rStyle w:val="VerbatimChar"/>
        </w:rPr>
        <w:t xml:space="preserve">## [50] train-rmse:7143.208062  test-rmse:7243.155871 </w:t>
      </w:r>
      <w:r>
        <w:br/>
      </w:r>
      <w:r>
        <w:rPr>
          <w:rStyle w:val="VerbatimChar"/>
        </w:rPr>
        <w:t xml:space="preserve">## [51] train-rmse:7139.951725  test-rmse:7241.695396 </w:t>
      </w:r>
      <w:r>
        <w:br/>
      </w:r>
      <w:r>
        <w:rPr>
          <w:rStyle w:val="VerbatimChar"/>
        </w:rPr>
        <w:t xml:space="preserve">## [52] train-rmse:7138.567751  test-rmse:7241.531760 </w:t>
      </w:r>
      <w:r>
        <w:br/>
      </w:r>
      <w:r>
        <w:rPr>
          <w:rStyle w:val="VerbatimChar"/>
        </w:rPr>
        <w:t xml:space="preserve">## [53] train-rmse:7135.590838  test-rmse:7242.647642 </w:t>
      </w:r>
      <w:r>
        <w:br/>
      </w:r>
      <w:r>
        <w:rPr>
          <w:rStyle w:val="VerbatimChar"/>
        </w:rPr>
        <w:t xml:space="preserve">## [54] train-rmse:7132.182040  test-rmse:7240.876793 </w:t>
      </w:r>
      <w:r>
        <w:br/>
      </w:r>
      <w:r>
        <w:rPr>
          <w:rStyle w:val="VerbatimChar"/>
        </w:rPr>
        <w:t xml:space="preserve">## [55] train-rmse:7129.605443  test-rmse:7240.331249 </w:t>
      </w:r>
      <w:r>
        <w:br/>
      </w:r>
      <w:r>
        <w:rPr>
          <w:rStyle w:val="VerbatimChar"/>
        </w:rPr>
        <w:t xml:space="preserve">## [56] train-rmse:7125.390704  test-rmse:7239.634117 </w:t>
      </w:r>
      <w:r>
        <w:br/>
      </w:r>
      <w:r>
        <w:rPr>
          <w:rStyle w:val="VerbatimChar"/>
        </w:rPr>
        <w:t xml:space="preserve">## [57] train-rmse:7121.452555  test-rmse:7238.897583</w:t>
      </w:r>
    </w:p>
    <w:p>
      <w:pPr>
        <w:pStyle w:val="SourceCode"/>
      </w:pPr>
      <w:r>
        <w:rPr>
          <w:rStyle w:val="VerbatimChar"/>
        </w:rPr>
        <w:t xml:space="preserve">## RMSE: 7224.625</w:t>
      </w:r>
    </w:p>
    <w:p>
      <w:pPr>
        <w:pStyle w:val="SourceCode"/>
      </w:pPr>
      <w:r>
        <w:rPr>
          <w:rStyle w:val="VerbatimChar"/>
        </w:rPr>
        <w:t xml:space="preserve">## MAE: 5243.471</w:t>
      </w:r>
    </w:p>
    <w:p>
      <w:pPr>
        <w:pStyle w:val="FirstParagraph"/>
      </w:pPr>
      <w:r>
        <w:t xml:space="preserve">After performing cross-validation, our model has an RMSE of about 7224.625 and an MAE of about 5243.471.</w:t>
      </w:r>
      <w:r>
        <w:t xml:space="preserve"> </w:t>
      </w:r>
      <w:r>
        <w:t xml:space="preserve">Our</w:t>
      </w:r>
      <w:r>
        <w:t xml:space="preserve"> </w:t>
      </w:r>
      <w:r>
        <w:rPr>
          <w:bCs/>
          <w:b/>
        </w:rPr>
        <w:t xml:space="preserve">normalized RMSE</w:t>
      </w:r>
      <w:r>
        <w:t xml:space="preserve"> </w:t>
      </w:r>
      <w:r>
        <w:t xml:space="preserve">would be 7224.625 /</w:t>
      </w:r>
      <w:r>
        <w:t xml:space="preserve"> </w:t>
      </w:r>
      <w:r>
        <w:rPr>
          <w:rStyle w:val="VerbatimChar"/>
        </w:rPr>
        <w:t xml:space="preserve">mean(target)</w:t>
      </w:r>
      <w:r>
        <w:t xml:space="preserve"> </w:t>
      </w:r>
      <w:r>
        <w:t xml:space="preserve">=</w:t>
      </w:r>
      <w:r>
        <w:t xml:space="preserve"> </w:t>
      </w:r>
      <w:r>
        <w:rPr>
          <w:bCs/>
          <w:b/>
        </w:rPr>
        <w:t xml:space="preserve">0.2439</w:t>
      </w:r>
      <w:r>
        <w:t xml:space="preserve">, which means that the model’s predictions deviate from the actual values by about 24.39% on average. The</w:t>
      </w:r>
      <w:r>
        <w:t xml:space="preserve"> </w:t>
      </w:r>
      <w:r>
        <w:rPr>
          <w:bCs/>
          <w:b/>
        </w:rPr>
        <w:t xml:space="preserve">coefficient of variation (CV)</w:t>
      </w:r>
      <w:r>
        <w:t xml:space="preserve"> </w:t>
      </w:r>
      <w:r>
        <w:t xml:space="preserve">for this problem would be</w:t>
      </w:r>
      <w:r>
        <w:t xml:space="preserve"> </w:t>
      </w:r>
      <w:r>
        <w:rPr>
          <w:rStyle w:val="VerbatimChar"/>
        </w:rPr>
        <w:t xml:space="preserve">sd(target) / mean(target)</w:t>
      </w:r>
      <w:r>
        <w:t xml:space="preserve"> </w:t>
      </w:r>
      <w:r>
        <w:t xml:space="preserve">= 0.3826. 1 - 0.2439/0.3826 =</w:t>
      </w:r>
      <w:r>
        <w:t xml:space="preserve"> </w:t>
      </w:r>
      <w:r>
        <w:rPr>
          <w:bCs/>
          <w:b/>
        </w:rPr>
        <w:t xml:space="preserve">0.3624</w:t>
      </w:r>
      <w:r>
        <w:t xml:space="preserve">, which means our normalized RMSE is &gt; 30% smaller than the coefficient of variation. This indicates that our model</w:t>
      </w:r>
      <w:r>
        <w:t xml:space="preserve"> </w:t>
      </w:r>
      <w:r>
        <w:rPr>
          <w:iCs/>
          <w:i/>
        </w:rPr>
        <w:t xml:space="preserve">does</w:t>
      </w:r>
      <w:r>
        <w:t xml:space="preserve"> </w:t>
      </w:r>
      <w:r>
        <w:t xml:space="preserve">explain a significant amount of the variance in the data.</w:t>
      </w:r>
    </w:p>
    <w:bookmarkEnd w:id="70"/>
    <w:bookmarkStart w:id="74" w:name="conclusion-4"/>
    <w:p>
      <w:pPr>
        <w:pStyle w:val="Heading3"/>
      </w:pPr>
      <w:r>
        <w:t xml:space="preserve">Conclusion</w:t>
      </w:r>
    </w:p>
    <w:p>
      <w:pPr>
        <w:numPr>
          <w:ilvl w:val="0"/>
          <w:numId w:val="1008"/>
        </w:numPr>
        <w:pStyle w:val="Compact"/>
      </w:pPr>
      <w:r>
        <w:t xml:space="preserve">At first glance, the model appears to have an extremely high RMSE, but when normalized against the mean(target), our model is actually reasonably accurate in predicting per capita income.</w:t>
      </w:r>
    </w:p>
    <w:p>
      <w:pPr>
        <w:numPr>
          <w:ilvl w:val="0"/>
          <w:numId w:val="1008"/>
        </w:numPr>
        <w:pStyle w:val="Compact"/>
      </w:pPr>
      <w:r>
        <w:t xml:space="preserve">From the feature importance, we saw that</w:t>
      </w:r>
      <w:r>
        <w:t xml:space="preserve"> </w:t>
      </w:r>
      <w:r>
        <w:rPr>
          <w:rStyle w:val="VerbatimChar"/>
        </w:rPr>
        <w:t xml:space="preserve">EP_NOHSDP</w:t>
      </w:r>
      <w:r>
        <w:t xml:space="preserve"> </w:t>
      </w:r>
      <w:r>
        <w:t xml:space="preserve">had the highest gain, which means it has the greatest contribution to reducing prediction errors. Contextually, this makes sense because low-income people may not be able to afford tuition at a university and with a lower degree, have a smaller skillset and thus, be paid less.</w:t>
      </w:r>
    </w:p>
    <w:p>
      <w:pPr>
        <w:numPr>
          <w:ilvl w:val="0"/>
          <w:numId w:val="1008"/>
        </w:numPr>
        <w:pStyle w:val="Compact"/>
      </w:pPr>
      <w:r>
        <w:t xml:space="preserve">Since</w:t>
      </w:r>
      <w:r>
        <w:t xml:space="preserve"> </w:t>
      </w:r>
      <w:r>
        <w:rPr>
          <w:rStyle w:val="VerbatimChar"/>
        </w:rPr>
        <w:t xml:space="preserve">EP_NOHSDP</w:t>
      </w:r>
      <w:r>
        <w:t xml:space="preserve"> </w:t>
      </w:r>
      <w:r>
        <w:t xml:space="preserve">was the most significant predictor, tutoring programs that help students in grades K-12 grasp a better understanding of their coursework may improve per capita income in the populaton since more students would be able to achieve high school diplomas.</w:t>
      </w:r>
    </w:p>
    <w:p>
      <w:pPr>
        <w:pStyle w:val="FirstParagraph"/>
      </w:pPr>
      <w:r>
        <w:drawing>
          <wp:inline>
            <wp:extent cx="5334000" cy="4267200"/>
            <wp:effectExtent b="0" l="0" r="0" t="0"/>
            <wp:docPr descr="" title="" id="72" name="Picture"/>
            <a:graphic>
              <a:graphicData uri="http://schemas.openxmlformats.org/drawingml/2006/picture">
                <pic:pic>
                  <pic:nvPicPr>
                    <pic:cNvPr descr="final_project_files/figure-docx/unnamed-chunk-21-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Our model does a fairly good job at predicting! The residuals are roughly randomly scattered around 0. The model does appear to have some fanning present as income increases after $8,000, but is roughly still homoscedastic.</w:t>
      </w:r>
    </w:p>
    <w:bookmarkEnd w:id="74"/>
    <w:bookmarkEnd w:id="75"/>
    <w:bookmarkStart w:id="76" w:name="conclusion-discussion"/>
    <w:p>
      <w:pPr>
        <w:pStyle w:val="Heading2"/>
      </w:pPr>
      <w:r>
        <w:t xml:space="preserve">Conclusion &amp; Discussion</w:t>
      </w:r>
    </w:p>
    <w:p>
      <w:pPr>
        <w:pStyle w:val="FirstParagraph"/>
      </w:pPr>
      <w:r>
        <w:t xml:space="preserve">In conclusion, our analysis of the causal relationship between per capita income (</w:t>
      </w:r>
      <w:r>
        <w:rPr>
          <w:rStyle w:val="VerbatimChar"/>
        </w:rPr>
        <w:t xml:space="preserve">EP_PCI</w:t>
      </w:r>
      <w:r>
        <w:t xml:space="preserve">) and unemployment rate (</w:t>
      </w:r>
      <w:r>
        <w:rPr>
          <w:rStyle w:val="VerbatimChar"/>
        </w:rPr>
        <w:t xml:space="preserve">EP_UNEMP</w:t>
      </w:r>
      <w:r>
        <w:t xml:space="preserve">) in the socioeconomic vulnerability index dataset reveal that there is a strong negative correlation between them, though a linear regression may not be the best model to capture the nuances of their relationship. Additionally, the distributions of these features appear to be similar, but there is no statistical evidence to support this. In our advanced analysis, we fit a multiple linear regression with the addition of new features that describe the population distribution and density of a city. Through further testing, we also discovered that the estimated percentage of no high school diploma among residents of a city had a significant correlation with the per capita income, and once included in our multiple linear regression, was able to explain a lot of the error we were experiencing in our previous models.</w:t>
      </w:r>
    </w:p>
    <w:p>
      <w:pPr>
        <w:pStyle w:val="BodyText"/>
      </w:pPr>
      <w:r>
        <w:t xml:space="preserve">One limitation that we noticed with our data was missing data in the socioeconomic vulnerability index dataset. Although we removed missing data, the resulting data could underestimate or overestimate certain features of the dataset, which inhibits our ability to make accurate calculations. Another limitation that we noticed was that many of the features in the dataset were highly related to one another, raising possible issues of multicollinearity in our predictive models.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71" Target="media/rId7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Student 1 &amp; Student 2</dc:creator>
  <cp:keywords/>
  <dcterms:created xsi:type="dcterms:W3CDTF">2024-12-09T07:09:08Z</dcterms:created>
  <dcterms:modified xsi:type="dcterms:W3CDTF">2024-12-09T07:09:08Z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2024-12-01</vt:lpwstr>
  </property>
  <property fmtid="{D5CDD505-2E9C-101B-9397-08002B2CF9AE}" pid="3" name="output">
    <vt:lpwstr/>
  </property>
</Properties>
</file>