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924" w:rsidRDefault="00D26924" w:rsidP="00D26924">
      <w:pPr>
        <w:spacing w:line="220" w:lineRule="atLeast"/>
      </w:pPr>
      <w:r>
        <w:rPr>
          <w:rFonts w:hint="eastAsia"/>
        </w:rPr>
        <w:t>一、</w:t>
      </w:r>
      <w:r>
        <w:rPr>
          <w:rFonts w:hint="eastAsia"/>
        </w:rPr>
        <w:t>BFC</w:t>
      </w:r>
    </w:p>
    <w:p w:rsidR="00D26924" w:rsidRPr="00D26924" w:rsidRDefault="00D26924" w:rsidP="00D26924">
      <w:pPr>
        <w:spacing w:line="220" w:lineRule="atLeast"/>
      </w:pPr>
      <w:r w:rsidRPr="00D26924">
        <w:t>BFC(Block formatting context)</w:t>
      </w:r>
      <w:r w:rsidRPr="00D26924">
        <w:rPr>
          <w:rFonts w:hint="eastAsia"/>
        </w:rPr>
        <w:t>直译为</w:t>
      </w:r>
      <w:r w:rsidRPr="00D26924">
        <w:t>“</w:t>
      </w:r>
      <w:r w:rsidRPr="00D26924">
        <w:rPr>
          <w:rFonts w:hint="eastAsia"/>
        </w:rPr>
        <w:t>块级格式化上下文</w:t>
      </w:r>
      <w:r w:rsidRPr="00D26924">
        <w:t>”</w:t>
      </w:r>
      <w:r w:rsidRPr="00D26924">
        <w:rPr>
          <w:rFonts w:hint="eastAsia"/>
        </w:rPr>
        <w:t>。它是一个独立的渲染区域，只有</w:t>
      </w:r>
      <w:r w:rsidRPr="00D26924">
        <w:t>Block-level box</w:t>
      </w:r>
      <w:r w:rsidRPr="00D26924">
        <w:rPr>
          <w:rFonts w:hint="eastAsia"/>
        </w:rPr>
        <w:t>（块）参与，</w:t>
      </w:r>
      <w:r w:rsidRPr="00D26924">
        <w:rPr>
          <w:rFonts w:hint="eastAsia"/>
        </w:rPr>
        <w:t xml:space="preserve"> </w:t>
      </w:r>
      <w:r w:rsidRPr="00D26924">
        <w:rPr>
          <w:rFonts w:hint="eastAsia"/>
        </w:rPr>
        <w:t>它规定了内部的</w:t>
      </w:r>
      <w:r w:rsidRPr="00D26924">
        <w:t>Block-level Box</w:t>
      </w:r>
      <w:r w:rsidRPr="00D26924">
        <w:rPr>
          <w:rFonts w:hint="eastAsia"/>
        </w:rPr>
        <w:t>如何布局，并且与这个区域外部毫不相干。</w:t>
      </w:r>
    </w:p>
    <w:p w:rsidR="00D26924" w:rsidRPr="00D26924" w:rsidRDefault="00D26924" w:rsidP="00D26924">
      <w:pPr>
        <w:spacing w:line="220" w:lineRule="atLeast"/>
      </w:pPr>
      <w:r>
        <w:rPr>
          <w:rFonts w:hint="eastAsia"/>
        </w:rPr>
        <w:t>二、</w:t>
      </w:r>
      <w:r w:rsidRPr="00D26924">
        <w:t>BFC</w:t>
      </w:r>
      <w:r w:rsidRPr="00D26924">
        <w:rPr>
          <w:rFonts w:hint="eastAsia"/>
        </w:rPr>
        <w:t>的布局规则</w:t>
      </w:r>
    </w:p>
    <w:p w:rsidR="00D26924" w:rsidRPr="00D26924" w:rsidRDefault="00D26924" w:rsidP="00D26924">
      <w:pPr>
        <w:spacing w:line="220" w:lineRule="atLeast"/>
      </w:pPr>
      <w:r w:rsidRPr="002C1E4B">
        <w:rPr>
          <w:rFonts w:hint="eastAsia"/>
        </w:rPr>
        <w:t>1</w:t>
      </w:r>
      <w:r w:rsidRPr="002C1E4B">
        <w:rPr>
          <w:rFonts w:hint="eastAsia"/>
        </w:rPr>
        <w:t>、</w:t>
      </w:r>
      <w:r w:rsidRPr="002C1E4B">
        <w:rPr>
          <w:rFonts w:hint="eastAsia"/>
          <w:b/>
          <w:bCs/>
        </w:rPr>
        <w:t>内部的</w:t>
      </w:r>
      <w:r w:rsidRPr="002C1E4B">
        <w:rPr>
          <w:b/>
          <w:bCs/>
        </w:rPr>
        <w:t>Box</w:t>
      </w:r>
      <w:r w:rsidRPr="002C1E4B">
        <w:rPr>
          <w:rFonts w:hint="eastAsia"/>
          <w:b/>
          <w:bCs/>
        </w:rPr>
        <w:t>会在垂直方向，一个接一个地放置。</w:t>
      </w:r>
    </w:p>
    <w:p w:rsidR="00D26924" w:rsidRPr="00D26924" w:rsidRDefault="00D26924" w:rsidP="00D26924">
      <w:pPr>
        <w:spacing w:line="220" w:lineRule="atLeast"/>
      </w:pPr>
      <w:r w:rsidRPr="002C1E4B">
        <w:rPr>
          <w:rFonts w:hint="eastAsia"/>
          <w:highlight w:val="yellow"/>
        </w:rPr>
        <w:t>2</w:t>
      </w:r>
      <w:r w:rsidRPr="002C1E4B">
        <w:rPr>
          <w:rFonts w:hint="eastAsia"/>
          <w:highlight w:val="yellow"/>
        </w:rPr>
        <w:t>、</w:t>
      </w:r>
      <w:r w:rsidRPr="002C1E4B">
        <w:rPr>
          <w:highlight w:val="yellow"/>
        </w:rPr>
        <w:t>Box</w:t>
      </w:r>
      <w:r w:rsidRPr="002C1E4B">
        <w:rPr>
          <w:rFonts w:hint="eastAsia"/>
          <w:highlight w:val="yellow"/>
        </w:rPr>
        <w:t>垂直方向的距离由</w:t>
      </w:r>
      <w:r w:rsidRPr="002C1E4B">
        <w:rPr>
          <w:highlight w:val="yellow"/>
        </w:rPr>
        <w:t>margin</w:t>
      </w:r>
      <w:r w:rsidRPr="002C1E4B">
        <w:rPr>
          <w:rFonts w:hint="eastAsia"/>
          <w:highlight w:val="yellow"/>
        </w:rPr>
        <w:t>决定。属于同一个</w:t>
      </w:r>
      <w:r w:rsidRPr="002C1E4B">
        <w:rPr>
          <w:highlight w:val="yellow"/>
        </w:rPr>
        <w:t>BFC</w:t>
      </w:r>
      <w:r w:rsidRPr="002C1E4B">
        <w:rPr>
          <w:rFonts w:hint="eastAsia"/>
          <w:highlight w:val="yellow"/>
        </w:rPr>
        <w:t>的两个相邻</w:t>
      </w:r>
      <w:r w:rsidRPr="002C1E4B">
        <w:rPr>
          <w:highlight w:val="yellow"/>
        </w:rPr>
        <w:t>Box</w:t>
      </w:r>
      <w:r w:rsidRPr="002C1E4B">
        <w:rPr>
          <w:rFonts w:hint="eastAsia"/>
          <w:highlight w:val="yellow"/>
        </w:rPr>
        <w:t>的</w:t>
      </w:r>
      <w:r w:rsidRPr="002C1E4B">
        <w:rPr>
          <w:highlight w:val="yellow"/>
        </w:rPr>
        <w:t>margin</w:t>
      </w:r>
      <w:r w:rsidRPr="002C1E4B">
        <w:rPr>
          <w:rFonts w:hint="eastAsia"/>
          <w:highlight w:val="yellow"/>
        </w:rPr>
        <w:t>会发生重叠</w:t>
      </w:r>
    </w:p>
    <w:p w:rsidR="00D26924" w:rsidRDefault="00D26924" w:rsidP="00D26924">
      <w:pPr>
        <w:spacing w:line="220" w:lineRule="atLeast"/>
      </w:pPr>
      <w:r w:rsidRPr="002C1E4B">
        <w:rPr>
          <w:rFonts w:hint="eastAsia"/>
          <w:highlight w:val="yellow"/>
        </w:rPr>
        <w:t>3</w:t>
      </w:r>
      <w:r w:rsidRPr="002C1E4B">
        <w:rPr>
          <w:rFonts w:hint="eastAsia"/>
          <w:highlight w:val="yellow"/>
        </w:rPr>
        <w:t>、每个元素的</w:t>
      </w:r>
      <w:r w:rsidRPr="002C1E4B">
        <w:rPr>
          <w:highlight w:val="yellow"/>
        </w:rPr>
        <w:t>margin box</w:t>
      </w:r>
      <w:r w:rsidRPr="002C1E4B">
        <w:rPr>
          <w:rFonts w:hint="eastAsia"/>
          <w:highlight w:val="yellow"/>
        </w:rPr>
        <w:t>的左边，</w:t>
      </w:r>
      <w:r w:rsidRPr="002C1E4B">
        <w:rPr>
          <w:rFonts w:hint="eastAsia"/>
          <w:highlight w:val="yellow"/>
        </w:rPr>
        <w:t xml:space="preserve"> </w:t>
      </w:r>
      <w:r w:rsidRPr="002C1E4B">
        <w:rPr>
          <w:rFonts w:hint="eastAsia"/>
          <w:highlight w:val="yellow"/>
        </w:rPr>
        <w:t>与包含块</w:t>
      </w:r>
      <w:r w:rsidRPr="002C1E4B">
        <w:rPr>
          <w:highlight w:val="yellow"/>
        </w:rPr>
        <w:t>border box</w:t>
      </w:r>
      <w:r w:rsidRPr="002C1E4B">
        <w:rPr>
          <w:rFonts w:hint="eastAsia"/>
          <w:highlight w:val="yellow"/>
        </w:rPr>
        <w:t>的左边相接触</w:t>
      </w:r>
    </w:p>
    <w:p w:rsidR="00A678A9" w:rsidRDefault="00A678A9" w:rsidP="00D26924">
      <w:pPr>
        <w:spacing w:line="220" w:lineRule="atLeast"/>
      </w:pPr>
      <w:r>
        <w:t>盒模型</w:t>
      </w:r>
      <w:r>
        <w:t>=</w:t>
      </w:r>
      <w:proofErr w:type="spellStart"/>
      <w:r>
        <w:t>content+padding+border+margin</w:t>
      </w:r>
      <w:proofErr w:type="spellEnd"/>
      <w:r>
        <w:t>。</w:t>
      </w:r>
      <w:r>
        <w:t>Width</w:t>
      </w:r>
      <w:r>
        <w:t>指的是</w:t>
      </w:r>
      <w:r>
        <w:t>content</w:t>
      </w:r>
      <w:r>
        <w:t>的宽，</w:t>
      </w:r>
      <w:r>
        <w:t>height=content</w:t>
      </w:r>
      <w:r>
        <w:t>的高。</w:t>
      </w:r>
    </w:p>
    <w:p w:rsidR="00D26924" w:rsidRPr="00D26924" w:rsidRDefault="00D26924" w:rsidP="00D26924">
      <w:pPr>
        <w:spacing w:line="220" w:lineRule="atLeast"/>
      </w:pPr>
      <w:r w:rsidRPr="002C1E4B">
        <w:rPr>
          <w:rFonts w:hint="eastAsia"/>
          <w:highlight w:val="yellow"/>
        </w:rPr>
        <w:t>4</w:t>
      </w:r>
      <w:r w:rsidRPr="002C1E4B">
        <w:rPr>
          <w:rFonts w:hint="eastAsia"/>
          <w:highlight w:val="yellow"/>
        </w:rPr>
        <w:t>、</w:t>
      </w:r>
      <w:r w:rsidRPr="002C1E4B">
        <w:rPr>
          <w:highlight w:val="yellow"/>
        </w:rPr>
        <w:t>BFC</w:t>
      </w:r>
      <w:r w:rsidRPr="002C1E4B">
        <w:rPr>
          <w:rFonts w:hint="eastAsia"/>
          <w:highlight w:val="yellow"/>
        </w:rPr>
        <w:t>的区域不会与</w:t>
      </w:r>
      <w:r w:rsidRPr="002C1E4B">
        <w:rPr>
          <w:highlight w:val="yellow"/>
        </w:rPr>
        <w:t>float box</w:t>
      </w:r>
      <w:r w:rsidRPr="002C1E4B">
        <w:rPr>
          <w:rFonts w:hint="eastAsia"/>
          <w:highlight w:val="yellow"/>
        </w:rPr>
        <w:t>重叠。</w:t>
      </w:r>
      <w:bookmarkStart w:id="0" w:name="_GoBack"/>
      <w:bookmarkEnd w:id="0"/>
    </w:p>
    <w:p w:rsidR="00D26924" w:rsidRPr="00D26924" w:rsidRDefault="00D26924" w:rsidP="00D26924">
      <w:pPr>
        <w:spacing w:line="220" w:lineRule="atLeast"/>
      </w:pPr>
      <w:r>
        <w:rPr>
          <w:rFonts w:hint="eastAsia"/>
        </w:rPr>
        <w:t>5</w:t>
      </w:r>
      <w:r w:rsidRPr="00D26924">
        <w:rPr>
          <w:rFonts w:hint="eastAsia"/>
        </w:rPr>
        <w:t>、</w:t>
      </w:r>
      <w:r w:rsidRPr="00D26924">
        <w:t>BFC</w:t>
      </w:r>
      <w:r w:rsidRPr="00D26924">
        <w:rPr>
          <w:rFonts w:hint="eastAsia"/>
        </w:rPr>
        <w:t>就是页面上的一个隔离的独立容器，容器里面的子元素不会影响到外面的元素。</w:t>
      </w:r>
    </w:p>
    <w:p w:rsidR="00D26924" w:rsidRPr="00D26924" w:rsidRDefault="00D26924" w:rsidP="00D26924">
      <w:pPr>
        <w:spacing w:line="220" w:lineRule="atLeast"/>
      </w:pPr>
      <w:r w:rsidRPr="002C1E4B">
        <w:rPr>
          <w:rFonts w:hint="eastAsia"/>
          <w:highlight w:val="yellow"/>
        </w:rPr>
        <w:t>6</w:t>
      </w:r>
      <w:r w:rsidRPr="002C1E4B">
        <w:rPr>
          <w:rFonts w:hint="eastAsia"/>
          <w:highlight w:val="yellow"/>
        </w:rPr>
        <w:t>、计算</w:t>
      </w:r>
      <w:r w:rsidRPr="002C1E4B">
        <w:rPr>
          <w:highlight w:val="yellow"/>
        </w:rPr>
        <w:t>BFC</w:t>
      </w:r>
      <w:r w:rsidRPr="002C1E4B">
        <w:rPr>
          <w:rFonts w:hint="eastAsia"/>
          <w:highlight w:val="yellow"/>
        </w:rPr>
        <w:t>的高度时，浮动元素也参与计算</w:t>
      </w:r>
    </w:p>
    <w:p w:rsidR="00D26924" w:rsidRPr="00D26924" w:rsidRDefault="00D26924" w:rsidP="00D26924">
      <w:pPr>
        <w:spacing w:line="220" w:lineRule="atLeast"/>
      </w:pPr>
      <w:r>
        <w:rPr>
          <w:rFonts w:hint="eastAsia"/>
        </w:rPr>
        <w:t>三、</w:t>
      </w:r>
      <w:r w:rsidRPr="00D26924">
        <w:rPr>
          <w:rFonts w:hint="eastAsia"/>
        </w:rPr>
        <w:t>哪些元素或属性能触发</w:t>
      </w:r>
      <w:r w:rsidRPr="00D26924">
        <w:t>BFC</w:t>
      </w:r>
    </w:p>
    <w:p w:rsidR="00D26924" w:rsidRPr="00D26924" w:rsidRDefault="00D26924" w:rsidP="00D26924">
      <w:pPr>
        <w:spacing w:line="220" w:lineRule="atLeast"/>
      </w:pPr>
      <w:r w:rsidRPr="00D26924">
        <w:rPr>
          <w:rFonts w:hint="eastAsia"/>
        </w:rPr>
        <w:t>根元素</w:t>
      </w:r>
    </w:p>
    <w:p w:rsidR="00D26924" w:rsidRPr="00D26924" w:rsidRDefault="00D26924" w:rsidP="00D26924">
      <w:pPr>
        <w:spacing w:line="220" w:lineRule="atLeast"/>
      </w:pPr>
      <w:r w:rsidRPr="00D26924">
        <w:t>float</w:t>
      </w:r>
      <w:r w:rsidRPr="00D26924">
        <w:rPr>
          <w:rFonts w:hint="eastAsia"/>
        </w:rPr>
        <w:t>属性不为</w:t>
      </w:r>
      <w:r w:rsidRPr="00D26924">
        <w:t>none</w:t>
      </w:r>
    </w:p>
    <w:p w:rsidR="00D26924" w:rsidRPr="00D26924" w:rsidRDefault="00D26924" w:rsidP="00D26924">
      <w:pPr>
        <w:spacing w:line="220" w:lineRule="atLeast"/>
      </w:pPr>
      <w:r w:rsidRPr="00D26924">
        <w:t>position</w:t>
      </w:r>
      <w:r w:rsidRPr="00D26924">
        <w:rPr>
          <w:rFonts w:hint="eastAsia"/>
        </w:rPr>
        <w:t>为</w:t>
      </w:r>
      <w:r w:rsidRPr="00D26924">
        <w:t>absolute</w:t>
      </w:r>
      <w:r w:rsidR="009B021B">
        <w:t>（有定位的父元素或者</w:t>
      </w:r>
      <w:r w:rsidR="009B021B">
        <w:t>html</w:t>
      </w:r>
      <w:r w:rsidR="009B021B">
        <w:t>）</w:t>
      </w:r>
      <w:r w:rsidRPr="00D26924">
        <w:rPr>
          <w:rFonts w:hint="eastAsia"/>
        </w:rPr>
        <w:t>或</w:t>
      </w:r>
      <w:r w:rsidRPr="00D26924">
        <w:t>fixed</w:t>
      </w:r>
      <w:r w:rsidR="009B021B">
        <w:t>（可视窗口）</w:t>
      </w:r>
    </w:p>
    <w:p w:rsidR="00D26924" w:rsidRPr="00D26924" w:rsidRDefault="00D26924" w:rsidP="00D26924">
      <w:pPr>
        <w:spacing w:line="220" w:lineRule="atLeast"/>
      </w:pPr>
      <w:r w:rsidRPr="00D26924">
        <w:t>display</w:t>
      </w:r>
      <w:r w:rsidRPr="00D26924">
        <w:rPr>
          <w:rFonts w:hint="eastAsia"/>
        </w:rPr>
        <w:t>为</w:t>
      </w:r>
      <w:r w:rsidRPr="00D26924">
        <w:t>inline-block, table-cell, table-caption, flex, inline-flex</w:t>
      </w:r>
      <w:r w:rsidR="00D45980">
        <w:t>（</w:t>
      </w:r>
      <w:r w:rsidR="00D45980">
        <w:t>css3</w:t>
      </w:r>
      <w:r w:rsidR="00D45980">
        <w:t>）</w:t>
      </w:r>
    </w:p>
    <w:p w:rsidR="00D26924" w:rsidRPr="00D26924" w:rsidRDefault="00D26924" w:rsidP="00D26924">
      <w:pPr>
        <w:spacing w:line="220" w:lineRule="atLeast"/>
      </w:pPr>
      <w:r w:rsidRPr="00D26924">
        <w:t>overflow</w:t>
      </w:r>
      <w:r w:rsidRPr="00D26924">
        <w:rPr>
          <w:rFonts w:hint="eastAsia"/>
        </w:rPr>
        <w:t>不为</w:t>
      </w:r>
      <w:r w:rsidRPr="00D26924">
        <w:t>visible</w:t>
      </w:r>
    </w:p>
    <w:p w:rsidR="004358AB" w:rsidRDefault="00D26924" w:rsidP="00D31D50">
      <w:pPr>
        <w:spacing w:line="220" w:lineRule="atLeast"/>
      </w:pPr>
      <w:r>
        <w:rPr>
          <w:rFonts w:hint="eastAsia"/>
        </w:rPr>
        <w:t>四、</w:t>
      </w:r>
      <w:r>
        <w:rPr>
          <w:rFonts w:hint="eastAsia"/>
        </w:rPr>
        <w:t>BFC</w:t>
      </w:r>
      <w:r>
        <w:rPr>
          <w:rFonts w:hint="eastAsia"/>
        </w:rPr>
        <w:t>的作用及原理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、自适应两栏布局</w:t>
      </w:r>
    </w:p>
    <w:p w:rsidR="0072039F" w:rsidRDefault="0072039F" w:rsidP="00D31D50">
      <w:pPr>
        <w:spacing w:line="220" w:lineRule="atLeast"/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ab/>
        <w:t>.</w:t>
      </w:r>
      <w:proofErr w:type="gramStart"/>
      <w:r>
        <w:rPr>
          <w:rFonts w:hint="eastAsia"/>
        </w:rPr>
        <w:t>aside{</w:t>
      </w:r>
      <w:proofErr w:type="gramEnd"/>
      <w:r>
        <w:rPr>
          <w:rFonts w:hint="eastAsia"/>
        </w:rPr>
        <w:t xml:space="preserve">width:100px; height:150px;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 background:#f66;}</w:t>
      </w:r>
    </w:p>
    <w:p w:rsidR="0072039F" w:rsidRPr="00285239" w:rsidRDefault="0072039F" w:rsidP="00285239">
      <w:pPr>
        <w:adjustRightInd/>
        <w:snapToGrid/>
        <w:spacing w:after="0"/>
        <w:rPr>
          <w:rFonts w:ascii="宋体" w:eastAsia="宋体" w:hAnsi="宋体" w:cs="宋体"/>
          <w:color w:val="393939"/>
          <w:sz w:val="24"/>
          <w:szCs w:val="24"/>
        </w:rPr>
      </w:pPr>
      <w:r>
        <w:rPr>
          <w:rFonts w:hint="eastAsia"/>
        </w:rPr>
        <w:tab/>
      </w:r>
      <w:r w:rsidR="00285239">
        <w:rPr>
          <w:rFonts w:hint="eastAsia"/>
        </w:rPr>
        <w:t>.</w:t>
      </w:r>
      <w:proofErr w:type="gramStart"/>
      <w:r w:rsidR="00285239">
        <w:rPr>
          <w:rFonts w:hint="eastAsia"/>
        </w:rPr>
        <w:t>main{</w:t>
      </w:r>
      <w:proofErr w:type="gramEnd"/>
      <w:r w:rsidR="00285239">
        <w:rPr>
          <w:rFonts w:hint="eastAsia"/>
        </w:rPr>
        <w:t>height:200px; background:#</w:t>
      </w:r>
      <w:proofErr w:type="spellStart"/>
      <w:r w:rsidR="00285239">
        <w:rPr>
          <w:rFonts w:hint="eastAsia"/>
        </w:rPr>
        <w:t>fcc</w:t>
      </w:r>
      <w:proofErr w:type="spellEnd"/>
      <w:r w:rsidR="00285239">
        <w:rPr>
          <w:rFonts w:hint="eastAsia"/>
        </w:rPr>
        <w:t>;}</w:t>
      </w:r>
    </w:p>
    <w:p w:rsidR="0072039F" w:rsidRDefault="0072039F" w:rsidP="00D31D50">
      <w:pPr>
        <w:spacing w:line="220" w:lineRule="atLeast"/>
      </w:pPr>
      <w:r>
        <w:rPr>
          <w:rFonts w:hint="eastAsia"/>
        </w:rPr>
        <w:t>&lt;/style&gt;</w:t>
      </w:r>
    </w:p>
    <w:p w:rsidR="0072039F" w:rsidRDefault="0072039F" w:rsidP="00D31D50">
      <w:pPr>
        <w:spacing w:line="220" w:lineRule="atLeast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72039F" w:rsidRDefault="0072039F" w:rsidP="00D31D50">
      <w:pPr>
        <w:spacing w:line="220" w:lineRule="atLeast"/>
      </w:pPr>
      <w:r>
        <w:rPr>
          <w:rFonts w:hint="eastAsia"/>
        </w:rPr>
        <w:lastRenderedPageBreak/>
        <w:tab/>
        <w:t>&lt;div class=</w:t>
      </w:r>
      <w:r>
        <w:t>”</w:t>
      </w:r>
      <w:r>
        <w:rPr>
          <w:rFonts w:hint="eastAsia"/>
        </w:rPr>
        <w:t>aside</w:t>
      </w:r>
      <w:r>
        <w:t>”</w:t>
      </w:r>
      <w:r>
        <w:rPr>
          <w:rFonts w:hint="eastAsia"/>
        </w:rPr>
        <w:t>&gt;&lt;/div&gt;</w:t>
      </w:r>
    </w:p>
    <w:p w:rsidR="0072039F" w:rsidRDefault="0072039F" w:rsidP="00D31D50">
      <w:pPr>
        <w:spacing w:line="220" w:lineRule="atLeast"/>
      </w:pP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&gt;&lt;/div&gt;</w:t>
      </w:r>
    </w:p>
    <w:p w:rsidR="00BF2520" w:rsidRDefault="0072039F" w:rsidP="00D31D50">
      <w:pPr>
        <w:spacing w:line="220" w:lineRule="atLeast"/>
      </w:pPr>
      <w:r>
        <w:rPr>
          <w:rFonts w:hint="eastAsia"/>
        </w:rPr>
        <w:t>&lt;/body&gt;</w:t>
      </w:r>
    </w:p>
    <w:p w:rsidR="00744029" w:rsidRDefault="00744029" w:rsidP="00D31D50">
      <w:pPr>
        <w:spacing w:line="220" w:lineRule="atLeast"/>
      </w:pPr>
      <w:r>
        <w:rPr>
          <w:noProof/>
        </w:rPr>
        <w:drawing>
          <wp:inline distT="0" distB="0" distL="0" distR="0" wp14:anchorId="6B3EEC6F" wp14:editId="136CA2A5">
            <wp:extent cx="2923810" cy="2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29" w:rsidRDefault="00744029" w:rsidP="00D31D50">
      <w:pPr>
        <w:spacing w:line="220" w:lineRule="atLeas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给</w:t>
      </w:r>
      <w:r>
        <w:rPr>
          <w:rFonts w:hint="eastAsia"/>
        </w:rPr>
        <w:t>main</w:t>
      </w:r>
      <w:r>
        <w:rPr>
          <w:rFonts w:hint="eastAsia"/>
        </w:rPr>
        <w:t>添加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overflow: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hidden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:rsidR="00744029" w:rsidRDefault="00744029" w:rsidP="00D31D50">
      <w:pPr>
        <w:spacing w:line="220" w:lineRule="atLeast"/>
      </w:pPr>
      <w:r>
        <w:rPr>
          <w:noProof/>
        </w:rPr>
        <w:drawing>
          <wp:inline distT="0" distB="0" distL="0" distR="0" wp14:anchorId="1D5B3389" wp14:editId="575A0C73">
            <wp:extent cx="3104762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、清除内部浮动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ab/>
      </w: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width:500px; border:10px solid #</w:t>
      </w:r>
      <w:proofErr w:type="spellStart"/>
      <w:r>
        <w:rPr>
          <w:rFonts w:hint="eastAsia"/>
        </w:rPr>
        <w:t>fcc</w:t>
      </w:r>
      <w:proofErr w:type="spellEnd"/>
      <w:r>
        <w:rPr>
          <w:rFonts w:hint="eastAsia"/>
        </w:rPr>
        <w:t>}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ab/>
      </w:r>
      <w:proofErr w:type="gramStart"/>
      <w:r>
        <w:t>P</w:t>
      </w:r>
      <w:r>
        <w:rPr>
          <w:rFonts w:hint="eastAsia"/>
        </w:rPr>
        <w:t>{</w:t>
      </w:r>
      <w:proofErr w:type="gramEnd"/>
      <w:r>
        <w:rPr>
          <w:rFonts w:hint="eastAsia"/>
        </w:rPr>
        <w:t xml:space="preserve">width:100px; height:100px; border:1px solid #f66;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;}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>&lt;/style&gt;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&lt;p&gt;&lt;/p&gt;</w:t>
      </w:r>
    </w:p>
    <w:p w:rsidR="00744029" w:rsidRDefault="00744029" w:rsidP="00744029">
      <w:pPr>
        <w:spacing w:line="220" w:lineRule="atLeast"/>
        <w:ind w:left="720" w:firstLine="720"/>
      </w:pPr>
      <w:r>
        <w:rPr>
          <w:rFonts w:hint="eastAsia"/>
        </w:rPr>
        <w:t>&lt;p&gt;&lt;/p&gt;</w:t>
      </w:r>
    </w:p>
    <w:p w:rsidR="00744029" w:rsidRDefault="00744029" w:rsidP="00744029">
      <w:pPr>
        <w:spacing w:line="220" w:lineRule="atLeast"/>
        <w:ind w:firstLine="720"/>
      </w:pPr>
      <w:r>
        <w:rPr>
          <w:rFonts w:hint="eastAsia"/>
        </w:rPr>
        <w:t>&lt;/div&gt;</w:t>
      </w:r>
    </w:p>
    <w:p w:rsidR="00744029" w:rsidRDefault="00744029" w:rsidP="00D31D50">
      <w:pPr>
        <w:spacing w:line="220" w:lineRule="atLeast"/>
      </w:pPr>
      <w:r>
        <w:rPr>
          <w:rFonts w:hint="eastAsia"/>
        </w:rPr>
        <w:t>&lt;/body&gt;</w:t>
      </w:r>
    </w:p>
    <w:p w:rsidR="00744029" w:rsidRDefault="0074402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0FC2F16E" wp14:editId="654BFF3F">
            <wp:extent cx="3200000" cy="1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29" w:rsidRDefault="00285239" w:rsidP="00D31D50">
      <w:pPr>
        <w:spacing w:line="220" w:lineRule="atLeast"/>
      </w:pPr>
      <w:r>
        <w:rPr>
          <w:rFonts w:hint="eastAsia"/>
        </w:rPr>
        <w:t>给</w:t>
      </w:r>
      <w:r>
        <w:rPr>
          <w:rFonts w:hint="eastAsia"/>
        </w:rPr>
        <w:t>div</w:t>
      </w:r>
      <w:r>
        <w:rPr>
          <w:rFonts w:hint="eastAsia"/>
        </w:rPr>
        <w:t>添加</w:t>
      </w:r>
      <w:r>
        <w:rPr>
          <w:rFonts w:hint="eastAsia"/>
        </w:rPr>
        <w:t>overflow</w:t>
      </w:r>
      <w:r>
        <w:rPr>
          <w:rFonts w:hint="eastAsia"/>
        </w:rPr>
        <w:t>：</w:t>
      </w:r>
      <w:proofErr w:type="gramStart"/>
      <w:r>
        <w:rPr>
          <w:rFonts w:hint="eastAsia"/>
        </w:rPr>
        <w:t>hidden</w:t>
      </w:r>
      <w:proofErr w:type="gramEnd"/>
    </w:p>
    <w:p w:rsidR="00285239" w:rsidRDefault="00285239" w:rsidP="00D31D50">
      <w:pPr>
        <w:spacing w:line="220" w:lineRule="atLeast"/>
      </w:pPr>
      <w:r>
        <w:rPr>
          <w:noProof/>
        </w:rPr>
        <w:drawing>
          <wp:inline distT="0" distB="0" distL="0" distR="0" wp14:anchorId="254C77DC" wp14:editId="4C99F372">
            <wp:extent cx="2857143" cy="1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、防止</w:t>
      </w:r>
      <w:r>
        <w:rPr>
          <w:rFonts w:hint="eastAsia"/>
        </w:rPr>
        <w:t>margin</w:t>
      </w:r>
      <w:r>
        <w:rPr>
          <w:rFonts w:hint="eastAsia"/>
        </w:rPr>
        <w:t>重叠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ab/>
      </w:r>
      <w:proofErr w:type="gramStart"/>
      <w:r>
        <w:t>P</w:t>
      </w:r>
      <w:r>
        <w:rPr>
          <w:rFonts w:hint="eastAsia"/>
        </w:rPr>
        <w:t>{</w:t>
      </w:r>
      <w:proofErr w:type="gramEnd"/>
      <w:r>
        <w:rPr>
          <w:rFonts w:hint="eastAsia"/>
        </w:rPr>
        <w:t>width:100px; height:100px; background:#f00; margin:100px;}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>&lt;/style&gt;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ab/>
        <w:t>&lt;p&gt;&lt;/p&gt;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ab/>
        <w:t>&lt;p&gt;&lt;/p&gt;</w:t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t>&lt;/body&gt;</w:t>
      </w:r>
    </w:p>
    <w:p w:rsidR="00285239" w:rsidRDefault="00285239" w:rsidP="00D31D50">
      <w:pPr>
        <w:spacing w:line="220" w:lineRule="atLeast"/>
      </w:pPr>
      <w:r>
        <w:rPr>
          <w:noProof/>
        </w:rPr>
        <w:drawing>
          <wp:inline distT="0" distB="0" distL="0" distR="0" wp14:anchorId="1C77D6A6" wp14:editId="08C0D6F2">
            <wp:extent cx="1390476" cy="30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39" w:rsidRDefault="00285239" w:rsidP="00D31D50">
      <w:pPr>
        <w:spacing w:line="220" w:lineRule="atLeast"/>
      </w:pPr>
      <w:r>
        <w:rPr>
          <w:rFonts w:hint="eastAsia"/>
        </w:rPr>
        <w:lastRenderedPageBreak/>
        <w:t>给第二个</w:t>
      </w:r>
      <w:r>
        <w:rPr>
          <w:rFonts w:hint="eastAsia"/>
        </w:rPr>
        <w:t>p</w:t>
      </w:r>
      <w:r>
        <w:rPr>
          <w:rFonts w:hint="eastAsia"/>
        </w:rPr>
        <w:t>添加一个盒子并添加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hidden</w:t>
      </w:r>
      <w:proofErr w:type="spellEnd"/>
      <w:proofErr w:type="gramEnd"/>
      <w:r>
        <w:rPr>
          <w:rFonts w:hint="eastAsia"/>
        </w:rPr>
        <w:t>;</w:t>
      </w:r>
    </w:p>
    <w:p w:rsidR="00285239" w:rsidRDefault="00285239" w:rsidP="00D31D50">
      <w:pPr>
        <w:spacing w:line="220" w:lineRule="atLeast"/>
      </w:pPr>
      <w:r>
        <w:rPr>
          <w:noProof/>
        </w:rPr>
        <w:drawing>
          <wp:inline distT="0" distB="0" distL="0" distR="0" wp14:anchorId="4395C53E" wp14:editId="568FA499">
            <wp:extent cx="1828572" cy="403809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2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5A6E"/>
    <w:rsid w:val="000914D5"/>
    <w:rsid w:val="00285239"/>
    <w:rsid w:val="002C1E4B"/>
    <w:rsid w:val="00323B43"/>
    <w:rsid w:val="003D37D8"/>
    <w:rsid w:val="00426133"/>
    <w:rsid w:val="004358AB"/>
    <w:rsid w:val="0072039F"/>
    <w:rsid w:val="00744029"/>
    <w:rsid w:val="008B7726"/>
    <w:rsid w:val="009B021B"/>
    <w:rsid w:val="00A678A9"/>
    <w:rsid w:val="00BF2520"/>
    <w:rsid w:val="00D26924"/>
    <w:rsid w:val="00D31D50"/>
    <w:rsid w:val="00D4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1F922-8C7B-4F45-BA1D-1BE0EC8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92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252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F2520"/>
  </w:style>
  <w:style w:type="paragraph" w:styleId="a4">
    <w:name w:val="Balloon Text"/>
    <w:basedOn w:val="a"/>
    <w:link w:val="Char"/>
    <w:uiPriority w:val="99"/>
    <w:semiHidden/>
    <w:unhideWhenUsed/>
    <w:rsid w:val="007440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40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AutoBVT</cp:lastModifiedBy>
  <cp:revision>11</cp:revision>
  <dcterms:created xsi:type="dcterms:W3CDTF">2008-09-11T17:20:00Z</dcterms:created>
  <dcterms:modified xsi:type="dcterms:W3CDTF">2017-04-11T01:33:00Z</dcterms:modified>
</cp:coreProperties>
</file>