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Refresher on If-else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Else-if (elif)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and/or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loop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