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media/rId23.png" ContentType="image/png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YourTurn</w:t>
      </w:r>
    </w:p>
    <w:bookmarkStart w:id="21" w:name="your-turn-1"/>
    <w:p>
      <w:pPr>
        <w:pStyle w:val="Heading1"/>
      </w:pPr>
      <w:r>
        <w:t xml:space="preserve">Your Turn #1</w:t>
      </w:r>
    </w:p>
    <w:bookmarkEnd w:id="21"/>
    <w:p>
      <w:r>
        <w:t xml:space="preserve">Let's try out some</w:t>
      </w:r>
      <w:r>
        <w:t xml:space="preserve"> </w:t>
      </w:r>
      <w:r>
        <w:rPr>
          <w:i/>
        </w:rPr>
        <w:t xml:space="preserve">italics</w:t>
      </w:r>
      <w:r>
        <w:t xml:space="preserve"> </w:t>
      </w:r>
      <w:r>
        <w:t xml:space="preserve">and **bold text*. We can also make really cool tables:</w:t>
      </w:r>
    </w:p>
    <w:tbl>
      <w:tblPr>
        <w:tblStyle w:val="TableNormal"/>
      </w:tblPr>
      <w:tblGrid/>
      <w:t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Cool Things we've learned today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Other text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Knitr</w:t>
            </w:r>
          </w:p>
        </w:tc>
        <w:tc>
          <w:p>
            <w:pPr>
              <w:pStyle w:val="Compact"/>
              <w:jc w:val="left"/>
            </w:pPr>
            <w:r>
              <w:t xml:space="preserve">pretty sweet package, created at ISU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Markdown</w:t>
            </w:r>
          </w:p>
        </w:tc>
        <w:tc>
          <w:p>
            <w:pPr>
              <w:pStyle w:val="Compact"/>
              <w:jc w:val="left"/>
            </w:pPr>
            <w:r>
              <w:t xml:space="preserve">Makes it really easy to create webpages with minimal HTML knowledge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LaTeX</w:t>
            </w:r>
          </w:p>
        </w:tc>
        <w:tc>
          <w:p>
            <w:pPr>
              <w:pStyle w:val="Compact"/>
              <w:jc w:val="left"/>
            </w:pPr>
            <w:r>
              <w:t xml:space="preserve">So much easier than MS word for making scientific documents</w:t>
            </w:r>
          </w:p>
        </w:tc>
      </w:tr>
    </w:tbl>
    <w:bookmarkStart w:id="22" w:name="r-code-chunk"/>
    <w:p>
      <w:pPr>
        <w:pStyle w:val="Heading2"/>
      </w:pPr>
      <w:r>
        <w:t xml:space="preserve">R code chunk</w:t>
      </w:r>
    </w:p>
    <w:bookmarkEnd w:id="22"/>
    <w:p>
      <w:pPr>
        <w:pStyle w:val="SourceCode"/>
      </w:pPr>
      <w:r>
        <w:rPr>
          <w:rStyle w:val="NormalTok"/>
        </w:rPr>
        <w:t xml:space="preserve">x &lt;-</w:t>
      </w:r>
      <w:r>
        <w:rPr>
          <w:rStyle w:val="StringTok"/>
        </w:rPr>
        <w:t xml:space="preserve"> </w:t>
      </w:r>
      <w:r>
        <w:rPr>
          <w:rStyle w:val="Keyword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 w:type="textWrapping"/>
      </w:r>
      <w:r>
        <w:rPr>
          <w:rStyle w:val="KeywordTok"/>
        </w:rPr>
        <w:t xml:space="preserve">library</w:t>
      </w:r>
      <w:r>
        <w:rPr>
          <w:rStyle w:val="NormalTok"/>
        </w:rPr>
        <w:t xml:space="preserve">(ggplot2)</w:t>
      </w:r>
      <w:r>
        <w:br w:type="textWrapping"/>
      </w:r>
      <w:r>
        <w:rPr>
          <w:rStyle w:val="KeywordTok"/>
        </w:rPr>
        <w:t xml:space="preserve">qplot</w:t>
      </w:r>
      <w:r>
        <w:rPr>
          <w:rStyle w:val="NormalTok"/>
        </w:rPr>
        <w:t xml:space="preserve">(x, </w:t>
      </w:r>
      <w:r>
        <w:rPr>
          <w:rStyle w:val="DataTypeTok"/>
        </w:rPr>
        <w:t xml:space="preserve">geom=</w:t>
      </w:r>
      <w:r>
        <w:rPr>
          <w:rStyle w:val="StringTok"/>
        </w:rPr>
        <w:t xml:space="preserve">"histogram"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stat_bin: binwidth defaulted to range/30. Use 'binwidth = x' to adjust this.</w:t>
      </w:r>
    </w:p>
    <w:p>
      <w:r>
        <w:drawing>
          <wp:inline>
            <wp:extent cx="4610100" cy="3695700"/>
            <wp:effectExtent b="0" l="0" r="0" t="0"/>
            <wp:docPr descr="" id="1" name="Picture"/>
            <a:graphic>
              <a:graphicData uri="http://schemas.openxmlformats.org/drawingml/2006/picture">
                <pic:pic>
                  <pic:nvPicPr>
                    <pic:cNvPr descr="03-YourTurn_files/figure-docx/unnamed-chunk-1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0100" cy="36957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t xml:space="preserve">The mean of the randomly generated</w:t>
      </w:r>
      <w:r>
        <w:t xml:space="preserve"> </w:t>
      </w:r>
      <m:oMath>
        <m:r>
          <m:rPr/>
          <m:t>x</m:t>
        </m:r>
      </m:oMath>
      <w:r>
        <w:t xml:space="preserve"> </w:t>
      </w:r>
      <w:r>
        <w:t xml:space="preserve">values is 2.8555. This makes sense, since I generated them to have a mean of 3.</w:t>
      </w:r>
    </w:p>
    <w:bookmarkStart w:id="24" w:name="your-turn-2"/>
    <w:p>
      <w:pPr>
        <w:pStyle w:val="Heading1"/>
      </w:pPr>
      <w:r>
        <w:t xml:space="preserve">Your Turn #2</w:t>
      </w:r>
    </w:p>
    <w:bookmarkEnd w:id="24"/>
    <w:p>
      <w:pPr>
        <w:pStyle w:val="SourceCode"/>
      </w:pPr>
      <w:r>
        <w:rPr>
          <w:rStyle w:val="KeywordTok"/>
        </w:rPr>
        <w:t xml:space="preserve">data</w:t>
      </w:r>
      <w:r>
        <w:rPr>
          <w:rStyle w:val="NormalTok"/>
        </w:rPr>
        <w:t xml:space="preserve">(iris)</w:t>
      </w:r>
      <w:r>
        <w:br w:type="textWrapping"/>
      </w:r>
      <w:r>
        <w:rPr>
          <w:rStyle w:val="KeywordTok"/>
        </w:rPr>
        <w:t xml:space="preserve">library</w:t>
      </w:r>
      <w:r>
        <w:rPr>
          <w:rStyle w:val="NormalTok"/>
        </w:rPr>
        <w:t xml:space="preserve">(knitr)</w:t>
      </w:r>
      <w:r>
        <w:br w:type="textWrapping"/>
      </w:r>
      <w:r>
        <w:rPr>
          <w:rStyle w:val="KeywordTok"/>
        </w:rPr>
        <w:t xml:space="preserve">kable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head</w:t>
      </w:r>
      <w:r>
        <w:rPr>
          <w:rStyle w:val="NormalTok"/>
        </w:rPr>
        <w:t xml:space="preserve">(iris))</w:t>
      </w:r>
    </w:p>
    <w:tbl>
      <w:tblPr>
        <w:tblStyle w:val="TableNormal"/>
      </w:tblPr>
      <w:tblGrid/>
      <w:t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Sepal.Length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Sepal.Width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Petal.Length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Petal.Width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Species</w:t>
            </w:r>
          </w:p>
        </w:tc>
      </w:tr>
      <w:tr>
        <w:tc>
          <w:p>
            <w:pPr>
              <w:pStyle w:val="Compact"/>
              <w:jc w:val="right"/>
            </w:pPr>
            <w:r>
              <w:t xml:space="preserve">5.1</w:t>
            </w:r>
          </w:p>
        </w:tc>
        <w:tc>
          <w:p>
            <w:pPr>
              <w:pStyle w:val="Compact"/>
              <w:jc w:val="right"/>
            </w:pPr>
            <w:r>
              <w:t xml:space="preserve">3.5</w:t>
            </w:r>
          </w:p>
        </w:tc>
        <w:tc>
          <w:p>
            <w:pPr>
              <w:pStyle w:val="Compact"/>
              <w:jc w:val="right"/>
            </w:pPr>
            <w:r>
              <w:t xml:space="preserve">1.4</w:t>
            </w:r>
          </w:p>
        </w:tc>
        <w:tc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p>
            <w:pPr>
              <w:pStyle w:val="Compact"/>
              <w:jc w:val="left"/>
            </w:pPr>
            <w:r>
              <w:t xml:space="preserve">setosa</w:t>
            </w:r>
          </w:p>
        </w:tc>
      </w:tr>
      <w:tr>
        <w:tc>
          <w:p>
            <w:pPr>
              <w:pStyle w:val="Compact"/>
              <w:jc w:val="right"/>
            </w:pPr>
            <w:r>
              <w:t xml:space="preserve">4.9</w:t>
            </w:r>
          </w:p>
        </w:tc>
        <w:tc>
          <w:p>
            <w:pPr>
              <w:pStyle w:val="Compact"/>
              <w:jc w:val="right"/>
            </w:pPr>
            <w:r>
              <w:t xml:space="preserve">3.0</w:t>
            </w:r>
          </w:p>
        </w:tc>
        <w:tc>
          <w:p>
            <w:pPr>
              <w:pStyle w:val="Compact"/>
              <w:jc w:val="right"/>
            </w:pPr>
            <w:r>
              <w:t xml:space="preserve">1.4</w:t>
            </w:r>
          </w:p>
        </w:tc>
        <w:tc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p>
            <w:pPr>
              <w:pStyle w:val="Compact"/>
              <w:jc w:val="left"/>
            </w:pPr>
            <w:r>
              <w:t xml:space="preserve">setosa</w:t>
            </w:r>
          </w:p>
        </w:tc>
      </w:tr>
      <w:tr>
        <w:tc>
          <w:p>
            <w:pPr>
              <w:pStyle w:val="Compact"/>
              <w:jc w:val="right"/>
            </w:pPr>
            <w:r>
              <w:t xml:space="preserve">4.7</w:t>
            </w:r>
          </w:p>
        </w:tc>
        <w:tc>
          <w:p>
            <w:pPr>
              <w:pStyle w:val="Compact"/>
              <w:jc w:val="right"/>
            </w:pPr>
            <w:r>
              <w:t xml:space="preserve">3.2</w:t>
            </w:r>
          </w:p>
        </w:tc>
        <w:tc>
          <w:p>
            <w:pPr>
              <w:pStyle w:val="Compact"/>
              <w:jc w:val="right"/>
            </w:pPr>
            <w:r>
              <w:t xml:space="preserve">1.3</w:t>
            </w:r>
          </w:p>
        </w:tc>
        <w:tc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p>
            <w:pPr>
              <w:pStyle w:val="Compact"/>
              <w:jc w:val="left"/>
            </w:pPr>
            <w:r>
              <w:t xml:space="preserve">setosa</w:t>
            </w:r>
          </w:p>
        </w:tc>
      </w:tr>
      <w:tr>
        <w:tc>
          <w:p>
            <w:pPr>
              <w:pStyle w:val="Compact"/>
              <w:jc w:val="right"/>
            </w:pPr>
            <w:r>
              <w:t xml:space="preserve">4.6</w:t>
            </w:r>
          </w:p>
        </w:tc>
        <w:tc>
          <w:p>
            <w:pPr>
              <w:pStyle w:val="Compact"/>
              <w:jc w:val="right"/>
            </w:pPr>
            <w:r>
              <w:t xml:space="preserve">3.1</w:t>
            </w:r>
          </w:p>
        </w:tc>
        <w:tc>
          <w:p>
            <w:pPr>
              <w:pStyle w:val="Compact"/>
              <w:jc w:val="right"/>
            </w:pPr>
            <w:r>
              <w:t xml:space="preserve">1.5</w:t>
            </w:r>
          </w:p>
        </w:tc>
        <w:tc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p>
            <w:pPr>
              <w:pStyle w:val="Compact"/>
              <w:jc w:val="left"/>
            </w:pPr>
            <w:r>
              <w:t xml:space="preserve">setosa</w:t>
            </w:r>
          </w:p>
        </w:tc>
      </w:tr>
      <w:tr>
        <w:tc>
          <w:p>
            <w:pPr>
              <w:pStyle w:val="Compact"/>
              <w:jc w:val="right"/>
            </w:pPr>
            <w:r>
              <w:t xml:space="preserve">5.0</w:t>
            </w:r>
          </w:p>
        </w:tc>
        <w:tc>
          <w:p>
            <w:pPr>
              <w:pStyle w:val="Compact"/>
              <w:jc w:val="right"/>
            </w:pPr>
            <w:r>
              <w:t xml:space="preserve">3.6</w:t>
            </w:r>
          </w:p>
        </w:tc>
        <w:tc>
          <w:p>
            <w:pPr>
              <w:pStyle w:val="Compact"/>
              <w:jc w:val="right"/>
            </w:pPr>
            <w:r>
              <w:t xml:space="preserve">1.4</w:t>
            </w:r>
          </w:p>
        </w:tc>
        <w:tc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p>
            <w:pPr>
              <w:pStyle w:val="Compact"/>
              <w:jc w:val="left"/>
            </w:pPr>
            <w:r>
              <w:t xml:space="preserve">setosa</w:t>
            </w:r>
          </w:p>
        </w:tc>
      </w:tr>
      <w:tr>
        <w:tc>
          <w:p>
            <w:pPr>
              <w:pStyle w:val="Compact"/>
              <w:jc w:val="right"/>
            </w:pPr>
            <w:r>
              <w:t xml:space="preserve">5.4</w:t>
            </w:r>
          </w:p>
        </w:tc>
        <w:tc>
          <w:p>
            <w:pPr>
              <w:pStyle w:val="Compact"/>
              <w:jc w:val="right"/>
            </w:pPr>
            <w:r>
              <w:t xml:space="preserve">3.9</w:t>
            </w:r>
          </w:p>
        </w:tc>
        <w:tc>
          <w:p>
            <w:pPr>
              <w:pStyle w:val="Compact"/>
              <w:jc w:val="right"/>
            </w:pPr>
            <w:r>
              <w:t xml:space="preserve">1.7</w:t>
            </w:r>
          </w:p>
        </w:tc>
        <w:tc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p>
            <w:pPr>
              <w:pStyle w:val="Compact"/>
              <w:jc w:val="left"/>
            </w:pPr>
            <w:r>
              <w:t xml:space="preserve">setosa</w:t>
            </w:r>
          </w:p>
        </w:tc>
      </w:tr>
    </w:tbl>
    <w:bookmarkStart w:id="25" w:name="linear-model"/>
    <w:p>
      <w:pPr>
        <w:pStyle w:val="Heading2"/>
      </w:pPr>
      <w:r>
        <w:t xml:space="preserve">Linear Model</w:t>
      </w:r>
    </w:p>
    <w:bookmarkEnd w:id="25"/>
    <w:p>
      <w:pPr>
        <w:pStyle w:val="SourceCode"/>
      </w:pPr>
      <w:r>
        <w:rPr>
          <w:rStyle w:val="KeywordTok"/>
        </w:rPr>
        <w:t xml:space="preserve">library</w:t>
      </w:r>
      <w:r>
        <w:rPr>
          <w:rStyle w:val="NormalTok"/>
        </w:rPr>
        <w:t xml:space="preserve">(stargazer)</w:t>
      </w:r>
      <w:r>
        <w:br w:type="textWrapping"/>
      </w:r>
      <w:r>
        <w:rPr>
          <w:rStyle w:val="NormalTok"/>
        </w:rPr>
        <w:t xml:space="preserve">model &lt;-</w:t>
      </w:r>
      <w:r>
        <w:rPr>
          <w:rStyle w:val="StringTok"/>
        </w:rPr>
        <w:t xml:space="preserve"> </w:t>
      </w:r>
      <w:r>
        <w:rPr>
          <w:rStyle w:val="KeywordTok"/>
        </w:rPr>
        <w:t xml:space="preserve">lm</w:t>
      </w:r>
      <w:r>
        <w:rPr>
          <w:rStyle w:val="NormalTok"/>
        </w:rPr>
        <w:t xml:space="preserve">(Sepal.Length ~</w:t>
      </w:r>
      <w:r>
        <w:rPr>
          <w:rStyle w:val="StringTok"/>
        </w:rPr>
        <w:t xml:space="preserve"> </w:t>
      </w:r>
      <w:r>
        <w:rPr>
          <w:rStyle w:val="NormalTok"/>
        </w:rPr>
        <w:t xml:space="preserve">Petal.Length, </w:t>
      </w:r>
      <w:r>
        <w:rPr>
          <w:rStyle w:val="DataTypeTok"/>
        </w:rPr>
        <w:t xml:space="preserve">data=</w:t>
      </w:r>
      <w:r>
        <w:rPr>
          <w:rStyle w:val="NormalTok"/>
        </w:rPr>
        <w:t xml:space="preserve">iris)</w:t>
      </w:r>
      <w:r>
        <w:br w:type="textWrapping"/>
      </w:r>
      <w:r>
        <w:rPr>
          <w:rStyle w:val="KeywordTok"/>
        </w:rPr>
        <w:t xml:space="preserve">stargazer</w:t>
      </w:r>
      <w:r>
        <w:rPr>
          <w:rStyle w:val="NormalTok"/>
        </w:rPr>
        <w:t xml:space="preserve">(model, </w:t>
      </w:r>
      <w:r>
        <w:rPr>
          <w:rStyle w:val="DataTypeTok"/>
        </w:rPr>
        <w:t xml:space="preserve">type=</w:t>
      </w:r>
      <w:r>
        <w:rPr>
          <w:rStyle w:val="StringTok"/>
        </w:rPr>
        <w:t xml:space="preserve">"html"</w:t>
      </w:r>
      <w:r>
        <w:rPr>
          <w:rStyle w:val="NormalTok"/>
        </w:rPr>
        <w:t xml:space="preserve">, </w:t>
      </w:r>
      <w:r>
        <w:rPr>
          <w:rStyle w:val="DataTypeTok"/>
        </w:rPr>
        <w:t xml:space="preserve">summary=</w:t>
      </w:r>
      <w:r>
        <w:rPr>
          <w:rStyle w:val="NormalTok"/>
        </w:rPr>
        <w:t xml:space="preserve">F)</w:t>
      </w:r>
    </w:p>
    <w:p>
      <w:pPr>
        <w:pStyle w:val="Compact"/>
      </w:pPr>
      <w:r>
        <w:t xml:space="preserve">Dependent variable:</w:t>
      </w:r>
    </w:p>
    <w:p>
      <w:pPr>
        <w:pStyle w:val="Compact"/>
      </w:pPr>
      <w:r>
        <w:t xml:space="preserve">Sepal.Length</w:t>
      </w:r>
    </w:p>
    <w:p>
      <w:pPr>
        <w:pStyle w:val="Compact"/>
      </w:pPr>
      <w:r>
        <w:t xml:space="preserve">Petal.Length</w:t>
      </w:r>
    </w:p>
    <w:p>
      <w:pPr>
        <w:pStyle w:val="Compact"/>
      </w:pPr>
      <w:r>
        <w:t xml:space="preserve">0.409</w:t>
      </w:r>
      <w:r>
        <w:t xml:space="preserve">***</w:t>
      </w:r>
    </w:p>
    <w:p>
      <w:pPr>
        <w:pStyle w:val="Compact"/>
      </w:pPr>
      <w:r>
        <w:t xml:space="preserve">(0.019)</w:t>
      </w:r>
    </w:p>
    <w:p>
      <w:pPr>
        <w:pStyle w:val="Compact"/>
      </w:pPr>
      <w:r>
        <w:t xml:space="preserve">Constant</w:t>
      </w:r>
    </w:p>
    <w:p>
      <w:pPr>
        <w:pStyle w:val="Compact"/>
      </w:pPr>
      <w:r>
        <w:t xml:space="preserve">4.307</w:t>
      </w:r>
      <w:r>
        <w:t xml:space="preserve">***</w:t>
      </w:r>
    </w:p>
    <w:p>
      <w:pPr>
        <w:pStyle w:val="Compact"/>
      </w:pPr>
      <w:r>
        <w:t xml:space="preserve">(0.078)</w:t>
      </w:r>
    </w:p>
    <w:p>
      <w:pPr>
        <w:pStyle w:val="Compact"/>
      </w:pPr>
      <w:r>
        <w:t xml:space="preserve">Observations</w:t>
      </w:r>
    </w:p>
    <w:p>
      <w:pPr>
        <w:pStyle w:val="Compact"/>
      </w:pPr>
      <w:r>
        <w:t xml:space="preserve">150</w:t>
      </w:r>
    </w:p>
    <w:p>
      <w:pPr>
        <w:pStyle w:val="Compact"/>
      </w:pPr>
      <w:r>
        <w:t xml:space="preserve">R</w:t>
      </w:r>
      <w:r>
        <w:t xml:space="preserve">2</w:t>
      </w:r>
    </w:p>
    <w:p>
      <w:pPr>
        <w:pStyle w:val="Compact"/>
      </w:pPr>
      <w:r>
        <w:t xml:space="preserve">0.760</w:t>
      </w:r>
    </w:p>
    <w:p>
      <w:pPr>
        <w:pStyle w:val="Compact"/>
      </w:pPr>
      <w:r>
        <w:t xml:space="preserve">Adjusted R</w:t>
      </w:r>
      <w:r>
        <w:t xml:space="preserve">2</w:t>
      </w:r>
    </w:p>
    <w:p>
      <w:pPr>
        <w:pStyle w:val="Compact"/>
      </w:pPr>
      <w:r>
        <w:t xml:space="preserve">0.758</w:t>
      </w:r>
    </w:p>
    <w:p>
      <w:pPr>
        <w:pStyle w:val="Compact"/>
      </w:pPr>
      <w:r>
        <w:t xml:space="preserve">Residual Std. Error</w:t>
      </w:r>
    </w:p>
    <w:p>
      <w:pPr>
        <w:pStyle w:val="Compact"/>
      </w:pPr>
      <w:r>
        <w:t xml:space="preserve">0.407 (df = 148)</w:t>
      </w:r>
    </w:p>
    <w:p>
      <w:pPr>
        <w:pStyle w:val="Compact"/>
      </w:pPr>
      <w:r>
        <w:t xml:space="preserve">F Statistic</w:t>
      </w:r>
    </w:p>
    <w:p>
      <w:pPr>
        <w:pStyle w:val="Compact"/>
      </w:pPr>
      <w:r>
        <w:t xml:space="preserve">468.600</w:t>
      </w:r>
      <w:r>
        <w:t xml:space="preserve">***</w:t>
      </w:r>
      <w:r>
        <w:t xml:space="preserve"> </w:t>
      </w:r>
      <w:r>
        <w:t xml:space="preserve">(df = 1; 148)</w:t>
      </w:r>
    </w:p>
    <w:p>
      <w:pPr>
        <w:pStyle w:val="Compact"/>
      </w:pPr>
      <w:r>
        <w:t xml:space="preserve">Note:</w:t>
      </w:r>
    </w:p>
    <w:p>
      <w:pPr>
        <w:pStyle w:val="Compact"/>
      </w:pPr>
      <w:r>
        <w:rPr>
          <w:i/>
        </w:rPr>
        <w:t xml:space="preserve">p&lt;0.1;</w:t>
      </w:r>
      <w:r>
        <w:rPr>
          <w:i/>
        </w:rPr>
        <w:t xml:space="preserve"> </w:t>
      </w:r>
      <w:r>
        <w:rPr>
          <w:b/>
          <w:i/>
        </w:rPr>
        <w:t xml:space="preserve">p&lt;0.05;</w:t>
      </w:r>
      <w:r>
        <w:rPr>
          <w:b/>
          <w:i/>
        </w:rPr>
        <w:t xml:space="preserve"> </w:t>
      </w:r>
      <w:r>
        <w:t xml:space="preserve">p&lt;0.01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numbering.xml><?xml version="1.0" encoding="utf-8"?>
<w:numbering xmlns:w="http://schemas.openxmlformats.org/wordprocessingml/2006/main">
  <w:abstractNum w:abstractNumId="0">
    <w:nsid w:val="dabdf62d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pPr>
      <w:spacing w:before="180" w:after="180"/>
    </w:pPr>
  </w:style>
  <w:style w:type="paragraph" w:styleId="Compact">
    <w:name w:val="Compact"/>
    <w:basedOn w:val="Normal"/>
    <w:qFormat/>
    <w:pPr>
      <w:spacing w:before="36" w:after="36"/>
    </w:pPr>
  </w:style>
  <w:style w:type="paragraph" w:styleId="Title">
    <w:name w:val="Title"/>
    <w:basedOn w:val="Normal"/>
    <w:next w:val="Normal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Authors">
    <w:name w:val="Authors"/>
    <w:next w:val="Normal"/>
    <w:qFormat/>
    <w:pPr>
      <w:keepNext/>
      <w:keepLines/>
      <w:jc w:val="center"/>
    </w:pPr>
  </w:style>
  <w:style w:type="paragraph" w:styleId="Date">
    <w:name w:val="Date"/>
    <w:next w:val="Normal"/>
    <w:qFormat/>
    <w:pPr>
      <w:keepNext/>
      <w:keepLines/>
      <w:jc w:val="center"/>
    </w:p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i/>
      <w:iCs/>
      <w:color w:val="4F81BD" w:themeColor="accent1"/>
      <w:sz w:val="24"/>
      <w:szCs w:val="24"/>
    </w:rPr>
  </w:style>
  <w:style w:type="paragraph" w:styleId="BlockQuote">
    <w:name w:val="Block Quote"/>
    <w:basedOn w:val="Normal"/>
    <w:next w:val="Normal"/>
    <w:uiPriority w:val="9"/>
    <w:unhideWhenUsed/>
    <w:qFormat/>
    <w:pPr>
      <w:spacing w:before="100" w:after="100"/>
    </w:pPr>
    <w:rPr>
      <w:rFonts w:asciiTheme="majorHAnsi" w:eastAsiaTheme="majorEastAsia" w:hAnsiTheme="majorHAnsi" w:cstheme="majorBidi"/>
      <w:bCs/>
      <w:sz w:val="20"/>
      <w:szCs w:val="20"/>
    </w:r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Normal">
    <w:name w:val="Normal 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styleId="Definition">
    <w:name w:val="Definition"/>
    <w:basedOn w:val="Normal"/>
  </w:style>
  <w:style w:type="paragraph" w:styleId="BodyText">
    <w:name w:val="Body Text"/>
    <w:basedOn w:val="Normal"/>
    <w:link w:val="BodyTextChar"/>
    <w:pPr>
      <w:spacing w:after="120"/>
    </w:pPr>
  </w:style>
  <w:style w:type="paragraph" w:styleId="TableCaption">
    <w:name w:val="Table Caption"/>
    <w:basedOn w:val="Normal"/>
    <w:link w:val="BodyTextChar"/>
    <w:pPr>
      <w:spacing w:before="0" w:after="120"/>
    </w:pPr>
    <w:rPr>
      <w:i/>
    </w:rPr>
  </w:style>
  <w:style w:type="paragraph" w:styleId="ImageCaption">
    <w:name w:val="Image Caption"/>
    <w:basedOn w:val="Normal"/>
    <w:link w:val="BodyTextChar"/>
    <w:pPr>
      <w:spacing w:before="0" w:after="120"/>
    </w:pPr>
    <w:rPr>
      <w:i/>
    </w:r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FootnoteRef">
    <w:name w:val="Footnote Ref"/>
    <w:basedOn w:val="BodyTextChar"/>
    <w:rPr>
      <w:vertAlign w:val="superscript"/>
    </w:rPr>
  </w:style>
  <w:style w:type="character" w:customStyle="1" w:styleId="Link">
    <w:name w:val="Link"/>
    <w:basedOn w:val="BodyTextChar"/>
    <w:rPr>
      <w:color w:val="4F81BD" w:themeColor="accent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color w:val="204a87"/>
      <w:shd w:val="clear" w:fill="f8f8f8"/>
      <w:b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CommentTok">
    <w:name w:val="CommentTok"/>
    <w:basedOn w:val="VerbatimChar"/>
    <w:rPr>
      <w:color w:val="8f5902"/>
      <w:shd w:val="clear" w:fill="f8f8f8"/>
      <w:i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FunctionTok">
    <w:name w:val="FunctionTok"/>
    <w:basedOn w:val="VerbatimChar"/>
    <w:rPr>
      <w:color w:val="000000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ErrorTok">
    <w:name w:val="ErrorTok"/>
    <w:basedOn w:val="VerbatimChar"/>
    <w:rPr>
      <w:shd w:val="clear" w:fill="f8f8f8"/>
      <w:b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image" Id="rId23" Target="media/rId23.png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YourTurn</dc:title>
  <dc:creator/>
</cp:coreProperties>
</file>