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2435A">
      <w:pPr>
        <w:rPr>
          <w:rFonts w:ascii="Arial Regular" w:hAnsi="Arial Regular" w:cs="Arial Regular"/>
          <w:b/>
          <w:bCs/>
          <w:sz w:val="30"/>
          <w:szCs w:val="30"/>
        </w:rPr>
      </w:pPr>
      <w:r>
        <w:rPr>
          <w:rFonts w:ascii="Arial Regular" w:hAnsi="Arial Regular" w:cs="Arial Regular"/>
          <w:b/>
          <w:bCs/>
          <w:sz w:val="30"/>
          <w:szCs w:val="30"/>
        </w:rPr>
        <w:t>TA-summary</w:t>
      </w:r>
      <w:bookmarkStart w:id="0" w:name="_GoBack"/>
      <w:bookmarkEnd w:id="0"/>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956"/>
        <w:gridCol w:w="1597"/>
        <w:gridCol w:w="1259"/>
        <w:gridCol w:w="1968"/>
      </w:tblGrid>
      <w:tr w14:paraId="0B458C28">
        <w:tc>
          <w:tcPr>
            <w:tcW w:w="0" w:type="auto"/>
          </w:tcPr>
          <w:p w14:paraId="3955031D">
            <w:pPr>
              <w:rPr>
                <w:rFonts w:ascii="Arial Regular" w:hAnsi="Arial Regular" w:cs="Arial Regular"/>
                <w:b/>
                <w:bCs/>
                <w:sz w:val="22"/>
                <w:szCs w:val="22"/>
              </w:rPr>
            </w:pPr>
            <w:r>
              <w:rPr>
                <w:rFonts w:ascii="Arial Regular" w:hAnsi="Arial Regular" w:cs="Arial Regular"/>
                <w:b/>
                <w:bCs/>
                <w:sz w:val="22"/>
                <w:szCs w:val="22"/>
              </w:rPr>
              <w:t>Theme</w:t>
            </w:r>
          </w:p>
        </w:tc>
        <w:tc>
          <w:tcPr>
            <w:tcW w:w="0" w:type="auto"/>
          </w:tcPr>
          <w:p w14:paraId="0D6531DA">
            <w:pPr>
              <w:rPr>
                <w:rFonts w:ascii="Arial Regular" w:hAnsi="Arial Regular" w:cs="Arial Regular"/>
                <w:b/>
                <w:bCs/>
                <w:sz w:val="22"/>
                <w:szCs w:val="22"/>
              </w:rPr>
            </w:pPr>
            <w:r>
              <w:rPr>
                <w:rFonts w:ascii="Arial Regular" w:hAnsi="Arial Regular" w:cs="Arial Regular"/>
                <w:b/>
                <w:bCs/>
                <w:sz w:val="22"/>
                <w:szCs w:val="22"/>
              </w:rPr>
              <w:t>Code</w:t>
            </w:r>
          </w:p>
        </w:tc>
        <w:tc>
          <w:tcPr>
            <w:tcW w:w="0" w:type="auto"/>
          </w:tcPr>
          <w:p w14:paraId="7E362227">
            <w:pPr>
              <w:rPr>
                <w:rFonts w:ascii="Arial Regular" w:hAnsi="Arial Regular" w:cs="Arial Regular"/>
                <w:b/>
                <w:bCs/>
                <w:sz w:val="22"/>
                <w:szCs w:val="22"/>
              </w:rPr>
            </w:pPr>
            <w:r>
              <w:rPr>
                <w:rFonts w:ascii="Arial Regular" w:hAnsi="Arial Regular" w:cs="Arial Regular"/>
                <w:b/>
                <w:bCs/>
                <w:sz w:val="22"/>
                <w:szCs w:val="22"/>
              </w:rPr>
              <w:t>Evidence (Quote)</w:t>
            </w:r>
          </w:p>
        </w:tc>
        <w:tc>
          <w:tcPr>
            <w:tcW w:w="0" w:type="auto"/>
          </w:tcPr>
          <w:p w14:paraId="7DC92794">
            <w:pPr>
              <w:rPr>
                <w:rFonts w:ascii="Arial Regular" w:hAnsi="Arial Regular" w:cs="Arial Regular"/>
                <w:b/>
                <w:bCs/>
                <w:sz w:val="22"/>
                <w:szCs w:val="22"/>
              </w:rPr>
            </w:pPr>
            <w:r>
              <w:rPr>
                <w:rFonts w:ascii="Arial Regular" w:hAnsi="Arial Regular" w:cs="Arial Regular"/>
                <w:b/>
                <w:bCs/>
                <w:sz w:val="22"/>
                <w:szCs w:val="22"/>
              </w:rPr>
              <w:t>Participant</w:t>
            </w:r>
          </w:p>
        </w:tc>
        <w:tc>
          <w:tcPr>
            <w:tcW w:w="0" w:type="auto"/>
          </w:tcPr>
          <w:p w14:paraId="29004AE2">
            <w:pPr>
              <w:rPr>
                <w:rFonts w:ascii="Arial Regular" w:hAnsi="Arial Regular" w:cs="Arial Regular"/>
                <w:b/>
                <w:bCs/>
                <w:sz w:val="22"/>
                <w:szCs w:val="22"/>
              </w:rPr>
            </w:pPr>
            <w:r>
              <w:rPr>
                <w:rFonts w:ascii="Arial Regular" w:hAnsi="Arial Regular" w:cs="Arial Regular"/>
                <w:b/>
                <w:bCs/>
                <w:sz w:val="22"/>
                <w:szCs w:val="22"/>
              </w:rPr>
              <w:t>Design Note</w:t>
            </w:r>
          </w:p>
        </w:tc>
      </w:tr>
      <w:tr w14:paraId="61FDC45C">
        <w:tc>
          <w:tcPr>
            <w:tcW w:w="0" w:type="auto"/>
          </w:tcPr>
          <w:p w14:paraId="061E9C06">
            <w:pPr>
              <w:rPr>
                <w:rFonts w:ascii="Arial Regular" w:hAnsi="Arial Regular" w:cs="Arial Regular"/>
                <w:sz w:val="22"/>
                <w:szCs w:val="22"/>
              </w:rPr>
            </w:pPr>
            <w:r>
              <w:rPr>
                <w:rFonts w:ascii="Arial Regular" w:hAnsi="Arial Regular" w:cs="Arial Regular"/>
                <w:b/>
                <w:bCs/>
                <w:sz w:val="22"/>
                <w:szCs w:val="22"/>
              </w:rPr>
              <w:t>Space &amp; Seating</w:t>
            </w:r>
          </w:p>
        </w:tc>
        <w:tc>
          <w:tcPr>
            <w:tcW w:w="0" w:type="auto"/>
          </w:tcPr>
          <w:p w14:paraId="5F543C36">
            <w:pPr>
              <w:rPr>
                <w:rFonts w:ascii="Arial Regular" w:hAnsi="Arial Regular" w:cs="Arial Regular"/>
                <w:sz w:val="22"/>
                <w:szCs w:val="22"/>
              </w:rPr>
            </w:pPr>
            <w:r>
              <w:rPr>
                <w:rFonts w:ascii="Arial Regular" w:hAnsi="Arial Regular" w:cs="Arial Regular"/>
                <w:sz w:val="22"/>
                <w:szCs w:val="22"/>
              </w:rPr>
              <w:t>Preference for quiet, comfortable, spacious seats with power outlets</w:t>
            </w:r>
          </w:p>
        </w:tc>
        <w:tc>
          <w:tcPr>
            <w:tcW w:w="0" w:type="auto"/>
          </w:tcPr>
          <w:p w14:paraId="3D96E000">
            <w:pPr>
              <w:rPr>
                <w:rFonts w:ascii="Arial Regular" w:hAnsi="Arial Regular" w:cs="Arial Regular"/>
                <w:sz w:val="22"/>
                <w:szCs w:val="22"/>
              </w:rPr>
            </w:pPr>
            <w:r>
              <w:rPr>
                <w:rFonts w:ascii="Arial Regular" w:hAnsi="Arial Regular" w:cs="Arial Regular"/>
                <w:sz w:val="22"/>
                <w:szCs w:val="22"/>
              </w:rPr>
              <w:t>“I like seats that are comfortable and with fewer people around; these popular spots are always full.”</w:t>
            </w:r>
          </w:p>
        </w:tc>
        <w:tc>
          <w:tcPr>
            <w:tcW w:w="0" w:type="auto"/>
          </w:tcPr>
          <w:p w14:paraId="601C278E">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33265E55">
            <w:pPr>
              <w:rPr>
                <w:rFonts w:ascii="Arial Regular" w:hAnsi="Arial Regular" w:cs="Arial Regular"/>
                <w:sz w:val="22"/>
                <w:szCs w:val="22"/>
              </w:rPr>
            </w:pPr>
            <w:r>
              <w:rPr>
                <w:rFonts w:ascii="Arial Regular" w:hAnsi="Arial Regular" w:cs="Arial Regular"/>
                <w:sz w:val="22"/>
                <w:szCs w:val="22"/>
              </w:rPr>
              <w:t>Improve seating comfort and layout to support focus.</w:t>
            </w:r>
          </w:p>
        </w:tc>
      </w:tr>
      <w:tr w14:paraId="795C399E">
        <w:tc>
          <w:tcPr>
            <w:tcW w:w="0" w:type="auto"/>
          </w:tcPr>
          <w:p w14:paraId="5F62E353">
            <w:pPr>
              <w:rPr>
                <w:rFonts w:ascii="Arial Regular" w:hAnsi="Arial Regular" w:cs="Arial Regular"/>
                <w:sz w:val="22"/>
                <w:szCs w:val="22"/>
              </w:rPr>
            </w:pPr>
          </w:p>
        </w:tc>
        <w:tc>
          <w:tcPr>
            <w:tcW w:w="0" w:type="auto"/>
          </w:tcPr>
          <w:p w14:paraId="6FB7C230">
            <w:pPr>
              <w:rPr>
                <w:rFonts w:ascii="Arial Regular" w:hAnsi="Arial Regular" w:cs="Arial Regular"/>
                <w:sz w:val="22"/>
                <w:szCs w:val="22"/>
              </w:rPr>
            </w:pPr>
            <w:r>
              <w:rPr>
                <w:rFonts w:ascii="Arial Regular" w:hAnsi="Arial Regular" w:cs="Arial Regular"/>
                <w:sz w:val="22"/>
                <w:szCs w:val="22"/>
              </w:rPr>
              <w:t>Scarcity of seats, difficult to find</w:t>
            </w:r>
          </w:p>
        </w:tc>
        <w:tc>
          <w:tcPr>
            <w:tcW w:w="0" w:type="auto"/>
          </w:tcPr>
          <w:p w14:paraId="77A19FDF">
            <w:pPr>
              <w:rPr>
                <w:rFonts w:ascii="Arial Regular" w:hAnsi="Arial Regular" w:cs="Arial Regular"/>
                <w:sz w:val="22"/>
                <w:szCs w:val="22"/>
              </w:rPr>
            </w:pPr>
            <w:r>
              <w:rPr>
                <w:rFonts w:ascii="Arial Regular" w:hAnsi="Arial Regular" w:cs="Arial Regular"/>
                <w:sz w:val="22"/>
                <w:szCs w:val="22"/>
              </w:rPr>
              <w:t>“Seats with power outlets by the window are always taken.”</w:t>
            </w:r>
          </w:p>
        </w:tc>
        <w:tc>
          <w:tcPr>
            <w:tcW w:w="0" w:type="auto"/>
          </w:tcPr>
          <w:p w14:paraId="0E7F38B5">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41AF339F">
            <w:pPr>
              <w:rPr>
                <w:rFonts w:ascii="Arial Regular" w:hAnsi="Arial Regular" w:cs="Arial Regular"/>
                <w:sz w:val="22"/>
                <w:szCs w:val="22"/>
              </w:rPr>
            </w:pPr>
            <w:r>
              <w:rPr>
                <w:rFonts w:ascii="Arial Regular" w:hAnsi="Arial Regular" w:cs="Arial Regular"/>
                <w:sz w:val="22"/>
                <w:szCs w:val="22"/>
              </w:rPr>
              <w:t>Provide real-time seat availability with power outlet indicators.</w:t>
            </w:r>
          </w:p>
        </w:tc>
      </w:tr>
      <w:tr w14:paraId="39A26D01">
        <w:tc>
          <w:tcPr>
            <w:tcW w:w="0" w:type="auto"/>
          </w:tcPr>
          <w:p w14:paraId="621B60F3">
            <w:pPr>
              <w:rPr>
                <w:rFonts w:ascii="Arial Regular" w:hAnsi="Arial Regular" w:cs="Arial Regular"/>
                <w:sz w:val="22"/>
                <w:szCs w:val="22"/>
              </w:rPr>
            </w:pPr>
          </w:p>
        </w:tc>
        <w:tc>
          <w:tcPr>
            <w:tcW w:w="0" w:type="auto"/>
          </w:tcPr>
          <w:p w14:paraId="4F634289">
            <w:pPr>
              <w:rPr>
                <w:rFonts w:ascii="Arial Regular" w:hAnsi="Arial Regular" w:cs="Arial Regular"/>
                <w:sz w:val="22"/>
                <w:szCs w:val="22"/>
              </w:rPr>
            </w:pPr>
            <w:r>
              <w:rPr>
                <w:rFonts w:ascii="Arial Regular" w:hAnsi="Arial Regular" w:cs="Arial Regular"/>
                <w:sz w:val="22"/>
                <w:szCs w:val="22"/>
              </w:rPr>
              <w:t>Wants corner or window spots to avoid disturbing others</w:t>
            </w:r>
          </w:p>
        </w:tc>
        <w:tc>
          <w:tcPr>
            <w:tcW w:w="0" w:type="auto"/>
          </w:tcPr>
          <w:p w14:paraId="2DFC7011">
            <w:pPr>
              <w:rPr>
                <w:rFonts w:ascii="Arial Regular" w:hAnsi="Arial Regular" w:cs="Arial Regular"/>
                <w:sz w:val="22"/>
                <w:szCs w:val="22"/>
              </w:rPr>
            </w:pPr>
            <w:r>
              <w:rPr>
                <w:rFonts w:ascii="Arial Regular" w:hAnsi="Arial Regular" w:cs="Arial Regular"/>
                <w:sz w:val="22"/>
                <w:szCs w:val="22"/>
              </w:rPr>
              <w:t>“I usually try to find a corner or a spot near the window, not too close to others so I don’t feel like disturbing them.”</w:t>
            </w:r>
          </w:p>
        </w:tc>
        <w:tc>
          <w:tcPr>
            <w:tcW w:w="0" w:type="auto"/>
          </w:tcPr>
          <w:p w14:paraId="4863FE0A">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3F159282">
            <w:pPr>
              <w:rPr>
                <w:rFonts w:ascii="Arial Regular" w:hAnsi="Arial Regular" w:cs="Arial Regular"/>
                <w:sz w:val="22"/>
                <w:szCs w:val="22"/>
              </w:rPr>
            </w:pPr>
            <w:r>
              <w:rPr>
                <w:rFonts w:ascii="Arial Regular" w:hAnsi="Arial Regular" w:cs="Arial Regular"/>
                <w:sz w:val="22"/>
                <w:szCs w:val="22"/>
              </w:rPr>
              <w:t>Add partitions and private spaces for individual study.</w:t>
            </w:r>
          </w:p>
        </w:tc>
      </w:tr>
      <w:tr w14:paraId="16D4BDA3">
        <w:tc>
          <w:tcPr>
            <w:tcW w:w="0" w:type="auto"/>
          </w:tcPr>
          <w:p w14:paraId="273C88CB">
            <w:pPr>
              <w:rPr>
                <w:rFonts w:ascii="Arial Regular" w:hAnsi="Arial Regular" w:cs="Arial Regular"/>
                <w:sz w:val="22"/>
                <w:szCs w:val="22"/>
              </w:rPr>
            </w:pPr>
          </w:p>
        </w:tc>
        <w:tc>
          <w:tcPr>
            <w:tcW w:w="0" w:type="auto"/>
          </w:tcPr>
          <w:p w14:paraId="5858ADE2">
            <w:pPr>
              <w:rPr>
                <w:rFonts w:ascii="Arial Regular" w:hAnsi="Arial Regular" w:cs="Arial Regular"/>
                <w:sz w:val="22"/>
                <w:szCs w:val="22"/>
              </w:rPr>
            </w:pPr>
            <w:r>
              <w:rPr>
                <w:rFonts w:ascii="Arial Regular" w:hAnsi="Arial Regular" w:cs="Arial Regular"/>
                <w:sz w:val="22"/>
                <w:szCs w:val="22"/>
              </w:rPr>
              <w:t>Searching for seats across multiple floors or libraries</w:t>
            </w:r>
          </w:p>
        </w:tc>
        <w:tc>
          <w:tcPr>
            <w:tcW w:w="0" w:type="auto"/>
          </w:tcPr>
          <w:p w14:paraId="5D13A4A5">
            <w:pPr>
              <w:rPr>
                <w:rFonts w:ascii="Arial Regular" w:hAnsi="Arial Regular" w:cs="Arial Regular"/>
                <w:sz w:val="22"/>
                <w:szCs w:val="22"/>
              </w:rPr>
            </w:pPr>
            <w:r>
              <w:rPr>
                <w:rFonts w:ascii="Arial Regular" w:hAnsi="Arial Regular" w:cs="Arial Regular"/>
                <w:sz w:val="22"/>
                <w:szCs w:val="22"/>
              </w:rPr>
              <w:t>“I searched from the first floor to the top, even moving from the Central Library to the Law Library.”</w:t>
            </w:r>
          </w:p>
        </w:tc>
        <w:tc>
          <w:tcPr>
            <w:tcW w:w="0" w:type="auto"/>
          </w:tcPr>
          <w:p w14:paraId="55A03D35">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7F591056">
            <w:pPr>
              <w:rPr>
                <w:rFonts w:ascii="Arial Regular" w:hAnsi="Arial Regular" w:cs="Arial Regular"/>
                <w:sz w:val="22"/>
                <w:szCs w:val="22"/>
              </w:rPr>
            </w:pPr>
            <w:r>
              <w:rPr>
                <w:rFonts w:ascii="Arial Regular" w:hAnsi="Arial Regular" w:cs="Arial Regular"/>
                <w:sz w:val="22"/>
                <w:szCs w:val="22"/>
              </w:rPr>
              <w:t>Build a unified campus-wide seat information system to reduce wasted effort.</w:t>
            </w:r>
          </w:p>
        </w:tc>
      </w:tr>
      <w:tr w14:paraId="6AEA9096">
        <w:tc>
          <w:tcPr>
            <w:tcW w:w="0" w:type="auto"/>
          </w:tcPr>
          <w:p w14:paraId="7A7BDC92">
            <w:pPr>
              <w:rPr>
                <w:rFonts w:ascii="Arial Regular" w:hAnsi="Arial Regular" w:cs="Arial Regular"/>
                <w:sz w:val="22"/>
                <w:szCs w:val="22"/>
              </w:rPr>
            </w:pPr>
          </w:p>
        </w:tc>
        <w:tc>
          <w:tcPr>
            <w:tcW w:w="0" w:type="auto"/>
          </w:tcPr>
          <w:p w14:paraId="7CC9BC61">
            <w:pPr>
              <w:rPr>
                <w:rFonts w:ascii="Arial Regular" w:hAnsi="Arial Regular" w:cs="Arial Regular"/>
                <w:sz w:val="22"/>
                <w:szCs w:val="22"/>
              </w:rPr>
            </w:pPr>
            <w:r>
              <w:rPr>
                <w:rFonts w:ascii="Arial Regular" w:hAnsi="Arial Regular" w:cs="Arial Regular"/>
                <w:sz w:val="22"/>
                <w:szCs w:val="22"/>
              </w:rPr>
              <w:t>Desire for seating map or navigation app</w:t>
            </w:r>
          </w:p>
        </w:tc>
        <w:tc>
          <w:tcPr>
            <w:tcW w:w="0" w:type="auto"/>
          </w:tcPr>
          <w:p w14:paraId="624CD271">
            <w:pPr>
              <w:rPr>
                <w:rFonts w:ascii="Arial Regular" w:hAnsi="Arial Regular" w:cs="Arial Regular"/>
                <w:sz w:val="22"/>
                <w:szCs w:val="22"/>
              </w:rPr>
            </w:pPr>
            <w:r>
              <w:rPr>
                <w:rFonts w:ascii="Arial Regular" w:hAnsi="Arial Regular" w:cs="Arial Regular"/>
                <w:sz w:val="22"/>
                <w:szCs w:val="22"/>
              </w:rPr>
              <w:t>“I wish there was a map showing which seats are free so I wouldn’t waste time.”</w:t>
            </w:r>
          </w:p>
        </w:tc>
        <w:tc>
          <w:tcPr>
            <w:tcW w:w="0" w:type="auto"/>
          </w:tcPr>
          <w:p w14:paraId="383226F9">
            <w:pPr>
              <w:rPr>
                <w:rFonts w:ascii="Arial Regular" w:hAnsi="Arial Regular" w:cs="Arial Regular"/>
                <w:sz w:val="22"/>
                <w:szCs w:val="22"/>
              </w:rPr>
            </w:pPr>
            <w:r>
              <w:rPr>
                <w:rFonts w:ascii="Arial Regular" w:hAnsi="Arial Regular" w:cs="Arial Regular"/>
                <w:sz w:val="22"/>
                <w:szCs w:val="22"/>
              </w:rPr>
              <w:t>Jason</w:t>
            </w:r>
          </w:p>
        </w:tc>
        <w:tc>
          <w:tcPr>
            <w:tcW w:w="0" w:type="auto"/>
          </w:tcPr>
          <w:p w14:paraId="770DE3D6">
            <w:pPr>
              <w:rPr>
                <w:rFonts w:ascii="Arial Regular" w:hAnsi="Arial Regular" w:cs="Arial Regular"/>
                <w:sz w:val="22"/>
                <w:szCs w:val="22"/>
              </w:rPr>
            </w:pPr>
            <w:r>
              <w:rPr>
                <w:rFonts w:ascii="Arial Regular" w:hAnsi="Arial Regular" w:cs="Arial Regular"/>
                <w:sz w:val="22"/>
                <w:szCs w:val="22"/>
              </w:rPr>
              <w:t>Develop real-time seating heatmap and navigation function.</w:t>
            </w:r>
          </w:p>
        </w:tc>
      </w:tr>
      <w:tr w14:paraId="0304B1EA">
        <w:tc>
          <w:tcPr>
            <w:tcW w:w="0" w:type="auto"/>
          </w:tcPr>
          <w:p w14:paraId="43B9B078">
            <w:pPr>
              <w:rPr>
                <w:rFonts w:ascii="Arial Regular" w:hAnsi="Arial Regular" w:cs="Arial Regular"/>
                <w:sz w:val="22"/>
                <w:szCs w:val="22"/>
              </w:rPr>
            </w:pPr>
            <w:r>
              <w:rPr>
                <w:rFonts w:ascii="Arial Regular" w:hAnsi="Arial Regular" w:cs="Arial Regular"/>
                <w:b/>
                <w:bCs/>
                <w:sz w:val="22"/>
                <w:szCs w:val="22"/>
              </w:rPr>
              <w:t>Quiet Zone Norms &amp; Pressure</w:t>
            </w:r>
          </w:p>
        </w:tc>
        <w:tc>
          <w:tcPr>
            <w:tcW w:w="0" w:type="auto"/>
          </w:tcPr>
          <w:p w14:paraId="45B3CDAD">
            <w:pPr>
              <w:rPr>
                <w:rFonts w:ascii="Arial Regular" w:hAnsi="Arial Regular" w:cs="Arial Regular"/>
                <w:sz w:val="22"/>
                <w:szCs w:val="22"/>
              </w:rPr>
            </w:pPr>
            <w:r>
              <w:rPr>
                <w:rFonts w:ascii="Arial Regular" w:hAnsi="Arial Regular" w:cs="Arial Regular"/>
                <w:sz w:val="22"/>
                <w:szCs w:val="22"/>
              </w:rPr>
              <w:t>Unspoken rules: low voices, quiet walking</w:t>
            </w:r>
          </w:p>
        </w:tc>
        <w:tc>
          <w:tcPr>
            <w:tcW w:w="0" w:type="auto"/>
          </w:tcPr>
          <w:p w14:paraId="1DE636C6">
            <w:pPr>
              <w:rPr>
                <w:rFonts w:ascii="Arial Regular" w:hAnsi="Arial Regular" w:cs="Arial Regular"/>
                <w:sz w:val="22"/>
                <w:szCs w:val="22"/>
              </w:rPr>
            </w:pPr>
            <w:r>
              <w:rPr>
                <w:rFonts w:ascii="Arial Regular" w:hAnsi="Arial Regular" w:cs="Arial Regular"/>
                <w:sz w:val="22"/>
                <w:szCs w:val="22"/>
              </w:rPr>
              <w:t>“Everyone lowers their voice and walks softly in the quiet zone.”</w:t>
            </w:r>
          </w:p>
        </w:tc>
        <w:tc>
          <w:tcPr>
            <w:tcW w:w="0" w:type="auto"/>
          </w:tcPr>
          <w:p w14:paraId="23D00400">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7E364512">
            <w:pPr>
              <w:rPr>
                <w:rFonts w:ascii="Arial Regular" w:hAnsi="Arial Regular" w:cs="Arial Regular"/>
                <w:sz w:val="22"/>
                <w:szCs w:val="22"/>
              </w:rPr>
            </w:pPr>
            <w:r>
              <w:rPr>
                <w:rFonts w:ascii="Arial Regular" w:hAnsi="Arial Regular" w:cs="Arial Regular"/>
                <w:sz w:val="22"/>
                <w:szCs w:val="22"/>
              </w:rPr>
              <w:t>Provide gentle visual reminders to reinforce norms.</w:t>
            </w:r>
          </w:p>
        </w:tc>
      </w:tr>
      <w:tr w14:paraId="1C3725FB">
        <w:tc>
          <w:tcPr>
            <w:tcW w:w="0" w:type="auto"/>
          </w:tcPr>
          <w:p w14:paraId="662A008C">
            <w:pPr>
              <w:rPr>
                <w:rFonts w:ascii="Arial Regular" w:hAnsi="Arial Regular" w:cs="Arial Regular"/>
                <w:sz w:val="22"/>
                <w:szCs w:val="22"/>
              </w:rPr>
            </w:pPr>
          </w:p>
        </w:tc>
        <w:tc>
          <w:tcPr>
            <w:tcW w:w="0" w:type="auto"/>
          </w:tcPr>
          <w:p w14:paraId="7463F0F2">
            <w:pPr>
              <w:rPr>
                <w:rFonts w:ascii="Arial Regular" w:hAnsi="Arial Regular" w:cs="Arial Regular"/>
                <w:sz w:val="22"/>
                <w:szCs w:val="22"/>
              </w:rPr>
            </w:pPr>
            <w:r>
              <w:rPr>
                <w:rFonts w:ascii="Arial Regular" w:hAnsi="Arial Regular" w:cs="Arial Regular"/>
                <w:sz w:val="22"/>
                <w:szCs w:val="22"/>
              </w:rPr>
              <w:t>Still disturbances present, affect study focus</w:t>
            </w:r>
          </w:p>
        </w:tc>
        <w:tc>
          <w:tcPr>
            <w:tcW w:w="0" w:type="auto"/>
          </w:tcPr>
          <w:p w14:paraId="391F6EF2">
            <w:pPr>
              <w:rPr>
                <w:rFonts w:ascii="Arial Regular" w:hAnsi="Arial Regular" w:cs="Arial Regular"/>
                <w:sz w:val="22"/>
                <w:szCs w:val="22"/>
              </w:rPr>
            </w:pPr>
            <w:r>
              <w:rPr>
                <w:rFonts w:ascii="Arial Regular" w:hAnsi="Arial Regular" w:cs="Arial Regular"/>
                <w:sz w:val="22"/>
                <w:szCs w:val="22"/>
              </w:rPr>
              <w:t>“Even in the quiet zone, some people still talk, it’s not truly quiet.”</w:t>
            </w:r>
          </w:p>
        </w:tc>
        <w:tc>
          <w:tcPr>
            <w:tcW w:w="0" w:type="auto"/>
          </w:tcPr>
          <w:p w14:paraId="05F01DA6">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67AE13B6">
            <w:pPr>
              <w:rPr>
                <w:rFonts w:ascii="Arial Regular" w:hAnsi="Arial Regular" w:cs="Arial Regular"/>
                <w:sz w:val="22"/>
                <w:szCs w:val="22"/>
              </w:rPr>
            </w:pPr>
            <w:r>
              <w:rPr>
                <w:rFonts w:ascii="Arial Regular" w:hAnsi="Arial Regular" w:cs="Arial Regular"/>
                <w:sz w:val="22"/>
                <w:szCs w:val="22"/>
              </w:rPr>
              <w:t>Implement noise detection and real-time feedback systems.</w:t>
            </w:r>
          </w:p>
        </w:tc>
      </w:tr>
      <w:tr w14:paraId="644139C4">
        <w:tc>
          <w:tcPr>
            <w:tcW w:w="0" w:type="auto"/>
          </w:tcPr>
          <w:p w14:paraId="0AB8C123">
            <w:pPr>
              <w:rPr>
                <w:rFonts w:ascii="Arial Regular" w:hAnsi="Arial Regular" w:cs="Arial Regular"/>
                <w:sz w:val="22"/>
                <w:szCs w:val="22"/>
              </w:rPr>
            </w:pPr>
          </w:p>
        </w:tc>
        <w:tc>
          <w:tcPr>
            <w:tcW w:w="0" w:type="auto"/>
          </w:tcPr>
          <w:p w14:paraId="6CD622F8">
            <w:pPr>
              <w:rPr>
                <w:rFonts w:ascii="Arial Regular" w:hAnsi="Arial Regular" w:cs="Arial Regular"/>
                <w:sz w:val="22"/>
                <w:szCs w:val="22"/>
              </w:rPr>
            </w:pPr>
            <w:r>
              <w:rPr>
                <w:rFonts w:ascii="Arial Regular" w:hAnsi="Arial Regular" w:cs="Arial Regular"/>
                <w:sz w:val="22"/>
                <w:szCs w:val="22"/>
              </w:rPr>
              <w:t>Overly quiet environment causes stress</w:t>
            </w:r>
          </w:p>
        </w:tc>
        <w:tc>
          <w:tcPr>
            <w:tcW w:w="0" w:type="auto"/>
          </w:tcPr>
          <w:p w14:paraId="6E087A54">
            <w:pPr>
              <w:rPr>
                <w:rFonts w:ascii="Arial Regular" w:hAnsi="Arial Regular" w:cs="Arial Regular"/>
                <w:sz w:val="22"/>
                <w:szCs w:val="22"/>
              </w:rPr>
            </w:pPr>
            <w:r>
              <w:rPr>
                <w:rFonts w:ascii="Arial Regular" w:hAnsi="Arial Regular" w:cs="Arial Regular"/>
                <w:sz w:val="22"/>
                <w:szCs w:val="22"/>
              </w:rPr>
              <w:t>“If I make any noise, I feel like everyone is watching me.”</w:t>
            </w:r>
          </w:p>
        </w:tc>
        <w:tc>
          <w:tcPr>
            <w:tcW w:w="0" w:type="auto"/>
          </w:tcPr>
          <w:p w14:paraId="5649DAA1">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6A5544E7">
            <w:pPr>
              <w:rPr>
                <w:rFonts w:ascii="Arial Regular" w:hAnsi="Arial Regular" w:cs="Arial Regular"/>
                <w:sz w:val="22"/>
                <w:szCs w:val="22"/>
              </w:rPr>
            </w:pPr>
            <w:r>
              <w:rPr>
                <w:rFonts w:ascii="Arial Regular" w:hAnsi="Arial Regular" w:cs="Arial Regular"/>
                <w:sz w:val="22"/>
                <w:szCs w:val="22"/>
              </w:rPr>
              <w:t>Promote a more forgiving culture to reduce evaluation anxiety.</w:t>
            </w:r>
          </w:p>
        </w:tc>
      </w:tr>
      <w:tr w14:paraId="25B04B14">
        <w:tc>
          <w:tcPr>
            <w:tcW w:w="0" w:type="auto"/>
          </w:tcPr>
          <w:p w14:paraId="35520AF7">
            <w:pPr>
              <w:rPr>
                <w:rFonts w:ascii="Arial Regular" w:hAnsi="Arial Regular" w:cs="Arial Regular"/>
                <w:sz w:val="22"/>
                <w:szCs w:val="22"/>
              </w:rPr>
            </w:pPr>
          </w:p>
        </w:tc>
        <w:tc>
          <w:tcPr>
            <w:tcW w:w="0" w:type="auto"/>
          </w:tcPr>
          <w:p w14:paraId="277B7BC0">
            <w:pPr>
              <w:rPr>
                <w:rFonts w:ascii="Arial Regular" w:hAnsi="Arial Regular" w:cs="Arial Regular"/>
                <w:sz w:val="22"/>
                <w:szCs w:val="22"/>
              </w:rPr>
            </w:pPr>
            <w:r>
              <w:rPr>
                <w:rFonts w:ascii="Arial Regular" w:hAnsi="Arial Regular" w:cs="Arial Regular"/>
                <w:sz w:val="22"/>
                <w:szCs w:val="22"/>
              </w:rPr>
              <w:t>Self-consciousness about small sounds</w:t>
            </w:r>
          </w:p>
        </w:tc>
        <w:tc>
          <w:tcPr>
            <w:tcW w:w="0" w:type="auto"/>
          </w:tcPr>
          <w:p w14:paraId="47473C4E">
            <w:pPr>
              <w:rPr>
                <w:rFonts w:ascii="Arial Regular" w:hAnsi="Arial Regular" w:cs="Arial Regular"/>
                <w:sz w:val="22"/>
                <w:szCs w:val="22"/>
              </w:rPr>
            </w:pPr>
            <w:r>
              <w:rPr>
                <w:rFonts w:ascii="Arial Regular" w:hAnsi="Arial Regular" w:cs="Arial Regular"/>
                <w:sz w:val="22"/>
                <w:szCs w:val="22"/>
              </w:rPr>
              <w:t>“If my chair or typing is too loud, I feel people are staring at me.”</w:t>
            </w:r>
          </w:p>
        </w:tc>
        <w:tc>
          <w:tcPr>
            <w:tcW w:w="0" w:type="auto"/>
          </w:tcPr>
          <w:p w14:paraId="12E16816">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6C62CF1C">
            <w:pPr>
              <w:rPr>
                <w:rFonts w:ascii="Arial Regular" w:hAnsi="Arial Regular" w:cs="Arial Regular"/>
                <w:sz w:val="22"/>
                <w:szCs w:val="22"/>
              </w:rPr>
            </w:pPr>
            <w:r>
              <w:rPr>
                <w:rFonts w:ascii="Arial Regular" w:hAnsi="Arial Regular" w:cs="Arial Regular"/>
                <w:sz w:val="22"/>
                <w:szCs w:val="22"/>
              </w:rPr>
              <w:t>Use noise-absorbing materials and soft-close chairs.</w:t>
            </w:r>
          </w:p>
        </w:tc>
      </w:tr>
      <w:tr w14:paraId="0AB682B5">
        <w:tc>
          <w:tcPr>
            <w:tcW w:w="0" w:type="auto"/>
          </w:tcPr>
          <w:p w14:paraId="773CF2F0">
            <w:pPr>
              <w:rPr>
                <w:rFonts w:ascii="Arial Regular" w:hAnsi="Arial Regular" w:cs="Arial Regular"/>
                <w:sz w:val="22"/>
                <w:szCs w:val="22"/>
              </w:rPr>
            </w:pPr>
          </w:p>
        </w:tc>
        <w:tc>
          <w:tcPr>
            <w:tcW w:w="0" w:type="auto"/>
          </w:tcPr>
          <w:p w14:paraId="7840D59F">
            <w:pPr>
              <w:rPr>
                <w:rFonts w:ascii="Arial Regular" w:hAnsi="Arial Regular" w:cs="Arial Regular"/>
                <w:sz w:val="22"/>
                <w:szCs w:val="22"/>
              </w:rPr>
            </w:pPr>
            <w:r>
              <w:rPr>
                <w:rFonts w:ascii="Arial Regular" w:hAnsi="Arial Regular" w:cs="Arial Regular"/>
                <w:sz w:val="22"/>
                <w:szCs w:val="22"/>
              </w:rPr>
              <w:t>Extreme quiet causes embarrassment</w:t>
            </w:r>
          </w:p>
        </w:tc>
        <w:tc>
          <w:tcPr>
            <w:tcW w:w="0" w:type="auto"/>
          </w:tcPr>
          <w:p w14:paraId="6A503F74">
            <w:pPr>
              <w:rPr>
                <w:rFonts w:ascii="Arial Regular" w:hAnsi="Arial Regular" w:cs="Arial Regular"/>
                <w:sz w:val="22"/>
                <w:szCs w:val="22"/>
              </w:rPr>
            </w:pPr>
            <w:r>
              <w:rPr>
                <w:rFonts w:ascii="Arial Regular" w:hAnsi="Arial Regular" w:cs="Arial Regular"/>
                <w:sz w:val="22"/>
                <w:szCs w:val="22"/>
              </w:rPr>
              <w:t>“My phone wasn’t on silent, and it was extremely embarrassing.”</w:t>
            </w:r>
          </w:p>
        </w:tc>
        <w:tc>
          <w:tcPr>
            <w:tcW w:w="0" w:type="auto"/>
          </w:tcPr>
          <w:p w14:paraId="239F2760">
            <w:pPr>
              <w:rPr>
                <w:rFonts w:ascii="Arial Regular" w:hAnsi="Arial Regular" w:cs="Arial Regular"/>
                <w:sz w:val="22"/>
                <w:szCs w:val="22"/>
              </w:rPr>
            </w:pPr>
            <w:r>
              <w:rPr>
                <w:rFonts w:ascii="Arial Regular" w:hAnsi="Arial Regular" w:cs="Arial Regular"/>
                <w:sz w:val="22"/>
                <w:szCs w:val="22"/>
              </w:rPr>
              <w:t>Sarah</w:t>
            </w:r>
          </w:p>
        </w:tc>
        <w:tc>
          <w:tcPr>
            <w:tcW w:w="0" w:type="auto"/>
          </w:tcPr>
          <w:p w14:paraId="2BB6465F">
            <w:pPr>
              <w:rPr>
                <w:rFonts w:ascii="Arial Regular" w:hAnsi="Arial Regular" w:cs="Arial Regular"/>
                <w:sz w:val="22"/>
                <w:szCs w:val="22"/>
              </w:rPr>
            </w:pPr>
            <w:r>
              <w:rPr>
                <w:rFonts w:ascii="Arial Regular" w:hAnsi="Arial Regular" w:cs="Arial Regular"/>
                <w:sz w:val="22"/>
                <w:szCs w:val="22"/>
              </w:rPr>
              <w:t>Use compassionate messaging to reduce anxiety from mistakes.</w:t>
            </w:r>
          </w:p>
        </w:tc>
      </w:tr>
      <w:tr w14:paraId="6A2891A2">
        <w:tc>
          <w:tcPr>
            <w:tcW w:w="0" w:type="auto"/>
          </w:tcPr>
          <w:p w14:paraId="16C10537">
            <w:pPr>
              <w:rPr>
                <w:rFonts w:ascii="Arial Regular" w:hAnsi="Arial Regular" w:cs="Arial Regular"/>
                <w:sz w:val="22"/>
                <w:szCs w:val="22"/>
              </w:rPr>
            </w:pPr>
            <w:r>
              <w:rPr>
                <w:rFonts w:ascii="Arial Regular" w:hAnsi="Arial Regular" w:cs="Arial Regular"/>
                <w:b/>
                <w:bCs/>
                <w:sz w:val="22"/>
                <w:szCs w:val="22"/>
              </w:rPr>
              <w:t>Help-Seeking &amp; Social Anxiety</w:t>
            </w:r>
          </w:p>
        </w:tc>
        <w:tc>
          <w:tcPr>
            <w:tcW w:w="0" w:type="auto"/>
          </w:tcPr>
          <w:p w14:paraId="05F1CFF2">
            <w:pPr>
              <w:rPr>
                <w:rFonts w:ascii="Arial Regular" w:hAnsi="Arial Regular" w:cs="Arial Regular"/>
                <w:sz w:val="22"/>
                <w:szCs w:val="22"/>
              </w:rPr>
            </w:pPr>
            <w:r>
              <w:rPr>
                <w:rFonts w:ascii="Arial Regular" w:hAnsi="Arial Regular" w:cs="Arial Regular"/>
                <w:sz w:val="22"/>
                <w:szCs w:val="22"/>
              </w:rPr>
              <w:t>Shyness or embarrassment when asking for help</w:t>
            </w:r>
          </w:p>
        </w:tc>
        <w:tc>
          <w:tcPr>
            <w:tcW w:w="0" w:type="auto"/>
          </w:tcPr>
          <w:p w14:paraId="28C33CE6">
            <w:pPr>
              <w:rPr>
                <w:rFonts w:ascii="Arial Regular" w:hAnsi="Arial Regular" w:cs="Arial Regular"/>
                <w:sz w:val="22"/>
                <w:szCs w:val="22"/>
              </w:rPr>
            </w:pPr>
            <w:r>
              <w:rPr>
                <w:rFonts w:ascii="Arial Regular" w:hAnsi="Arial Regular" w:cs="Arial Regular"/>
                <w:sz w:val="22"/>
                <w:szCs w:val="22"/>
              </w:rPr>
              <w:t>“I don’t really talk to strangers, it feels awkward.”</w:t>
            </w:r>
          </w:p>
        </w:tc>
        <w:tc>
          <w:tcPr>
            <w:tcW w:w="0" w:type="auto"/>
          </w:tcPr>
          <w:p w14:paraId="6504100E">
            <w:pPr>
              <w:rPr>
                <w:rFonts w:ascii="Arial Regular" w:hAnsi="Arial Regular" w:cs="Arial Regular"/>
                <w:sz w:val="22"/>
                <w:szCs w:val="22"/>
              </w:rPr>
            </w:pPr>
            <w:r>
              <w:rPr>
                <w:rFonts w:ascii="Arial Regular" w:hAnsi="Arial Regular" w:cs="Arial Regular"/>
                <w:sz w:val="22"/>
                <w:szCs w:val="22"/>
              </w:rPr>
              <w:t>Jason</w:t>
            </w:r>
          </w:p>
        </w:tc>
        <w:tc>
          <w:tcPr>
            <w:tcW w:w="0" w:type="auto"/>
          </w:tcPr>
          <w:p w14:paraId="67E8D462">
            <w:pPr>
              <w:rPr>
                <w:rFonts w:ascii="Arial Regular" w:hAnsi="Arial Regular" w:cs="Arial Regular"/>
                <w:sz w:val="22"/>
                <w:szCs w:val="22"/>
              </w:rPr>
            </w:pPr>
            <w:r>
              <w:rPr>
                <w:rFonts w:ascii="Arial Regular" w:hAnsi="Arial Regular" w:cs="Arial Regular"/>
                <w:sz w:val="22"/>
                <w:szCs w:val="22"/>
              </w:rPr>
              <w:t>Create anonymous communication channels to reduce barriers.</w:t>
            </w:r>
          </w:p>
        </w:tc>
      </w:tr>
      <w:tr w14:paraId="70F3B0ED">
        <w:tc>
          <w:tcPr>
            <w:tcW w:w="0" w:type="auto"/>
          </w:tcPr>
          <w:p w14:paraId="3167F27B">
            <w:pPr>
              <w:rPr>
                <w:rFonts w:ascii="Arial Regular" w:hAnsi="Arial Regular" w:cs="Arial Regular"/>
                <w:sz w:val="22"/>
                <w:szCs w:val="22"/>
              </w:rPr>
            </w:pPr>
          </w:p>
        </w:tc>
        <w:tc>
          <w:tcPr>
            <w:tcW w:w="0" w:type="auto"/>
          </w:tcPr>
          <w:p w14:paraId="7BCE3178">
            <w:pPr>
              <w:rPr>
                <w:rFonts w:ascii="Arial Regular" w:hAnsi="Arial Regular" w:cs="Arial Regular"/>
                <w:sz w:val="22"/>
                <w:szCs w:val="22"/>
              </w:rPr>
            </w:pPr>
            <w:r>
              <w:rPr>
                <w:rFonts w:ascii="Arial Regular" w:hAnsi="Arial Regular" w:cs="Arial Regular"/>
                <w:sz w:val="22"/>
                <w:szCs w:val="22"/>
              </w:rPr>
              <w:t>Tension when sharing outlets or tables</w:t>
            </w:r>
          </w:p>
        </w:tc>
        <w:tc>
          <w:tcPr>
            <w:tcW w:w="0" w:type="auto"/>
          </w:tcPr>
          <w:p w14:paraId="304CD22A">
            <w:pPr>
              <w:rPr>
                <w:rFonts w:ascii="Arial Regular" w:hAnsi="Arial Regular" w:cs="Arial Regular"/>
                <w:sz w:val="22"/>
                <w:szCs w:val="22"/>
              </w:rPr>
            </w:pPr>
            <w:r>
              <w:rPr>
                <w:rFonts w:ascii="Arial Regular" w:hAnsi="Arial Regular" w:cs="Arial Regular"/>
                <w:sz w:val="22"/>
                <w:szCs w:val="22"/>
              </w:rPr>
              <w:t>“I was afraid they didn’t actually want me to sit there.”</w:t>
            </w:r>
          </w:p>
        </w:tc>
        <w:tc>
          <w:tcPr>
            <w:tcW w:w="0" w:type="auto"/>
          </w:tcPr>
          <w:p w14:paraId="0E275B9E">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16F28562">
            <w:pPr>
              <w:rPr>
                <w:rFonts w:ascii="Arial Regular" w:hAnsi="Arial Regular" w:cs="Arial Regular"/>
                <w:sz w:val="22"/>
                <w:szCs w:val="22"/>
              </w:rPr>
            </w:pPr>
            <w:r>
              <w:rPr>
                <w:rFonts w:ascii="Arial Regular" w:hAnsi="Arial Regular" w:cs="Arial Regular"/>
                <w:sz w:val="22"/>
                <w:szCs w:val="22"/>
              </w:rPr>
              <w:t>Add micro-interaction confirmation tools to reduce misunderstandings.</w:t>
            </w:r>
          </w:p>
        </w:tc>
      </w:tr>
      <w:tr w14:paraId="02EC57B7">
        <w:tc>
          <w:tcPr>
            <w:tcW w:w="0" w:type="auto"/>
          </w:tcPr>
          <w:p w14:paraId="4FD77A5E">
            <w:pPr>
              <w:rPr>
                <w:rFonts w:ascii="Arial Regular" w:hAnsi="Arial Regular" w:cs="Arial Regular"/>
                <w:sz w:val="22"/>
                <w:szCs w:val="22"/>
              </w:rPr>
            </w:pPr>
          </w:p>
        </w:tc>
        <w:tc>
          <w:tcPr>
            <w:tcW w:w="0" w:type="auto"/>
          </w:tcPr>
          <w:p w14:paraId="187E552C">
            <w:pPr>
              <w:rPr>
                <w:rFonts w:ascii="Arial Regular" w:hAnsi="Arial Regular" w:cs="Arial Regular"/>
                <w:sz w:val="22"/>
                <w:szCs w:val="22"/>
              </w:rPr>
            </w:pPr>
            <w:r>
              <w:rPr>
                <w:rFonts w:ascii="Arial Regular" w:hAnsi="Arial Regular" w:cs="Arial Regular"/>
                <w:sz w:val="22"/>
                <w:szCs w:val="22"/>
              </w:rPr>
              <w:t>Fear of disturbing others when asking for help</w:t>
            </w:r>
          </w:p>
        </w:tc>
        <w:tc>
          <w:tcPr>
            <w:tcW w:w="0" w:type="auto"/>
          </w:tcPr>
          <w:p w14:paraId="4196377A">
            <w:pPr>
              <w:rPr>
                <w:rFonts w:ascii="Arial Regular" w:hAnsi="Arial Regular" w:cs="Arial Regular"/>
                <w:sz w:val="22"/>
                <w:szCs w:val="22"/>
              </w:rPr>
            </w:pPr>
            <w:r>
              <w:rPr>
                <w:rFonts w:ascii="Arial Regular" w:hAnsi="Arial Regular" w:cs="Arial Regular"/>
                <w:sz w:val="22"/>
                <w:szCs w:val="22"/>
              </w:rPr>
              <w:t>“I wanted to borrow a charger but froze because I didn’t want to disturb her.”</w:t>
            </w:r>
          </w:p>
        </w:tc>
        <w:tc>
          <w:tcPr>
            <w:tcW w:w="0" w:type="auto"/>
          </w:tcPr>
          <w:p w14:paraId="3ADB0987">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00096174">
            <w:pPr>
              <w:rPr>
                <w:rFonts w:ascii="Arial Regular" w:hAnsi="Arial Regular" w:cs="Arial Regular"/>
                <w:sz w:val="22"/>
                <w:szCs w:val="22"/>
              </w:rPr>
            </w:pPr>
            <w:r>
              <w:rPr>
                <w:rFonts w:ascii="Arial Regular" w:hAnsi="Arial Regular" w:cs="Arial Regular"/>
                <w:sz w:val="22"/>
                <w:szCs w:val="22"/>
              </w:rPr>
              <w:t>Provide low-interruption help request buttons or digital messaging.</w:t>
            </w:r>
          </w:p>
        </w:tc>
      </w:tr>
      <w:tr w14:paraId="54CEC320">
        <w:tc>
          <w:tcPr>
            <w:tcW w:w="0" w:type="auto"/>
          </w:tcPr>
          <w:p w14:paraId="3FEDC047">
            <w:pPr>
              <w:rPr>
                <w:rFonts w:ascii="Arial Regular" w:hAnsi="Arial Regular" w:cs="Arial Regular"/>
                <w:sz w:val="22"/>
                <w:szCs w:val="22"/>
              </w:rPr>
            </w:pPr>
          </w:p>
        </w:tc>
        <w:tc>
          <w:tcPr>
            <w:tcW w:w="0" w:type="auto"/>
          </w:tcPr>
          <w:p w14:paraId="1EF63F27">
            <w:pPr>
              <w:rPr>
                <w:rFonts w:ascii="Arial Regular" w:hAnsi="Arial Regular" w:cs="Arial Regular"/>
                <w:sz w:val="22"/>
                <w:szCs w:val="22"/>
              </w:rPr>
            </w:pPr>
            <w:r>
              <w:rPr>
                <w:rFonts w:ascii="Arial Regular" w:hAnsi="Arial Regular" w:cs="Arial Regular"/>
                <w:sz w:val="22"/>
                <w:szCs w:val="22"/>
              </w:rPr>
              <w:t>Fear of rejection or judgment</w:t>
            </w:r>
          </w:p>
        </w:tc>
        <w:tc>
          <w:tcPr>
            <w:tcW w:w="0" w:type="auto"/>
          </w:tcPr>
          <w:p w14:paraId="67E176E2">
            <w:pPr>
              <w:rPr>
                <w:rFonts w:ascii="Arial Regular" w:hAnsi="Arial Regular" w:cs="Arial Regular"/>
                <w:sz w:val="22"/>
                <w:szCs w:val="22"/>
              </w:rPr>
            </w:pPr>
            <w:r>
              <w:rPr>
                <w:rFonts w:ascii="Arial Regular" w:hAnsi="Arial Regular" w:cs="Arial Regular"/>
                <w:sz w:val="22"/>
                <w:szCs w:val="22"/>
              </w:rPr>
              <w:t>“I was scared everyone would hear me and judge me.”</w:t>
            </w:r>
          </w:p>
        </w:tc>
        <w:tc>
          <w:tcPr>
            <w:tcW w:w="0" w:type="auto"/>
          </w:tcPr>
          <w:p w14:paraId="4F9AB363">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7CE0BD65">
            <w:pPr>
              <w:rPr>
                <w:rFonts w:ascii="Arial Regular" w:hAnsi="Arial Regular" w:cs="Arial Regular"/>
                <w:sz w:val="22"/>
                <w:szCs w:val="22"/>
              </w:rPr>
            </w:pPr>
            <w:r>
              <w:rPr>
                <w:rFonts w:ascii="Arial Regular" w:hAnsi="Arial Regular" w:cs="Arial Regular"/>
                <w:sz w:val="22"/>
                <w:szCs w:val="22"/>
              </w:rPr>
              <w:t>Design anonymous request features to reduce social risk.</w:t>
            </w:r>
          </w:p>
        </w:tc>
      </w:tr>
      <w:tr w14:paraId="33F8B56D">
        <w:tc>
          <w:tcPr>
            <w:tcW w:w="0" w:type="auto"/>
          </w:tcPr>
          <w:p w14:paraId="1B209126">
            <w:pPr>
              <w:rPr>
                <w:rFonts w:ascii="Arial Regular" w:hAnsi="Arial Regular" w:cs="Arial Regular"/>
                <w:sz w:val="22"/>
                <w:szCs w:val="22"/>
              </w:rPr>
            </w:pPr>
          </w:p>
        </w:tc>
        <w:tc>
          <w:tcPr>
            <w:tcW w:w="0" w:type="auto"/>
          </w:tcPr>
          <w:p w14:paraId="4B6D0F35">
            <w:pPr>
              <w:rPr>
                <w:rFonts w:ascii="Arial Regular" w:hAnsi="Arial Regular" w:cs="Arial Regular"/>
                <w:sz w:val="22"/>
                <w:szCs w:val="22"/>
              </w:rPr>
            </w:pPr>
            <w:r>
              <w:rPr>
                <w:rFonts w:ascii="Arial Regular" w:hAnsi="Arial Regular" w:cs="Arial Regular"/>
                <w:sz w:val="22"/>
                <w:szCs w:val="22"/>
              </w:rPr>
              <w:t>Preference for anonymous, instant feedback</w:t>
            </w:r>
          </w:p>
        </w:tc>
        <w:tc>
          <w:tcPr>
            <w:tcW w:w="0" w:type="auto"/>
          </w:tcPr>
          <w:p w14:paraId="31ED4B22">
            <w:pPr>
              <w:rPr>
                <w:rFonts w:ascii="Arial Regular" w:hAnsi="Arial Regular" w:cs="Arial Regular"/>
                <w:sz w:val="22"/>
                <w:szCs w:val="22"/>
              </w:rPr>
            </w:pPr>
            <w:r>
              <w:rPr>
                <w:rFonts w:ascii="Arial Regular" w:hAnsi="Arial Regular" w:cs="Arial Regular"/>
                <w:sz w:val="22"/>
                <w:szCs w:val="22"/>
              </w:rPr>
              <w:t>“I want an anonymous online platform where I can get instant replies.”</w:t>
            </w:r>
          </w:p>
        </w:tc>
        <w:tc>
          <w:tcPr>
            <w:tcW w:w="0" w:type="auto"/>
          </w:tcPr>
          <w:p w14:paraId="776819E3">
            <w:pPr>
              <w:rPr>
                <w:rFonts w:ascii="Arial Regular" w:hAnsi="Arial Regular" w:cs="Arial Regular"/>
                <w:sz w:val="22"/>
                <w:szCs w:val="22"/>
              </w:rPr>
            </w:pPr>
            <w:r>
              <w:rPr>
                <w:rFonts w:ascii="Arial Regular" w:hAnsi="Arial Regular" w:cs="Arial Regular"/>
                <w:sz w:val="22"/>
                <w:szCs w:val="22"/>
              </w:rPr>
              <w:t>Jason</w:t>
            </w:r>
          </w:p>
        </w:tc>
        <w:tc>
          <w:tcPr>
            <w:tcW w:w="0" w:type="auto"/>
          </w:tcPr>
          <w:p w14:paraId="6FB5FEB1">
            <w:pPr>
              <w:rPr>
                <w:rFonts w:ascii="Arial Regular" w:hAnsi="Arial Regular" w:cs="Arial Regular"/>
                <w:sz w:val="22"/>
                <w:szCs w:val="22"/>
              </w:rPr>
            </w:pPr>
            <w:r>
              <w:rPr>
                <w:rFonts w:ascii="Arial Regular" w:hAnsi="Arial Regular" w:cs="Arial Regular"/>
                <w:sz w:val="22"/>
                <w:szCs w:val="22"/>
              </w:rPr>
              <w:t>Build an anonymous instant support system.</w:t>
            </w:r>
          </w:p>
        </w:tc>
      </w:tr>
      <w:tr w14:paraId="23BBE42E">
        <w:tc>
          <w:tcPr>
            <w:tcW w:w="0" w:type="auto"/>
          </w:tcPr>
          <w:p w14:paraId="6754EA71">
            <w:pPr>
              <w:rPr>
                <w:rFonts w:ascii="Arial Regular" w:hAnsi="Arial Regular" w:cs="Arial Regular"/>
                <w:sz w:val="22"/>
                <w:szCs w:val="22"/>
              </w:rPr>
            </w:pPr>
          </w:p>
        </w:tc>
        <w:tc>
          <w:tcPr>
            <w:tcW w:w="0" w:type="auto"/>
          </w:tcPr>
          <w:p w14:paraId="3FB2D4B5">
            <w:pPr>
              <w:rPr>
                <w:rFonts w:ascii="Arial Regular" w:hAnsi="Arial Regular" w:cs="Arial Regular"/>
                <w:sz w:val="22"/>
                <w:szCs w:val="22"/>
              </w:rPr>
            </w:pPr>
            <w:r>
              <w:rPr>
                <w:rFonts w:ascii="Arial Regular" w:hAnsi="Arial Regular" w:cs="Arial Regular"/>
                <w:sz w:val="22"/>
                <w:szCs w:val="22"/>
              </w:rPr>
              <w:t>Desire for silent, non-verbal communication</w:t>
            </w:r>
          </w:p>
        </w:tc>
        <w:tc>
          <w:tcPr>
            <w:tcW w:w="0" w:type="auto"/>
          </w:tcPr>
          <w:p w14:paraId="4A96ED8F">
            <w:pPr>
              <w:rPr>
                <w:rFonts w:ascii="Arial Regular" w:hAnsi="Arial Regular" w:cs="Arial Regular"/>
                <w:sz w:val="22"/>
                <w:szCs w:val="22"/>
              </w:rPr>
            </w:pPr>
            <w:r>
              <w:rPr>
                <w:rFonts w:ascii="Arial Regular" w:hAnsi="Arial Regular" w:cs="Arial Regular"/>
                <w:sz w:val="22"/>
                <w:szCs w:val="22"/>
              </w:rPr>
              <w:t>“I wish there were ways to connect with others silently, without talking.”</w:t>
            </w:r>
          </w:p>
        </w:tc>
        <w:tc>
          <w:tcPr>
            <w:tcW w:w="0" w:type="auto"/>
          </w:tcPr>
          <w:p w14:paraId="1B245D92">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5D265C9D">
            <w:pPr>
              <w:rPr>
                <w:rFonts w:ascii="Arial Regular" w:hAnsi="Arial Regular" w:cs="Arial Regular"/>
                <w:sz w:val="22"/>
                <w:szCs w:val="22"/>
              </w:rPr>
            </w:pPr>
            <w:r>
              <w:rPr>
                <w:rFonts w:ascii="Arial Regular" w:hAnsi="Arial Regular" w:cs="Arial Regular"/>
                <w:sz w:val="22"/>
                <w:szCs w:val="22"/>
              </w:rPr>
              <w:t>Introduce silent signals, gestures, or status indicators.</w:t>
            </w:r>
          </w:p>
        </w:tc>
      </w:tr>
      <w:tr w14:paraId="36357A3C">
        <w:tc>
          <w:tcPr>
            <w:tcW w:w="0" w:type="auto"/>
          </w:tcPr>
          <w:p w14:paraId="7A2D76D3">
            <w:pPr>
              <w:rPr>
                <w:rFonts w:ascii="Arial Regular" w:hAnsi="Arial Regular" w:cs="Arial Regular"/>
                <w:sz w:val="22"/>
                <w:szCs w:val="22"/>
              </w:rPr>
            </w:pPr>
            <w:r>
              <w:rPr>
                <w:rFonts w:ascii="Arial Regular" w:hAnsi="Arial Regular" w:cs="Arial Regular"/>
                <w:b/>
                <w:bCs/>
                <w:sz w:val="22"/>
                <w:szCs w:val="22"/>
              </w:rPr>
              <w:t>Approachability Cues</w:t>
            </w:r>
          </w:p>
        </w:tc>
        <w:tc>
          <w:tcPr>
            <w:tcW w:w="0" w:type="auto"/>
          </w:tcPr>
          <w:p w14:paraId="3D346CBF">
            <w:pPr>
              <w:rPr>
                <w:rFonts w:ascii="Arial Regular" w:hAnsi="Arial Regular" w:cs="Arial Regular"/>
                <w:sz w:val="22"/>
                <w:szCs w:val="22"/>
              </w:rPr>
            </w:pPr>
            <w:r>
              <w:rPr>
                <w:rFonts w:ascii="Arial Regular" w:hAnsi="Arial Regular" w:cs="Arial Regular"/>
                <w:sz w:val="22"/>
                <w:szCs w:val="22"/>
              </w:rPr>
              <w:t>Judge approachability based on friendliness or behavior</w:t>
            </w:r>
          </w:p>
        </w:tc>
        <w:tc>
          <w:tcPr>
            <w:tcW w:w="0" w:type="auto"/>
          </w:tcPr>
          <w:p w14:paraId="1F3CAB0A">
            <w:pPr>
              <w:rPr>
                <w:rFonts w:ascii="Arial Regular" w:hAnsi="Arial Regular" w:cs="Arial Regular"/>
                <w:sz w:val="22"/>
                <w:szCs w:val="22"/>
              </w:rPr>
            </w:pPr>
            <w:r>
              <w:rPr>
                <w:rFonts w:ascii="Arial Regular" w:hAnsi="Arial Regular" w:cs="Arial Regular"/>
                <w:sz w:val="22"/>
                <w:szCs w:val="22"/>
              </w:rPr>
              <w:t>“If someone looks friendly and not too busy, it’s easier to approach.”</w:t>
            </w:r>
          </w:p>
        </w:tc>
        <w:tc>
          <w:tcPr>
            <w:tcW w:w="0" w:type="auto"/>
          </w:tcPr>
          <w:p w14:paraId="757A5554">
            <w:pPr>
              <w:rPr>
                <w:rFonts w:ascii="Arial Regular" w:hAnsi="Arial Regular" w:cs="Arial Regular"/>
                <w:sz w:val="22"/>
                <w:szCs w:val="22"/>
              </w:rPr>
            </w:pPr>
            <w:r>
              <w:rPr>
                <w:rFonts w:ascii="Arial Regular" w:hAnsi="Arial Regular" w:cs="Arial Regular"/>
                <w:sz w:val="22"/>
                <w:szCs w:val="22"/>
              </w:rPr>
              <w:t>Xinyue / Yanjun</w:t>
            </w:r>
          </w:p>
        </w:tc>
        <w:tc>
          <w:tcPr>
            <w:tcW w:w="0" w:type="auto"/>
          </w:tcPr>
          <w:p w14:paraId="71286848">
            <w:pPr>
              <w:rPr>
                <w:rFonts w:ascii="Arial Regular" w:hAnsi="Arial Regular" w:cs="Arial Regular"/>
                <w:sz w:val="22"/>
                <w:szCs w:val="22"/>
              </w:rPr>
            </w:pPr>
            <w:r>
              <w:rPr>
                <w:rFonts w:ascii="Arial Regular" w:hAnsi="Arial Regular" w:cs="Arial Regular"/>
                <w:sz w:val="22"/>
                <w:szCs w:val="22"/>
              </w:rPr>
              <w:t>Design visual indicators, like status lights or badges, to show availability.</w:t>
            </w:r>
          </w:p>
        </w:tc>
      </w:tr>
      <w:tr w14:paraId="50176424">
        <w:tc>
          <w:tcPr>
            <w:tcW w:w="0" w:type="auto"/>
          </w:tcPr>
          <w:p w14:paraId="3C9F0ED0">
            <w:pPr>
              <w:rPr>
                <w:rFonts w:ascii="Arial Regular" w:hAnsi="Arial Regular" w:cs="Arial Regular"/>
                <w:sz w:val="22"/>
                <w:szCs w:val="22"/>
              </w:rPr>
            </w:pPr>
          </w:p>
        </w:tc>
        <w:tc>
          <w:tcPr>
            <w:tcW w:w="0" w:type="auto"/>
          </w:tcPr>
          <w:p w14:paraId="3D081230">
            <w:pPr>
              <w:rPr>
                <w:rFonts w:ascii="Arial Regular" w:hAnsi="Arial Regular" w:cs="Arial Regular"/>
                <w:sz w:val="22"/>
                <w:szCs w:val="22"/>
              </w:rPr>
            </w:pPr>
            <w:r>
              <w:rPr>
                <w:rFonts w:ascii="Arial Regular" w:hAnsi="Arial Regular" w:cs="Arial Regular"/>
                <w:sz w:val="22"/>
                <w:szCs w:val="22"/>
              </w:rPr>
              <w:t>Quiet environment makes interaction harder</w:t>
            </w:r>
          </w:p>
        </w:tc>
        <w:tc>
          <w:tcPr>
            <w:tcW w:w="0" w:type="auto"/>
          </w:tcPr>
          <w:p w14:paraId="79AE7FFE">
            <w:pPr>
              <w:rPr>
                <w:rFonts w:ascii="Arial Regular" w:hAnsi="Arial Regular" w:cs="Arial Regular"/>
                <w:sz w:val="22"/>
                <w:szCs w:val="22"/>
              </w:rPr>
            </w:pPr>
            <w:r>
              <w:rPr>
                <w:rFonts w:ascii="Arial Regular" w:hAnsi="Arial Regular" w:cs="Arial Regular"/>
                <w:sz w:val="22"/>
                <w:szCs w:val="22"/>
              </w:rPr>
              <w:t>“In the quiet zone, everyone is so focused, it’s harder to break the ice.”</w:t>
            </w:r>
          </w:p>
        </w:tc>
        <w:tc>
          <w:tcPr>
            <w:tcW w:w="0" w:type="auto"/>
          </w:tcPr>
          <w:p w14:paraId="36713B32">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30F8B3D3">
            <w:pPr>
              <w:rPr>
                <w:rFonts w:ascii="Arial Regular" w:hAnsi="Arial Regular" w:cs="Arial Regular"/>
                <w:sz w:val="22"/>
                <w:szCs w:val="22"/>
              </w:rPr>
            </w:pPr>
            <w:r>
              <w:rPr>
                <w:rFonts w:ascii="Arial Regular" w:hAnsi="Arial Regular" w:cs="Arial Regular"/>
                <w:sz w:val="22"/>
                <w:szCs w:val="22"/>
              </w:rPr>
              <w:t>Provide digital ice-breaking tools to lower the barrier.</w:t>
            </w:r>
          </w:p>
        </w:tc>
      </w:tr>
      <w:tr w14:paraId="2BDB4D11">
        <w:tc>
          <w:tcPr>
            <w:tcW w:w="0" w:type="auto"/>
          </w:tcPr>
          <w:p w14:paraId="2C69A5A7">
            <w:pPr>
              <w:rPr>
                <w:rFonts w:ascii="Arial Regular" w:hAnsi="Arial Regular" w:cs="Arial Regular"/>
                <w:sz w:val="22"/>
                <w:szCs w:val="22"/>
              </w:rPr>
            </w:pPr>
            <w:r>
              <w:rPr>
                <w:rFonts w:ascii="Arial Regular" w:hAnsi="Arial Regular" w:cs="Arial Regular"/>
                <w:b/>
                <w:bCs/>
                <w:sz w:val="22"/>
                <w:szCs w:val="22"/>
              </w:rPr>
              <w:t>Coping Strategies</w:t>
            </w:r>
          </w:p>
        </w:tc>
        <w:tc>
          <w:tcPr>
            <w:tcW w:w="0" w:type="auto"/>
          </w:tcPr>
          <w:p w14:paraId="6C04B2B6">
            <w:pPr>
              <w:rPr>
                <w:rFonts w:ascii="Arial Regular" w:hAnsi="Arial Regular" w:cs="Arial Regular"/>
                <w:sz w:val="22"/>
                <w:szCs w:val="22"/>
              </w:rPr>
            </w:pPr>
            <w:r>
              <w:rPr>
                <w:rFonts w:ascii="Arial Regular" w:hAnsi="Arial Regular" w:cs="Arial Regular"/>
                <w:sz w:val="22"/>
                <w:szCs w:val="22"/>
              </w:rPr>
              <w:t>Use tools for self-navigation</w:t>
            </w:r>
          </w:p>
        </w:tc>
        <w:tc>
          <w:tcPr>
            <w:tcW w:w="0" w:type="auto"/>
          </w:tcPr>
          <w:p w14:paraId="0B48CF0E">
            <w:pPr>
              <w:rPr>
                <w:rFonts w:ascii="Arial Regular" w:hAnsi="Arial Regular" w:cs="Arial Regular"/>
                <w:sz w:val="22"/>
                <w:szCs w:val="22"/>
              </w:rPr>
            </w:pPr>
            <w:r>
              <w:rPr>
                <w:rFonts w:ascii="Arial Regular" w:hAnsi="Arial Regular" w:cs="Arial Regular"/>
                <w:sz w:val="22"/>
                <w:szCs w:val="22"/>
              </w:rPr>
              <w:t>“If I can’t find my way, I use Google Maps.”</w:t>
            </w:r>
          </w:p>
        </w:tc>
        <w:tc>
          <w:tcPr>
            <w:tcW w:w="0" w:type="auto"/>
          </w:tcPr>
          <w:p w14:paraId="033C04F6">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3096FFAD">
            <w:pPr>
              <w:rPr>
                <w:rFonts w:ascii="Arial Regular" w:hAnsi="Arial Regular" w:cs="Arial Regular"/>
                <w:sz w:val="22"/>
                <w:szCs w:val="22"/>
              </w:rPr>
            </w:pPr>
            <w:r>
              <w:rPr>
                <w:rFonts w:ascii="Arial Regular" w:hAnsi="Arial Regular" w:cs="Arial Regular"/>
                <w:sz w:val="22"/>
                <w:szCs w:val="22"/>
              </w:rPr>
              <w:t>Provide in-library navigation features.</w:t>
            </w:r>
          </w:p>
        </w:tc>
      </w:tr>
      <w:tr w14:paraId="0FAD5402">
        <w:tc>
          <w:tcPr>
            <w:tcW w:w="0" w:type="auto"/>
          </w:tcPr>
          <w:p w14:paraId="17285F05">
            <w:pPr>
              <w:rPr>
                <w:rFonts w:ascii="Arial Regular" w:hAnsi="Arial Regular" w:cs="Arial Regular"/>
                <w:sz w:val="22"/>
                <w:szCs w:val="22"/>
              </w:rPr>
            </w:pPr>
          </w:p>
        </w:tc>
        <w:tc>
          <w:tcPr>
            <w:tcW w:w="0" w:type="auto"/>
          </w:tcPr>
          <w:p w14:paraId="02D1EE21">
            <w:pPr>
              <w:rPr>
                <w:rFonts w:ascii="Arial Regular" w:hAnsi="Arial Regular" w:cs="Arial Regular"/>
                <w:sz w:val="22"/>
                <w:szCs w:val="22"/>
              </w:rPr>
            </w:pPr>
            <w:r>
              <w:rPr>
                <w:rFonts w:ascii="Arial Regular" w:hAnsi="Arial Regular" w:cs="Arial Regular"/>
                <w:sz w:val="22"/>
                <w:szCs w:val="22"/>
              </w:rPr>
              <w:t>Leave for home when noise is too high</w:t>
            </w:r>
          </w:p>
        </w:tc>
        <w:tc>
          <w:tcPr>
            <w:tcW w:w="0" w:type="auto"/>
          </w:tcPr>
          <w:p w14:paraId="4AA91B04">
            <w:pPr>
              <w:rPr>
                <w:rFonts w:ascii="Arial Regular" w:hAnsi="Arial Regular" w:cs="Arial Regular"/>
                <w:sz w:val="22"/>
                <w:szCs w:val="22"/>
              </w:rPr>
            </w:pPr>
            <w:r>
              <w:rPr>
                <w:rFonts w:ascii="Arial Regular" w:hAnsi="Arial Regular" w:cs="Arial Regular"/>
                <w:sz w:val="22"/>
                <w:szCs w:val="22"/>
              </w:rPr>
              <w:t>“If it’s too noisy around me, I just go home to study.”</w:t>
            </w:r>
          </w:p>
        </w:tc>
        <w:tc>
          <w:tcPr>
            <w:tcW w:w="0" w:type="auto"/>
          </w:tcPr>
          <w:p w14:paraId="547E36AE">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090493F8">
            <w:pPr>
              <w:rPr>
                <w:rFonts w:ascii="Arial Regular" w:hAnsi="Arial Regular" w:cs="Arial Regular"/>
                <w:sz w:val="22"/>
                <w:szCs w:val="22"/>
              </w:rPr>
            </w:pPr>
            <w:r>
              <w:rPr>
                <w:rFonts w:ascii="Arial Regular" w:hAnsi="Arial Regular" w:cs="Arial Regular"/>
                <w:sz w:val="22"/>
                <w:szCs w:val="22"/>
              </w:rPr>
              <w:t>Implement noise-level zoning and management.</w:t>
            </w:r>
          </w:p>
        </w:tc>
      </w:tr>
      <w:tr w14:paraId="7E01FA51">
        <w:tc>
          <w:tcPr>
            <w:tcW w:w="0" w:type="auto"/>
          </w:tcPr>
          <w:p w14:paraId="077C8C13">
            <w:pPr>
              <w:rPr>
                <w:rFonts w:ascii="Arial Regular" w:hAnsi="Arial Regular" w:cs="Arial Regular"/>
                <w:sz w:val="22"/>
                <w:szCs w:val="22"/>
              </w:rPr>
            </w:pPr>
          </w:p>
        </w:tc>
        <w:tc>
          <w:tcPr>
            <w:tcW w:w="0" w:type="auto"/>
          </w:tcPr>
          <w:p w14:paraId="501662FC">
            <w:pPr>
              <w:rPr>
                <w:rFonts w:ascii="Arial Regular" w:hAnsi="Arial Regular" w:cs="Arial Regular"/>
                <w:sz w:val="22"/>
                <w:szCs w:val="22"/>
              </w:rPr>
            </w:pPr>
            <w:r>
              <w:rPr>
                <w:rFonts w:ascii="Arial Regular" w:hAnsi="Arial Regular" w:cs="Arial Regular"/>
                <w:sz w:val="22"/>
                <w:szCs w:val="22"/>
              </w:rPr>
              <w:t>Use headphones to manage distractions</w:t>
            </w:r>
          </w:p>
        </w:tc>
        <w:tc>
          <w:tcPr>
            <w:tcW w:w="0" w:type="auto"/>
          </w:tcPr>
          <w:p w14:paraId="05E02C3A">
            <w:pPr>
              <w:rPr>
                <w:rFonts w:ascii="Arial Regular" w:hAnsi="Arial Regular" w:cs="Arial Regular"/>
                <w:sz w:val="22"/>
                <w:szCs w:val="22"/>
              </w:rPr>
            </w:pPr>
            <w:r>
              <w:rPr>
                <w:rFonts w:ascii="Arial Regular" w:hAnsi="Arial Regular" w:cs="Arial Regular"/>
                <w:sz w:val="22"/>
                <w:szCs w:val="22"/>
              </w:rPr>
              <w:t>“If it’s noisy, I wear headphones.”</w:t>
            </w:r>
          </w:p>
        </w:tc>
        <w:tc>
          <w:tcPr>
            <w:tcW w:w="0" w:type="auto"/>
          </w:tcPr>
          <w:p w14:paraId="040D55E9">
            <w:pPr>
              <w:rPr>
                <w:rFonts w:ascii="Arial Regular" w:hAnsi="Arial Regular" w:cs="Arial Regular"/>
                <w:sz w:val="22"/>
                <w:szCs w:val="22"/>
              </w:rPr>
            </w:pPr>
            <w:r>
              <w:rPr>
                <w:rFonts w:ascii="Arial Regular" w:hAnsi="Arial Regular" w:cs="Arial Regular"/>
                <w:sz w:val="22"/>
                <w:szCs w:val="22"/>
              </w:rPr>
              <w:t>Jason</w:t>
            </w:r>
          </w:p>
        </w:tc>
        <w:tc>
          <w:tcPr>
            <w:tcW w:w="0" w:type="auto"/>
          </w:tcPr>
          <w:p w14:paraId="0EA57EE6">
            <w:pPr>
              <w:rPr>
                <w:rFonts w:ascii="Arial Regular" w:hAnsi="Arial Regular" w:cs="Arial Regular"/>
                <w:sz w:val="22"/>
                <w:szCs w:val="22"/>
              </w:rPr>
            </w:pPr>
            <w:r>
              <w:rPr>
                <w:rFonts w:ascii="Arial Regular" w:hAnsi="Arial Regular" w:cs="Arial Regular"/>
                <w:sz w:val="22"/>
                <w:szCs w:val="22"/>
              </w:rPr>
              <w:t>Offer noise-cancelling headphones for loan.</w:t>
            </w:r>
          </w:p>
        </w:tc>
      </w:tr>
      <w:tr w14:paraId="5253B3CA">
        <w:tc>
          <w:tcPr>
            <w:tcW w:w="0" w:type="auto"/>
          </w:tcPr>
          <w:p w14:paraId="2CED018B">
            <w:pPr>
              <w:rPr>
                <w:rFonts w:ascii="Arial Regular" w:hAnsi="Arial Regular" w:cs="Arial Regular"/>
                <w:sz w:val="22"/>
                <w:szCs w:val="22"/>
              </w:rPr>
            </w:pPr>
          </w:p>
        </w:tc>
        <w:tc>
          <w:tcPr>
            <w:tcW w:w="0" w:type="auto"/>
          </w:tcPr>
          <w:p w14:paraId="1B60FEC0">
            <w:pPr>
              <w:rPr>
                <w:rFonts w:ascii="Arial Regular" w:hAnsi="Arial Regular" w:cs="Arial Regular"/>
                <w:sz w:val="22"/>
                <w:szCs w:val="22"/>
              </w:rPr>
            </w:pPr>
            <w:r>
              <w:rPr>
                <w:rFonts w:ascii="Arial Regular" w:hAnsi="Arial Regular" w:cs="Arial Regular"/>
                <w:sz w:val="22"/>
                <w:szCs w:val="22"/>
              </w:rPr>
              <w:t>Take breaks or scroll phone to calm down</w:t>
            </w:r>
          </w:p>
        </w:tc>
        <w:tc>
          <w:tcPr>
            <w:tcW w:w="0" w:type="auto"/>
          </w:tcPr>
          <w:p w14:paraId="7319C9A3">
            <w:pPr>
              <w:rPr>
                <w:rFonts w:ascii="Arial Regular" w:hAnsi="Arial Regular" w:cs="Arial Regular"/>
                <w:sz w:val="22"/>
                <w:szCs w:val="22"/>
              </w:rPr>
            </w:pPr>
            <w:r>
              <w:rPr>
                <w:rFonts w:ascii="Arial Regular" w:hAnsi="Arial Regular" w:cs="Arial Regular"/>
                <w:sz w:val="22"/>
                <w:szCs w:val="22"/>
              </w:rPr>
              <w:t>“I’ll step outside or scroll on my phone until I feel calmer.”</w:t>
            </w:r>
          </w:p>
        </w:tc>
        <w:tc>
          <w:tcPr>
            <w:tcW w:w="0" w:type="auto"/>
          </w:tcPr>
          <w:p w14:paraId="3F5973C4">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65BB024A">
            <w:pPr>
              <w:rPr>
                <w:rFonts w:ascii="Arial Regular" w:hAnsi="Arial Regular" w:cs="Arial Regular"/>
                <w:sz w:val="22"/>
                <w:szCs w:val="22"/>
              </w:rPr>
            </w:pPr>
            <w:r>
              <w:rPr>
                <w:rFonts w:ascii="Arial Regular" w:hAnsi="Arial Regular" w:cs="Arial Regular"/>
                <w:sz w:val="22"/>
                <w:szCs w:val="22"/>
              </w:rPr>
              <w:t>Create dedicated relaxation zones.</w:t>
            </w:r>
          </w:p>
        </w:tc>
      </w:tr>
      <w:tr w14:paraId="02397769">
        <w:tc>
          <w:tcPr>
            <w:tcW w:w="0" w:type="auto"/>
          </w:tcPr>
          <w:p w14:paraId="70251D3A">
            <w:pPr>
              <w:rPr>
                <w:rFonts w:ascii="Arial Regular" w:hAnsi="Arial Regular" w:cs="Arial Regular"/>
                <w:sz w:val="22"/>
                <w:szCs w:val="22"/>
              </w:rPr>
            </w:pPr>
            <w:r>
              <w:rPr>
                <w:rFonts w:ascii="Arial Regular" w:hAnsi="Arial Regular" w:cs="Arial Regular"/>
                <w:b/>
                <w:bCs/>
                <w:sz w:val="22"/>
                <w:szCs w:val="22"/>
              </w:rPr>
              <w:t>Service Use &amp; Pain Points</w:t>
            </w:r>
          </w:p>
        </w:tc>
        <w:tc>
          <w:tcPr>
            <w:tcW w:w="0" w:type="auto"/>
          </w:tcPr>
          <w:p w14:paraId="5ADF39E6">
            <w:pPr>
              <w:rPr>
                <w:rFonts w:ascii="Arial Regular" w:hAnsi="Arial Regular" w:cs="Arial Regular"/>
                <w:sz w:val="22"/>
                <w:szCs w:val="22"/>
              </w:rPr>
            </w:pPr>
            <w:r>
              <w:rPr>
                <w:rFonts w:ascii="Arial Regular" w:hAnsi="Arial Regular" w:cs="Arial Regular"/>
                <w:sz w:val="22"/>
                <w:szCs w:val="22"/>
              </w:rPr>
              <w:t>Positive experience with group study room booking</w:t>
            </w:r>
          </w:p>
        </w:tc>
        <w:tc>
          <w:tcPr>
            <w:tcW w:w="0" w:type="auto"/>
          </w:tcPr>
          <w:p w14:paraId="40BD01E6">
            <w:pPr>
              <w:rPr>
                <w:rFonts w:ascii="Arial Regular" w:hAnsi="Arial Regular" w:cs="Arial Regular"/>
                <w:sz w:val="22"/>
                <w:szCs w:val="22"/>
              </w:rPr>
            </w:pPr>
            <w:r>
              <w:rPr>
                <w:rFonts w:ascii="Arial Regular" w:hAnsi="Arial Regular" w:cs="Arial Regular"/>
                <w:sz w:val="22"/>
                <w:szCs w:val="22"/>
              </w:rPr>
              <w:t>“Booking a big meeting room was convenient.”</w:t>
            </w:r>
          </w:p>
        </w:tc>
        <w:tc>
          <w:tcPr>
            <w:tcW w:w="0" w:type="auto"/>
          </w:tcPr>
          <w:p w14:paraId="2DFEAA20">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1DD151BD">
            <w:pPr>
              <w:rPr>
                <w:rFonts w:ascii="Arial Regular" w:hAnsi="Arial Regular" w:cs="Arial Regular"/>
                <w:sz w:val="22"/>
                <w:szCs w:val="22"/>
              </w:rPr>
            </w:pPr>
            <w:r>
              <w:rPr>
                <w:rFonts w:ascii="Arial Regular" w:hAnsi="Arial Regular" w:cs="Arial Regular"/>
                <w:sz w:val="22"/>
                <w:szCs w:val="22"/>
              </w:rPr>
              <w:t>Maintain and improve booking system.</w:t>
            </w:r>
          </w:p>
        </w:tc>
      </w:tr>
      <w:tr w14:paraId="2599FDEC">
        <w:tc>
          <w:tcPr>
            <w:tcW w:w="0" w:type="auto"/>
          </w:tcPr>
          <w:p w14:paraId="71A6B003">
            <w:pPr>
              <w:rPr>
                <w:rFonts w:ascii="Arial Regular" w:hAnsi="Arial Regular" w:cs="Arial Regular"/>
                <w:sz w:val="22"/>
                <w:szCs w:val="22"/>
              </w:rPr>
            </w:pPr>
          </w:p>
        </w:tc>
        <w:tc>
          <w:tcPr>
            <w:tcW w:w="0" w:type="auto"/>
          </w:tcPr>
          <w:p w14:paraId="22BB5E20">
            <w:pPr>
              <w:rPr>
                <w:rFonts w:ascii="Arial Regular" w:hAnsi="Arial Regular" w:cs="Arial Regular"/>
                <w:sz w:val="22"/>
                <w:szCs w:val="22"/>
              </w:rPr>
            </w:pPr>
            <w:r>
              <w:rPr>
                <w:rFonts w:ascii="Arial Regular" w:hAnsi="Arial Regular" w:cs="Arial Regular"/>
                <w:sz w:val="22"/>
                <w:szCs w:val="22"/>
              </w:rPr>
              <w:t>Booking system lacks flexibility for individuals</w:t>
            </w:r>
          </w:p>
        </w:tc>
        <w:tc>
          <w:tcPr>
            <w:tcW w:w="0" w:type="auto"/>
          </w:tcPr>
          <w:p w14:paraId="0916C5EC">
            <w:pPr>
              <w:rPr>
                <w:rFonts w:ascii="Arial Regular" w:hAnsi="Arial Regular" w:cs="Arial Regular"/>
                <w:sz w:val="22"/>
                <w:szCs w:val="22"/>
              </w:rPr>
            </w:pPr>
            <w:r>
              <w:rPr>
                <w:rFonts w:ascii="Arial Regular" w:hAnsi="Arial Regular" w:cs="Arial Regular"/>
                <w:sz w:val="22"/>
                <w:szCs w:val="22"/>
              </w:rPr>
              <w:t>“It feels like a waste when one person uses a whole meeting room.”</w:t>
            </w:r>
          </w:p>
        </w:tc>
        <w:tc>
          <w:tcPr>
            <w:tcW w:w="0" w:type="auto"/>
          </w:tcPr>
          <w:p w14:paraId="49B3AF79">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0D5F8C67">
            <w:pPr>
              <w:rPr>
                <w:rFonts w:ascii="Arial Regular" w:hAnsi="Arial Regular" w:cs="Arial Regular"/>
                <w:sz w:val="22"/>
                <w:szCs w:val="22"/>
              </w:rPr>
            </w:pPr>
            <w:r>
              <w:rPr>
                <w:rFonts w:ascii="Arial Regular" w:hAnsi="Arial Regular" w:cs="Arial Regular"/>
                <w:sz w:val="22"/>
                <w:szCs w:val="22"/>
              </w:rPr>
              <w:t>Add single-person booths and improve booking rules.</w:t>
            </w:r>
          </w:p>
        </w:tc>
      </w:tr>
      <w:tr w14:paraId="1FE23A9A">
        <w:tc>
          <w:tcPr>
            <w:tcW w:w="0" w:type="auto"/>
          </w:tcPr>
          <w:p w14:paraId="1FAF0A8C">
            <w:pPr>
              <w:rPr>
                <w:rFonts w:ascii="Arial Regular" w:hAnsi="Arial Regular" w:cs="Arial Regular"/>
                <w:sz w:val="22"/>
                <w:szCs w:val="22"/>
              </w:rPr>
            </w:pPr>
          </w:p>
        </w:tc>
        <w:tc>
          <w:tcPr>
            <w:tcW w:w="0" w:type="auto"/>
          </w:tcPr>
          <w:p w14:paraId="19345F19">
            <w:pPr>
              <w:rPr>
                <w:rFonts w:ascii="Arial Regular" w:hAnsi="Arial Regular" w:cs="Arial Regular"/>
                <w:sz w:val="22"/>
                <w:szCs w:val="22"/>
              </w:rPr>
            </w:pPr>
            <w:r>
              <w:rPr>
                <w:rFonts w:ascii="Arial Regular" w:hAnsi="Arial Regular" w:cs="Arial Regular"/>
                <w:sz w:val="22"/>
                <w:szCs w:val="22"/>
              </w:rPr>
              <w:t>AskUs desk cannot solve seat-finding problem</w:t>
            </w:r>
          </w:p>
        </w:tc>
        <w:tc>
          <w:tcPr>
            <w:tcW w:w="0" w:type="auto"/>
          </w:tcPr>
          <w:p w14:paraId="09310B71">
            <w:pPr>
              <w:rPr>
                <w:rFonts w:ascii="Arial Regular" w:hAnsi="Arial Regular" w:cs="Arial Regular"/>
                <w:sz w:val="22"/>
                <w:szCs w:val="22"/>
              </w:rPr>
            </w:pPr>
            <w:r>
              <w:rPr>
                <w:rFonts w:ascii="Arial Regular" w:hAnsi="Arial Regular" w:cs="Arial Regular"/>
                <w:sz w:val="22"/>
                <w:szCs w:val="22"/>
              </w:rPr>
              <w:t>“They can’t help me find a seat.”</w:t>
            </w:r>
          </w:p>
        </w:tc>
        <w:tc>
          <w:tcPr>
            <w:tcW w:w="0" w:type="auto"/>
          </w:tcPr>
          <w:p w14:paraId="39909ADC">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7B91B539">
            <w:pPr>
              <w:rPr>
                <w:rFonts w:ascii="Arial Regular" w:hAnsi="Arial Regular" w:cs="Arial Regular"/>
                <w:sz w:val="22"/>
                <w:szCs w:val="22"/>
              </w:rPr>
            </w:pPr>
            <w:r>
              <w:rPr>
                <w:rFonts w:ascii="Arial Regular" w:hAnsi="Arial Regular" w:cs="Arial Regular"/>
                <w:sz w:val="22"/>
                <w:szCs w:val="22"/>
              </w:rPr>
              <w:t>Expand AskUs services to include real-time seat tracking.</w:t>
            </w:r>
          </w:p>
        </w:tc>
      </w:tr>
      <w:tr w14:paraId="32ED5E53">
        <w:tc>
          <w:tcPr>
            <w:tcW w:w="0" w:type="auto"/>
          </w:tcPr>
          <w:p w14:paraId="44EEF931">
            <w:pPr>
              <w:rPr>
                <w:rFonts w:ascii="Arial Regular" w:hAnsi="Arial Regular" w:cs="Arial Regular"/>
                <w:sz w:val="22"/>
                <w:szCs w:val="22"/>
              </w:rPr>
            </w:pPr>
          </w:p>
        </w:tc>
        <w:tc>
          <w:tcPr>
            <w:tcW w:w="0" w:type="auto"/>
          </w:tcPr>
          <w:p w14:paraId="1EDA9F13">
            <w:pPr>
              <w:rPr>
                <w:rFonts w:ascii="Arial Regular" w:hAnsi="Arial Regular" w:cs="Arial Regular"/>
                <w:sz w:val="22"/>
                <w:szCs w:val="22"/>
              </w:rPr>
            </w:pPr>
            <w:r>
              <w:rPr>
                <w:rFonts w:ascii="Arial Regular" w:hAnsi="Arial Regular" w:cs="Arial Regular"/>
                <w:sz w:val="22"/>
                <w:szCs w:val="22"/>
              </w:rPr>
              <w:t>AskUs desk inaccessible or understaffed</w:t>
            </w:r>
          </w:p>
        </w:tc>
        <w:tc>
          <w:tcPr>
            <w:tcW w:w="0" w:type="auto"/>
          </w:tcPr>
          <w:p w14:paraId="44156050">
            <w:pPr>
              <w:rPr>
                <w:rFonts w:ascii="Arial Regular" w:hAnsi="Arial Regular" w:cs="Arial Regular"/>
                <w:sz w:val="22"/>
                <w:szCs w:val="22"/>
              </w:rPr>
            </w:pPr>
            <w:r>
              <w:rPr>
                <w:rFonts w:ascii="Arial Regular" w:hAnsi="Arial Regular" w:cs="Arial Regular"/>
                <w:sz w:val="22"/>
                <w:szCs w:val="22"/>
              </w:rPr>
              <w:t>“AskUs desk was empty, machine didn’t work.”</w:t>
            </w:r>
          </w:p>
        </w:tc>
        <w:tc>
          <w:tcPr>
            <w:tcW w:w="0" w:type="auto"/>
          </w:tcPr>
          <w:p w14:paraId="031CB0B0">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7EB2F852">
            <w:pPr>
              <w:rPr>
                <w:rFonts w:ascii="Arial Regular" w:hAnsi="Arial Regular" w:cs="Arial Regular"/>
                <w:sz w:val="22"/>
                <w:szCs w:val="22"/>
              </w:rPr>
            </w:pPr>
            <w:r>
              <w:rPr>
                <w:rFonts w:ascii="Arial Regular" w:hAnsi="Arial Regular" w:cs="Arial Regular"/>
                <w:sz w:val="22"/>
                <w:szCs w:val="22"/>
              </w:rPr>
              <w:t>Add more visible service points and reliable staffing.</w:t>
            </w:r>
          </w:p>
        </w:tc>
      </w:tr>
      <w:tr w14:paraId="61A5BD47">
        <w:tc>
          <w:tcPr>
            <w:tcW w:w="0" w:type="auto"/>
          </w:tcPr>
          <w:p w14:paraId="57485C5C">
            <w:pPr>
              <w:rPr>
                <w:rFonts w:ascii="Arial Regular" w:hAnsi="Arial Regular" w:cs="Arial Regular"/>
                <w:sz w:val="22"/>
                <w:szCs w:val="22"/>
              </w:rPr>
            </w:pPr>
          </w:p>
        </w:tc>
        <w:tc>
          <w:tcPr>
            <w:tcW w:w="0" w:type="auto"/>
          </w:tcPr>
          <w:p w14:paraId="0E0C16D5">
            <w:pPr>
              <w:rPr>
                <w:rFonts w:ascii="Arial Regular" w:hAnsi="Arial Regular" w:cs="Arial Regular"/>
                <w:sz w:val="22"/>
                <w:szCs w:val="22"/>
              </w:rPr>
            </w:pPr>
            <w:r>
              <w:rPr>
                <w:rFonts w:ascii="Arial Regular" w:hAnsi="Arial Regular" w:cs="Arial Regular"/>
                <w:sz w:val="22"/>
                <w:szCs w:val="22"/>
              </w:rPr>
              <w:t>Lack of Chinese language support</w:t>
            </w:r>
          </w:p>
        </w:tc>
        <w:tc>
          <w:tcPr>
            <w:tcW w:w="0" w:type="auto"/>
          </w:tcPr>
          <w:p w14:paraId="00D4A1F4">
            <w:pPr>
              <w:rPr>
                <w:rFonts w:ascii="Arial Regular" w:hAnsi="Arial Regular" w:cs="Arial Regular"/>
                <w:sz w:val="22"/>
                <w:szCs w:val="22"/>
              </w:rPr>
            </w:pPr>
            <w:r>
              <w:rPr>
                <w:rFonts w:ascii="Arial Regular" w:hAnsi="Arial Regular" w:cs="Arial Regular"/>
                <w:sz w:val="22"/>
                <w:szCs w:val="22"/>
              </w:rPr>
              <w:t>“If there were Chinese services, it would be much easier.”</w:t>
            </w:r>
          </w:p>
        </w:tc>
        <w:tc>
          <w:tcPr>
            <w:tcW w:w="0" w:type="auto"/>
          </w:tcPr>
          <w:p w14:paraId="7855C66F">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0DAA8465">
            <w:pPr>
              <w:rPr>
                <w:rFonts w:ascii="Arial Regular" w:hAnsi="Arial Regular" w:cs="Arial Regular"/>
                <w:sz w:val="22"/>
                <w:szCs w:val="22"/>
              </w:rPr>
            </w:pPr>
            <w:r>
              <w:rPr>
                <w:rFonts w:ascii="Arial Regular" w:hAnsi="Arial Regular" w:cs="Arial Regular"/>
                <w:sz w:val="22"/>
                <w:szCs w:val="22"/>
              </w:rPr>
              <w:t>Provide multi-language support and resources.</w:t>
            </w:r>
          </w:p>
        </w:tc>
      </w:tr>
      <w:tr w14:paraId="03AC9C08">
        <w:tc>
          <w:tcPr>
            <w:tcW w:w="0" w:type="auto"/>
          </w:tcPr>
          <w:p w14:paraId="2E5B3B8A">
            <w:pPr>
              <w:rPr>
                <w:rFonts w:ascii="Arial Regular" w:hAnsi="Arial Regular" w:cs="Arial Regular"/>
                <w:sz w:val="22"/>
                <w:szCs w:val="22"/>
              </w:rPr>
            </w:pPr>
            <w:r>
              <w:rPr>
                <w:rFonts w:ascii="Arial Regular" w:hAnsi="Arial Regular" w:cs="Arial Regular"/>
                <w:b/>
                <w:bCs/>
                <w:sz w:val="22"/>
                <w:szCs w:val="22"/>
              </w:rPr>
              <w:t>Language &amp; Culture</w:t>
            </w:r>
          </w:p>
        </w:tc>
        <w:tc>
          <w:tcPr>
            <w:tcW w:w="0" w:type="auto"/>
          </w:tcPr>
          <w:p w14:paraId="7D07E270">
            <w:pPr>
              <w:rPr>
                <w:rFonts w:ascii="Arial Regular" w:hAnsi="Arial Regular" w:cs="Arial Regular"/>
                <w:sz w:val="22"/>
                <w:szCs w:val="22"/>
              </w:rPr>
            </w:pPr>
            <w:r>
              <w:rPr>
                <w:rFonts w:ascii="Arial Regular" w:hAnsi="Arial Regular" w:cs="Arial Regular"/>
                <w:sz w:val="22"/>
                <w:szCs w:val="22"/>
              </w:rPr>
              <w:t>Language barrier causes hesitation</w:t>
            </w:r>
          </w:p>
        </w:tc>
        <w:tc>
          <w:tcPr>
            <w:tcW w:w="0" w:type="auto"/>
          </w:tcPr>
          <w:p w14:paraId="3286E391">
            <w:pPr>
              <w:rPr>
                <w:rFonts w:ascii="Arial Regular" w:hAnsi="Arial Regular" w:cs="Arial Regular"/>
                <w:sz w:val="22"/>
                <w:szCs w:val="22"/>
              </w:rPr>
            </w:pPr>
            <w:r>
              <w:rPr>
                <w:rFonts w:ascii="Arial Regular" w:hAnsi="Arial Regular" w:cs="Arial Regular"/>
                <w:sz w:val="22"/>
                <w:szCs w:val="22"/>
              </w:rPr>
              <w:t>“I use ChatGPT to prepare what to say before I ask.”</w:t>
            </w:r>
          </w:p>
        </w:tc>
        <w:tc>
          <w:tcPr>
            <w:tcW w:w="0" w:type="auto"/>
          </w:tcPr>
          <w:p w14:paraId="7BD4F555">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33D4BEE8">
            <w:pPr>
              <w:rPr>
                <w:rFonts w:ascii="Arial Regular" w:hAnsi="Arial Regular" w:cs="Arial Regular"/>
                <w:sz w:val="22"/>
                <w:szCs w:val="22"/>
              </w:rPr>
            </w:pPr>
            <w:r>
              <w:rPr>
                <w:rFonts w:ascii="Arial Regular" w:hAnsi="Arial Regular" w:cs="Arial Regular"/>
                <w:sz w:val="22"/>
                <w:szCs w:val="22"/>
              </w:rPr>
              <w:t>Provide pre-set phrases and translation tools.</w:t>
            </w:r>
          </w:p>
        </w:tc>
      </w:tr>
      <w:tr w14:paraId="58622E97">
        <w:tc>
          <w:tcPr>
            <w:tcW w:w="0" w:type="auto"/>
          </w:tcPr>
          <w:p w14:paraId="0FEA98E7">
            <w:pPr>
              <w:rPr>
                <w:rFonts w:ascii="Arial Regular" w:hAnsi="Arial Regular" w:cs="Arial Regular"/>
                <w:sz w:val="22"/>
                <w:szCs w:val="22"/>
              </w:rPr>
            </w:pPr>
          </w:p>
        </w:tc>
        <w:tc>
          <w:tcPr>
            <w:tcW w:w="0" w:type="auto"/>
          </w:tcPr>
          <w:p w14:paraId="35F8A006">
            <w:pPr>
              <w:rPr>
                <w:rFonts w:ascii="Arial Regular" w:hAnsi="Arial Regular" w:cs="Arial Regular"/>
                <w:sz w:val="22"/>
                <w:szCs w:val="22"/>
              </w:rPr>
            </w:pPr>
            <w:r>
              <w:rPr>
                <w:rFonts w:ascii="Arial Regular" w:hAnsi="Arial Regular" w:cs="Arial Regular"/>
                <w:sz w:val="22"/>
                <w:szCs w:val="22"/>
              </w:rPr>
              <w:t>English proficiency issues increase anxiety</w:t>
            </w:r>
          </w:p>
        </w:tc>
        <w:tc>
          <w:tcPr>
            <w:tcW w:w="0" w:type="auto"/>
          </w:tcPr>
          <w:p w14:paraId="1E1FD24F">
            <w:pPr>
              <w:rPr>
                <w:rFonts w:ascii="Arial Regular" w:hAnsi="Arial Regular" w:cs="Arial Regular"/>
                <w:sz w:val="22"/>
                <w:szCs w:val="22"/>
              </w:rPr>
            </w:pPr>
            <w:r>
              <w:rPr>
                <w:rFonts w:ascii="Arial Regular" w:hAnsi="Arial Regular" w:cs="Arial Regular"/>
                <w:sz w:val="22"/>
                <w:szCs w:val="22"/>
              </w:rPr>
              <w:t>“I worry about saying something wrong or being misunderstood, so I stay quiet.”</w:t>
            </w:r>
          </w:p>
        </w:tc>
        <w:tc>
          <w:tcPr>
            <w:tcW w:w="0" w:type="auto"/>
          </w:tcPr>
          <w:p w14:paraId="45D3E928">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6DA46FCE">
            <w:pPr>
              <w:rPr>
                <w:rFonts w:ascii="Arial Regular" w:hAnsi="Arial Regular" w:cs="Arial Regular"/>
                <w:sz w:val="22"/>
                <w:szCs w:val="22"/>
              </w:rPr>
            </w:pPr>
            <w:r>
              <w:rPr>
                <w:rFonts w:ascii="Arial Regular" w:hAnsi="Arial Regular" w:cs="Arial Regular"/>
                <w:sz w:val="22"/>
                <w:szCs w:val="22"/>
              </w:rPr>
              <w:t>Offer multilingual learning support and friendly prompts.</w:t>
            </w:r>
          </w:p>
        </w:tc>
      </w:tr>
      <w:tr w14:paraId="263630EB">
        <w:tc>
          <w:tcPr>
            <w:tcW w:w="0" w:type="auto"/>
          </w:tcPr>
          <w:p w14:paraId="49A24154">
            <w:pPr>
              <w:rPr>
                <w:rFonts w:ascii="Arial Regular" w:hAnsi="Arial Regular" w:cs="Arial Regular"/>
                <w:sz w:val="22"/>
                <w:szCs w:val="22"/>
              </w:rPr>
            </w:pPr>
            <w:r>
              <w:rPr>
                <w:rFonts w:ascii="Arial Regular" w:hAnsi="Arial Regular" w:cs="Arial Regular"/>
                <w:b/>
                <w:bCs/>
                <w:sz w:val="22"/>
                <w:szCs w:val="22"/>
              </w:rPr>
              <w:t>Ideal Solutions</w:t>
            </w:r>
          </w:p>
        </w:tc>
        <w:tc>
          <w:tcPr>
            <w:tcW w:w="0" w:type="auto"/>
          </w:tcPr>
          <w:p w14:paraId="70B1119F">
            <w:pPr>
              <w:rPr>
                <w:rFonts w:ascii="Arial Regular" w:hAnsi="Arial Regular" w:cs="Arial Regular"/>
                <w:sz w:val="22"/>
                <w:szCs w:val="22"/>
              </w:rPr>
            </w:pPr>
            <w:r>
              <w:rPr>
                <w:rFonts w:ascii="Arial Regular" w:hAnsi="Arial Regular" w:cs="Arial Regular"/>
                <w:sz w:val="22"/>
                <w:szCs w:val="22"/>
              </w:rPr>
              <w:t>One-button help at key equipment</w:t>
            </w:r>
          </w:p>
        </w:tc>
        <w:tc>
          <w:tcPr>
            <w:tcW w:w="0" w:type="auto"/>
          </w:tcPr>
          <w:p w14:paraId="53FE065C">
            <w:pPr>
              <w:rPr>
                <w:rFonts w:ascii="Arial Regular" w:hAnsi="Arial Regular" w:cs="Arial Regular"/>
                <w:sz w:val="22"/>
                <w:szCs w:val="22"/>
              </w:rPr>
            </w:pPr>
            <w:r>
              <w:rPr>
                <w:rFonts w:ascii="Arial Regular" w:hAnsi="Arial Regular" w:cs="Arial Regular"/>
                <w:sz w:val="22"/>
                <w:szCs w:val="22"/>
              </w:rPr>
              <w:t>“If there was a button next to the printer, someone could come help.”</w:t>
            </w:r>
          </w:p>
        </w:tc>
        <w:tc>
          <w:tcPr>
            <w:tcW w:w="0" w:type="auto"/>
          </w:tcPr>
          <w:p w14:paraId="5346CC2A">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5E1351CE">
            <w:pPr>
              <w:rPr>
                <w:rFonts w:ascii="Arial Regular" w:hAnsi="Arial Regular" w:cs="Arial Regular"/>
                <w:sz w:val="22"/>
                <w:szCs w:val="22"/>
              </w:rPr>
            </w:pPr>
            <w:r>
              <w:rPr>
                <w:rFonts w:ascii="Arial Regular" w:hAnsi="Arial Regular" w:cs="Arial Regular"/>
                <w:sz w:val="22"/>
                <w:szCs w:val="22"/>
              </w:rPr>
              <w:t>Add one-touch assistance buttons near equipment.</w:t>
            </w:r>
          </w:p>
        </w:tc>
      </w:tr>
      <w:tr w14:paraId="72C5BD2D">
        <w:tc>
          <w:tcPr>
            <w:tcW w:w="0" w:type="auto"/>
          </w:tcPr>
          <w:p w14:paraId="07FF5C20">
            <w:pPr>
              <w:rPr>
                <w:rFonts w:ascii="Arial Regular" w:hAnsi="Arial Regular" w:cs="Arial Regular"/>
                <w:sz w:val="22"/>
                <w:szCs w:val="22"/>
              </w:rPr>
            </w:pPr>
          </w:p>
        </w:tc>
        <w:tc>
          <w:tcPr>
            <w:tcW w:w="0" w:type="auto"/>
          </w:tcPr>
          <w:p w14:paraId="6A7DE64E">
            <w:pPr>
              <w:rPr>
                <w:rFonts w:ascii="Arial Regular" w:hAnsi="Arial Regular" w:cs="Arial Regular"/>
                <w:sz w:val="22"/>
                <w:szCs w:val="22"/>
              </w:rPr>
            </w:pPr>
            <w:r>
              <w:rPr>
                <w:rFonts w:ascii="Arial Regular" w:hAnsi="Arial Regular" w:cs="Arial Regular"/>
                <w:sz w:val="22"/>
                <w:szCs w:val="22"/>
              </w:rPr>
              <w:t>In-library group chat system</w:t>
            </w:r>
          </w:p>
        </w:tc>
        <w:tc>
          <w:tcPr>
            <w:tcW w:w="0" w:type="auto"/>
          </w:tcPr>
          <w:p w14:paraId="7AF91E64">
            <w:pPr>
              <w:rPr>
                <w:rFonts w:ascii="Arial Regular" w:hAnsi="Arial Regular" w:cs="Arial Regular"/>
                <w:sz w:val="22"/>
                <w:szCs w:val="22"/>
              </w:rPr>
            </w:pPr>
            <w:r>
              <w:rPr>
                <w:rFonts w:ascii="Arial Regular" w:hAnsi="Arial Regular" w:cs="Arial Regular"/>
                <w:sz w:val="22"/>
                <w:szCs w:val="22"/>
              </w:rPr>
              <w:t>“A phone app where everyone in the library can chat and help each other.”</w:t>
            </w:r>
          </w:p>
        </w:tc>
        <w:tc>
          <w:tcPr>
            <w:tcW w:w="0" w:type="auto"/>
          </w:tcPr>
          <w:p w14:paraId="420FDD49">
            <w:pPr>
              <w:rPr>
                <w:rFonts w:ascii="Arial Regular" w:hAnsi="Arial Regular" w:cs="Arial Regular"/>
                <w:sz w:val="22"/>
                <w:szCs w:val="22"/>
              </w:rPr>
            </w:pPr>
            <w:r>
              <w:rPr>
                <w:rFonts w:ascii="Arial Regular" w:hAnsi="Arial Regular" w:cs="Arial Regular"/>
                <w:sz w:val="22"/>
                <w:szCs w:val="22"/>
              </w:rPr>
              <w:t>Xinyue</w:t>
            </w:r>
          </w:p>
        </w:tc>
        <w:tc>
          <w:tcPr>
            <w:tcW w:w="0" w:type="auto"/>
          </w:tcPr>
          <w:p w14:paraId="75A91634">
            <w:pPr>
              <w:rPr>
                <w:rFonts w:ascii="Arial Regular" w:hAnsi="Arial Regular" w:cs="Arial Regular"/>
                <w:sz w:val="22"/>
                <w:szCs w:val="22"/>
              </w:rPr>
            </w:pPr>
            <w:r>
              <w:rPr>
                <w:rFonts w:ascii="Arial Regular" w:hAnsi="Arial Regular" w:cs="Arial Regular"/>
                <w:sz w:val="22"/>
                <w:szCs w:val="22"/>
              </w:rPr>
              <w:t>Build a real-time library communication platform.</w:t>
            </w:r>
          </w:p>
        </w:tc>
      </w:tr>
      <w:tr w14:paraId="1F4C5E0E">
        <w:tc>
          <w:tcPr>
            <w:tcW w:w="0" w:type="auto"/>
          </w:tcPr>
          <w:p w14:paraId="26F763F5">
            <w:pPr>
              <w:rPr>
                <w:rFonts w:ascii="Arial Regular" w:hAnsi="Arial Regular" w:cs="Arial Regular"/>
                <w:sz w:val="22"/>
                <w:szCs w:val="22"/>
              </w:rPr>
            </w:pPr>
          </w:p>
        </w:tc>
        <w:tc>
          <w:tcPr>
            <w:tcW w:w="0" w:type="auto"/>
          </w:tcPr>
          <w:p w14:paraId="7BC2642C">
            <w:pPr>
              <w:rPr>
                <w:rFonts w:ascii="Arial Regular" w:hAnsi="Arial Regular" w:cs="Arial Regular"/>
                <w:sz w:val="22"/>
                <w:szCs w:val="22"/>
              </w:rPr>
            </w:pPr>
            <w:r>
              <w:rPr>
                <w:rFonts w:ascii="Arial Regular" w:hAnsi="Arial Regular" w:cs="Arial Regular"/>
                <w:sz w:val="22"/>
                <w:szCs w:val="22"/>
              </w:rPr>
              <w:t>Anonymous short signal reminders</w:t>
            </w:r>
          </w:p>
        </w:tc>
        <w:tc>
          <w:tcPr>
            <w:tcW w:w="0" w:type="auto"/>
          </w:tcPr>
          <w:p w14:paraId="6B89F8B3">
            <w:pPr>
              <w:rPr>
                <w:rFonts w:ascii="Arial Regular" w:hAnsi="Arial Regular" w:cs="Arial Regular"/>
                <w:sz w:val="22"/>
                <w:szCs w:val="22"/>
              </w:rPr>
            </w:pPr>
            <w:r>
              <w:rPr>
                <w:rFonts w:ascii="Arial Regular" w:hAnsi="Arial Regular" w:cs="Arial Regular"/>
                <w:sz w:val="22"/>
                <w:szCs w:val="22"/>
              </w:rPr>
              <w:t>“An anonymous way to remind others without a long conversation.”</w:t>
            </w:r>
          </w:p>
        </w:tc>
        <w:tc>
          <w:tcPr>
            <w:tcW w:w="0" w:type="auto"/>
          </w:tcPr>
          <w:p w14:paraId="2716C9AA">
            <w:pPr>
              <w:rPr>
                <w:rFonts w:ascii="Arial Regular" w:hAnsi="Arial Regular" w:cs="Arial Regular"/>
                <w:sz w:val="22"/>
                <w:szCs w:val="22"/>
              </w:rPr>
            </w:pPr>
            <w:r>
              <w:rPr>
                <w:rFonts w:ascii="Arial Regular" w:hAnsi="Arial Regular" w:cs="Arial Regular"/>
                <w:sz w:val="22"/>
                <w:szCs w:val="22"/>
              </w:rPr>
              <w:t>Sarah</w:t>
            </w:r>
          </w:p>
        </w:tc>
        <w:tc>
          <w:tcPr>
            <w:tcW w:w="0" w:type="auto"/>
          </w:tcPr>
          <w:p w14:paraId="3043421F">
            <w:pPr>
              <w:rPr>
                <w:rFonts w:ascii="Arial Regular" w:hAnsi="Arial Regular" w:cs="Arial Regular"/>
                <w:sz w:val="22"/>
                <w:szCs w:val="22"/>
              </w:rPr>
            </w:pPr>
            <w:r>
              <w:rPr>
                <w:rFonts w:ascii="Arial Regular" w:hAnsi="Arial Regular" w:cs="Arial Regular"/>
                <w:sz w:val="22"/>
                <w:szCs w:val="22"/>
              </w:rPr>
              <w:t>Provide anonymous nudging features.</w:t>
            </w:r>
          </w:p>
        </w:tc>
      </w:tr>
      <w:tr w14:paraId="6EEF0406">
        <w:tc>
          <w:tcPr>
            <w:tcW w:w="0" w:type="auto"/>
          </w:tcPr>
          <w:p w14:paraId="4FC0FACE">
            <w:pPr>
              <w:rPr>
                <w:rFonts w:ascii="Arial Regular" w:hAnsi="Arial Regular" w:cs="Arial Regular"/>
                <w:sz w:val="22"/>
                <w:szCs w:val="22"/>
              </w:rPr>
            </w:pPr>
          </w:p>
        </w:tc>
        <w:tc>
          <w:tcPr>
            <w:tcW w:w="0" w:type="auto"/>
          </w:tcPr>
          <w:p w14:paraId="396281C2">
            <w:pPr>
              <w:rPr>
                <w:rFonts w:ascii="Arial Regular" w:hAnsi="Arial Regular" w:cs="Arial Regular"/>
                <w:sz w:val="22"/>
                <w:szCs w:val="22"/>
              </w:rPr>
            </w:pPr>
            <w:r>
              <w:rPr>
                <w:rFonts w:ascii="Arial Regular" w:hAnsi="Arial Regular" w:cs="Arial Regular"/>
                <w:sz w:val="22"/>
                <w:szCs w:val="22"/>
              </w:rPr>
              <w:t>Anonymous message board or signal system</w:t>
            </w:r>
          </w:p>
        </w:tc>
        <w:tc>
          <w:tcPr>
            <w:tcW w:w="0" w:type="auto"/>
          </w:tcPr>
          <w:p w14:paraId="1318CFEA">
            <w:pPr>
              <w:rPr>
                <w:rFonts w:ascii="Arial Regular" w:hAnsi="Arial Regular" w:cs="Arial Regular"/>
                <w:sz w:val="22"/>
                <w:szCs w:val="22"/>
              </w:rPr>
            </w:pPr>
            <w:r>
              <w:rPr>
                <w:rFonts w:ascii="Arial Regular" w:hAnsi="Arial Regular" w:cs="Arial Regular"/>
                <w:sz w:val="22"/>
                <w:szCs w:val="22"/>
              </w:rPr>
              <w:t>“A signal or message board where you can ask for help without speaking.”</w:t>
            </w:r>
          </w:p>
        </w:tc>
        <w:tc>
          <w:tcPr>
            <w:tcW w:w="0" w:type="auto"/>
          </w:tcPr>
          <w:p w14:paraId="39ECEEB8">
            <w:pPr>
              <w:rPr>
                <w:rFonts w:ascii="Arial Regular" w:hAnsi="Arial Regular" w:cs="Arial Regular"/>
                <w:sz w:val="22"/>
                <w:szCs w:val="22"/>
              </w:rPr>
            </w:pPr>
            <w:r>
              <w:rPr>
                <w:rFonts w:ascii="Arial Regular" w:hAnsi="Arial Regular" w:cs="Arial Regular"/>
                <w:sz w:val="22"/>
                <w:szCs w:val="22"/>
              </w:rPr>
              <w:t>Yanjun</w:t>
            </w:r>
          </w:p>
        </w:tc>
        <w:tc>
          <w:tcPr>
            <w:tcW w:w="0" w:type="auto"/>
          </w:tcPr>
          <w:p w14:paraId="518ED0D9">
            <w:pPr>
              <w:rPr>
                <w:rFonts w:ascii="Arial Regular" w:hAnsi="Arial Regular" w:cs="Arial Regular"/>
                <w:sz w:val="22"/>
                <w:szCs w:val="22"/>
              </w:rPr>
            </w:pPr>
            <w:r>
              <w:rPr>
                <w:rFonts w:ascii="Arial Regular" w:hAnsi="Arial Regular" w:cs="Arial Regular"/>
                <w:sz w:val="22"/>
                <w:szCs w:val="22"/>
              </w:rPr>
              <w:t>Create a digital anonymous help board.</w:t>
            </w:r>
          </w:p>
        </w:tc>
      </w:tr>
    </w:tbl>
    <w:p w14:paraId="37AE8DB6">
      <w:pPr>
        <w:rPr>
          <w:rFonts w:ascii="Arial Regular" w:hAnsi="Arial Regular" w:cs="Arial Regular"/>
          <w:sz w:val="22"/>
          <w:szCs w:val="22"/>
        </w:rPr>
      </w:pPr>
    </w:p>
    <w:p w14:paraId="1682C421">
      <w:pPr>
        <w:keepNext/>
        <w:keepLines/>
        <w:widowControl/>
        <w:spacing w:before="480" w:line="276" w:lineRule="auto"/>
        <w:jc w:val="left"/>
        <w:outlineLvl w:val="0"/>
        <w:rPr>
          <w:rFonts w:ascii="Calibri" w:hAnsi="Calibri" w:eastAsia="MS Gothic" w:cs="Times New Roman"/>
          <w:b/>
          <w:bCs/>
          <w:color w:val="365F91"/>
          <w:kern w:val="0"/>
          <w:sz w:val="28"/>
          <w:szCs w:val="28"/>
          <w:lang w:eastAsia="en-US"/>
        </w:rPr>
      </w:pPr>
      <w:r>
        <w:rPr>
          <w:rFonts w:ascii="Calibri" w:hAnsi="Calibri" w:eastAsia="MS Gothic" w:cs="Times New Roman"/>
          <w:b/>
          <w:bCs/>
          <w:color w:val="365F91"/>
          <w:kern w:val="0"/>
          <w:sz w:val="28"/>
          <w:szCs w:val="28"/>
          <w:lang w:eastAsia="en-US"/>
        </w:rPr>
        <w:t>Library Research Findings and Design Implications</w:t>
      </w:r>
    </w:p>
    <w:p w14:paraId="31AAF56A">
      <w:pPr>
        <w:keepNext/>
        <w:keepLines/>
        <w:widowControl/>
        <w:spacing w:before="200" w:line="276" w:lineRule="auto"/>
        <w:jc w:val="left"/>
        <w:outlineLvl w:val="1"/>
        <w:rPr>
          <w:rFonts w:ascii="Calibri" w:hAnsi="Calibri" w:eastAsia="MS Gothic" w:cs="Times New Roman"/>
          <w:b/>
          <w:bCs/>
          <w:color w:val="4F81BD"/>
          <w:kern w:val="0"/>
          <w:sz w:val="26"/>
          <w:szCs w:val="26"/>
          <w:lang w:eastAsia="en-US"/>
        </w:rPr>
      </w:pPr>
      <w:r>
        <w:rPr>
          <w:rFonts w:ascii="Calibri" w:hAnsi="Calibri" w:eastAsia="MS Gothic" w:cs="Times New Roman"/>
          <w:b/>
          <w:bCs/>
          <w:color w:val="4F81BD"/>
          <w:kern w:val="0"/>
          <w:sz w:val="26"/>
          <w:szCs w:val="26"/>
          <w:lang w:eastAsia="en-US"/>
        </w:rPr>
        <w:t>Theme 1: Seat and Space Conflicts</w:t>
      </w:r>
    </w:p>
    <w:p w14:paraId="0695ABAB">
      <w:pPr>
        <w:widowControl/>
        <w:spacing w:after="200" w:line="276" w:lineRule="auto"/>
        <w:jc w:val="left"/>
        <w:rPr>
          <w:rFonts w:ascii="Cambria" w:hAnsi="Cambria" w:eastAsia="MS Mincho" w:cs="Times New Roman"/>
          <w:kern w:val="0"/>
          <w:sz w:val="22"/>
          <w:szCs w:val="22"/>
          <w:lang w:eastAsia="en-US"/>
        </w:rPr>
      </w:pPr>
      <w:r>
        <w:rPr>
          <w:rFonts w:ascii="Cambria" w:hAnsi="Cambria" w:eastAsia="MS Mincho" w:cs="Times New Roman"/>
          <w:kern w:val="0"/>
          <w:sz w:val="22"/>
          <w:szCs w:val="22"/>
          <w:lang w:eastAsia="en-US"/>
        </w:rPr>
        <w:t>Key Findings: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Students prefer quiet, comfortable, spacious seats with power outlets, but these seats are always limited. Many participants noted they avoid sitting near power outlets because those areas are crowded. This leads to frustration and avoidance of certain spaces.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Design Implications: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Provide real-time seat availability map and layout to support focus. Introduce small, bookable personal booths to reduce competition for popular seats.</w:t>
      </w:r>
    </w:p>
    <w:p w14:paraId="36E76F87">
      <w:pPr>
        <w:keepNext/>
        <w:keepLines/>
        <w:widowControl/>
        <w:spacing w:before="200" w:line="276" w:lineRule="auto"/>
        <w:jc w:val="left"/>
        <w:outlineLvl w:val="1"/>
        <w:rPr>
          <w:rFonts w:ascii="Calibri" w:hAnsi="Calibri" w:eastAsia="MS Gothic" w:cs="Times New Roman"/>
          <w:b/>
          <w:bCs/>
          <w:color w:val="4F81BD"/>
          <w:kern w:val="0"/>
          <w:sz w:val="26"/>
          <w:szCs w:val="26"/>
          <w:lang w:eastAsia="en-US"/>
        </w:rPr>
      </w:pPr>
      <w:r>
        <w:rPr>
          <w:rFonts w:ascii="Calibri" w:hAnsi="Calibri" w:eastAsia="MS Gothic" w:cs="Times New Roman"/>
          <w:b/>
          <w:bCs/>
          <w:color w:val="4F81BD"/>
          <w:kern w:val="0"/>
          <w:sz w:val="26"/>
          <w:szCs w:val="26"/>
          <w:lang w:eastAsia="en-US"/>
        </w:rPr>
        <w:t>Theme 2: Quiet Zone Rules and Social Anxiety</w:t>
      </w:r>
    </w:p>
    <w:p w14:paraId="67AE4E8E">
      <w:pPr>
        <w:widowControl/>
        <w:spacing w:after="200" w:line="276" w:lineRule="auto"/>
        <w:jc w:val="left"/>
        <w:rPr>
          <w:rFonts w:ascii="Cambria" w:hAnsi="Cambria" w:eastAsia="MS Mincho" w:cs="Times New Roman"/>
          <w:kern w:val="0"/>
          <w:sz w:val="22"/>
          <w:szCs w:val="22"/>
          <w:lang w:eastAsia="en-US"/>
        </w:rPr>
      </w:pPr>
      <w:r>
        <w:rPr>
          <w:rFonts w:ascii="Cambria" w:hAnsi="Cambria" w:eastAsia="MS Mincho" w:cs="Times New Roman"/>
          <w:kern w:val="0"/>
          <w:sz w:val="22"/>
          <w:szCs w:val="22"/>
          <w:lang w:eastAsia="en-US"/>
        </w:rPr>
        <w:t>Key Findings: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In quiet areas, unspoken norms like whispering and soft movement are widely followed, yet these rules can cause stress and self-consciousness for some users. Extreme silence may lead to social anxiety and fear of judgment.</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Design Implications: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Create anonymous micro-interactions and digital communication systems to reduce face-to-face stress. Encourage cultural understanding and empathy through supportive design signals.</w:t>
      </w:r>
    </w:p>
    <w:p w14:paraId="2508867D">
      <w:pPr>
        <w:keepNext/>
        <w:keepLines/>
        <w:widowControl/>
        <w:spacing w:before="200" w:line="276" w:lineRule="auto"/>
        <w:jc w:val="left"/>
        <w:outlineLvl w:val="1"/>
        <w:rPr>
          <w:rFonts w:ascii="Calibri" w:hAnsi="Calibri" w:eastAsia="MS Gothic" w:cs="Times New Roman"/>
          <w:b/>
          <w:bCs/>
          <w:color w:val="4F81BD"/>
          <w:kern w:val="0"/>
          <w:sz w:val="26"/>
          <w:szCs w:val="26"/>
          <w:lang w:eastAsia="en-US"/>
        </w:rPr>
      </w:pPr>
      <w:r>
        <w:rPr>
          <w:rFonts w:ascii="Calibri" w:hAnsi="Calibri" w:eastAsia="MS Gothic" w:cs="Times New Roman"/>
          <w:b/>
          <w:bCs/>
          <w:color w:val="4F81BD"/>
          <w:kern w:val="0"/>
          <w:sz w:val="26"/>
          <w:szCs w:val="26"/>
          <w:lang w:eastAsia="en-US"/>
        </w:rPr>
        <w:t>Theme 3: Service Support Gaps</w:t>
      </w:r>
    </w:p>
    <w:p w14:paraId="531C2846">
      <w:pPr>
        <w:widowControl/>
        <w:spacing w:after="200" w:line="276" w:lineRule="auto"/>
        <w:jc w:val="left"/>
        <w:rPr>
          <w:rFonts w:ascii="Cambria" w:hAnsi="Cambria" w:eastAsia="MS Mincho" w:cs="Times New Roman"/>
          <w:kern w:val="0"/>
          <w:sz w:val="22"/>
          <w:szCs w:val="22"/>
          <w:lang w:eastAsia="en-US"/>
        </w:rPr>
      </w:pPr>
      <w:r>
        <w:rPr>
          <w:rFonts w:ascii="Cambria" w:hAnsi="Cambria" w:eastAsia="MS Mincho" w:cs="Times New Roman"/>
          <w:kern w:val="0"/>
          <w:sz w:val="22"/>
          <w:szCs w:val="22"/>
          <w:lang w:eastAsia="en-US"/>
        </w:rPr>
        <w:t>Key Findings: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International students face barriers due to language and cultural differences. Many are unsure what to say when seeking help. Existing services like AskUs counters are useful but intimidating. Students also lack digital access to real-time library support.</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Design Implications: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Develop multilingual service interfaces and inclusive help features. Offer silent or non-verbal communication tools to improve accessibility and comfort.</w:t>
      </w:r>
    </w:p>
    <w:p w14:paraId="7A41EE7A">
      <w:pPr>
        <w:keepNext/>
        <w:keepLines/>
        <w:widowControl/>
        <w:spacing w:before="200" w:line="276" w:lineRule="auto"/>
        <w:jc w:val="left"/>
        <w:outlineLvl w:val="1"/>
        <w:rPr>
          <w:rFonts w:ascii="Calibri" w:hAnsi="Calibri" w:eastAsia="MS Gothic" w:cs="Times New Roman"/>
          <w:b/>
          <w:bCs/>
          <w:color w:val="4F81BD"/>
          <w:kern w:val="0"/>
          <w:sz w:val="26"/>
          <w:szCs w:val="26"/>
          <w:lang w:eastAsia="en-US"/>
        </w:rPr>
      </w:pPr>
      <w:r>
        <w:rPr>
          <w:rFonts w:ascii="Calibri" w:hAnsi="Calibri" w:eastAsia="MS Gothic" w:cs="Times New Roman"/>
          <w:b/>
          <w:bCs/>
          <w:color w:val="4F81BD"/>
          <w:kern w:val="0"/>
          <w:sz w:val="26"/>
          <w:szCs w:val="26"/>
          <w:lang w:eastAsia="en-US"/>
        </w:rPr>
        <w:t>Overall Design Recommendations</w:t>
      </w:r>
    </w:p>
    <w:p w14:paraId="4E66B17C">
      <w:pPr>
        <w:widowControl/>
        <w:spacing w:after="200" w:line="276" w:lineRule="auto"/>
        <w:jc w:val="left"/>
        <w:rPr>
          <w:rFonts w:ascii="Cambria" w:hAnsi="Cambria" w:eastAsia="MS Mincho" w:cs="Times New Roman"/>
          <w:kern w:val="0"/>
          <w:sz w:val="22"/>
          <w:szCs w:val="22"/>
          <w:lang w:eastAsia="en-US"/>
        </w:rPr>
      </w:pPr>
      <w:r>
        <w:rPr>
          <w:rFonts w:ascii="Cambria" w:hAnsi="Cambria" w:eastAsia="MS Mincho" w:cs="Times New Roman"/>
          <w:kern w:val="0"/>
          <w:sz w:val="22"/>
          <w:szCs w:val="22"/>
          <w:lang w:eastAsia="en-US"/>
        </w:rPr>
        <w:t>1. Reduce seat availability stress with visualization tools.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2. Lower social pressure via anonymous, low-interaction features.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3. Provide multilingual, accessible, and supportive interfaces.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4. Implement noise-level management and relaxation aids.</w:t>
      </w:r>
      <w:r>
        <w:rPr>
          <w:rFonts w:ascii="Cambria" w:hAnsi="Cambria" w:eastAsia="MS Mincho" w:cs="Times New Roman"/>
          <w:kern w:val="0"/>
          <w:sz w:val="22"/>
          <w:szCs w:val="22"/>
          <w:lang w:eastAsia="en-US"/>
        </w:rPr>
        <w:br w:type="textWrapping"/>
      </w:r>
      <w:r>
        <w:rPr>
          <w:rFonts w:ascii="Cambria" w:hAnsi="Cambria" w:eastAsia="MS Mincho" w:cs="Times New Roman"/>
          <w:kern w:val="0"/>
          <w:sz w:val="22"/>
          <w:szCs w:val="22"/>
          <w:lang w:eastAsia="en-US"/>
        </w:rPr>
        <w:t>5. Integrate real-time support functions into library systems.</w:t>
      </w:r>
    </w:p>
    <w:p w14:paraId="65C2FD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Regular">
    <w:panose1 w:val="020B0704020202020204"/>
    <w:charset w:val="00"/>
    <w:family w:val="auto"/>
    <w:pitch w:val="default"/>
    <w:sig w:usb0="E0002AFF" w:usb1="C0007843" w:usb2="00000009" w:usb3="00000000" w:csb0="400001FF" w:csb1="FFFF0000"/>
  </w:font>
  <w:font w:name="MS Gothic">
    <w:altName w:val="冬青黑体简体中文"/>
    <w:panose1 w:val="020B0609070205080204"/>
    <w:charset w:val="80"/>
    <w:family w:val="modern"/>
    <w:pitch w:val="default"/>
    <w:sig w:usb0="00000000" w:usb1="00000000" w:usb2="08000012" w:usb3="00000000" w:csb0="0002009F" w:csb1="00000000"/>
  </w:font>
  <w:font w:name="Cambria">
    <w:altName w:val="苹方-简"/>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5B7FD"/>
    <w:rsid w:val="5F75B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2025-10-25T22:01:00Z</dcterms:created>
  <dc:creator>酱</dc:creator>
  <cp:lastModifiedBy>酱</cp:lastModifiedBy>
  <dcterms:modified xsi:type="dcterms:W3CDTF">2025-10-25T22:01:58Z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006ECB162E0FBA890BBCFC687A7764F3_41</vt:lpwstr>
  </property>
</Properties>
</file>