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151666">
      <w:pPr>
        <w:pStyle w:val="2"/>
        <w:jc w:val="center"/>
        <w:rPr>
          <w:rFonts w:hint="default" w:ascii="Arial Regular" w:hAnsi="Arial Regular" w:cs="Arial Regular"/>
          <w:sz w:val="44"/>
          <w:szCs w:val="44"/>
        </w:rPr>
      </w:pPr>
      <w:r>
        <w:rPr>
          <w:rFonts w:hint="default" w:ascii="Arial Regular" w:hAnsi="Arial Regular" w:cs="Arial Regular"/>
          <w:sz w:val="44"/>
          <w:szCs w:val="44"/>
        </w:rPr>
        <w:t>LITERATURE REVIEW: ACADEMIC LIBRARY DESIGN AND LIBRARY ANXIETY</w:t>
      </w:r>
    </w:p>
    <w:p w14:paraId="7679E304">
      <w:pPr>
        <w:pStyle w:val="2"/>
        <w:jc w:val="center"/>
        <w:rPr>
          <w:rFonts w:hint="default" w:ascii="Arial Regular" w:hAnsi="Arial Regular" w:cs="Arial Regular"/>
          <w:sz w:val="44"/>
          <w:szCs w:val="44"/>
        </w:rPr>
      </w:pPr>
    </w:p>
    <w:p w14:paraId="1EB49ED0">
      <w:pPr>
        <w:pStyle w:val="2"/>
        <w:rPr>
          <w:rFonts w:hint="default" w:ascii="Arial Regular" w:hAnsi="Arial Regular" w:cs="Arial Regular"/>
          <w:sz w:val="28"/>
          <w:szCs w:val="28"/>
        </w:rPr>
      </w:pPr>
    </w:p>
    <w:p w14:paraId="221FA05F">
      <w:pPr>
        <w:pStyle w:val="2"/>
        <w:rPr>
          <w:rFonts w:hint="default" w:ascii="Arial Bold" w:hAnsi="Arial Bold" w:cs="Arial Bold"/>
          <w:b/>
          <w:bCs/>
          <w:sz w:val="28"/>
          <w:szCs w:val="28"/>
        </w:rPr>
      </w:pPr>
      <w:r>
        <w:rPr>
          <w:rFonts w:hint="default" w:ascii="Arial Bold" w:hAnsi="Arial Bold" w:cs="Arial Bold"/>
          <w:b/>
          <w:bCs/>
          <w:sz w:val="28"/>
          <w:szCs w:val="28"/>
        </w:rPr>
        <w:t>BACKGROUND AND RESEARCH PROBLEM</w:t>
      </w:r>
    </w:p>
    <w:p w14:paraId="4CE25D37">
      <w:pPr>
        <w:pStyle w:val="2"/>
        <w:rPr>
          <w:rFonts w:hint="default" w:ascii="Arial Bold" w:hAnsi="Arial Bold" w:cs="Arial Bold"/>
          <w:b/>
          <w:bCs/>
          <w:sz w:val="28"/>
          <w:szCs w:val="28"/>
        </w:rPr>
      </w:pPr>
    </w:p>
    <w:p w14:paraId="27ED622E">
      <w:pPr>
        <w:pStyle w:val="2"/>
        <w:rPr>
          <w:rFonts w:hint="default" w:ascii="Arial Regular" w:hAnsi="Arial Regular" w:cs="Arial Regular"/>
          <w:sz w:val="28"/>
          <w:szCs w:val="28"/>
        </w:rPr>
      </w:pPr>
      <w:r>
        <w:rPr>
          <w:rFonts w:hint="default" w:ascii="Arial Regular" w:hAnsi="Arial Regular" w:cs="Arial Regular"/>
          <w:sz w:val="28"/>
          <w:szCs w:val="28"/>
        </w:rPr>
        <w:t>Academic libraries design Quiet Zones to provide students with focused learning environments. However, research reveals a significant challenge: 75%-85% of students experience anxiety and fear during their visits to academic libraries. This anxiety is influenced by personal traits, physiological environment, and external factors, manifesting as decreased study efficiency, procrastination, increased errors, and task abandonment, which can worsen through a negative feedback loop over time.</w:t>
      </w:r>
    </w:p>
    <w:p w14:paraId="28088D3C">
      <w:pPr>
        <w:pStyle w:val="2"/>
        <w:rPr>
          <w:rFonts w:hint="default" w:ascii="Arial Regular" w:hAnsi="Arial Regular" w:cs="Arial Regular"/>
          <w:sz w:val="28"/>
          <w:szCs w:val="28"/>
        </w:rPr>
      </w:pPr>
    </w:p>
    <w:p w14:paraId="01C1C7DA">
      <w:pPr>
        <w:pStyle w:val="2"/>
        <w:rPr>
          <w:rFonts w:hint="default" w:ascii="Arial Regular" w:hAnsi="Arial Regular" w:cs="Arial Regular"/>
          <w:sz w:val="28"/>
          <w:szCs w:val="28"/>
        </w:rPr>
      </w:pPr>
    </w:p>
    <w:p w14:paraId="6DB10932">
      <w:pPr>
        <w:pStyle w:val="2"/>
        <w:rPr>
          <w:rFonts w:hint="default" w:ascii="Arial Bold" w:hAnsi="Arial Bold" w:cs="Arial Bold"/>
          <w:b/>
          <w:bCs/>
          <w:sz w:val="28"/>
          <w:szCs w:val="28"/>
        </w:rPr>
      </w:pPr>
      <w:r>
        <w:rPr>
          <w:rFonts w:hint="default" w:ascii="Arial Bold" w:hAnsi="Arial Bold" w:cs="Arial Bold"/>
          <w:b/>
          <w:bCs/>
          <w:sz w:val="28"/>
          <w:szCs w:val="28"/>
        </w:rPr>
        <w:t>KEY TRIGGERS OF LIBRARY ANXIETY</w:t>
      </w:r>
    </w:p>
    <w:p w14:paraId="624D1FE4">
      <w:pPr>
        <w:pStyle w:val="2"/>
        <w:rPr>
          <w:rFonts w:hint="default" w:ascii="Arial Regular" w:hAnsi="Arial Regular" w:cs="Arial Regular"/>
          <w:sz w:val="28"/>
          <w:szCs w:val="28"/>
        </w:rPr>
      </w:pPr>
    </w:p>
    <w:p w14:paraId="064F634D">
      <w:pPr>
        <w:pStyle w:val="2"/>
        <w:rPr>
          <w:rFonts w:hint="default" w:ascii="Arial Regular" w:hAnsi="Arial Regular" w:cs="Arial Regular"/>
          <w:sz w:val="28"/>
          <w:szCs w:val="28"/>
        </w:rPr>
      </w:pPr>
      <w:r>
        <w:rPr>
          <w:rFonts w:hint="default" w:ascii="Arial Regular" w:hAnsi="Arial Regular" w:cs="Arial Regular"/>
          <w:sz w:val="28"/>
          <w:szCs w:val="28"/>
        </w:rPr>
        <w:t>In Quiet Zone environments, the key triggers of anxiety include:</w:t>
      </w:r>
    </w:p>
    <w:p w14:paraId="0C48243E">
      <w:pPr>
        <w:pStyle w:val="2"/>
        <w:rPr>
          <w:rFonts w:hint="default" w:ascii="Arial Regular" w:hAnsi="Arial Regular" w:cs="Arial Regular"/>
          <w:sz w:val="28"/>
          <w:szCs w:val="28"/>
        </w:rPr>
      </w:pPr>
    </w:p>
    <w:p w14:paraId="747F5536">
      <w:pPr>
        <w:pStyle w:val="2"/>
        <w:rPr>
          <w:rFonts w:hint="default" w:ascii="Arial Regular" w:hAnsi="Arial Regular" w:cs="Arial Regular"/>
          <w:sz w:val="28"/>
          <w:szCs w:val="28"/>
        </w:rPr>
      </w:pPr>
      <w:r>
        <w:rPr>
          <w:rFonts w:hint="default" w:ascii="Arial Regular" w:hAnsi="Arial Regular" w:cs="Arial Regular"/>
          <w:sz w:val="28"/>
          <w:szCs w:val="28"/>
        </w:rPr>
        <w:t>1. A sense of isolation caused by excessive silence</w:t>
      </w:r>
    </w:p>
    <w:p w14:paraId="5F33797A">
      <w:pPr>
        <w:pStyle w:val="2"/>
        <w:rPr>
          <w:rFonts w:hint="default" w:ascii="Arial Regular" w:hAnsi="Arial Regular" w:cs="Arial Regular"/>
          <w:sz w:val="28"/>
          <w:szCs w:val="28"/>
        </w:rPr>
      </w:pPr>
      <w:r>
        <w:rPr>
          <w:rFonts w:hint="default" w:ascii="Arial Regular" w:hAnsi="Arial Regular" w:cs="Arial Regular"/>
          <w:sz w:val="28"/>
          <w:szCs w:val="28"/>
        </w:rPr>
        <w:t>2. Confusion and uncertainty due to unclear signage or rules</w:t>
      </w:r>
    </w:p>
    <w:p w14:paraId="19843352">
      <w:pPr>
        <w:pStyle w:val="2"/>
        <w:rPr>
          <w:rFonts w:hint="default" w:ascii="Arial Regular" w:hAnsi="Arial Regular" w:cs="Arial Regular"/>
          <w:sz w:val="28"/>
          <w:szCs w:val="28"/>
        </w:rPr>
      </w:pPr>
      <w:r>
        <w:rPr>
          <w:rFonts w:hint="default" w:ascii="Arial Regular" w:hAnsi="Arial Regular" w:cs="Arial Regular"/>
          <w:sz w:val="28"/>
          <w:szCs w:val="28"/>
        </w:rPr>
        <w:t>3. A lack of low-pressure ways to communicate, leaving users afraid to seek help or interact with others</w:t>
      </w:r>
    </w:p>
    <w:p w14:paraId="14E09AC8">
      <w:pPr>
        <w:pStyle w:val="2"/>
        <w:rPr>
          <w:rFonts w:hint="default" w:ascii="Arial Regular" w:hAnsi="Arial Regular" w:cs="Arial Regular"/>
          <w:sz w:val="28"/>
          <w:szCs w:val="28"/>
        </w:rPr>
      </w:pPr>
    </w:p>
    <w:p w14:paraId="0A74FC41">
      <w:pPr>
        <w:pStyle w:val="2"/>
        <w:rPr>
          <w:rFonts w:hint="default" w:ascii="Arial Regular" w:hAnsi="Arial Regular" w:cs="Arial Regular"/>
          <w:sz w:val="28"/>
          <w:szCs w:val="28"/>
        </w:rPr>
      </w:pPr>
    </w:p>
    <w:p w14:paraId="4D4C03B4">
      <w:pPr>
        <w:pStyle w:val="2"/>
        <w:rPr>
          <w:rFonts w:hint="default" w:ascii="Arial Bold" w:hAnsi="Arial Bold" w:cs="Arial Bold"/>
          <w:b/>
          <w:bCs/>
          <w:sz w:val="28"/>
          <w:szCs w:val="28"/>
        </w:rPr>
      </w:pPr>
      <w:r>
        <w:rPr>
          <w:rFonts w:hint="default" w:ascii="Arial Bold" w:hAnsi="Arial Bold" w:cs="Arial Bold"/>
          <w:b/>
          <w:bCs/>
          <w:sz w:val="28"/>
          <w:szCs w:val="28"/>
        </w:rPr>
        <w:t>EXISTING SOLUTIONS</w:t>
      </w:r>
    </w:p>
    <w:p w14:paraId="5C7C906F">
      <w:pPr>
        <w:pStyle w:val="2"/>
        <w:rPr>
          <w:rFonts w:hint="default" w:ascii="Arial Regular" w:hAnsi="Arial Regular" w:cs="Arial Regular"/>
          <w:sz w:val="28"/>
          <w:szCs w:val="28"/>
        </w:rPr>
      </w:pPr>
    </w:p>
    <w:p w14:paraId="59DD4C56">
      <w:pPr>
        <w:pStyle w:val="2"/>
        <w:rPr>
          <w:rFonts w:hint="default" w:ascii="Arial Regular" w:hAnsi="Arial Regular" w:cs="Arial Regular"/>
          <w:sz w:val="28"/>
          <w:szCs w:val="28"/>
        </w:rPr>
      </w:pPr>
      <w:r>
        <w:rPr>
          <w:rFonts w:hint="default" w:ascii="Arial Regular" w:hAnsi="Arial Regular" w:cs="Arial Regular"/>
          <w:sz w:val="28"/>
          <w:szCs w:val="28"/>
        </w:rPr>
        <w:t>Solution 1: Mixed Reality (MR) Tours</w:t>
      </w:r>
    </w:p>
    <w:p w14:paraId="57FE56F4">
      <w:pPr>
        <w:pStyle w:val="2"/>
        <w:rPr>
          <w:rFonts w:hint="default" w:ascii="Arial Regular" w:hAnsi="Arial Regular" w:cs="Arial Regular"/>
          <w:sz w:val="28"/>
          <w:szCs w:val="28"/>
        </w:rPr>
      </w:pPr>
    </w:p>
    <w:p w14:paraId="13C284B8">
      <w:pPr>
        <w:pStyle w:val="2"/>
        <w:rPr>
          <w:rFonts w:hint="default" w:ascii="Arial Regular" w:hAnsi="Arial Regular" w:cs="Arial Regular"/>
          <w:sz w:val="28"/>
          <w:szCs w:val="28"/>
        </w:rPr>
      </w:pPr>
      <w:r>
        <w:rPr>
          <w:rFonts w:hint="default" w:ascii="Arial Regular" w:hAnsi="Arial Regular" w:cs="Arial Regular"/>
          <w:sz w:val="28"/>
          <w:szCs w:val="28"/>
        </w:rPr>
        <w:t>Technical Approach: Some research has explored the use of Mixed Reality (MR) headsets to help new students familiarize themselves with the library layout and rules before their first visit. Students wear HoloLens devices and take a "virtual tour" with digital prompts, reducing feelings of unfamiliarity and confusion before their initial experience.</w:t>
      </w:r>
    </w:p>
    <w:p w14:paraId="604E8120">
      <w:pPr>
        <w:pStyle w:val="2"/>
        <w:rPr>
          <w:rFonts w:hint="default" w:ascii="Arial Regular" w:hAnsi="Arial Regular" w:cs="Arial Regular"/>
          <w:sz w:val="28"/>
          <w:szCs w:val="28"/>
        </w:rPr>
      </w:pPr>
    </w:p>
    <w:p w14:paraId="692D5801">
      <w:pPr>
        <w:pStyle w:val="2"/>
        <w:rPr>
          <w:rFonts w:hint="default" w:ascii="Arial Regular" w:hAnsi="Arial Regular" w:cs="Arial Regular"/>
          <w:sz w:val="28"/>
          <w:szCs w:val="28"/>
        </w:rPr>
      </w:pPr>
      <w:r>
        <w:rPr>
          <w:rFonts w:hint="default" w:ascii="Arial Regular" w:hAnsi="Arial Regular" w:cs="Arial Regular"/>
          <w:sz w:val="28"/>
          <w:szCs w:val="28"/>
        </w:rPr>
        <w:t>Effectiveness: Compared with traditional in-person tours, MR tours significantly reduced anxiety caused by unfamiliar environments and disorientation, making students feel more confident and more willing to explore the library.</w:t>
      </w:r>
    </w:p>
    <w:p w14:paraId="7B3DB840">
      <w:pPr>
        <w:pStyle w:val="2"/>
        <w:rPr>
          <w:rFonts w:hint="default" w:ascii="Arial Regular" w:hAnsi="Arial Regular" w:cs="Arial Regular"/>
          <w:sz w:val="28"/>
          <w:szCs w:val="28"/>
        </w:rPr>
      </w:pPr>
    </w:p>
    <w:p w14:paraId="69235393">
      <w:pPr>
        <w:pStyle w:val="2"/>
        <w:rPr>
          <w:rFonts w:hint="default" w:ascii="Arial Regular" w:hAnsi="Arial Regular" w:cs="Arial Regular"/>
          <w:sz w:val="28"/>
          <w:szCs w:val="28"/>
        </w:rPr>
      </w:pPr>
      <w:r>
        <w:rPr>
          <w:rFonts w:hint="default" w:ascii="Arial Regular" w:hAnsi="Arial Regular" w:cs="Arial Regular"/>
          <w:sz w:val="28"/>
          <w:szCs w:val="28"/>
        </w:rPr>
        <w:t>Limitations:</w:t>
      </w:r>
    </w:p>
    <w:p w14:paraId="09731138">
      <w:pPr>
        <w:pStyle w:val="2"/>
        <w:rPr>
          <w:rFonts w:hint="default" w:ascii="Arial Regular" w:hAnsi="Arial Regular" w:cs="Arial Regular"/>
          <w:sz w:val="28"/>
          <w:szCs w:val="28"/>
        </w:rPr>
      </w:pPr>
      <w:r>
        <w:rPr>
          <w:rFonts w:hint="default" w:ascii="Arial Regular" w:hAnsi="Arial Regular" w:cs="Arial Regular"/>
          <w:sz w:val="28"/>
          <w:szCs w:val="28"/>
        </w:rPr>
        <w:t>• High cost and low scalability: HoloLens devices are expensive and difficult for most schools to provide at scale</w:t>
      </w:r>
    </w:p>
    <w:p w14:paraId="67CEEAC5">
      <w:pPr>
        <w:pStyle w:val="2"/>
        <w:rPr>
          <w:rFonts w:hint="default" w:ascii="Arial Regular" w:hAnsi="Arial Regular" w:cs="Arial Regular"/>
          <w:sz w:val="28"/>
          <w:szCs w:val="28"/>
        </w:rPr>
      </w:pPr>
      <w:r>
        <w:rPr>
          <w:rFonts w:hint="default" w:ascii="Arial Regular" w:hAnsi="Arial Regular" w:cs="Arial Regular"/>
          <w:sz w:val="28"/>
          <w:szCs w:val="28"/>
        </w:rPr>
        <w:t>• Solves only the initial unfamiliarity; it does not address real-time social anxiety in Quiet Zones, such as sharing tables, asking for help, or fear of being judged</w:t>
      </w:r>
    </w:p>
    <w:p w14:paraId="7DDFF1E4">
      <w:pPr>
        <w:pStyle w:val="2"/>
        <w:rPr>
          <w:rFonts w:hint="default" w:ascii="Arial Regular" w:hAnsi="Arial Regular" w:cs="Arial Regular"/>
          <w:sz w:val="28"/>
          <w:szCs w:val="28"/>
        </w:rPr>
      </w:pPr>
      <w:r>
        <w:rPr>
          <w:rFonts w:hint="default" w:ascii="Arial Regular" w:hAnsi="Arial Regular" w:cs="Arial Regular"/>
          <w:sz w:val="28"/>
          <w:szCs w:val="28"/>
        </w:rPr>
        <w:t>• Short-term focus: The study did not track whether anxiety remained lower over time</w:t>
      </w:r>
    </w:p>
    <w:p w14:paraId="42DF93A3">
      <w:pPr>
        <w:pStyle w:val="2"/>
        <w:rPr>
          <w:rFonts w:hint="default" w:ascii="Arial Regular" w:hAnsi="Arial Regular" w:cs="Arial Regular"/>
          <w:sz w:val="28"/>
          <w:szCs w:val="28"/>
        </w:rPr>
      </w:pPr>
      <w:r>
        <w:rPr>
          <w:rFonts w:hint="default" w:ascii="Arial Regular" w:hAnsi="Arial Regular" w:cs="Arial Regular"/>
          <w:sz w:val="28"/>
          <w:szCs w:val="28"/>
        </w:rPr>
        <w:t>• Limited sample: Primarily first-year students, making it unclear if results apply to other groups</w:t>
      </w:r>
    </w:p>
    <w:p w14:paraId="4032F083">
      <w:pPr>
        <w:pStyle w:val="2"/>
        <w:rPr>
          <w:rFonts w:hint="default" w:ascii="Arial Regular" w:hAnsi="Arial Regular" w:cs="Arial Regular"/>
          <w:sz w:val="28"/>
          <w:szCs w:val="28"/>
        </w:rPr>
      </w:pPr>
    </w:p>
    <w:p w14:paraId="46FDB580">
      <w:pPr>
        <w:pStyle w:val="2"/>
        <w:rPr>
          <w:rFonts w:hint="default" w:ascii="Arial Regular" w:hAnsi="Arial Regular" w:cs="Arial Regular"/>
          <w:sz w:val="28"/>
          <w:szCs w:val="28"/>
        </w:rPr>
      </w:pPr>
      <w:r>
        <w:rPr>
          <w:rFonts w:hint="default" w:ascii="Arial Regular" w:hAnsi="Arial Regular" w:cs="Arial Regular"/>
          <w:sz w:val="28"/>
          <w:szCs w:val="28"/>
        </w:rPr>
        <w:t>In Simple Terms: MR tours are like "looking at a map in advance." They help reduce the anxiety of first-time visits, but they don't solve the deeper fear of speaking up or disturbing others in Quiet Zones.</w:t>
      </w:r>
    </w:p>
    <w:p w14:paraId="785ABE76">
      <w:pPr>
        <w:pStyle w:val="2"/>
        <w:rPr>
          <w:rFonts w:hint="default" w:ascii="Arial Regular" w:hAnsi="Arial Regular" w:cs="Arial Regular"/>
          <w:sz w:val="28"/>
          <w:szCs w:val="28"/>
        </w:rPr>
      </w:pPr>
    </w:p>
    <w:p w14:paraId="7E101845">
      <w:pPr>
        <w:pStyle w:val="2"/>
        <w:rPr>
          <w:rFonts w:hint="default" w:ascii="Arial Regular" w:hAnsi="Arial Regular" w:cs="Arial Regular"/>
          <w:sz w:val="28"/>
          <w:szCs w:val="28"/>
        </w:rPr>
      </w:pPr>
    </w:p>
    <w:p w14:paraId="58E4E404">
      <w:pPr>
        <w:pStyle w:val="2"/>
        <w:rPr>
          <w:rFonts w:hint="default" w:ascii="Arial Regular" w:hAnsi="Arial Regular" w:cs="Arial Regular"/>
          <w:sz w:val="28"/>
          <w:szCs w:val="28"/>
        </w:rPr>
      </w:pPr>
      <w:r>
        <w:rPr>
          <w:rFonts w:hint="default" w:ascii="Arial Regular" w:hAnsi="Arial Regular" w:cs="Arial Regular"/>
          <w:sz w:val="28"/>
          <w:szCs w:val="28"/>
        </w:rPr>
        <w:t>Solution 2: Smart Libraries</w:t>
      </w:r>
    </w:p>
    <w:p w14:paraId="2BC70484">
      <w:pPr>
        <w:pStyle w:val="2"/>
        <w:rPr>
          <w:rFonts w:hint="default" w:ascii="Arial Regular" w:hAnsi="Arial Regular" w:cs="Arial Regular"/>
          <w:sz w:val="28"/>
          <w:szCs w:val="28"/>
        </w:rPr>
      </w:pPr>
    </w:p>
    <w:p w14:paraId="74B96DAE">
      <w:pPr>
        <w:pStyle w:val="2"/>
        <w:rPr>
          <w:rFonts w:hint="default" w:ascii="Arial Regular" w:hAnsi="Arial Regular" w:cs="Arial Regular"/>
          <w:sz w:val="28"/>
          <w:szCs w:val="28"/>
        </w:rPr>
      </w:pPr>
      <w:r>
        <w:rPr>
          <w:rFonts w:hint="default" w:ascii="Arial Regular" w:hAnsi="Arial Regular" w:cs="Arial Regular"/>
          <w:sz w:val="28"/>
          <w:szCs w:val="28"/>
        </w:rPr>
        <w:t>Technical Approach: Smart libraries use internet technology, big data, and AI to let users perform tasks like borrowing/returning books, reserving spaces, and searching for resources via smartphones or self-service kiosks, minimizing face-to-face interactions with librarians or other patrons.</w:t>
      </w:r>
    </w:p>
    <w:p w14:paraId="7AF8F49D">
      <w:pPr>
        <w:pStyle w:val="2"/>
        <w:rPr>
          <w:rFonts w:hint="default" w:ascii="Arial Regular" w:hAnsi="Arial Regular" w:cs="Arial Regular"/>
          <w:sz w:val="28"/>
          <w:szCs w:val="28"/>
        </w:rPr>
      </w:pPr>
    </w:p>
    <w:p w14:paraId="751D6660">
      <w:pPr>
        <w:pStyle w:val="2"/>
        <w:rPr>
          <w:rFonts w:hint="default" w:ascii="Arial Regular" w:hAnsi="Arial Regular" w:cs="Arial Regular"/>
          <w:sz w:val="28"/>
          <w:szCs w:val="28"/>
        </w:rPr>
      </w:pPr>
      <w:r>
        <w:rPr>
          <w:rFonts w:hint="default" w:ascii="Arial Regular" w:hAnsi="Arial Regular" w:cs="Arial Regular"/>
          <w:sz w:val="28"/>
          <w:szCs w:val="28"/>
        </w:rPr>
        <w:t>Effectiveness: Studies show that smart libraries significantly reduce social anxiety levels, allowing readers to complete tasks calmly without fear of making mistakes or being judged in public.</w:t>
      </w:r>
    </w:p>
    <w:p w14:paraId="5876F959">
      <w:pPr>
        <w:pStyle w:val="2"/>
        <w:rPr>
          <w:rFonts w:hint="default" w:ascii="Arial Regular" w:hAnsi="Arial Regular" w:cs="Arial Regular"/>
          <w:sz w:val="28"/>
          <w:szCs w:val="28"/>
        </w:rPr>
      </w:pPr>
    </w:p>
    <w:p w14:paraId="253A7C5F">
      <w:pPr>
        <w:pStyle w:val="2"/>
        <w:rPr>
          <w:rFonts w:hint="default" w:ascii="Arial Regular" w:hAnsi="Arial Regular" w:cs="Arial Regular"/>
          <w:sz w:val="28"/>
          <w:szCs w:val="28"/>
        </w:rPr>
      </w:pPr>
      <w:r>
        <w:rPr>
          <w:rFonts w:hint="default" w:ascii="Arial Regular" w:hAnsi="Arial Regular" w:cs="Arial Regular"/>
          <w:sz w:val="28"/>
          <w:szCs w:val="28"/>
        </w:rPr>
        <w:t>Limitations:</w:t>
      </w:r>
    </w:p>
    <w:p w14:paraId="0D422291">
      <w:pPr>
        <w:pStyle w:val="2"/>
        <w:rPr>
          <w:rFonts w:hint="default" w:ascii="Arial Regular" w:hAnsi="Arial Regular" w:cs="Arial Regular"/>
          <w:sz w:val="28"/>
          <w:szCs w:val="28"/>
        </w:rPr>
      </w:pPr>
      <w:r>
        <w:rPr>
          <w:rFonts w:hint="default" w:ascii="Arial Regular" w:hAnsi="Arial Regular" w:cs="Arial Regular"/>
          <w:sz w:val="28"/>
          <w:szCs w:val="28"/>
        </w:rPr>
        <w:t>• Reduces interaction but doesn't resolve anxiety at its root: Users may feel relaxed temporarily but still lack the skills or confidence to handle real social situations</w:t>
      </w:r>
    </w:p>
    <w:p w14:paraId="40F0B6EF">
      <w:pPr>
        <w:pStyle w:val="2"/>
        <w:rPr>
          <w:rFonts w:hint="default" w:ascii="Arial Regular" w:hAnsi="Arial Regular" w:cs="Arial Regular"/>
          <w:sz w:val="28"/>
          <w:szCs w:val="28"/>
        </w:rPr>
      </w:pPr>
      <w:r>
        <w:rPr>
          <w:rFonts w:hint="default" w:ascii="Arial Regular" w:hAnsi="Arial Regular" w:cs="Arial Regular"/>
          <w:sz w:val="28"/>
          <w:szCs w:val="28"/>
        </w:rPr>
        <w:t>• No support for real-time interaction in Quiet Zones, such as sharing tables or asking for help in the moment</w:t>
      </w:r>
    </w:p>
    <w:p w14:paraId="04103BD8">
      <w:pPr>
        <w:pStyle w:val="2"/>
        <w:rPr>
          <w:rFonts w:hint="default" w:ascii="Arial Regular" w:hAnsi="Arial Regular" w:cs="Arial Regular"/>
          <w:sz w:val="28"/>
          <w:szCs w:val="28"/>
        </w:rPr>
      </w:pPr>
      <w:r>
        <w:rPr>
          <w:rFonts w:hint="default" w:ascii="Arial Regular" w:hAnsi="Arial Regular" w:cs="Arial Regular"/>
          <w:sz w:val="28"/>
          <w:szCs w:val="28"/>
        </w:rPr>
        <w:t>• No emotional feedback: The system solves functional tasks but not the psychological need for reassurance</w:t>
      </w:r>
    </w:p>
    <w:p w14:paraId="5417239F">
      <w:pPr>
        <w:pStyle w:val="2"/>
        <w:rPr>
          <w:rFonts w:hint="default" w:ascii="Arial Regular" w:hAnsi="Arial Regular" w:cs="Arial Regular"/>
          <w:sz w:val="28"/>
          <w:szCs w:val="28"/>
        </w:rPr>
      </w:pPr>
      <w:r>
        <w:rPr>
          <w:rFonts w:hint="default" w:ascii="Arial Regular" w:hAnsi="Arial Regular" w:cs="Arial Regular"/>
          <w:sz w:val="28"/>
          <w:szCs w:val="28"/>
        </w:rPr>
        <w:t>• Narrow scope: Focused on specific user groups and lacks long-term tracking</w:t>
      </w:r>
    </w:p>
    <w:p w14:paraId="514CFC84">
      <w:pPr>
        <w:pStyle w:val="2"/>
        <w:rPr>
          <w:rFonts w:hint="default" w:ascii="Arial Regular" w:hAnsi="Arial Regular" w:cs="Arial Regular"/>
          <w:sz w:val="28"/>
          <w:szCs w:val="28"/>
        </w:rPr>
      </w:pPr>
    </w:p>
    <w:p w14:paraId="0F2D0FF6">
      <w:pPr>
        <w:pStyle w:val="2"/>
        <w:rPr>
          <w:rFonts w:hint="default" w:ascii="Arial Regular" w:hAnsi="Arial Regular" w:cs="Arial Regular"/>
          <w:sz w:val="28"/>
          <w:szCs w:val="28"/>
        </w:rPr>
      </w:pPr>
      <w:r>
        <w:rPr>
          <w:rFonts w:hint="default" w:ascii="Arial Regular" w:hAnsi="Arial Regular" w:cs="Arial Regular"/>
          <w:sz w:val="28"/>
          <w:szCs w:val="28"/>
        </w:rPr>
        <w:t>In Simple Terms: Smart libraries reduce the frequency of face-to-face interaction, but they don't address the real-time social anxiety that happens inside Quiet Zones.</w:t>
      </w:r>
    </w:p>
    <w:p w14:paraId="4FD66B34">
      <w:pPr>
        <w:pStyle w:val="2"/>
        <w:rPr>
          <w:rFonts w:hint="default" w:ascii="Arial Regular" w:hAnsi="Arial Regular" w:cs="Arial Regular"/>
          <w:sz w:val="28"/>
          <w:szCs w:val="28"/>
        </w:rPr>
      </w:pPr>
    </w:p>
    <w:p w14:paraId="2142A2A5">
      <w:pPr>
        <w:pStyle w:val="2"/>
        <w:rPr>
          <w:rFonts w:hint="default" w:ascii="Arial Regular" w:hAnsi="Arial Regular" w:cs="Arial Regular"/>
          <w:sz w:val="28"/>
          <w:szCs w:val="28"/>
        </w:rPr>
      </w:pPr>
    </w:p>
    <w:p w14:paraId="535F97DE">
      <w:pPr>
        <w:pStyle w:val="2"/>
        <w:rPr>
          <w:rFonts w:hint="default" w:ascii="Arial Bold" w:hAnsi="Arial Bold" w:cs="Arial Bold"/>
          <w:b/>
          <w:bCs/>
          <w:sz w:val="28"/>
          <w:szCs w:val="28"/>
        </w:rPr>
      </w:pPr>
      <w:r>
        <w:rPr>
          <w:rFonts w:hint="default" w:ascii="Arial Bold" w:hAnsi="Arial Bold" w:cs="Arial Bold"/>
          <w:b/>
          <w:bCs/>
          <w:sz w:val="28"/>
          <w:szCs w:val="28"/>
        </w:rPr>
        <w:t>DESIGN IMPLICATIONS AND OPPORTUNITY POINT</w:t>
      </w:r>
    </w:p>
    <w:p w14:paraId="2EFBF033">
      <w:pPr>
        <w:pStyle w:val="2"/>
        <w:rPr>
          <w:rFonts w:hint="default" w:ascii="Arial Regular" w:hAnsi="Arial Regular" w:cs="Arial Regular"/>
          <w:sz w:val="28"/>
          <w:szCs w:val="28"/>
        </w:rPr>
      </w:pPr>
    </w:p>
    <w:p w14:paraId="228BD1BB">
      <w:pPr>
        <w:pStyle w:val="2"/>
        <w:rPr>
          <w:rFonts w:hint="default" w:ascii="Arial Regular" w:hAnsi="Arial Regular" w:cs="Arial Regular"/>
          <w:sz w:val="28"/>
          <w:szCs w:val="28"/>
        </w:rPr>
      </w:pPr>
      <w:r>
        <w:rPr>
          <w:rFonts w:hint="default" w:ascii="Arial Regular" w:hAnsi="Arial Regular" w:cs="Arial Regular"/>
          <w:sz w:val="28"/>
          <w:szCs w:val="28"/>
        </w:rPr>
        <w:t>Based on these findings, future Quiet Zone design should focus on providing quietness along with psychological safety. Possible strategies include:</w:t>
      </w:r>
    </w:p>
    <w:p w14:paraId="1A349034">
      <w:pPr>
        <w:pStyle w:val="2"/>
        <w:rPr>
          <w:rFonts w:hint="default" w:ascii="Arial Regular" w:hAnsi="Arial Regular" w:cs="Arial Regular"/>
          <w:sz w:val="28"/>
          <w:szCs w:val="28"/>
        </w:rPr>
      </w:pPr>
    </w:p>
    <w:p w14:paraId="7FEA2FA9">
      <w:pPr>
        <w:pStyle w:val="2"/>
        <w:rPr>
          <w:rFonts w:hint="default" w:ascii="Arial Regular" w:hAnsi="Arial Regular" w:cs="Arial Regular"/>
          <w:sz w:val="28"/>
          <w:szCs w:val="28"/>
        </w:rPr>
      </w:pPr>
      <w:r>
        <w:rPr>
          <w:rFonts w:hint="default" w:ascii="Arial Regular" w:hAnsi="Arial Regular" w:cs="Arial Regular"/>
          <w:sz w:val="28"/>
          <w:szCs w:val="28"/>
        </w:rPr>
        <w:t>• Introducing soft ambient sound or visual cues to reduce the feeling of isolation caused by extreme silence</w:t>
      </w:r>
    </w:p>
    <w:p w14:paraId="6280C81D">
      <w:pPr>
        <w:pStyle w:val="2"/>
        <w:rPr>
          <w:rFonts w:hint="default" w:ascii="Arial Regular" w:hAnsi="Arial Regular" w:cs="Arial Regular"/>
          <w:sz w:val="28"/>
          <w:szCs w:val="28"/>
        </w:rPr>
      </w:pPr>
      <w:r>
        <w:rPr>
          <w:rFonts w:hint="default" w:ascii="Arial Regular" w:hAnsi="Arial Regular" w:cs="Arial Regular"/>
          <w:sz w:val="28"/>
          <w:szCs w:val="28"/>
        </w:rPr>
        <w:t>• Optimizing signage to clearly indicate rules and processes for seat-sharing or interaction, reducing uncertainty</w:t>
      </w:r>
    </w:p>
    <w:p w14:paraId="498368FB">
      <w:pPr>
        <w:pStyle w:val="2"/>
        <w:rPr>
          <w:rFonts w:hint="default" w:ascii="Arial Regular" w:hAnsi="Arial Regular" w:cs="Arial Regular"/>
          <w:sz w:val="28"/>
          <w:szCs w:val="28"/>
        </w:rPr>
      </w:pPr>
      <w:r>
        <w:rPr>
          <w:rFonts w:hint="default" w:ascii="Arial Regular" w:hAnsi="Arial Regular" w:cs="Arial Regular"/>
          <w:sz w:val="28"/>
          <w:szCs w:val="28"/>
        </w:rPr>
        <w:t>• Providing digital, anonymous, low-pressure communication tools so students can seek help or interact without breaking the silence rule</w:t>
      </w:r>
    </w:p>
    <w:p w14:paraId="3B6D5CDF">
      <w:pPr>
        <w:pStyle w:val="2"/>
        <w:rPr>
          <w:rFonts w:hint="default" w:ascii="Arial Regular" w:hAnsi="Arial Regular" w:cs="Arial Regular"/>
          <w:sz w:val="28"/>
          <w:szCs w:val="28"/>
        </w:rPr>
      </w:pPr>
      <w:r>
        <w:rPr>
          <w:rFonts w:hint="default" w:ascii="Arial Regular" w:hAnsi="Arial Regular" w:cs="Arial Regular"/>
          <w:sz w:val="28"/>
          <w:szCs w:val="28"/>
        </w:rPr>
        <w:t>• Creating feedback mechanisms and using participatory design to continuously improve the space experience</w:t>
      </w:r>
    </w:p>
    <w:p w14:paraId="590CD8B6">
      <w:pPr>
        <w:pStyle w:val="2"/>
        <w:rPr>
          <w:rFonts w:hint="default" w:ascii="Arial Regular" w:hAnsi="Arial Regular" w:cs="Arial Regular"/>
          <w:sz w:val="28"/>
          <w:szCs w:val="28"/>
        </w:rPr>
      </w:pPr>
    </w:p>
    <w:p w14:paraId="0A7B9DF1">
      <w:pPr>
        <w:pStyle w:val="2"/>
        <w:rPr>
          <w:rFonts w:hint="default" w:ascii="Arial Regular" w:hAnsi="Arial Regular" w:cs="Arial Regular"/>
          <w:sz w:val="28"/>
          <w:szCs w:val="28"/>
        </w:rPr>
      </w:pPr>
      <w:r>
        <w:rPr>
          <w:rFonts w:hint="default" w:ascii="Arial Regular" w:hAnsi="Arial Regular" w:cs="Arial Regular"/>
          <w:sz w:val="28"/>
          <w:szCs w:val="28"/>
        </w:rPr>
        <w:t>Our Opportunity Point: By analyzing these existing methods, we can see that creating opportunities for our design: providing anonymous, low-pressure, real-time communication tools to help users interact and seek help without breaking the silence, directly targeting the core issues of social anxiety in Quiet Zones, fills a clear gap that neither MR tours nor smart libraries have addressed.</w:t>
      </w:r>
    </w:p>
    <w:p w14:paraId="3E0E81BF">
      <w:pPr>
        <w:pStyle w:val="2"/>
        <w:rPr>
          <w:rFonts w:hint="default" w:ascii="Arial Regular" w:hAnsi="Arial Regular" w:cs="Arial Regular"/>
          <w:sz w:val="28"/>
          <w:szCs w:val="28"/>
        </w:rPr>
      </w:pPr>
    </w:p>
    <w:p w14:paraId="4FDC06F6">
      <w:pPr>
        <w:pStyle w:val="2"/>
        <w:rPr>
          <w:rFonts w:hint="default" w:ascii="Arial Regular" w:hAnsi="Arial Regular" w:cs="Arial Regular"/>
          <w:sz w:val="28"/>
          <w:szCs w:val="28"/>
        </w:rPr>
      </w:pPr>
    </w:p>
    <w:p w14:paraId="7B8EF24C">
      <w:pPr>
        <w:pStyle w:val="2"/>
        <w:rPr>
          <w:rFonts w:hint="default" w:ascii="Arial Regular" w:hAnsi="Arial Regular" w:cs="Arial Regular"/>
          <w:sz w:val="28"/>
          <w:szCs w:val="28"/>
        </w:rPr>
      </w:pPr>
    </w:p>
    <w:p w14:paraId="783EDF0A">
      <w:pPr>
        <w:pStyle w:val="2"/>
        <w:rPr>
          <w:rFonts w:hint="default" w:ascii="Arial Bold" w:hAnsi="Arial Bold" w:cs="Arial Bold"/>
          <w:b/>
          <w:bCs/>
          <w:sz w:val="28"/>
          <w:szCs w:val="28"/>
        </w:rPr>
      </w:pPr>
      <w:r>
        <w:rPr>
          <w:rFonts w:hint="default" w:ascii="Arial Bold" w:hAnsi="Arial Bold" w:cs="Arial Bold"/>
          <w:b/>
          <w:bCs/>
          <w:sz w:val="28"/>
          <w:szCs w:val="28"/>
        </w:rPr>
        <w:t>REFERENCES</w:t>
      </w:r>
    </w:p>
    <w:p w14:paraId="616B4820">
      <w:pPr>
        <w:pStyle w:val="2"/>
        <w:rPr>
          <w:rFonts w:hint="default" w:ascii="Arial Bold" w:hAnsi="Arial Bold" w:cs="Arial Bold"/>
          <w:b/>
          <w:bCs/>
          <w:sz w:val="28"/>
          <w:szCs w:val="28"/>
        </w:rPr>
      </w:pPr>
    </w:p>
    <w:p w14:paraId="508FD760">
      <w:pPr>
        <w:pStyle w:val="2"/>
        <w:rPr>
          <w:rFonts w:hint="default" w:ascii="Arial Regular" w:hAnsi="Arial Regular" w:cs="Arial Regular"/>
          <w:sz w:val="28"/>
          <w:szCs w:val="28"/>
        </w:rPr>
      </w:pPr>
    </w:p>
    <w:p w14:paraId="0671A5A4">
      <w:pPr>
        <w:pStyle w:val="2"/>
        <w:rPr>
          <w:rFonts w:hint="default" w:ascii="Arial Regular" w:hAnsi="Arial Regular" w:cs="Arial Regular"/>
          <w:sz w:val="28"/>
          <w:szCs w:val="28"/>
        </w:rPr>
      </w:pPr>
      <w:r>
        <w:rPr>
          <w:rFonts w:hint="default" w:ascii="Arial Regular" w:hAnsi="Arial Regular" w:cs="Arial Regular"/>
          <w:sz w:val="28"/>
          <w:szCs w:val="28"/>
        </w:rPr>
        <w:t>Nieves-Whitmore, K. N. (2021). The relationship between academic library design and library anxiety in students. Portal: Libraries and the Academy, 21(3), 485–510. https://doi.org/10.1353/pla.2021.0027</w:t>
      </w:r>
    </w:p>
    <w:p w14:paraId="248DEB07">
      <w:pPr>
        <w:pStyle w:val="2"/>
        <w:rPr>
          <w:rFonts w:hint="default" w:ascii="Arial Regular" w:hAnsi="Arial Regular" w:cs="Arial Regular"/>
          <w:sz w:val="28"/>
          <w:szCs w:val="28"/>
        </w:rPr>
      </w:pPr>
    </w:p>
    <w:p w14:paraId="3D71F89E">
      <w:pPr>
        <w:pStyle w:val="2"/>
        <w:rPr>
          <w:rFonts w:hint="default" w:ascii="Arial Regular" w:hAnsi="Arial Regular" w:cs="Arial Regular"/>
          <w:sz w:val="28"/>
          <w:szCs w:val="28"/>
        </w:rPr>
      </w:pPr>
      <w:r>
        <w:rPr>
          <w:rFonts w:hint="default" w:ascii="Arial Regular" w:hAnsi="Arial Regular" w:cs="Arial Regular"/>
          <w:sz w:val="28"/>
          <w:szCs w:val="28"/>
        </w:rPr>
        <w:t>Pakinee Anya, Songpon Khanchai, Karnikar Intawong, &amp; Kitti Puritat. (2025). Designing and engaging students in library tours using mixed reality: A study on library anxiety, knowledge acquisition, and student engagement. Digital Library Perspectives, 41(2), 289–292. https://doi.org/10.1108/DLP-11-2024-0174</w:t>
      </w:r>
    </w:p>
    <w:p w14:paraId="1840E486">
      <w:pPr>
        <w:pStyle w:val="2"/>
        <w:rPr>
          <w:rFonts w:hint="default" w:ascii="Arial Regular" w:hAnsi="Arial Regular" w:cs="Arial Regular"/>
          <w:sz w:val="28"/>
          <w:szCs w:val="28"/>
        </w:rPr>
      </w:pPr>
    </w:p>
    <w:p w14:paraId="77554AE0">
      <w:pPr>
        <w:pStyle w:val="2"/>
        <w:rPr>
          <w:rFonts w:hint="default" w:ascii="Arial Regular" w:hAnsi="Arial Regular" w:cs="Arial Regular"/>
          <w:sz w:val="28"/>
          <w:szCs w:val="28"/>
        </w:rPr>
      </w:pPr>
      <w:r>
        <w:rPr>
          <w:rFonts w:hint="default" w:ascii="Arial Regular" w:hAnsi="Arial Regular" w:cs="Arial Regular"/>
          <w:sz w:val="28"/>
          <w:szCs w:val="28"/>
        </w:rPr>
        <w:t>Wan, H. (2023). The impact of the development of smart libraries on readers' social anxiety disorders. CNS Spectrums, 28(2), S129–S128. https://doi.org/10.1017/S109285292300576X</w:t>
      </w:r>
    </w:p>
    <w:p w14:paraId="026DC396">
      <w:pPr>
        <w:pStyle w:val="2"/>
        <w:rPr>
          <w:rFonts w:hint="default" w:ascii="Arial Regular" w:hAnsi="Arial Regular" w:cs="Arial Regular"/>
          <w:sz w:val="28"/>
          <w:szCs w:val="28"/>
        </w:rPr>
      </w:pPr>
    </w:p>
    <w:p w14:paraId="7B4BA226">
      <w:pPr>
        <w:pStyle w:val="2"/>
        <w:rPr>
          <w:rFonts w:hint="default" w:ascii="Arial Regular" w:hAnsi="Arial Regular" w:cs="Arial Regular"/>
          <w:sz w:val="28"/>
          <w:szCs w:val="28"/>
        </w:rPr>
      </w:pPr>
    </w:p>
    <w:p w14:paraId="0A9510F2">
      <w:pPr>
        <w:pStyle w:val="2"/>
        <w:rPr>
          <w:rFonts w:hint="default" w:ascii="Arial Regular" w:hAnsi="Arial Regular" w:cs="Arial Regular"/>
          <w:sz w:val="28"/>
          <w:szCs w:val="28"/>
        </w:rPr>
      </w:pPr>
    </w:p>
    <w:p w14:paraId="547B7904">
      <w:pPr>
        <w:pStyle w:val="2"/>
        <w:rPr>
          <w:rFonts w:hint="default" w:ascii="Arial Bold" w:hAnsi="Arial Bold" w:cs="Arial Bold"/>
          <w:b/>
          <w:bCs/>
          <w:sz w:val="28"/>
          <w:szCs w:val="28"/>
        </w:rPr>
      </w:pPr>
      <w:r>
        <w:rPr>
          <w:rFonts w:hint="default" w:ascii="Arial Bold" w:hAnsi="Arial Bold" w:cs="Arial Bold"/>
          <w:b/>
          <w:bCs/>
          <w:sz w:val="28"/>
          <w:szCs w:val="28"/>
        </w:rPr>
        <w:t>ANNOTATED BIBLIOGRAPHY</w:t>
      </w:r>
    </w:p>
    <w:p w14:paraId="0C013825">
      <w:pPr>
        <w:pStyle w:val="2"/>
        <w:rPr>
          <w:rFonts w:hint="default" w:ascii="Arial Bold" w:hAnsi="Arial Bold" w:cs="Arial Bold"/>
          <w:b/>
          <w:bCs/>
          <w:sz w:val="28"/>
          <w:szCs w:val="28"/>
        </w:rPr>
      </w:pPr>
    </w:p>
    <w:p w14:paraId="35F6888C">
      <w:pPr>
        <w:pStyle w:val="2"/>
        <w:rPr>
          <w:rFonts w:hint="default" w:ascii="Arial Regular" w:hAnsi="Arial Regular" w:cs="Arial Regular"/>
          <w:sz w:val="28"/>
          <w:szCs w:val="28"/>
        </w:rPr>
      </w:pPr>
    </w:p>
    <w:p w14:paraId="4FE314B3">
      <w:pPr>
        <w:pStyle w:val="2"/>
        <w:rPr>
          <w:rFonts w:hint="default" w:ascii="Arial Regular" w:hAnsi="Arial Regular" w:cs="Arial Regular"/>
          <w:sz w:val="28"/>
          <w:szCs w:val="28"/>
        </w:rPr>
      </w:pPr>
      <w:r>
        <w:rPr>
          <w:rFonts w:hint="default" w:ascii="Arial Regular" w:hAnsi="Arial Regular" w:cs="Arial Regular"/>
          <w:sz w:val="28"/>
          <w:szCs w:val="28"/>
        </w:rPr>
        <w:t>Nieves-Whitmore, K. N. (2021). The relationship between academic library design and library anxiety in students. Portal: Libraries and the Academy, 21(3), 485–510. https://doi.org/10.1353/pla.2021.0027</w:t>
      </w:r>
    </w:p>
    <w:p w14:paraId="287AD99B">
      <w:pPr>
        <w:pStyle w:val="2"/>
        <w:rPr>
          <w:rFonts w:hint="default" w:ascii="Arial Regular" w:hAnsi="Arial Regular" w:cs="Arial Regular"/>
          <w:sz w:val="28"/>
          <w:szCs w:val="28"/>
        </w:rPr>
      </w:pPr>
    </w:p>
    <w:p w14:paraId="26606A73">
      <w:pPr>
        <w:pStyle w:val="2"/>
        <w:rPr>
          <w:rFonts w:hint="default" w:ascii="Arial Regular" w:hAnsi="Arial Regular" w:cs="Arial Regular"/>
          <w:sz w:val="28"/>
          <w:szCs w:val="28"/>
        </w:rPr>
      </w:pPr>
      <w:r>
        <w:rPr>
          <w:rFonts w:hint="default" w:ascii="Arial Regular" w:hAnsi="Arial Regular" w:cs="Arial Regular"/>
          <w:sz w:val="28"/>
          <w:szCs w:val="28"/>
        </w:rPr>
        <w:t>This study explores the connection between academic library design and library anxiety in students. The research identifies that 75%-85% of students experience anxiety and fear during library visits, influenced by personal traits, physical environment, and external factors. The study highlights that quiet zones and silent study spaces, while designed to create focused learning environments, can become major triggers for social anxiety. Key anxiety triggers include isolation caused by excessive silence, confusion due to unclear signage or rules, and lack of low-pressure communication methods. The author argues that library anxiety directly leads to decreased study efficiency, procrastination, errors, and task abandonment, potentially worsening through negative feedback loops. This article provides crucial design implications for our project, suggesting that future quiet zone design should focus on providing quietness alongside psychological safety through strategies such as introducing soft ambient sound, optimizing signage, providing digital anonymous communication tools, and creating feedback mechanisms. The theoretical foundation established in this article serves as a cornerstone for understanding the psychological dimensions of library design and justifies the need for innovative interventions targeting social anxiety in quiet learning spaces.</w:t>
      </w:r>
    </w:p>
    <w:p w14:paraId="73DB442F">
      <w:pPr>
        <w:pStyle w:val="2"/>
        <w:rPr>
          <w:rFonts w:hint="default" w:ascii="Arial Regular" w:hAnsi="Arial Regular" w:cs="Arial Regular"/>
          <w:sz w:val="28"/>
          <w:szCs w:val="28"/>
        </w:rPr>
      </w:pPr>
    </w:p>
    <w:p w14:paraId="3E9C8238">
      <w:pPr>
        <w:pStyle w:val="2"/>
        <w:rPr>
          <w:rFonts w:hint="default" w:ascii="Arial Regular" w:hAnsi="Arial Regular" w:cs="Arial Regular"/>
          <w:sz w:val="28"/>
          <w:szCs w:val="28"/>
        </w:rPr>
      </w:pPr>
    </w:p>
    <w:p w14:paraId="714F7E35">
      <w:pPr>
        <w:pStyle w:val="2"/>
        <w:rPr>
          <w:rFonts w:hint="default" w:ascii="Arial Regular" w:hAnsi="Arial Regular" w:cs="Arial Regular"/>
          <w:sz w:val="28"/>
          <w:szCs w:val="28"/>
        </w:rPr>
      </w:pPr>
      <w:r>
        <w:rPr>
          <w:rFonts w:hint="default" w:ascii="Arial Regular" w:hAnsi="Arial Regular" w:cs="Arial Regular"/>
          <w:sz w:val="28"/>
          <w:szCs w:val="28"/>
        </w:rPr>
        <w:t>Pakinee Anya, Songpon Khanchai, Karnikar Intawong, &amp; Kitti Puritat. (2025). Designing and engaging students in library tours using mixed reality: A study on library anxiety, knowledge acquisition, and student engagement. Digital Library Perspectives, 41(2), 289–292. https://doi.org/10.1108/DLP-11-2024-0174</w:t>
      </w:r>
    </w:p>
    <w:p w14:paraId="7D5574AC">
      <w:pPr>
        <w:pStyle w:val="2"/>
        <w:rPr>
          <w:rFonts w:hint="default" w:ascii="Arial Regular" w:hAnsi="Arial Regular" w:cs="Arial Regular"/>
          <w:sz w:val="28"/>
          <w:szCs w:val="28"/>
        </w:rPr>
      </w:pPr>
    </w:p>
    <w:p w14:paraId="7DD4E351">
      <w:pPr>
        <w:pStyle w:val="2"/>
        <w:rPr>
          <w:rFonts w:hint="default" w:ascii="Arial Regular" w:hAnsi="Arial Regular" w:cs="Arial Regular"/>
          <w:sz w:val="28"/>
          <w:szCs w:val="28"/>
        </w:rPr>
      </w:pPr>
      <w:r>
        <w:rPr>
          <w:rFonts w:hint="default" w:ascii="Arial Regular" w:hAnsi="Arial Regular" w:cs="Arial Regular"/>
          <w:sz w:val="28"/>
          <w:szCs w:val="28"/>
        </w:rPr>
        <w:t>This research investigates the use of Mixed Reality (MR) headsets to help new students familiarize themselves with library layouts and rules before their first visit. The study demonstrates that MR tours significantly reduced anxiety caused by unfamiliar environments and disorientation, making students feel more confident and willing to explore the library. However, the study acknowledges several limitations: high cost and low scalability of HoloLens devices, addressing only initial unfamiliarity rather than real-time social anxiety in quiet zones, short-term focus without tracking long-term anxiety reduction, and limited sample size (primarily first-year students). For our project, this article reveals that while technological interventions like MR can address pre-visit anxiety, they fail to solve the deeper fear of speaking up or disturbing others in quiet zones during actual library use. This gap is particularly significant because it highlights that orientation-focused solutions, while valuable for reducing initial barriers to entry, do not address the ongoing psychological challenges students face when navigating social norms and peer interactions within quiet study environments. The limitation analysis provided in this study helps identify a clear design opportunity for real-time, in-situ communication solutions.</w:t>
      </w:r>
    </w:p>
    <w:p w14:paraId="678FBD56">
      <w:pPr>
        <w:pStyle w:val="2"/>
        <w:rPr>
          <w:rFonts w:hint="default" w:ascii="Arial Regular" w:hAnsi="Arial Regular" w:cs="Arial Regular"/>
          <w:sz w:val="28"/>
          <w:szCs w:val="28"/>
        </w:rPr>
      </w:pPr>
    </w:p>
    <w:p w14:paraId="55BB0633">
      <w:pPr>
        <w:pStyle w:val="2"/>
        <w:rPr>
          <w:rFonts w:hint="default" w:ascii="Arial Regular" w:hAnsi="Arial Regular" w:cs="Arial Regular"/>
          <w:sz w:val="28"/>
          <w:szCs w:val="28"/>
        </w:rPr>
      </w:pPr>
    </w:p>
    <w:p w14:paraId="4F1AAF2A">
      <w:pPr>
        <w:pStyle w:val="2"/>
        <w:rPr>
          <w:rFonts w:hint="default" w:ascii="Arial Regular" w:hAnsi="Arial Regular" w:cs="Arial Regular"/>
          <w:sz w:val="28"/>
          <w:szCs w:val="28"/>
        </w:rPr>
      </w:pPr>
      <w:r>
        <w:rPr>
          <w:rFonts w:hint="default" w:ascii="Arial Regular" w:hAnsi="Arial Regular" w:cs="Arial Regular"/>
          <w:sz w:val="28"/>
          <w:szCs w:val="28"/>
        </w:rPr>
        <w:t>Wan, H. (2023). The impact of the development of smart libraries on readers' social anxiety disorders. CNS Spectrums, 28(2), S129–S128. https://doi.org/10.1017/S109285292300576X</w:t>
      </w:r>
    </w:p>
    <w:p w14:paraId="2317E66A">
      <w:pPr>
        <w:pStyle w:val="2"/>
        <w:rPr>
          <w:rFonts w:hint="default" w:ascii="Arial Regular" w:hAnsi="Arial Regular" w:cs="Arial Regular"/>
          <w:sz w:val="28"/>
          <w:szCs w:val="28"/>
        </w:rPr>
      </w:pPr>
    </w:p>
    <w:p w14:paraId="7066377A">
      <w:pPr>
        <w:pStyle w:val="2"/>
        <w:rPr>
          <w:rFonts w:hint="default" w:ascii="Arial Regular" w:hAnsi="Arial Regular" w:cs="Arial Regular"/>
          <w:sz w:val="28"/>
          <w:szCs w:val="28"/>
        </w:rPr>
      </w:pPr>
      <w:r>
        <w:rPr>
          <w:rFonts w:hint="default" w:ascii="Arial Regular" w:hAnsi="Arial Regular" w:cs="Arial Regular"/>
          <w:sz w:val="28"/>
          <w:szCs w:val="28"/>
        </w:rPr>
        <w:t>This study examines how smart libraries using internet technology, big data, and AI allow users to perform tasks like borrowing/returning books, reserving spaces, and searching resources via smartphones or self-service kiosks, minimizing face-to-face interactions with librarians. The research shows that smart libraries significantly reduce social anxiety levels, allowing readers to complete tasks calmly without fear of making mistakes or being judged publicly. However, the study identifies critical limitations: reducing interaction frequency does not resolve anxiety at its root, provides no emotional feedback, offers no support for real-time interaction in quiet zones (such as sharing tables or asking for help in the moment), and lacks long-term tracking with narrow research scope. This article is valuable to our project as it demonstrates that while reducing face-to-face interaction addresses functional tasks, it does not address the real-time social anxiety that happens inside quiet zones. The distinction between transactional anxiety (related to library services) and situational anxiety (related to peer interaction in shared spaces) is crucial for our design direction. This research reinforces our opportunity to create anonymous, low-pressure, real-time communication tools that help users interact and seek help without breaking the silence, addressing a fundamentally different category of library anxiety than smart library technologies currently target.</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Bradley Hand">
    <w:panose1 w:val="00000700000000000000"/>
    <w:charset w:val="00"/>
    <w:family w:val="auto"/>
    <w:pitch w:val="default"/>
    <w:sig w:usb0="800000FF" w:usb1="5000204A" w:usb2="00000000" w:usb3="00000000" w:csb0="20000111" w:csb1="41000000"/>
  </w:font>
  <w:font w:name="Arial Regular">
    <w:panose1 w:val="020B0704020202020204"/>
    <w:charset w:val="00"/>
    <w:family w:val="auto"/>
    <w:pitch w:val="default"/>
    <w:sig w:usb0="E0002AFF" w:usb1="C0007843" w:usb2="00000009" w:usb3="00000000" w:csb0="400001FF" w:csb1="FFFF0000"/>
  </w:font>
  <w:font w:name="Arial Bold">
    <w:panose1 w:val="020B07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FF5FDB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1</TotalTime>
  <ScaleCrop>false</ScaleCrop>
  <LinksUpToDate>false</LinksUpToDate>
  <Application>WPS Office_12.1.21861.21861_F1E327BC-269C-435d-A152-05C5408002CA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2025-10-25T23:16:12Z</dcterms:created>
  <dc:creator>Data</dc:creator>
  <cp:lastModifiedBy>酱</cp:lastModifiedBy>
  <dcterms:modified xsi:type="dcterms:W3CDTF">2025-10-25T23:17:45Z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0EEE0B22B611752AF9CDFC6870CAF7A1_42</vt:lpwstr>
  </property>
</Properties>
</file>