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D9A83" w14:textId="650213CE" w:rsidR="00C428E4" w:rsidRDefault="004C5FB0" w:rsidP="004C5FB0">
      <w:pPr>
        <w:rPr>
          <w:b/>
          <w:bCs/>
        </w:rPr>
      </w:pPr>
      <w:r w:rsidRPr="004C5FB0">
        <w:t xml:space="preserve">Wir haben uns für den innovativen Charakter gemäß Wert 3 </w:t>
      </w:r>
      <w:r w:rsidR="00BD0F31">
        <w:t xml:space="preserve"> = 2 Punkte </w:t>
      </w:r>
      <w:r w:rsidRPr="004C5FB0">
        <w:t xml:space="preserve">der Auswahlkriterien (Digitalisierung von Geschäftsmodellen, Geschäftsabläufen und Einsatz individualisierter anwendungsbezogener Software basierend auf Open-Source-Lösungen als Kern des Vorhabens) entschieden, da das Projekt nicht nur eine Standard-Software einführt, sondern eine maßgeschneiderte Lösung schafft, die den Hauptteil der Gesamtausgaben ausmacht (ca. </w:t>
      </w:r>
      <w:r w:rsidR="00066DCB">
        <w:t>90</w:t>
      </w:r>
      <w:r w:rsidRPr="004C5FB0">
        <w:t xml:space="preserve"> % auf Software-Individualisierung und -Integration, basierend auf unserer Aufwandschätzung</w:t>
      </w:r>
      <w:r w:rsidR="004D6546">
        <w:t>)</w:t>
      </w:r>
      <w:r w:rsidRPr="004C5FB0">
        <w:t xml:space="preserve">. </w:t>
      </w:r>
      <w:r w:rsidR="00C428E4">
        <w:br/>
      </w:r>
    </w:p>
    <w:p w14:paraId="641DA3DC" w14:textId="60242934" w:rsidR="00C428E4" w:rsidRDefault="004C5FB0" w:rsidP="004C5FB0">
      <w:r w:rsidRPr="00C428E4">
        <w:rPr>
          <w:b/>
          <w:bCs/>
        </w:rPr>
        <w:t>Inhalt des Vorhabens und innovativer Charakter</w:t>
      </w:r>
      <w:r w:rsidRPr="004C5FB0">
        <w:t xml:space="preserve">: </w:t>
      </w:r>
      <w:r w:rsidR="00C428E4">
        <w:br/>
        <w:t xml:space="preserve">Das Projekt </w:t>
      </w:r>
      <w:r w:rsidRPr="004C5FB0">
        <w:t>umfasst die Entwicklung und Implementierung einer individualisierten ERP-Lösung auf Basis der Open-Source-Software Odoo Community Edition, ergänzt durch Erweiterungen der Odoo Community Association, individuell programmierte Module und Schnittstellen (z. B. zu DATEV für Buchhaltung, GAEB (Standard für den elektronischen Datenaustausch im Bauwesen) für Ausschreibungen, S-Firm (Bank-Software) für Finanzen, eine Mobile App für Monteure mit Foto-Dokumentation und digitaler Unterschrift, ein Webportal für Kunden zur Self-Service-Statusabfrage und Angebotsanfragen-Erstellung sowie Anbindung unseres eigenständigen Online-Shops (basierend auf Shopware 6, ein Open-Source-Shop-System</w:t>
      </w:r>
      <w:r w:rsidR="00015818">
        <w:t>,</w:t>
      </w:r>
      <w:r w:rsidRPr="004C5FB0">
        <w:t xml:space="preserve"> für automatisierte Bestellabwicklung). Geplante Leistungen Dritter umfassen Beratung zur Prozessoptimierung und Programmierung (z. B. durch einen IT-Dienstleister). </w:t>
      </w:r>
    </w:p>
    <w:p w14:paraId="5FFD18AE" w14:textId="0BA8C1C0" w:rsidR="00C428E4" w:rsidRDefault="004C5FB0" w:rsidP="004C5FB0">
      <w:r w:rsidRPr="00C428E4">
        <w:rPr>
          <w:b/>
          <w:bCs/>
        </w:rPr>
        <w:t>Der innovative Charakter liegt in der starken Anpassung:</w:t>
      </w:r>
      <w:r w:rsidR="00C428E4">
        <w:br/>
      </w:r>
      <w:r w:rsidRPr="004C5FB0">
        <w:t xml:space="preserve">Odoo wird nicht als fertiges Produkt übernommen, sondern an unsere spezifischen Handwerk- und Handelsprozesse angepasst, um Automatisierung und Vernetzung zu ermöglichen, die bisher nicht existieren. Die Idee und Vision ist eine ganzheitliche Digitalisierung, die unser Unternehmen effizienter, fehlerresistenter und zukunftssicher macht – mit dem Ergebnis eines nahtlosen, prozessgesteuerten Systems, das die Wettbewerbsfähigkeit steigert, inklusive kundenorientierter Self-Service-Funktionen. </w:t>
      </w:r>
    </w:p>
    <w:p w14:paraId="52B69F78" w14:textId="4E1B1CA9" w:rsidR="00641B0A" w:rsidRDefault="004C5FB0" w:rsidP="004C5FB0">
      <w:r w:rsidRPr="00C428E4">
        <w:rPr>
          <w:b/>
          <w:bCs/>
        </w:rPr>
        <w:t>Zu digitalisierende Unternehmensbereiche</w:t>
      </w:r>
      <w:r w:rsidRPr="004C5FB0">
        <w:t>: Wir planen die Digitalisierung unternehmensinterner Abläufe und Services in den Bereichen Buchhaltung (automatisierte Rechnungsprüfung, DATEV-Integration), Einkauf &amp; Beschaffung (Angebotsanfragen-Prozesse, Bestell-, Liefer- und Rechnungsabgleich), Lager &amp; Logistik (Scanner-Integration, Etikettendruck, Meldebestände), Vertrieb &amp; Auftragsabwicklung (Kassensystem, kundenspezifische Preise, Shop-Anbindung), Projektmanagement &amp; Kundenverwaltung (</w:t>
      </w:r>
      <w:r w:rsidR="00EF5143">
        <w:t xml:space="preserve">zentrale Verwaltung von Projektdaten wie Baupläne, Schließpläne, Fotodokumentation, </w:t>
      </w:r>
      <w:r w:rsidRPr="004C5FB0">
        <w:t>Nachkalkulation, Kundenhistorie) sowie Mängeldoku &amp; Service (Mobile App für Monteure mit Foto und Unterschrift). Zusätzlich erhöhen wir die IT-Sicherheit durch hard- und softwarebasierte Cybersecurity-Maßnahmen (Rollenkonzept, Validierungsregeln</w:t>
      </w:r>
      <w:r w:rsidR="00F335B7">
        <w:t>, 2-Faktor Authentifizierung</w:t>
      </w:r>
      <w:r w:rsidRPr="004C5FB0">
        <w:t xml:space="preserve">). Auf Außenwirkung bezogene Vorgänge wie Marketing und Vertriebsstrategien werden durch verbesserte </w:t>
      </w:r>
      <w:r w:rsidRPr="004C5FB0">
        <w:lastRenderedPageBreak/>
        <w:t>Kunden</w:t>
      </w:r>
      <w:r w:rsidR="00955DD4">
        <w:t>services</w:t>
      </w:r>
      <w:r w:rsidRPr="004C5FB0">
        <w:t xml:space="preserve"> und das neue Webportal optimiert</w:t>
      </w:r>
      <w:r w:rsidR="00F577A4">
        <w:t>.</w:t>
      </w:r>
      <w:r w:rsidRPr="004C5FB0">
        <w:t xml:space="preserve"> </w:t>
      </w:r>
      <w:r w:rsidR="00F577A4">
        <w:t>D</w:t>
      </w:r>
      <w:r w:rsidR="001E7FDA">
        <w:t>ieses ermöglicht</w:t>
      </w:r>
      <w:r w:rsidRPr="004C5FB0">
        <w:t xml:space="preserve"> Kunden Self-Service für Statusabfragen (z. B. Auftragsfortschritt) und Angebotsanfragen-Erstellung. </w:t>
      </w:r>
    </w:p>
    <w:p w14:paraId="7CEEFD74" w14:textId="77777777" w:rsidR="00032A06" w:rsidRDefault="004C5FB0" w:rsidP="004C5FB0">
      <w:r w:rsidRPr="00641B0A">
        <w:rPr>
          <w:b/>
          <w:bCs/>
        </w:rPr>
        <w:t>Prozessuale Ausgangssituation und Arbeitsweise:</w:t>
      </w:r>
      <w:r w:rsidRPr="004C5FB0">
        <w:t xml:space="preserve"> </w:t>
      </w:r>
      <w:r w:rsidR="00641B0A">
        <w:br/>
      </w:r>
      <w:r w:rsidRPr="004C5FB0">
        <w:t>Aktuell basieren unsere Prozesse auf einem rudimentären, veralteten Warenwirtschaftssystem</w:t>
      </w:r>
      <w:r w:rsidR="00C5450D">
        <w:t xml:space="preserve">, </w:t>
      </w:r>
      <w:r w:rsidRPr="004C5FB0">
        <w:t xml:space="preserve">ergänzt durch manuelle und fragmentierte Methoden: Buchhaltung </w:t>
      </w:r>
      <w:r w:rsidR="00C5450D">
        <w:t>hauptsächlich manuell</w:t>
      </w:r>
      <w:r w:rsidRPr="004C5FB0">
        <w:t xml:space="preserve"> (manuelle Dateneingabe, fehleranfällig), Einkauf via E-Mail und Papierbestellungen, Lagerbestände im veralteten System mit manueller Umlagerung und Excel-Listen, Aufträge per Telefon/Papier mit Kopierlogik in Word, Projekte in separaten Ordnern ohne zentrale </w:t>
      </w:r>
      <w:r w:rsidR="00D56597">
        <w:t>Datenhaltung und Zugriffskontrolle</w:t>
      </w:r>
      <w:r w:rsidRPr="004C5FB0">
        <w:t>, Mängeldoku auf Papier mit Fotos per Handy. Kundenabfragen (z. B. Status oder Angebotsanfragen) erfolgen manuell per Telefon oder E-Mail, ohne Self-Service-Optionen. Bestehende Technologien umfassen Standard-Software wie Microsoft Office</w:t>
      </w:r>
      <w:r w:rsidR="00FF5C31">
        <w:t xml:space="preserve">, </w:t>
      </w:r>
      <w:r w:rsidRPr="004C5FB0">
        <w:t xml:space="preserve">S-Firm für </w:t>
      </w:r>
      <w:r w:rsidR="000C4DBD">
        <w:t>alle Finanzvorgänge</w:t>
      </w:r>
      <w:r w:rsidRPr="004C5FB0">
        <w:t xml:space="preserve">, den Online-Shop und einfache Hardware (PCs, Drucker, keine vernetzten Scanner). </w:t>
      </w:r>
      <w:r w:rsidR="000C4DBD">
        <w:t xml:space="preserve">Dazu kommt unser </w:t>
      </w:r>
      <w:r w:rsidR="000C4DBD" w:rsidRPr="004C5FB0">
        <w:t>veraltete</w:t>
      </w:r>
      <w:r w:rsidR="000C4DBD">
        <w:t>s</w:t>
      </w:r>
      <w:r w:rsidR="000C4DBD" w:rsidRPr="004C5FB0">
        <w:t xml:space="preserve"> Warenwirtschaftssystem</w:t>
      </w:r>
      <w:r w:rsidR="000C4DBD">
        <w:t>,</w:t>
      </w:r>
      <w:r w:rsidR="000C4DBD" w:rsidRPr="004C5FB0">
        <w:t xml:space="preserve"> </w:t>
      </w:r>
      <w:r w:rsidR="000C4DBD">
        <w:t xml:space="preserve">welches </w:t>
      </w:r>
      <w:r w:rsidR="000C4DBD" w:rsidRPr="004C5FB0">
        <w:t>nicht mehr updatefähig</w:t>
      </w:r>
      <w:r w:rsidR="000C4DBD">
        <w:t xml:space="preserve"> oder in Drittsysteme integrierbar ist. </w:t>
      </w:r>
      <w:r w:rsidRPr="004C5FB0">
        <w:t xml:space="preserve">Dies führt zu Ineffizienzen, Fehlern und mangelnder Übersicht, da das System nicht skalierbar und nicht mit modernen Schnittstellen kompatibel ist. </w:t>
      </w:r>
    </w:p>
    <w:p w14:paraId="01619060" w14:textId="30C3136A" w:rsidR="00B745D0" w:rsidRDefault="004C5FB0" w:rsidP="004C5FB0">
      <w:r w:rsidRPr="00C428E4">
        <w:rPr>
          <w:b/>
          <w:bCs/>
        </w:rPr>
        <w:t>Bedarfserhebung mit innovativem Mehrwert und künftige Prozesse</w:t>
      </w:r>
      <w:r w:rsidRPr="004C5FB0">
        <w:t xml:space="preserve">: In einer internen Bedarfserhebung durch Workshops mit Mitarbeitern und Analyse </w:t>
      </w:r>
      <w:r w:rsidR="00641B0A">
        <w:t>zur</w:t>
      </w:r>
      <w:r w:rsidRPr="004C5FB0">
        <w:t xml:space="preserve"> Aufwandschätzung haben wir festgestellt, dass das rudimentäre Warenwirtschaftssystem und die Fragmentierung zu Ineffizienzen führen (z. B. verzögerte Rechnungsprüfung, ungenaue Bestandsführung aufgrund veralteter Datenstrukturen, manuelle Kundenabfragen, isolierte Shop-Bestellungen). Der innovative Mehrwert liegt in der prozessgesteuerten Digitalisierung: Wir analysieren zunächst die bestehenden Prozesse (Ist-Zustand, inklusive Limitationen des alten Systems), optimieren sie (z. B. Reduzierung redundanter Schritte) und digitalisieren dann</w:t>
      </w:r>
      <w:r w:rsidR="00F40A7D">
        <w:t>.</w:t>
      </w:r>
      <w:r w:rsidRPr="004C5FB0">
        <w:t xml:space="preserve"> </w:t>
      </w:r>
      <w:r w:rsidR="00F40A7D" w:rsidRPr="00F40A7D">
        <w:rPr>
          <w:b/>
          <w:bCs/>
        </w:rPr>
        <w:t>D</w:t>
      </w:r>
      <w:r w:rsidRPr="00F40A7D">
        <w:rPr>
          <w:b/>
          <w:bCs/>
        </w:rPr>
        <w:t>ie Software (Odoo) folgt dem optimierten Prozess, nicht umgekehrt</w:t>
      </w:r>
      <w:r w:rsidR="00F40A7D" w:rsidRPr="00F40A7D">
        <w:rPr>
          <w:b/>
          <w:bCs/>
        </w:rPr>
        <w:t>!</w:t>
      </w:r>
      <w:r w:rsidRPr="004C5FB0">
        <w:t xml:space="preserve"> Nach Umsetzung entstehen vernetzte Abläufe: Automatisierte Wareneingänge mit Scanner-Integration, Echtzeit-Bestands</w:t>
      </w:r>
      <w:r>
        <w:t>übersicht</w:t>
      </w:r>
      <w:r w:rsidR="00BE22A2">
        <w:t xml:space="preserve"> sowie Bestell</w:t>
      </w:r>
      <w:r w:rsidRPr="004C5FB0">
        <w:t>vorschläge, mobile Mängeldoku mit direkter Kundenverwaltung-Übertragung, sichere Datenvalidierung,</w:t>
      </w:r>
      <w:r w:rsidR="00DB5AFB">
        <w:t xml:space="preserve"> automatisierte Rechnungsprüfung,</w:t>
      </w:r>
      <w:r w:rsidRPr="004C5FB0">
        <w:t xml:space="preserve"> ein Webportal für Kunden-Self-Service (z. B. Echtzeit-Statusabfragen zu Aufträgen und Angebotsanfragen-Erstellung) und Anbindung des eigenständigen Online-Shops (basierend auf Shopware 6, ein Open-Source-Shop-System) für automatisierte Bestellübertragung. </w:t>
      </w:r>
      <w:r w:rsidR="00684F9C">
        <w:br/>
      </w:r>
      <w:r w:rsidRPr="00684F9C">
        <w:rPr>
          <w:b/>
          <w:bCs/>
        </w:rPr>
        <w:t xml:space="preserve">Neue Technologien (bisher </w:t>
      </w:r>
      <w:r w:rsidR="00684F9C">
        <w:rPr>
          <w:b/>
          <w:bCs/>
        </w:rPr>
        <w:t xml:space="preserve">nicht </w:t>
      </w:r>
      <w:r w:rsidRPr="00684F9C">
        <w:rPr>
          <w:b/>
          <w:bCs/>
        </w:rPr>
        <w:t>eingesetzt):</w:t>
      </w:r>
      <w:r w:rsidRPr="004C5FB0">
        <w:t xml:space="preserve"> Odoo-Module für individuell programmierte Workflows, GAEB-Import (Standard für den elektronischen Datenaustausch im Bauwesen)</w:t>
      </w:r>
      <w:r w:rsidR="00684F9C">
        <w:t xml:space="preserve">, </w:t>
      </w:r>
      <w:r w:rsidRPr="004C5FB0">
        <w:t xml:space="preserve">Mobile App, Webportal, Shop-Schnittstelle und Cybersecurity-Elemente. Zusätzlich ermöglicht das System eine zentrale verschlüsselte Datenhaltung von Projektdaten wie Grundrisse, Baupläne und Schließpläne, was einen deutlich schnelleren Zugriff und leichteres Auffinden von Informationen erlaubt. Aktuell gibt es bereits ca. 5000 Bauprojekte, die in verschiedenen Programmen und teils sogar in Papierform verwaltet werden, welche hier zentralisiert werden. Im Vergleich zur </w:t>
      </w:r>
      <w:r w:rsidRPr="004C5FB0">
        <w:lastRenderedPageBreak/>
        <w:t>Ausgangssituation reduziert das Fehler, ermöglicht skalierbares Wachstum (z. B. bessere Profitabilitätsanalysen pro Projekt, höhere Kundenzufriedenheit durch Self-Service)</w:t>
      </w:r>
      <w:r w:rsidR="00AD5912">
        <w:t>.</w:t>
      </w:r>
      <w:r w:rsidRPr="004C5FB0">
        <w:t xml:space="preserve"> </w:t>
      </w:r>
      <w:r w:rsidR="00495936">
        <w:br/>
      </w:r>
      <w:r w:rsidRPr="00495936">
        <w:rPr>
          <w:b/>
          <w:bCs/>
        </w:rPr>
        <w:t xml:space="preserve">Planungs- und Umsetzungsstand: </w:t>
      </w:r>
      <w:r w:rsidRPr="004C5FB0">
        <w:t>Das Vorhaben ist in der Planungsphase. Umsetzung startet nach Förderzusage (geplanter Zeitraum: Q1-Q3 202</w:t>
      </w:r>
      <w:r w:rsidR="007E7D3E">
        <w:t>6</w:t>
      </w:r>
      <w:r w:rsidRPr="004C5FB0">
        <w:t xml:space="preserve">). </w:t>
      </w:r>
      <w:r w:rsidR="007E7D3E">
        <w:br/>
      </w:r>
      <w:r w:rsidRPr="007E7D3E">
        <w:rPr>
          <w:b/>
          <w:bCs/>
        </w:rPr>
        <w:t>Aussage zu Ersatzbeschaffung oder Weiterentwicklung:</w:t>
      </w:r>
      <w:r w:rsidRPr="004C5FB0">
        <w:t xml:space="preserve"> </w:t>
      </w:r>
      <w:r w:rsidR="007E7D3E">
        <w:br/>
      </w:r>
      <w:r w:rsidRPr="004C5FB0">
        <w:t>Es handelt sich weder um eine reine Ersatzbeschaffung noch um die Weiterentwicklung eines bereits geförderten Vorhabens, sondern um eine umfassende Modernisierung des veralteten Systems mit neuen Funktionen und Integrationen (z. B. Webportal, Shop-Anbindung). Unser Unternehmen hat eine Vorförderung für d</w:t>
      </w:r>
      <w:r w:rsidR="00F76ED3">
        <w:t>ie  Entwicklung unseres</w:t>
      </w:r>
      <w:r w:rsidRPr="004C5FB0">
        <w:t xml:space="preserve"> Online-Shop</w:t>
      </w:r>
      <w:r w:rsidR="00F76ED3">
        <w:t>s</w:t>
      </w:r>
      <w:r w:rsidRPr="004C5FB0">
        <w:t xml:space="preserve"> erhalten</w:t>
      </w:r>
      <w:r w:rsidR="00C960B0">
        <w:t xml:space="preserve"> (Projektnummer </w:t>
      </w:r>
      <w:r w:rsidR="00C960B0" w:rsidRPr="00C960B0">
        <w:t>ZS/2020/02/106081</w:t>
      </w:r>
      <w:r w:rsidR="00C960B0">
        <w:t>)</w:t>
      </w:r>
      <w:r w:rsidR="00F76ED3">
        <w:t>.</w:t>
      </w:r>
      <w:r w:rsidR="00C960B0">
        <w:t xml:space="preserve"> </w:t>
      </w:r>
      <w:r w:rsidRPr="004C5FB0">
        <w:t xml:space="preserve"> Das Förderprojekt war erfolgreich: Es hat zu einem aktuellen Netto-Umsatz von 50.000 € pro Monat geführt und neue Arbeitsplätze geschaffen. </w:t>
      </w:r>
      <w:r w:rsidR="00997B28">
        <w:t>Durch die oben beschriebene Einführung von Odoo und den damit einhergehenden Prozessoptimierungen und Automatisierungen gehen wir davon aus</w:t>
      </w:r>
      <w:r w:rsidR="00B745D0">
        <w:t xml:space="preserve"> auch für den bestehenden Online-Shop erheblich Wachstumspotential zu schaffen.</w:t>
      </w:r>
    </w:p>
    <w:p w14:paraId="6525153A" w14:textId="22BE80D8" w:rsidR="004C5FB0" w:rsidRPr="004C5FB0" w:rsidRDefault="004C5FB0" w:rsidP="004C5FB0">
      <w:r w:rsidRPr="00F76ED3">
        <w:rPr>
          <w:b/>
          <w:bCs/>
        </w:rPr>
        <w:t>Abgrenzung:</w:t>
      </w:r>
      <w:r w:rsidRPr="004C5FB0">
        <w:t xml:space="preserve"> Das frühere Projekt fokussierte ausschließlich auf den Aufbau des eigenständigen Shops (basierend auf Shopware 6, ein Open-Source-Shop-System) für externe Verkäufe, ohne interne Vernetzung. Dieses Vorhaben bindet den Shop erstmals an ein ganzheitliches ERP für interne Prozesse, was neue Abläufe schafft und nicht auf dem Vorprojekt aufbaut.</w:t>
      </w:r>
    </w:p>
    <w:p w14:paraId="21138DCF" w14:textId="77777777" w:rsidR="002B6C56" w:rsidRDefault="002B6C56"/>
    <w:p w14:paraId="3E154994" w14:textId="64DBF0F7" w:rsidR="00122E12" w:rsidRPr="00122E12" w:rsidRDefault="002B6C56" w:rsidP="00122E12">
      <w:r>
        <w:t>----- Abschnitt 2 ------</w:t>
      </w:r>
      <w:r w:rsidR="00122E12">
        <w:br/>
        <w:t>Wir haben uns für die Bewertung</w:t>
      </w:r>
      <w:r w:rsidR="0053066E">
        <w:t xml:space="preserve"> des Nutzerkreises für</w:t>
      </w:r>
      <w:r w:rsidR="00122E12">
        <w:t xml:space="preserve"> </w:t>
      </w:r>
      <w:r w:rsidR="00122E12" w:rsidRPr="00122E12">
        <w:t xml:space="preserve">Wert 4 </w:t>
      </w:r>
      <w:r w:rsidR="0053066E">
        <w:t xml:space="preserve">entscheiden </w:t>
      </w:r>
      <w:r w:rsidR="00122E12" w:rsidRPr="00122E12">
        <w:t>(</w:t>
      </w:r>
      <w:r w:rsidR="00F959A6" w:rsidRPr="00F959A6">
        <w:t>Anzahl fester Nutzer (Geschäftsführer, Mitarbeiter) im Unternehmen mindestens 2 sowie über 1.000 direkte oder indirekte Nutzer (Kunden, Lieferanten, Patienten, Mitglieder) jährlich erwartet</w:t>
      </w:r>
      <w:r w:rsidR="00F959A6">
        <w:t xml:space="preserve"> </w:t>
      </w:r>
      <w:r w:rsidR="00122E12" w:rsidRPr="00122E12">
        <w:t>= 3 Punkte)</w:t>
      </w:r>
      <w:r w:rsidR="00122E12">
        <w:t xml:space="preserve">. </w:t>
      </w:r>
    </w:p>
    <w:p w14:paraId="1301BD8E" w14:textId="51B47514" w:rsidR="002B6C56" w:rsidRDefault="002B6C56"/>
    <w:p w14:paraId="2FBA685B" w14:textId="77777777" w:rsidR="002B6C56" w:rsidRPr="002B6C56" w:rsidRDefault="002B6C56" w:rsidP="002B6C56">
      <w:r w:rsidRPr="002B6C56">
        <w:rPr>
          <w:b/>
          <w:bCs/>
        </w:rPr>
        <w:t>Beschreibung des Nutzerkreises:</w:t>
      </w:r>
      <w:r w:rsidRPr="002B6C56">
        <w:t xml:space="preserve"> Der Nutzerkreis umfasst feste interne Nutzer im Unternehmen sowie sonstige direkte und indirekte externe Nutzer. Wir differenzieren wie folgt:</w:t>
      </w:r>
    </w:p>
    <w:p w14:paraId="1D4226A1" w14:textId="1984D463" w:rsidR="002B6C56" w:rsidRPr="002B6C56" w:rsidRDefault="002B6C56" w:rsidP="002B6C56">
      <w:pPr>
        <w:numPr>
          <w:ilvl w:val="0"/>
          <w:numId w:val="1"/>
        </w:numPr>
      </w:pPr>
      <w:r w:rsidRPr="002B6C56">
        <w:rPr>
          <w:b/>
          <w:bCs/>
        </w:rPr>
        <w:t>Feste Nutzer (Geschäftsführer, Mitarbeiter – direkt):</w:t>
      </w:r>
      <w:r w:rsidRPr="002B6C56">
        <w:t xml:space="preserve"> Diese Gruppe nutzt das System täglich für interne Prozesse (z. B. Buchhaltung, Lagerführung, Projektmanagement). Jährliche Anzahl: Ca. 2 Geschäftsführer und 15 Mitarbeiter (insgesamt 17 feste Nutzer), darunter Monteure via Mobile App für Mängeldoku und Umlagerung. Direkte Nutzung: Sie greifen aktiv auf das ERP zu, um Abläufe zu automatisieren und Daten einzugeben/ab</w:t>
      </w:r>
      <w:r w:rsidR="00CE0520">
        <w:t>zu</w:t>
      </w:r>
      <w:r w:rsidRPr="002B6C56">
        <w:t>rufen.</w:t>
      </w:r>
      <w:r w:rsidR="006277B1">
        <w:t xml:space="preserve"> </w:t>
      </w:r>
    </w:p>
    <w:p w14:paraId="0DD0B17A" w14:textId="6D5DDF79" w:rsidR="002B6C56" w:rsidRPr="002B6C56" w:rsidRDefault="002B6C56" w:rsidP="002B6C56">
      <w:pPr>
        <w:numPr>
          <w:ilvl w:val="0"/>
          <w:numId w:val="1"/>
        </w:numPr>
      </w:pPr>
      <w:r w:rsidRPr="002B6C56">
        <w:rPr>
          <w:b/>
          <w:bCs/>
        </w:rPr>
        <w:lastRenderedPageBreak/>
        <w:t>Sonstige Nutzer (direkt):</w:t>
      </w:r>
      <w:r w:rsidRPr="002B6C56">
        <w:t xml:space="preserve"> Externe Partner wie Lieferanten (z. B. via </w:t>
      </w:r>
      <w:r w:rsidR="008C2483">
        <w:t>Angebotsanfrage</w:t>
      </w:r>
      <w:r w:rsidRPr="002B6C56">
        <w:t>-Prozesse und Schnittstellen). Jährliche Anzahl: Ca. 50 Lieferanten, die direkt mit dem System interagieren (z. B. automatisierte Bestellvorschläge und Wareneingänge).</w:t>
      </w:r>
    </w:p>
    <w:p w14:paraId="1A3557A2" w14:textId="00CE707C" w:rsidR="002B6C56" w:rsidRPr="002B6C56" w:rsidRDefault="002B6C56" w:rsidP="002B6C56">
      <w:pPr>
        <w:numPr>
          <w:ilvl w:val="0"/>
          <w:numId w:val="1"/>
        </w:numPr>
      </w:pPr>
      <w:r w:rsidRPr="002B6C56">
        <w:rPr>
          <w:b/>
          <w:bCs/>
        </w:rPr>
        <w:t>Sonstige Nutzer (indirekt):</w:t>
      </w:r>
      <w:r w:rsidRPr="002B6C56">
        <w:t xml:space="preserve"> Kunden profitieren indirekt durch verbesserte Services, z. B. via Webportal für Self-Service-Statusabfragen (Auftragsfortschritt) und </w:t>
      </w:r>
      <w:r w:rsidR="008C2483">
        <w:t>Angebotsanfrage</w:t>
      </w:r>
      <w:r w:rsidR="008C2483" w:rsidRPr="002B6C56">
        <w:t xml:space="preserve"> </w:t>
      </w:r>
      <w:r w:rsidRPr="002B6C56">
        <w:t xml:space="preserve">-Erstellung sowie via integriertem Online-Shop für Bestellungen. Jährliche Anzahl: Ca. </w:t>
      </w:r>
      <w:r w:rsidR="00A75945">
        <w:t>2</w:t>
      </w:r>
      <w:r w:rsidRPr="002B6C56">
        <w:t>.000-</w:t>
      </w:r>
      <w:r w:rsidR="00A75945">
        <w:t>2</w:t>
      </w:r>
      <w:r w:rsidRPr="002B6C56">
        <w:t xml:space="preserve">.500 Kunden (basierend auf </w:t>
      </w:r>
      <w:r w:rsidR="00A75945">
        <w:t>8</w:t>
      </w:r>
      <w:r w:rsidRPr="002B6C56">
        <w:t>00-</w:t>
      </w:r>
      <w:r w:rsidR="00A75945">
        <w:t>10</w:t>
      </w:r>
      <w:r w:rsidRPr="002B6C56">
        <w:t>00 Bestellungen/Monat), die ohne direkten Login von schnelleren Prozessen (z. B. genaue Liefertermine, reduzierte Fehler) profitieren.</w:t>
      </w:r>
    </w:p>
    <w:p w14:paraId="0B6FB22E" w14:textId="48C9D52F" w:rsidR="002B6C56" w:rsidRPr="002B6C56" w:rsidRDefault="002B6C56" w:rsidP="002B6C56">
      <w:r w:rsidRPr="002B6C56">
        <w:t xml:space="preserve">Insgesamt erreichen </w:t>
      </w:r>
      <w:r w:rsidRPr="0064292B">
        <w:rPr>
          <w:b/>
          <w:bCs/>
        </w:rPr>
        <w:t xml:space="preserve">wir jährlich ca. </w:t>
      </w:r>
      <w:r w:rsidR="00A75945">
        <w:rPr>
          <w:b/>
          <w:bCs/>
        </w:rPr>
        <w:t>2</w:t>
      </w:r>
      <w:r w:rsidRPr="0064292B">
        <w:rPr>
          <w:b/>
          <w:bCs/>
        </w:rPr>
        <w:t>.</w:t>
      </w:r>
      <w:r w:rsidR="00A75945">
        <w:rPr>
          <w:b/>
          <w:bCs/>
        </w:rPr>
        <w:t>0</w:t>
      </w:r>
      <w:r w:rsidR="004247C6" w:rsidRPr="0064292B">
        <w:rPr>
          <w:b/>
          <w:bCs/>
        </w:rPr>
        <w:t>00</w:t>
      </w:r>
      <w:r w:rsidRPr="0064292B">
        <w:rPr>
          <w:b/>
          <w:bCs/>
        </w:rPr>
        <w:t>-</w:t>
      </w:r>
      <w:r w:rsidR="00A75945">
        <w:rPr>
          <w:b/>
          <w:bCs/>
        </w:rPr>
        <w:t>2</w:t>
      </w:r>
      <w:r w:rsidRPr="0064292B">
        <w:rPr>
          <w:b/>
          <w:bCs/>
        </w:rPr>
        <w:t>.5</w:t>
      </w:r>
      <w:r w:rsidR="004247C6" w:rsidRPr="0064292B">
        <w:rPr>
          <w:b/>
          <w:bCs/>
        </w:rPr>
        <w:t>00</w:t>
      </w:r>
      <w:r w:rsidRPr="0064292B">
        <w:rPr>
          <w:b/>
          <w:bCs/>
        </w:rPr>
        <w:t xml:space="preserve"> Nutzer</w:t>
      </w:r>
      <w:r w:rsidRPr="002B6C56">
        <w:t xml:space="preserve"> (17 feste + 50 direkte externe + </w:t>
      </w:r>
      <w:r w:rsidR="00EF23CC">
        <w:t>2</w:t>
      </w:r>
      <w:r w:rsidRPr="002B6C56">
        <w:t>.000-</w:t>
      </w:r>
      <w:r w:rsidR="00EF23CC">
        <w:t>2</w:t>
      </w:r>
      <w:r w:rsidRPr="002B6C56">
        <w:t>.500 indirekte externe). Dies basiert auf unserer Bedarfserhebung und der Aufwandschätzung (z. B. Mobile App, Webportal und Shop-Integration als Kern-Elemente), die zeigt, dass die Innovation skalierbar ist und externe Beteiligung die interne Effizienz verstärkt.</w:t>
      </w:r>
    </w:p>
    <w:p w14:paraId="379042B6" w14:textId="77777777" w:rsidR="002B6C56" w:rsidRDefault="002B6C56"/>
    <w:p w14:paraId="7529F98F" w14:textId="77777777" w:rsidR="00480EC7" w:rsidRDefault="00480EC7"/>
    <w:p w14:paraId="54088878" w14:textId="033E14E0" w:rsidR="00480EC7" w:rsidRDefault="00480EC7">
      <w:r>
        <w:t>----Abchnitt 3 -----</w:t>
      </w:r>
    </w:p>
    <w:p w14:paraId="17D25B74" w14:textId="77777777" w:rsidR="00480EC7" w:rsidRDefault="00480EC7"/>
    <w:p w14:paraId="36D23BC0" w14:textId="0BD5B4E2" w:rsidR="00480EC7" w:rsidRPr="00480EC7" w:rsidRDefault="00480EC7" w:rsidP="00480EC7">
      <w:r w:rsidRPr="0064292B">
        <w:rPr>
          <w:b/>
          <w:bCs/>
        </w:rPr>
        <w:t>3.2 Innovationsgrad:</w:t>
      </w:r>
      <w:r w:rsidRPr="00480EC7">
        <w:t xml:space="preserve"> Der Innovationsgrad entspricht Wert 3 (weiterführende Prozessentwicklung = 3 Punkte), da das Vorhaben eine umfassende Analyse und Optimierung bestehender Geschäftsprozesse umfasst, gefolgt von der Implementierung individualisierter Softwarelösungen. Konkret analysieren wir in Workshops den Ist-Zustand (z. B. manuelle Dateneingabe in Excel, isolierte Systeme wie S-Firm und den eigenständigen Online-Shop auf Shopware 6), optimieren redundante Schritte (z. B. Vereinfachung von Einkaufs- und Auftragsabläufen) und digitalisieren durch </w:t>
      </w:r>
      <w:r w:rsidR="0064292B">
        <w:t xml:space="preserve">individuell programmierte </w:t>
      </w:r>
      <w:r w:rsidRPr="00480EC7">
        <w:t xml:space="preserve">Module in Odoo (z. B. Automatisierung der 3-Wege-Prüfung, GAEB-Import und Shop-Anbindung). Dies schafft neue, vernetzte Abläufe, die über bloße Anschaffungen hinausgehen und den Kern der Ausgaben (ca. </w:t>
      </w:r>
      <w:r w:rsidR="00066DCB">
        <w:t>90</w:t>
      </w:r>
      <w:r w:rsidRPr="00480EC7">
        <w:t xml:space="preserve"> %) bilden</w:t>
      </w:r>
      <w:r w:rsidR="004A1E0C">
        <w:t xml:space="preserve">. </w:t>
      </w:r>
      <w:r w:rsidRPr="00480EC7">
        <w:t>Der Fokus auf prozessgesteuerter Digitalisierung (Software folgt dem optimierten Prozess) ermöglicht eine nachhaltige Weiterentwicklung des Unternehmens.</w:t>
      </w:r>
    </w:p>
    <w:p w14:paraId="45BADD19" w14:textId="707D9A51" w:rsidR="00480EC7" w:rsidRPr="00480EC7" w:rsidRDefault="00480EC7" w:rsidP="00480EC7">
      <w:r w:rsidRPr="0064292B">
        <w:rPr>
          <w:b/>
          <w:bCs/>
        </w:rPr>
        <w:t>3.3 Einsatzbereich der Innovation:</w:t>
      </w:r>
      <w:r w:rsidRPr="00480EC7">
        <w:t xml:space="preserve"> Der Einsatzbereich entspricht Wert 3 (nicht freiberuflich geführtes Unternehmen außerhalb IKT = 3 Punkte), da unser </w:t>
      </w:r>
      <w:r w:rsidR="0064292B">
        <w:t xml:space="preserve">Handels- und </w:t>
      </w:r>
      <w:r w:rsidRPr="00480EC7">
        <w:t>Handwerksbetrieb interne Prozesse digitalisiert und Ressourceneffizienz schafft z. B. durch papierlose Abläufe, Automatisierung von Wareneingängen und Rechnungsprüfungen sowie reduzierte Fehlerquellen in Lager und Vertrieb. Die Innovation wird unternehmensweit eingesetzt, um Effizienz in Bereichen wie Einkauf, Logistik, Projektmanagement und Kundenservice zu steigern</w:t>
      </w:r>
      <w:r w:rsidR="004328E0">
        <w:t xml:space="preserve">. </w:t>
      </w:r>
      <w:r w:rsidRPr="00480EC7">
        <w:t xml:space="preserve">Dies unterstreicht den </w:t>
      </w:r>
      <w:r w:rsidRPr="00480EC7">
        <w:lastRenderedPageBreak/>
        <w:t xml:space="preserve">praktischen Nutzen für ein KMU im </w:t>
      </w:r>
      <w:r w:rsidR="00E14CEC">
        <w:t xml:space="preserve">Handel- und </w:t>
      </w:r>
      <w:r w:rsidRPr="00480EC7">
        <w:t>Handwerkssektor, das durch die Digitalisierung wettbewerbsfähiger wird.</w:t>
      </w:r>
    </w:p>
    <w:p w14:paraId="516BFFDF" w14:textId="77777777" w:rsidR="00480EC7" w:rsidRDefault="00480EC7"/>
    <w:p w14:paraId="7BB513F5" w14:textId="77777777" w:rsidR="00480EC7" w:rsidRPr="00E14CEC" w:rsidRDefault="00480EC7" w:rsidP="00480EC7">
      <w:pPr>
        <w:rPr>
          <w:b/>
          <w:bCs/>
        </w:rPr>
      </w:pPr>
      <w:r w:rsidRPr="00E14CEC">
        <w:rPr>
          <w:b/>
          <w:bCs/>
        </w:rPr>
        <w:t>3.4 Wirtschaftlichkeit:</w:t>
      </w:r>
    </w:p>
    <w:p w14:paraId="5CF73413" w14:textId="77777777" w:rsidR="00480EC7" w:rsidRDefault="00480EC7"/>
    <w:p w14:paraId="000100FD" w14:textId="7180A1B5" w:rsidR="002C5718" w:rsidRPr="002C5718" w:rsidRDefault="002C5718" w:rsidP="002C5718">
      <w:r w:rsidRPr="002C5718">
        <w:t xml:space="preserve">Das Vorhaben lässt sich innerhalb eines Zeitraums von unter 2 Jahren refinanzieren (Wert 4 = </w:t>
      </w:r>
      <w:r w:rsidR="00BA7D71">
        <w:t>5</w:t>
      </w:r>
      <w:r w:rsidRPr="002C5718">
        <w:t xml:space="preserve"> Punkte). Gesamtkosten ca. </w:t>
      </w:r>
      <w:r w:rsidR="004D6546">
        <w:t>9</w:t>
      </w:r>
      <w:r w:rsidR="00E14CEC">
        <w:t>2</w:t>
      </w:r>
      <w:r w:rsidRPr="002C5718">
        <w:t>.</w:t>
      </w:r>
      <w:r w:rsidR="00E14CEC">
        <w:t>0</w:t>
      </w:r>
      <w:r w:rsidRPr="002C5718">
        <w:t>00 €</w:t>
      </w:r>
      <w:r w:rsidR="00E14CEC">
        <w:t xml:space="preserve">. </w:t>
      </w:r>
      <w:r w:rsidR="00E14CEC">
        <w:br/>
      </w:r>
      <w:r w:rsidRPr="002C5718">
        <w:t>Erwartete Einsparungen durch Automatisierung, schnellere Informationsbeschaffung und Fehlerreduktion:</w:t>
      </w:r>
    </w:p>
    <w:p w14:paraId="418FA328" w14:textId="68B7FD34" w:rsidR="002C5718" w:rsidRPr="002C5718" w:rsidRDefault="002C5718" w:rsidP="002C5718">
      <w:r w:rsidRPr="002C5718">
        <w:t xml:space="preserve">· </w:t>
      </w:r>
      <w:r w:rsidRPr="00670001">
        <w:rPr>
          <w:b/>
          <w:bCs/>
        </w:rPr>
        <w:t>Vorher-Nachher-Berechnung für Vorgänge im Projektmanagement:</w:t>
      </w:r>
      <w:r w:rsidRPr="002C5718">
        <w:t xml:space="preserve"> Der Suchaufwand für Informationen reduziert sich von 10 Minuten pro Vorgang auf 1 Minute (</w:t>
      </w:r>
      <w:r w:rsidR="00690EB2">
        <w:t>Er</w:t>
      </w:r>
      <w:r w:rsidR="00047CA3">
        <w:t>sparnis</w:t>
      </w:r>
      <w:r w:rsidRPr="002C5718">
        <w:t xml:space="preserve"> ca. 9 Minuten bzw. 0,15 Stunde pro Vorgang). Hochgerechnet auf Volumen (z. B. 40 Vorgänge/Tag für Projektmanager, 220 Arbeitstage/Jahr) ergibt sich eine jährliche </w:t>
      </w:r>
      <w:r w:rsidR="00E13486">
        <w:t>Zeitersparnis</w:t>
      </w:r>
      <w:r w:rsidRPr="002C5718">
        <w:t xml:space="preserve"> von ca. 1.320 Stunden. Bepreist mit internem Verrechnungssatz von 74 €/Stunde: </w:t>
      </w:r>
      <w:r w:rsidRPr="00670001">
        <w:rPr>
          <w:b/>
          <w:bCs/>
        </w:rPr>
        <w:t>97.680 €/Jahr</w:t>
      </w:r>
      <w:r w:rsidRPr="002C5718">
        <w:t>.</w:t>
      </w:r>
    </w:p>
    <w:p w14:paraId="3E7306AE" w14:textId="16ED31A3" w:rsidR="002C5718" w:rsidRPr="002C5718" w:rsidRDefault="002C5718" w:rsidP="002C5718">
      <w:r w:rsidRPr="002C5718">
        <w:t xml:space="preserve">· </w:t>
      </w:r>
      <w:r w:rsidRPr="00670001">
        <w:rPr>
          <w:b/>
          <w:bCs/>
        </w:rPr>
        <w:t>Fehlerbehebung/Datenfehler:</w:t>
      </w:r>
      <w:r w:rsidRPr="002C5718">
        <w:t xml:space="preserve"> Zusätzlich 50 % Reduktion bei Fehlern (z. B. 1 Fehler pro Woche </w:t>
      </w:r>
      <w:r w:rsidR="007E4EB2">
        <w:t>bisher</w:t>
      </w:r>
      <w:r w:rsidRPr="002C5718">
        <w:t xml:space="preserve"> durch Übertragungsfehler in Bestellungen etc., </w:t>
      </w:r>
      <w:r w:rsidR="007E4EB2">
        <w:t xml:space="preserve">durchschnittliche </w:t>
      </w:r>
      <w:r w:rsidRPr="002C5718">
        <w:t xml:space="preserve">Kosten pro Vorfall 100 € durch Arbeitsaufwand und Material: 52 Vorfälle/Jahr = 5.200 € Kosten; </w:t>
      </w:r>
      <w:r w:rsidR="00047CA3" w:rsidRPr="00670001">
        <w:rPr>
          <w:b/>
          <w:bCs/>
        </w:rPr>
        <w:t>Ersparnis</w:t>
      </w:r>
      <w:r w:rsidRPr="00670001">
        <w:rPr>
          <w:b/>
          <w:bCs/>
        </w:rPr>
        <w:t xml:space="preserve"> 2.600 €/Jahr</w:t>
      </w:r>
      <w:r w:rsidRPr="002C5718">
        <w:t>).</w:t>
      </w:r>
    </w:p>
    <w:p w14:paraId="51216558" w14:textId="01603A07" w:rsidR="009034C8" w:rsidRDefault="002C5718" w:rsidP="002E27E0">
      <w:r w:rsidRPr="002C5718">
        <w:t xml:space="preserve">· </w:t>
      </w:r>
      <w:r w:rsidRPr="00670001">
        <w:rPr>
          <w:b/>
          <w:bCs/>
        </w:rPr>
        <w:t>Einsparung durch Kundenportal:</w:t>
      </w:r>
      <w:r w:rsidRPr="002C5718">
        <w:t xml:space="preserve"> Abfragen zum Auftragsstatus reduzieren den Aufwand von </w:t>
      </w:r>
      <w:r w:rsidR="007E4EB2">
        <w:t>3</w:t>
      </w:r>
      <w:r w:rsidRPr="002C5718">
        <w:t xml:space="preserve"> Stunden pro Tag auf </w:t>
      </w:r>
      <w:r w:rsidR="007E4EB2">
        <w:t>1 Stunde</w:t>
      </w:r>
      <w:r w:rsidRPr="002C5718">
        <w:t xml:space="preserve"> (</w:t>
      </w:r>
      <w:r w:rsidR="00047CA3">
        <w:t>Ersparnis</w:t>
      </w:r>
      <w:r w:rsidR="00047CA3" w:rsidRPr="002C5718">
        <w:t xml:space="preserve"> </w:t>
      </w:r>
      <w:r w:rsidRPr="002C5718">
        <w:t xml:space="preserve">2 Stunden/Tag à 74 €/Stunde, 220 Arbeitstage/Jahr): </w:t>
      </w:r>
      <w:r w:rsidRPr="00670001">
        <w:rPr>
          <w:b/>
          <w:bCs/>
        </w:rPr>
        <w:t>32.560 €/Jahr</w:t>
      </w:r>
      <w:r w:rsidRPr="002C5718">
        <w:t>.</w:t>
      </w:r>
    </w:p>
    <w:p w14:paraId="268EBD7B" w14:textId="1FCFB834" w:rsidR="002E27E0" w:rsidRPr="002E27E0" w:rsidRDefault="002E27E0" w:rsidP="002E27E0">
      <w:r>
        <w:br/>
      </w:r>
      <w:r w:rsidRPr="009034C8">
        <w:rPr>
          <w:b/>
          <w:bCs/>
        </w:rPr>
        <w:t xml:space="preserve">· Vermeidung nicht abgerechneter Aufträge durch Monteure: </w:t>
      </w:r>
      <w:r w:rsidRPr="007E4EB2">
        <w:t>Aktuell</w:t>
      </w:r>
      <w:r w:rsidRPr="009034C8">
        <w:rPr>
          <w:b/>
          <w:bCs/>
        </w:rPr>
        <w:t xml:space="preserve"> </w:t>
      </w:r>
      <w:r w:rsidRPr="002E27E0">
        <w:t xml:space="preserve">entgehen uns Einnahmen, da Monteure </w:t>
      </w:r>
      <w:r w:rsidR="00E748CE">
        <w:t>ca. 2-3</w:t>
      </w:r>
      <w:r w:rsidRPr="002E27E0">
        <w:t xml:space="preserve"> </w:t>
      </w:r>
      <w:r w:rsidR="00E748CE">
        <w:t>Kleina</w:t>
      </w:r>
      <w:r w:rsidRPr="002E27E0">
        <w:t xml:space="preserve">ufträge pro Monat telefonisch annehmen und ausführen (inklusive Materialien), diese jedoch vergessen abzurechnen, was zu einem Verlust von durchschnittlich </w:t>
      </w:r>
      <w:r w:rsidR="00E748CE">
        <w:t>100</w:t>
      </w:r>
      <w:r w:rsidRPr="002E27E0">
        <w:t xml:space="preserve"> € pro Auftrag führt. Durch die Einführung des ERPs mit mobiler App werden alle Leistungen automatisch erfasst, dokumentiert und abgerechnet, was zu zusätzlichen Einnahmen von</w:t>
      </w:r>
      <w:r w:rsidR="00B56595">
        <w:t xml:space="preserve"> </w:t>
      </w:r>
      <w:r w:rsidR="00B56595" w:rsidRPr="00B56595">
        <w:rPr>
          <w:b/>
          <w:bCs/>
        </w:rPr>
        <w:t xml:space="preserve">3000 </w:t>
      </w:r>
      <w:r w:rsidRPr="00B56595">
        <w:rPr>
          <w:b/>
          <w:bCs/>
        </w:rPr>
        <w:t>€/Jahr</w:t>
      </w:r>
      <w:r w:rsidRPr="002E27E0">
        <w:t xml:space="preserve"> führt.</w:t>
      </w:r>
    </w:p>
    <w:p w14:paraId="4F655220" w14:textId="62CC2680" w:rsidR="000402FD" w:rsidRPr="002C5718" w:rsidRDefault="000402FD" w:rsidP="002C5718"/>
    <w:p w14:paraId="253CC8E1" w14:textId="70F2298A" w:rsidR="00480EC7" w:rsidRDefault="002C5718">
      <w:r w:rsidRPr="002C5718">
        <w:t xml:space="preserve">· </w:t>
      </w:r>
      <w:r w:rsidR="00047CA3" w:rsidRPr="00670001">
        <w:rPr>
          <w:b/>
          <w:bCs/>
        </w:rPr>
        <w:t>Gesamtersparnis</w:t>
      </w:r>
      <w:r w:rsidRPr="00670001">
        <w:rPr>
          <w:b/>
          <w:bCs/>
        </w:rPr>
        <w:t>: 13</w:t>
      </w:r>
      <w:r w:rsidR="00B56595">
        <w:rPr>
          <w:b/>
          <w:bCs/>
        </w:rPr>
        <w:t>5</w:t>
      </w:r>
      <w:r w:rsidRPr="00670001">
        <w:rPr>
          <w:b/>
          <w:bCs/>
        </w:rPr>
        <w:t>.840 €/Jahr</w:t>
      </w:r>
      <w:r w:rsidRPr="002C5718">
        <w:t xml:space="preserve"> (Zeit im Projektmanagement + Fehler + Kundenportal</w:t>
      </w:r>
      <w:r w:rsidR="004B65C3">
        <w:t xml:space="preserve"> + Kleinaufträge</w:t>
      </w:r>
      <w:r w:rsidRPr="002C5718">
        <w:t xml:space="preserve">). Refinanzierung: </w:t>
      </w:r>
      <w:r w:rsidR="00066DCB">
        <w:t>9</w:t>
      </w:r>
      <w:r w:rsidR="00670001">
        <w:t>2</w:t>
      </w:r>
      <w:r w:rsidRPr="002C5718">
        <w:t>.</w:t>
      </w:r>
      <w:r w:rsidR="00670001">
        <w:t>0</w:t>
      </w:r>
      <w:r w:rsidRPr="002C5718">
        <w:t>00 € / 13</w:t>
      </w:r>
      <w:r w:rsidR="006266B0">
        <w:t>5</w:t>
      </w:r>
      <w:r w:rsidRPr="002C5718">
        <w:t xml:space="preserve">.840 € ≈ </w:t>
      </w:r>
      <w:r w:rsidR="0001511E">
        <w:t>8</w:t>
      </w:r>
      <w:r w:rsidRPr="002C5718">
        <w:t xml:space="preserve"> Monate. </w:t>
      </w:r>
    </w:p>
    <w:p w14:paraId="338ADEBB" w14:textId="77777777" w:rsidR="00480EC7" w:rsidRDefault="00480EC7"/>
    <w:p w14:paraId="2817A51B" w14:textId="77777777" w:rsidR="00480EC7" w:rsidRDefault="00480EC7"/>
    <w:p w14:paraId="674869D3" w14:textId="77777777" w:rsidR="0044053E" w:rsidRPr="0044053E" w:rsidRDefault="0044053E" w:rsidP="0044053E">
      <w:r w:rsidRPr="0044053E">
        <w:rPr>
          <w:b/>
          <w:bCs/>
        </w:rPr>
        <w:t>4. Wie nachhaltig ist Ihr Vorhaben?</w:t>
      </w:r>
    </w:p>
    <w:p w14:paraId="6010AB34" w14:textId="1781B11D" w:rsidR="0044053E" w:rsidRPr="0044053E" w:rsidRDefault="0044053E" w:rsidP="0044053E">
      <w:r w:rsidRPr="0044053E">
        <w:lastRenderedPageBreak/>
        <w:t xml:space="preserve">Wir haben uns für die Auswahl gemäß Wert </w:t>
      </w:r>
      <w:r w:rsidR="009678EF">
        <w:t>3</w:t>
      </w:r>
      <w:r w:rsidR="00BA7D71">
        <w:t xml:space="preserve"> (= 3 Punkte)</w:t>
      </w:r>
      <w:r w:rsidRPr="0044053E">
        <w:t xml:space="preserve"> der Auswahlkriterien (Nachhaltigkeit des Vorhabens) entschieden, da das Vorhaben eine Kombination aus langer Nutzbarkeit (mind. 5 Jahre) und Verknüpfbarkeit erfüllt, ergänzt durch ein strategisches Element der Reduzierung der Abhängigkeit von großen amerikanischen Softwarefirmen, um den Mehrwert der Digitalisierung langfristig zu sichern.</w:t>
      </w:r>
    </w:p>
    <w:p w14:paraId="7A84C4C7" w14:textId="77777777" w:rsidR="0044053E" w:rsidRPr="0044053E" w:rsidRDefault="0044053E" w:rsidP="0044053E">
      <w:r w:rsidRPr="0044053E">
        <w:rPr>
          <w:b/>
          <w:bCs/>
        </w:rPr>
        <w:t>Beschreibung der Nachhaltigkeitskriterien:</w:t>
      </w:r>
      <w:r w:rsidRPr="0044053E">
        <w:t xml:space="preserve"> Der Nachhaltigkeitsgrad umfasst folgende zutreffende Kriterien:</w:t>
      </w:r>
    </w:p>
    <w:p w14:paraId="527DECCB" w14:textId="77777777" w:rsidR="0044053E" w:rsidRPr="0044053E" w:rsidRDefault="0044053E" w:rsidP="0044053E">
      <w:pPr>
        <w:numPr>
          <w:ilvl w:val="0"/>
          <w:numId w:val="4"/>
        </w:numPr>
      </w:pPr>
      <w:r w:rsidRPr="0044053E">
        <w:rPr>
          <w:b/>
          <w:bCs/>
        </w:rPr>
        <w:t>Lange Nutzbarkeit (mind. 5 Jahre):</w:t>
      </w:r>
      <w:r w:rsidRPr="0044053E">
        <w:t xml:space="preserve"> Das System ist zukunftsfähig durch die Open-Source-Basis von Odoo, die kontinuierliche Updates und Community-Unterstützung ermöglicht (z. B. regelmäßige Versionen über mehr als 5 Jahre). Es ist skalierbar und anpassbar an wachsende Anforderungen, ohne schnelle Veraltung. </w:t>
      </w:r>
      <w:r w:rsidRPr="0044053E">
        <w:rPr>
          <w:b/>
          <w:bCs/>
        </w:rPr>
        <w:t>Sehr wichtig: Es entstehen keine laufenden Lizenzgebühren, da wir vollständig auf der kostenfreien Community-Version von Odoo aufbauen.</w:t>
      </w:r>
      <w:r w:rsidRPr="0044053E">
        <w:t xml:space="preserve"> Dies spart Kosten und gewährleistet langfristige Wirtschaftlichkeit.</w:t>
      </w:r>
    </w:p>
    <w:p w14:paraId="43F2142B" w14:textId="037E2F6F" w:rsidR="0044053E" w:rsidRPr="0044053E" w:rsidRDefault="0044053E" w:rsidP="0044053E">
      <w:pPr>
        <w:numPr>
          <w:ilvl w:val="0"/>
          <w:numId w:val="4"/>
        </w:numPr>
      </w:pPr>
      <w:r w:rsidRPr="0044053E">
        <w:rPr>
          <w:b/>
          <w:bCs/>
        </w:rPr>
        <w:t>Verknüpfbarkeit:</w:t>
      </w:r>
      <w:r w:rsidRPr="0044053E">
        <w:t xml:space="preserve"> Das ERP nutzt Standardschnittstellen und APIs (z. B. zu DATEV, GAEB, Shopware 6), die eine nahtlose Verbindung mit externen Systemen ermöglichen und vermeiden</w:t>
      </w:r>
      <w:r w:rsidR="00EA3DBB">
        <w:t xml:space="preserve"> für immer an den gleichen Anbieter gebunden zu sein</w:t>
      </w:r>
      <w:r w:rsidRPr="0044053E">
        <w:t>. Dies gewährleistet, dass das System flexibel erweitert und mit anderen Tools kombiniert werden kann.</w:t>
      </w:r>
    </w:p>
    <w:p w14:paraId="38FC8918" w14:textId="77777777" w:rsidR="0044053E" w:rsidRPr="0044053E" w:rsidRDefault="0044053E" w:rsidP="0044053E">
      <w:r w:rsidRPr="0044053E">
        <w:t>Zusätzlich verstärkt ein strategisches Element die Nachhaltigkeit: Durch den Einsatz von Open-Source-Software und Linux-basierten Lösungen machen wir uns deutlich weniger abhängig von großen amerikanischen Softwarefirmen, was die Souveränität und langfristige Kontrolle über unser System sichert.</w:t>
      </w:r>
    </w:p>
    <w:p w14:paraId="4B241E88" w14:textId="57759354" w:rsidR="0044053E" w:rsidRPr="0044053E" w:rsidRDefault="0044053E" w:rsidP="0044053E">
      <w:r w:rsidRPr="0044053E">
        <w:t>Insgesamt ist das Vorhaben nachhaltig, da es nicht nur kurzfristig Effizienz schafft, sondern langfristig (über 5 Jahre) wirtschaftlich bleibt, basierend auf der Bedarfserhebung</w:t>
      </w:r>
      <w:r w:rsidR="00D87197">
        <w:t>. Z</w:t>
      </w:r>
      <w:r w:rsidR="00433C0C">
        <w:t>usätzlich sorgen</w:t>
      </w:r>
      <w:r w:rsidRPr="0044053E">
        <w:t xml:space="preserve"> Schulungen</w:t>
      </w:r>
      <w:r w:rsidR="001C1445">
        <w:t xml:space="preserve"> von Key-User </w:t>
      </w:r>
      <w:r w:rsidRPr="0044053E">
        <w:t>für interne Wartbarkeit.</w:t>
      </w:r>
    </w:p>
    <w:p w14:paraId="7AD1052F" w14:textId="3CA028C2" w:rsidR="00480EC7" w:rsidRDefault="00480EC7" w:rsidP="0044053E"/>
    <w:sectPr w:rsidR="00480EC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E49F4"/>
    <w:multiLevelType w:val="multilevel"/>
    <w:tmpl w:val="CD30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A1629"/>
    <w:multiLevelType w:val="multilevel"/>
    <w:tmpl w:val="B77C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43035"/>
    <w:multiLevelType w:val="hybridMultilevel"/>
    <w:tmpl w:val="E6560664"/>
    <w:lvl w:ilvl="0" w:tplc="9732D084">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1E34214"/>
    <w:multiLevelType w:val="multilevel"/>
    <w:tmpl w:val="8694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7F1605"/>
    <w:multiLevelType w:val="multilevel"/>
    <w:tmpl w:val="EE8A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5268CB"/>
    <w:multiLevelType w:val="hybridMultilevel"/>
    <w:tmpl w:val="162CE8A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990548192">
    <w:abstractNumId w:val="3"/>
  </w:num>
  <w:num w:numId="2" w16cid:durableId="923077465">
    <w:abstractNumId w:val="1"/>
  </w:num>
  <w:num w:numId="3" w16cid:durableId="1183201411">
    <w:abstractNumId w:val="0"/>
  </w:num>
  <w:num w:numId="4" w16cid:durableId="1609383721">
    <w:abstractNumId w:val="4"/>
  </w:num>
  <w:num w:numId="5" w16cid:durableId="1021392365">
    <w:abstractNumId w:val="5"/>
  </w:num>
  <w:num w:numId="6" w16cid:durableId="3242808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C56"/>
    <w:rsid w:val="0001511E"/>
    <w:rsid w:val="00015818"/>
    <w:rsid w:val="00032A06"/>
    <w:rsid w:val="000402FD"/>
    <w:rsid w:val="00047CA3"/>
    <w:rsid w:val="00050C14"/>
    <w:rsid w:val="00066DCB"/>
    <w:rsid w:val="000C4DBD"/>
    <w:rsid w:val="001055A3"/>
    <w:rsid w:val="00122E12"/>
    <w:rsid w:val="001767B8"/>
    <w:rsid w:val="001C1445"/>
    <w:rsid w:val="001E7FDA"/>
    <w:rsid w:val="0020076D"/>
    <w:rsid w:val="002B6C56"/>
    <w:rsid w:val="002C5718"/>
    <w:rsid w:val="002D3791"/>
    <w:rsid w:val="002E27E0"/>
    <w:rsid w:val="00313F14"/>
    <w:rsid w:val="003C47E7"/>
    <w:rsid w:val="003E58DD"/>
    <w:rsid w:val="004247C6"/>
    <w:rsid w:val="004328E0"/>
    <w:rsid w:val="00433C0C"/>
    <w:rsid w:val="0044053E"/>
    <w:rsid w:val="00480EC7"/>
    <w:rsid w:val="00495936"/>
    <w:rsid w:val="004A1E0C"/>
    <w:rsid w:val="004B65C3"/>
    <w:rsid w:val="004C5FB0"/>
    <w:rsid w:val="004D6546"/>
    <w:rsid w:val="005151EA"/>
    <w:rsid w:val="00516DAC"/>
    <w:rsid w:val="0053066E"/>
    <w:rsid w:val="005433D6"/>
    <w:rsid w:val="00562009"/>
    <w:rsid w:val="006266B0"/>
    <w:rsid w:val="006277B1"/>
    <w:rsid w:val="00641B0A"/>
    <w:rsid w:val="0064292B"/>
    <w:rsid w:val="00670001"/>
    <w:rsid w:val="00684F9C"/>
    <w:rsid w:val="00690EB2"/>
    <w:rsid w:val="00692E89"/>
    <w:rsid w:val="00740DFA"/>
    <w:rsid w:val="007E4EB2"/>
    <w:rsid w:val="007E7D3E"/>
    <w:rsid w:val="00852E94"/>
    <w:rsid w:val="008C2483"/>
    <w:rsid w:val="008D6E9D"/>
    <w:rsid w:val="009034C8"/>
    <w:rsid w:val="00955DD4"/>
    <w:rsid w:val="009678EF"/>
    <w:rsid w:val="00973751"/>
    <w:rsid w:val="00997B28"/>
    <w:rsid w:val="00A53B70"/>
    <w:rsid w:val="00A75945"/>
    <w:rsid w:val="00AD5912"/>
    <w:rsid w:val="00B56595"/>
    <w:rsid w:val="00B745D0"/>
    <w:rsid w:val="00BA7D71"/>
    <w:rsid w:val="00BD0F31"/>
    <w:rsid w:val="00BE22A2"/>
    <w:rsid w:val="00C04DE3"/>
    <w:rsid w:val="00C428E4"/>
    <w:rsid w:val="00C5450D"/>
    <w:rsid w:val="00C960B0"/>
    <w:rsid w:val="00CA2020"/>
    <w:rsid w:val="00CE0520"/>
    <w:rsid w:val="00D23352"/>
    <w:rsid w:val="00D56597"/>
    <w:rsid w:val="00D87197"/>
    <w:rsid w:val="00DB5AFB"/>
    <w:rsid w:val="00E13486"/>
    <w:rsid w:val="00E14CEC"/>
    <w:rsid w:val="00E63A9E"/>
    <w:rsid w:val="00E748CE"/>
    <w:rsid w:val="00E82475"/>
    <w:rsid w:val="00EA3DBB"/>
    <w:rsid w:val="00EF23CC"/>
    <w:rsid w:val="00EF5143"/>
    <w:rsid w:val="00F335B7"/>
    <w:rsid w:val="00F40A7D"/>
    <w:rsid w:val="00F577A4"/>
    <w:rsid w:val="00F76ED3"/>
    <w:rsid w:val="00F959A6"/>
    <w:rsid w:val="00FA0283"/>
    <w:rsid w:val="00FF5C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69266"/>
  <w15:chartTrackingRefBased/>
  <w15:docId w15:val="{3CDD7EA3-1DDE-4D73-9F01-415478235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2B6C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2B6C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2B6C5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B6C5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B6C5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B6C5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B6C5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B6C5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B6C5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B6C5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2B6C5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2B6C5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B6C5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B6C5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B6C5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B6C5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B6C5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B6C56"/>
    <w:rPr>
      <w:rFonts w:eastAsiaTheme="majorEastAsia" w:cstheme="majorBidi"/>
      <w:color w:val="272727" w:themeColor="text1" w:themeTint="D8"/>
    </w:rPr>
  </w:style>
  <w:style w:type="paragraph" w:styleId="Titel">
    <w:name w:val="Title"/>
    <w:basedOn w:val="Standard"/>
    <w:next w:val="Standard"/>
    <w:link w:val="TitelZchn"/>
    <w:uiPriority w:val="10"/>
    <w:qFormat/>
    <w:rsid w:val="002B6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B6C5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B6C56"/>
    <w:pPr>
      <w:numPr>
        <w:ilvl w:val="1"/>
      </w:numPr>
    </w:pPr>
    <w:rPr>
      <w:rFonts w:eastAsiaTheme="majorEastAsia" w:cstheme="majorBidi"/>
      <w:color w:val="000000" w:themeColor="text1"/>
      <w:spacing w:val="15"/>
      <w:sz w:val="28"/>
      <w:szCs w:val="28"/>
    </w:rPr>
  </w:style>
  <w:style w:type="character" w:customStyle="1" w:styleId="UntertitelZchn">
    <w:name w:val="Untertitel Zchn"/>
    <w:basedOn w:val="Absatz-Standardschriftart"/>
    <w:link w:val="Untertitel"/>
    <w:uiPriority w:val="11"/>
    <w:rsid w:val="002B6C56"/>
    <w:rPr>
      <w:rFonts w:eastAsiaTheme="majorEastAsia" w:cstheme="majorBidi"/>
      <w:color w:val="000000" w:themeColor="text1"/>
      <w:spacing w:val="15"/>
      <w:sz w:val="28"/>
      <w:szCs w:val="28"/>
    </w:rPr>
  </w:style>
  <w:style w:type="paragraph" w:styleId="Zitat">
    <w:name w:val="Quote"/>
    <w:basedOn w:val="Standard"/>
    <w:next w:val="Standard"/>
    <w:link w:val="ZitatZchn"/>
    <w:uiPriority w:val="29"/>
    <w:qFormat/>
    <w:rsid w:val="002B6C56"/>
    <w:pPr>
      <w:spacing w:before="160"/>
      <w:jc w:val="center"/>
    </w:pPr>
    <w:rPr>
      <w:i/>
      <w:iCs/>
      <w:color w:val="000000" w:themeColor="text1"/>
    </w:rPr>
  </w:style>
  <w:style w:type="character" w:customStyle="1" w:styleId="ZitatZchn">
    <w:name w:val="Zitat Zchn"/>
    <w:basedOn w:val="Absatz-Standardschriftart"/>
    <w:link w:val="Zitat"/>
    <w:uiPriority w:val="29"/>
    <w:rsid w:val="002B6C56"/>
    <w:rPr>
      <w:i/>
      <w:iCs/>
      <w:color w:val="000000" w:themeColor="text1"/>
    </w:rPr>
  </w:style>
  <w:style w:type="paragraph" w:styleId="Listenabsatz">
    <w:name w:val="List Paragraph"/>
    <w:basedOn w:val="Standard"/>
    <w:uiPriority w:val="34"/>
    <w:qFormat/>
    <w:rsid w:val="002B6C56"/>
    <w:pPr>
      <w:ind w:left="720"/>
      <w:contextualSpacing/>
    </w:pPr>
  </w:style>
  <w:style w:type="character" w:styleId="IntensiveHervorhebung">
    <w:name w:val="Intense Emphasis"/>
    <w:basedOn w:val="Absatz-Standardschriftart"/>
    <w:uiPriority w:val="21"/>
    <w:qFormat/>
    <w:rsid w:val="002B6C56"/>
    <w:rPr>
      <w:i/>
      <w:iCs/>
      <w:color w:val="0F4761" w:themeColor="accent1" w:themeShade="BF"/>
    </w:rPr>
  </w:style>
  <w:style w:type="paragraph" w:styleId="IntensivesZitat">
    <w:name w:val="Intense Quote"/>
    <w:basedOn w:val="Standard"/>
    <w:next w:val="Standard"/>
    <w:link w:val="IntensivesZitatZchn"/>
    <w:uiPriority w:val="30"/>
    <w:qFormat/>
    <w:rsid w:val="002B6C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B6C56"/>
    <w:rPr>
      <w:i/>
      <w:iCs/>
      <w:color w:val="0F4761" w:themeColor="accent1" w:themeShade="BF"/>
    </w:rPr>
  </w:style>
  <w:style w:type="character" w:styleId="IntensiverVerweis">
    <w:name w:val="Intense Reference"/>
    <w:basedOn w:val="Absatz-Standardschriftart"/>
    <w:uiPriority w:val="32"/>
    <w:qFormat/>
    <w:rsid w:val="002B6C56"/>
    <w:rPr>
      <w:b/>
      <w:bCs/>
      <w:smallCaps/>
      <w:color w:val="0F4761" w:themeColor="accent1" w:themeShade="BF"/>
      <w:spacing w:val="5"/>
    </w:rPr>
  </w:style>
  <w:style w:type="paragraph" w:styleId="StandardWeb">
    <w:name w:val="Normal (Web)"/>
    <w:basedOn w:val="Standard"/>
    <w:uiPriority w:val="99"/>
    <w:semiHidden/>
    <w:unhideWhenUsed/>
    <w:rsid w:val="00122E1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1775</Words>
  <Characters>13225</Characters>
  <Application>Microsoft Office Word</Application>
  <DocSecurity>0</DocSecurity>
  <Lines>216</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Reisig</dc:creator>
  <cp:keywords/>
  <dc:description/>
  <cp:lastModifiedBy>Erik Reisig</cp:lastModifiedBy>
  <cp:revision>78</cp:revision>
  <dcterms:created xsi:type="dcterms:W3CDTF">2025-12-01T17:53:00Z</dcterms:created>
  <dcterms:modified xsi:type="dcterms:W3CDTF">2025-12-08T10:31:00Z</dcterms:modified>
</cp:coreProperties>
</file>