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10.png" ContentType="image/png"/>
  <Override PartName="/word/media/rId14.png" ContentType="image/png"/>
  <Override PartName="/word/media/rId1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llm-para"/>
    <w:p>
      <w:pPr>
        <w:pStyle w:val="Heading2"/>
      </w:pPr>
      <w:r>
        <w:t xml:space="preserve">LLM-para</w:t>
      </w:r>
    </w:p>
    <w:bookmarkStart w:id="24" w:name="一--moe"/>
    <w:p>
      <w:pPr>
        <w:pStyle w:val="Heading3"/>
      </w:pPr>
      <w:r>
        <w:rPr>
          <w:rFonts w:hint="eastAsia"/>
        </w:rPr>
        <w:t xml:space="preserve">一</w:t>
      </w:r>
      <w:r>
        <w:t xml:space="preserve"> 、 Moe</w:t>
      </w:r>
    </w:p>
    <w:bookmarkStart w:id="9" w:name="Xa811cfd0db0426ceb172c9b1d8aedd1c2309130"/>
    <w:p>
      <w:pPr>
        <w:pStyle w:val="Heading4"/>
      </w:pPr>
      <w:r>
        <w:t xml:space="preserve">1. </w:t>
      </w:r>
      <w:r>
        <w:rPr>
          <w:rFonts w:hint="eastAsia"/>
        </w:rPr>
        <w:t xml:space="preserve">启用MoE</w:t>
      </w:r>
    </w:p>
    <w:p>
      <w:pPr>
        <w:pStyle w:val="SourceCode"/>
      </w:pPr>
      <w:r>
        <w:rPr>
          <w:rStyle w:val="NormalTok"/>
        </w:rPr>
        <w:t xml:space="preserve">use_moe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br/>
      </w:r>
      <w:r>
        <w:rPr>
          <w:rStyle w:val="CommentTok"/>
        </w:rPr>
        <w:t xml:space="preserve"># 如果传入 moe 参数 则启用moe计算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num_experts_per_tok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use_moe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</w:p>
    <w:bookmarkEnd w:id="9"/>
    <w:bookmarkStart w:id="22" w:name="X06f2db50cc6d8da9178726ef8d95d01eec2e557"/>
    <w:p>
      <w:pPr>
        <w:pStyle w:val="Heading4"/>
      </w:pPr>
      <w:r>
        <w:t xml:space="preserve">2. Prefill MoE </w:t>
      </w:r>
      <w:r>
        <w:rPr>
          <w:rFonts w:hint="eastAsia"/>
        </w:rPr>
        <w:t xml:space="preserve">参数计算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分解</w:t>
            </w:r>
          </w:p>
        </w:tc>
        <w:tc>
          <w:tcPr/>
          <w:p>
            <w:pPr>
              <w:pStyle w:val="Compact"/>
            </w:pPr>
            <w:r>
              <w:t xml:space="preserve">Input1</w:t>
            </w:r>
          </w:p>
        </w:tc>
        <w:tc>
          <w:tcPr/>
          <w:p>
            <w:pPr>
              <w:pStyle w:val="Compact"/>
            </w:pPr>
            <w:r>
              <w:t xml:space="preserve">Input2</w:t>
            </w:r>
          </w:p>
        </w:tc>
        <w:tc>
          <w:tcPr/>
          <w:p>
            <w:pPr>
              <w:pStyle w:val="Compact"/>
            </w:pPr>
            <w:r>
              <w:t xml:space="preserve">Output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运算量</w:t>
            </w:r>
          </w:p>
        </w:tc>
      </w:tr>
      <w:tr>
        <w:tc>
          <w:tcPr/>
          <w:p>
            <w:pPr>
              <w:pStyle w:val="Compact"/>
            </w:pPr>
            <w:r>
              <w:t xml:space="preserve">MoE_Router</w:t>
            </w:r>
          </w:p>
        </w:tc>
        <w:tc>
          <w:tcPr/>
          <w:p>
            <w:pPr>
              <w:pStyle w:val="Compact"/>
            </w:pPr>
            <w:r>
              <w:t xml:space="preserve">(b,s,h)</w:t>
            </w:r>
          </w:p>
        </w:tc>
        <w:tc>
          <w:tcPr/>
          <w:p>
            <w:pPr>
              <w:pStyle w:val="Compact"/>
            </w:pPr>
            <w:r>
              <w:t xml:space="preserve">(h,num_local_experts)</w:t>
            </w:r>
          </w:p>
        </w:tc>
        <w:tc>
          <w:tcPr/>
          <w:p>
            <w:pPr>
              <w:pStyle w:val="Compact"/>
            </w:pPr>
            <w:r>
              <w:t xml:space="preserve">(b,s,num_local_experts)</w:t>
            </w:r>
          </w:p>
        </w:tc>
        <w:tc>
          <w:tcPr/>
          <w:p>
            <w:pPr>
              <w:pStyle w:val="Compact"/>
            </w:pPr>
            <w:r>
              <w:t xml:space="preserve">2bsh*num_local_experts</w:t>
            </w:r>
          </w:p>
        </w:tc>
      </w:tr>
      <w:tr>
        <w:tc>
          <w:tcPr/>
          <w:p>
            <w:pPr>
              <w:pStyle w:val="Compact"/>
            </w:pPr>
            <w:r>
              <w:t xml:space="preserve">MoE_FFN1</w:t>
            </w:r>
          </w:p>
        </w:tc>
        <w:tc>
          <w:tcPr/>
          <w:p>
            <w:pPr>
              <w:pStyle w:val="Compact"/>
            </w:pPr>
            <w:r>
              <w:t xml:space="preserve">(b, s*num_experts_per_tok , h)</w:t>
            </w:r>
          </w:p>
        </w:tc>
        <w:tc>
          <w:tcPr/>
          <w:p>
            <w:pPr>
              <w:pStyle w:val="Compact"/>
            </w:pPr>
            <w:r>
              <w:t xml:space="preserve">(num_local_experts,h, intermediate_size*2)</w:t>
            </w:r>
          </w:p>
        </w:tc>
        <w:tc>
          <w:tcPr/>
          <w:p>
            <w:pPr>
              <w:pStyle w:val="Compact"/>
            </w:pPr>
            <w:r>
              <w:t xml:space="preserve">(b,s*num_experts_per_tok ,intermediate_size * 2)</w:t>
            </w:r>
          </w:p>
        </w:tc>
        <w:tc>
          <w:tcPr/>
          <w:p>
            <w:pPr>
              <w:pStyle w:val="Compact"/>
            </w:pPr>
            <w:r>
              <w:t xml:space="preserve">2bs* num_experts_per_tok * h * intermediate_size * 2 + bs * num_experts_per_tok * intermediate_size</w:t>
            </w:r>
          </w:p>
        </w:tc>
      </w:tr>
      <w:tr>
        <w:tc>
          <w:tcPr/>
          <w:p>
            <w:pPr>
              <w:pStyle w:val="Compact"/>
            </w:pPr>
            <w:r>
              <w:t xml:space="preserve">MoE_FFN2</w:t>
            </w:r>
          </w:p>
        </w:tc>
        <w:tc>
          <w:tcPr/>
          <w:p>
            <w:pPr>
              <w:pStyle w:val="Compact"/>
            </w:pPr>
            <w:r>
              <w:t xml:space="preserve">(b,s*num_experts_per_tok, intermediate_size)</w:t>
            </w:r>
          </w:p>
        </w:tc>
        <w:tc>
          <w:tcPr/>
          <w:p>
            <w:pPr>
              <w:pStyle w:val="Compact"/>
            </w:pPr>
            <w:r>
              <w:t xml:space="preserve">(num_local_experts, intermediate_size, h)</w:t>
            </w:r>
          </w:p>
        </w:tc>
        <w:tc>
          <w:tcPr/>
          <w:p>
            <w:pPr>
              <w:pStyle w:val="Compact"/>
            </w:pPr>
            <w:r>
              <w:t xml:space="preserve">(b, s*num_experts_per_tok , h)</w:t>
            </w:r>
          </w:p>
        </w:tc>
        <w:tc>
          <w:tcPr/>
          <w:p>
            <w:pPr>
              <w:pStyle w:val="Compact"/>
            </w:pPr>
            <w:r>
              <w:t xml:space="preserve">2bs * num_experts_per_tok * intermediate_size * h</w:t>
            </w:r>
          </w:p>
        </w:tc>
      </w:tr>
    </w:tbl>
    <w:bookmarkStart w:id="13" w:name="路由参数计算"/>
    <w:p>
      <w:pPr>
        <w:pStyle w:val="Heading5"/>
      </w:pPr>
      <w:r>
        <w:rPr>
          <w:rFonts w:hint="eastAsia"/>
        </w:rPr>
        <w:t xml:space="preserve">路由参数计算</w:t>
      </w:r>
    </w:p>
    <w:p>
      <w:pPr>
        <w:pStyle w:val="FirstParagraph"/>
      </w:pPr>
      <w:r>
        <w:drawing>
          <wp:inline>
            <wp:extent cx="5334000" cy="1438687"/>
            <wp:effectExtent b="0" l="0" r="0" t="0"/>
            <wp:docPr descr="" title="fig:" id="11" name="Picture"/>
            <a:graphic>
              <a:graphicData uri="http://schemas.openxmlformats.org/drawingml/2006/picture">
                <pic:pic>
                  <pic:nvPicPr>
                    <pic:cNvPr descr="E:\Note\LLM-para\assets\image-20250905174117988.png" id="12" name="Picture"/>
                    <pic:cNvPicPr>
                      <a:picLocks noChangeArrowheads="1"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386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moe_router_flops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seq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num_local_experts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param_count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num_local_experts</w:t>
      </w:r>
      <w:r>
        <w:br/>
      </w:r>
      <w:r>
        <w:rPr>
          <w:rStyle w:val="NormalTok"/>
        </w:rPr>
        <w:t xml:space="preserve">add_row(phase, </w:t>
      </w:r>
      <w:r>
        <w:rPr>
          <w:rStyle w:val="StringTok"/>
        </w:rPr>
        <w:t xml:space="preserve">"Router"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"(b,s,h)"</w:t>
      </w:r>
      <w:r>
        <w:rPr>
          <w:rStyle w:val="NormalTok"/>
        </w:rPr>
        <w:t xml:space="preserve">, </w:t>
      </w:r>
      <w:r>
        <w:rPr>
          <w:rStyle w:val="SpecialStringTok"/>
        </w:rPr>
        <w:t xml:space="preserve">f"(h,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num_local_experts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)"</w:t>
      </w:r>
      <w:r>
        <w:rPr>
          <w:rStyle w:val="NormalTok"/>
        </w:rPr>
        <w:t xml:space="preserve">, </w:t>
      </w:r>
      <w:r>
        <w:rPr>
          <w:rStyle w:val="SpecialStringTok"/>
        </w:rPr>
        <w:t xml:space="preserve">f"(b,s,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num_local_experts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)"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moe_router_flops, param_count, </w:t>
      </w:r>
      <w:r>
        <w:br/>
      </w:r>
      <w:r>
        <w:rPr>
          <w:rStyle w:val="NormalTok"/>
        </w:rPr>
        <w:t xml:space="preserve">        (b,seq,h), (h,num_local_experts), (b,seq,num_local_experts), a_bit, w_ffn)</w:t>
      </w:r>
    </w:p>
    <w:bookmarkEnd w:id="13"/>
    <w:bookmarkStart w:id="17" w:name="fnn-1计算"/>
    <w:p>
      <w:pPr>
        <w:pStyle w:val="Heading5"/>
      </w:pPr>
      <w:r>
        <w:rPr>
          <w:rFonts w:hint="eastAsia"/>
        </w:rPr>
        <w:t xml:space="preserve">FNN-1计算</w:t>
      </w:r>
    </w:p>
    <w:p>
      <w:pPr>
        <w:pStyle w:val="FirstParagraph"/>
      </w:pPr>
      <w:r>
        <w:rPr>
          <w:rFonts w:hint="eastAsia"/>
          <w:b/>
          <w:bCs/>
        </w:rPr>
        <w:t xml:space="preserve">假设prefill输入seq足够大，大到能够使用到所有expert。</w:t>
      </w:r>
      <w:r>
        <w:t xml:space="preserve"> </w:t>
      </w:r>
    </w:p>
    <w:p>
      <w:pPr>
        <w:pStyle w:val="BodyText"/>
      </w:pPr>
      <w:r>
        <w:rPr>
          <w:rFonts w:hint="eastAsia"/>
        </w:rPr>
        <w:t xml:space="preserve">输入形状为</w:t>
      </w:r>
      <w:r>
        <w:rPr>
          <w:b/>
          <w:bCs/>
        </w:rPr>
        <w:t xml:space="preserve">(b,s*num_experts_per_tok,h)</w:t>
      </w:r>
      <w:r>
        <w:t xml:space="preserve">: </w:t>
      </w:r>
      <w:r>
        <w:rPr>
          <w:rFonts w:hint="eastAsia"/>
        </w:rPr>
        <w:t xml:space="preserve">对于每个token，需要送入num_experts_per_tok个MLP进行计算，则相当于将每个token复制了num_experts_per_tok次，即有seq*num_experts_per_tok个token。</w:t>
      </w:r>
    </w:p>
    <w:p>
      <w:pPr>
        <w:pStyle w:val="BodyText"/>
      </w:pPr>
      <w:r>
        <w:rPr>
          <w:rFonts w:hint="eastAsia"/>
        </w:rPr>
        <w:t xml:space="preserve">输入权重形状为</w:t>
      </w:r>
      <w:r>
        <w:rPr>
          <w:b/>
          <w:bCs/>
        </w:rPr>
        <w:t xml:space="preserve">(num_local_experts,h,intermediate_size*2)</w:t>
      </w:r>
      <w:r>
        <w:t xml:space="preserve">: </w:t>
      </w:r>
      <w:r>
        <w:rPr>
          <w:rFonts w:hint="eastAsia"/>
        </w:rPr>
        <w:t xml:space="preserve">使用到所有expert，且加载up和gate的权重。</w:t>
      </w:r>
    </w:p>
    <w:p>
      <w:pPr>
        <w:pStyle w:val="BodyText"/>
      </w:pPr>
      <w:r>
        <w:rPr>
          <w:rFonts w:hint="eastAsia"/>
        </w:rPr>
        <w:t xml:space="preserve">所需参数量：num_experts_per_tok个</w:t>
      </w:r>
      <w:r>
        <w:t xml:space="preserve"> up+gate </w:t>
      </w:r>
      <w:r>
        <w:rPr>
          <w:rFonts w:hint="eastAsia"/>
        </w:rPr>
        <w:t xml:space="preserve">权重矩阵</w:t>
      </w:r>
    </w:p>
    <w:p>
      <w:pPr>
        <w:pStyle w:val="SourceCode"/>
      </w:pPr>
      <w:r>
        <w:rPr>
          <w:rStyle w:val="CommentTok"/>
        </w:rPr>
        <w:t xml:space="preserve"># FFN-1(up + gate)(with Moe)</w:t>
      </w:r>
      <w:r>
        <w:br/>
      </w:r>
      <w:r>
        <w:rPr>
          <w:rStyle w:val="NormalTok"/>
        </w:rPr>
        <w:t xml:space="preserve">FFN_1_moe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seq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num_experts_per_tok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intermediate_size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* 两个矩阵乘法 * 每个token算num_experts_per_tok次</w:t>
      </w:r>
      <w:r>
        <w:br/>
      </w:r>
      <w:r>
        <w:rPr>
          <w:rStyle w:val="CommentTok"/>
        </w:rPr>
        <w:t xml:space="preserve"># 额外的逐元素乘法</w:t>
      </w:r>
      <w:r>
        <w:br/>
      </w:r>
      <w:r>
        <w:rPr>
          <w:rStyle w:val="NormalTok"/>
        </w:rPr>
        <w:t xml:space="preserve">FFN_1_moe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seq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num_experts_per_tok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intermediate_size  </w:t>
      </w:r>
      <w:r>
        <w:rPr>
          <w:rStyle w:val="CommentTok"/>
        </w:rPr>
        <w:t xml:space="preserve"># (W₁x) ⊙ SiLU(W_gate*x)</w:t>
      </w:r>
      <w:r>
        <w:br/>
      </w:r>
      <w:r>
        <w:br/>
      </w:r>
      <w:r>
        <w:rPr>
          <w:rStyle w:val="NormalTok"/>
        </w:rPr>
        <w:t xml:space="preserve">param_count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intermediate_size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num_local_experts  </w:t>
      </w:r>
      <w:r>
        <w:rPr>
          <w:rStyle w:val="CommentTok"/>
        </w:rPr>
        <w:t xml:space="preserve"># 两个权重矩阵 * 假设 prefill 用到了所有expert</w:t>
      </w:r>
      <w:r>
        <w:br/>
      </w:r>
      <w:r>
        <w:rPr>
          <w:rStyle w:val="NormalTok"/>
        </w:rPr>
        <w:t xml:space="preserve">add_row(phase, </w:t>
      </w:r>
      <w:r>
        <w:rPr>
          <w:rStyle w:val="StringTok"/>
        </w:rPr>
        <w:t xml:space="preserve">"FFN-1(with Moe)"</w:t>
      </w:r>
      <w:r>
        <w:rPr>
          <w:rStyle w:val="NormalTok"/>
        </w:rPr>
        <w:t xml:space="preserve">, </w:t>
      </w:r>
      <w:r>
        <w:rPr>
          <w:rStyle w:val="SpecialStringTok"/>
        </w:rPr>
        <w:t xml:space="preserve">f"(b,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s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*num_experts_per_tok,h)"</w:t>
      </w:r>
      <w:r>
        <w:rPr>
          <w:rStyle w:val="NormalTok"/>
        </w:rPr>
        <w:t xml:space="preserve">, </w:t>
      </w:r>
      <w:r>
        <w:rPr>
          <w:rStyle w:val="SpecialStringTok"/>
        </w:rPr>
        <w:t xml:space="preserve">f"(num_local_experts,h,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intermediate_size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*2)"</w:t>
      </w:r>
      <w:r>
        <w:rPr>
          <w:rStyle w:val="NormalTok"/>
        </w:rPr>
        <w:t xml:space="preserve">, </w:t>
      </w:r>
      <w:r>
        <w:rPr>
          <w:rStyle w:val="SpecialStringTok"/>
        </w:rPr>
        <w:t xml:space="preserve">f"(b,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s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*num_experts_per_tok,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intermediate_size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*2)"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FFN_1_moe, param_count, </w:t>
      </w:r>
      <w:r>
        <w:br/>
      </w:r>
      <w:r>
        <w:rPr>
          <w:rStyle w:val="NormalTok"/>
        </w:rPr>
        <w:t xml:space="preserve">        (b, seq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num_experts_per_tok, h), (h, intermediate_size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num_local_experts), (b, seq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num_experts_per_tok, intermediate_size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), a_bit, w_ffn)</w:t>
      </w:r>
    </w:p>
    <w:p>
      <w:pPr>
        <w:pStyle w:val="FirstParagraph"/>
      </w:pPr>
    </w:p>
    <w:p>
      <w:pPr>
        <w:pStyle w:val="BodyText"/>
      </w:pPr>
      <w:r>
        <w:drawing>
          <wp:inline>
            <wp:extent cx="5334000" cy="3518290"/>
            <wp:effectExtent b="0" l="0" r="0" t="0"/>
            <wp:docPr descr="" title="fig:" id="15" name="Picture"/>
            <a:graphic>
              <a:graphicData uri="http://schemas.openxmlformats.org/drawingml/2006/picture">
                <pic:pic>
                  <pic:nvPicPr>
                    <pic:cNvPr descr="E:\Note\LLM-para\assets\image-20250905180800153.png" id="16" name="Picture"/>
                    <pic:cNvPicPr>
                      <a:picLocks noChangeArrowheads="1"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182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bookmarkEnd w:id="17"/>
    <w:bookmarkStart w:id="21" w:name="ffn-2-计算"/>
    <w:p>
      <w:pPr>
        <w:pStyle w:val="Heading5"/>
      </w:pPr>
      <w:r>
        <w:t xml:space="preserve">FFN-2 </w:t>
      </w:r>
      <w:r>
        <w:rPr>
          <w:rFonts w:hint="eastAsia"/>
        </w:rPr>
        <w:t xml:space="preserve">计算</w:t>
      </w:r>
    </w:p>
    <w:p>
      <w:pPr>
        <w:pStyle w:val="SourceCode"/>
      </w:pPr>
      <w:r>
        <w:rPr>
          <w:rStyle w:val="CommentTok"/>
        </w:rPr>
        <w:t xml:space="preserve"># FFN-2(with Moe)</w:t>
      </w:r>
      <w:r>
        <w:br/>
      </w:r>
      <w:r>
        <w:rPr>
          <w:rStyle w:val="NormalTok"/>
        </w:rPr>
        <w:t xml:space="preserve">FFN_2_moe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seq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intermediate_size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num_experts_per_tok</w:t>
      </w:r>
      <w:r>
        <w:br/>
      </w:r>
      <w:r>
        <w:rPr>
          <w:rStyle w:val="NormalTok"/>
        </w:rPr>
        <w:t xml:space="preserve">param_count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intermediate_size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num_local_experts</w:t>
      </w:r>
      <w:r>
        <w:br/>
      </w:r>
      <w:r>
        <w:rPr>
          <w:rStyle w:val="NormalTok"/>
        </w:rPr>
        <w:t xml:space="preserve">add_row(phase, </w:t>
      </w:r>
      <w:r>
        <w:rPr>
          <w:rStyle w:val="StringTok"/>
        </w:rPr>
        <w:t xml:space="preserve">"FFN-2(with Moe)"</w:t>
      </w:r>
      <w:r>
        <w:rPr>
          <w:rStyle w:val="NormalTok"/>
        </w:rPr>
        <w:t xml:space="preserve">, </w:t>
      </w:r>
      <w:r>
        <w:rPr>
          <w:rStyle w:val="SpecialStringTok"/>
        </w:rPr>
        <w:t xml:space="preserve">f"(b,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s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*num_experts_per_tok,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intermediate_size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)"</w:t>
      </w:r>
      <w:r>
        <w:rPr>
          <w:rStyle w:val="NormalTok"/>
        </w:rPr>
        <w:t xml:space="preserve">, </w:t>
      </w:r>
      <w:r>
        <w:rPr>
          <w:rStyle w:val="SpecialStringTok"/>
        </w:rPr>
        <w:t xml:space="preserve">f"(num_local_experts,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intermediate_size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, h)"</w:t>
      </w:r>
      <w:r>
        <w:rPr>
          <w:rStyle w:val="NormalTok"/>
        </w:rPr>
        <w:t xml:space="preserve">, </w:t>
      </w:r>
      <w:r>
        <w:rPr>
          <w:rStyle w:val="SpecialStringTok"/>
        </w:rPr>
        <w:t xml:space="preserve">f"(b,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s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*num_experts_per_tok,h)"</w:t>
      </w:r>
      <w:r>
        <w:rPr>
          <w:rStyle w:val="NormalTok"/>
        </w:rPr>
        <w:t xml:space="preserve">,FFN_2_moe, param_count,</w:t>
      </w:r>
      <w:r>
        <w:br/>
      </w:r>
      <w:r>
        <w:rPr>
          <w:rStyle w:val="NormalTok"/>
        </w:rPr>
        <w:t xml:space="preserve">(b, seq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num_experts_per_tok, intermediate_size), (intermediate_size, h, num_local_experts), (b, seq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num_experts_per_tok, h), a_bit, w_ffn)</w:t>
      </w:r>
    </w:p>
    <w:p>
      <w:pPr>
        <w:pStyle w:val="FirstParagraph"/>
      </w:pPr>
      <w:r>
        <w:drawing>
          <wp:inline>
            <wp:extent cx="5334000" cy="2070707"/>
            <wp:effectExtent b="0" l="0" r="0" t="0"/>
            <wp:docPr descr="" title="fig:" id="19" name="Picture"/>
            <a:graphic>
              <a:graphicData uri="http://schemas.openxmlformats.org/drawingml/2006/picture">
                <pic:pic>
                  <pic:nvPicPr>
                    <pic:cNvPr descr="E:\Note\LLM-para\assets\image-20250905200928479.png" id="20" name="Picture"/>
                    <pic:cNvPicPr>
                      <a:picLocks noChangeArrowheads="1"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70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1"/>
    <w:bookmarkEnd w:id="22"/>
    <w:bookmarkStart w:id="23" w:name="Xe4fe0c7e850e010e95b47ae58f1e78dd8d94631"/>
    <w:p>
      <w:pPr>
        <w:pStyle w:val="Heading4"/>
      </w:pPr>
      <w:r>
        <w:t xml:space="preserve">3. Decode </w:t>
      </w:r>
      <w:r>
        <w:rPr>
          <w:rFonts w:hint="eastAsia"/>
        </w:rPr>
        <w:t xml:space="preserve">MoE参数计算</w:t>
      </w:r>
    </w:p>
    <w:p>
      <w:pPr>
        <w:pStyle w:val="FirstParagraph"/>
      </w:pPr>
      <w:r>
        <w:t xml:space="preserve">prefill </w:t>
      </w:r>
      <w:r>
        <w:rPr>
          <w:rFonts w:hint="eastAsia"/>
        </w:rPr>
        <w:t xml:space="preserve">阶段的计算每次需要加载</w:t>
      </w:r>
      <w:r>
        <w:rPr>
          <w:b/>
          <w:bCs/>
        </w:rPr>
        <w:t xml:space="preserve">num_local_experts</w:t>
      </w:r>
      <w:r>
        <w:rPr>
          <w:rFonts w:hint="eastAsia"/>
        </w:rPr>
        <w:t xml:space="preserve">个MLP的参数。</w:t>
      </w:r>
    </w:p>
    <w:p>
      <w:pPr>
        <w:pStyle w:val="BodyText"/>
      </w:pPr>
      <w:r>
        <w:t xml:space="preserve">decode </w:t>
      </w:r>
      <w:r>
        <w:rPr>
          <w:rFonts w:hint="eastAsia"/>
        </w:rPr>
        <w:t xml:space="preserve">阶段的计算每次</w:t>
      </w:r>
      <w:r>
        <w:rPr>
          <w:rFonts w:hint="eastAsia"/>
          <w:b/>
          <w:bCs/>
        </w:rPr>
        <w:t xml:space="preserve">只</w:t>
      </w:r>
      <w:r>
        <w:rPr>
          <w:rFonts w:hint="eastAsia"/>
        </w:rPr>
        <w:t xml:space="preserve">需要加载</w:t>
      </w:r>
      <w:r>
        <w:rPr>
          <w:b/>
          <w:bCs/>
        </w:rPr>
        <w:t xml:space="preserve">num_experts_per_tok</w:t>
      </w:r>
      <w:r>
        <w:rPr>
          <w:rFonts w:hint="eastAsia"/>
        </w:rPr>
        <w:t xml:space="preserve">个MLP的参数。</w:t>
      </w:r>
    </w:p>
    <w:bookmarkEnd w:id="23"/>
    <w:bookmarkEnd w:id="24"/>
    <w:bookmarkEnd w:id="2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image" Id="rId10" Target="media/rId10.png" /><Relationship Type="http://schemas.openxmlformats.org/officeDocument/2006/relationships/image" Id="rId14" Target="media/rId14.png" /><Relationship Type="http://schemas.openxmlformats.org/officeDocument/2006/relationships/image" Id="rId18" Target="media/rId1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2025-09-08T01:37:43Z</dcterms:created>
  <dcterms:modified xsi:type="dcterms:W3CDTF">2025-09-08T01:37:43Z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