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9DA11" w14:textId="77777777" w:rsidR="000D1CCF" w:rsidRPr="00EA769C" w:rsidRDefault="000D1CCF" w:rsidP="00EA769C">
      <w:pPr>
        <w:rPr>
          <w:rFonts w:eastAsiaTheme="minorHAnsi"/>
        </w:rPr>
      </w:pPr>
    </w:p>
    <w:p w14:paraId="6AA88713" w14:textId="3AC6093E" w:rsidR="00427CEF" w:rsidRPr="00EA769C" w:rsidRDefault="00EA769C" w:rsidP="00195A4B">
      <w:pPr>
        <w:rPr>
          <w:rFonts w:eastAsiaTheme="minorHAnsi"/>
        </w:rPr>
      </w:pPr>
      <w:r w:rsidRPr="00EA769C">
        <w:rPr>
          <w:rFonts w:eastAsiaTheme="minorHAnsi"/>
        </w:rPr>
        <w:t xml:space="preserve">Title? </w:t>
      </w:r>
    </w:p>
    <w:p w14:paraId="59A3490A" w14:textId="1EE07B3E" w:rsidR="00427CEF" w:rsidRDefault="00427CEF">
      <w:pPr>
        <w:rPr>
          <w:rFonts w:asciiTheme="majorHAnsi" w:eastAsiaTheme="minorHAnsi" w:hAnsiTheme="majorHAnsi" w:cstheme="majorBidi"/>
          <w:color w:val="0F4761" w:themeColor="accent1" w:themeShade="BF"/>
          <w:sz w:val="40"/>
          <w:szCs w:val="40"/>
        </w:rPr>
      </w:pPr>
      <w:r>
        <w:rPr>
          <w:rFonts w:eastAsiaTheme="minorHAnsi"/>
        </w:rPr>
        <w:br w:type="page"/>
      </w:r>
    </w:p>
    <w:sdt>
      <w:sdtPr>
        <w:rPr>
          <w:rFonts w:ascii="Times New Roman" w:eastAsia="Times New Roman" w:hAnsi="Times New Roman" w:cs="Times New Roman"/>
          <w:b w:val="0"/>
          <w:bCs w:val="0"/>
          <w:color w:val="auto"/>
          <w:sz w:val="24"/>
          <w:szCs w:val="24"/>
        </w:rPr>
        <w:id w:val="2131512686"/>
        <w:docPartObj>
          <w:docPartGallery w:val="Table of Contents"/>
          <w:docPartUnique/>
        </w:docPartObj>
      </w:sdtPr>
      <w:sdtEndPr>
        <w:rPr>
          <w:noProof/>
        </w:rPr>
      </w:sdtEndPr>
      <w:sdtContent>
        <w:p w14:paraId="39555B83" w14:textId="262DA102" w:rsidR="00C464C2" w:rsidRPr="00541CA3" w:rsidRDefault="00C464C2">
          <w:pPr>
            <w:pStyle w:val="TOCHeading"/>
            <w:rPr>
              <w:rFonts w:ascii="Times New Roman" w:hAnsi="Times New Roman" w:cs="Times New Roman"/>
              <w:sz w:val="24"/>
              <w:szCs w:val="24"/>
            </w:rPr>
          </w:pPr>
          <w:r w:rsidRPr="00541CA3">
            <w:rPr>
              <w:rFonts w:ascii="Times New Roman" w:hAnsi="Times New Roman" w:cs="Times New Roman"/>
              <w:sz w:val="24"/>
              <w:szCs w:val="24"/>
            </w:rPr>
            <w:t>Table of Contents</w:t>
          </w:r>
        </w:p>
        <w:p w14:paraId="00871AEA" w14:textId="435EACA4" w:rsidR="00633A7F" w:rsidRDefault="00ED3E68">
          <w:pPr>
            <w:pStyle w:val="TOC1"/>
            <w:tabs>
              <w:tab w:val="right" w:leader="dot" w:pos="9350"/>
            </w:tabs>
            <w:rPr>
              <w:rFonts w:eastAsiaTheme="minorEastAsia" w:cstheme="minorBidi"/>
              <w:b w:val="0"/>
              <w:bCs w:val="0"/>
              <w:caps w:val="0"/>
              <w:noProof/>
              <w:kern w:val="2"/>
              <w:sz w:val="24"/>
              <w:szCs w:val="24"/>
              <w14:ligatures w14:val="standardContextual"/>
            </w:rPr>
          </w:pPr>
          <w:r w:rsidRPr="00541CA3">
            <w:rPr>
              <w:rFonts w:ascii="Times New Roman" w:hAnsi="Times New Roman"/>
              <w:i/>
              <w:iCs/>
              <w:caps w:val="0"/>
            </w:rPr>
            <w:fldChar w:fldCharType="begin"/>
          </w:r>
          <w:r w:rsidRPr="00541CA3">
            <w:rPr>
              <w:rFonts w:ascii="Times New Roman" w:hAnsi="Times New Roman"/>
              <w:i/>
              <w:iCs/>
              <w:caps w:val="0"/>
            </w:rPr>
            <w:instrText xml:space="preserve"> TOC \o "1-5" \h \z \u </w:instrText>
          </w:r>
          <w:r w:rsidRPr="00541CA3">
            <w:rPr>
              <w:rFonts w:ascii="Times New Roman" w:hAnsi="Times New Roman"/>
              <w:i/>
              <w:iCs/>
              <w:caps w:val="0"/>
            </w:rPr>
            <w:fldChar w:fldCharType="separate"/>
          </w:r>
          <w:hyperlink w:anchor="_Toc196072500" w:history="1">
            <w:r w:rsidR="00633A7F" w:rsidRPr="00623D26">
              <w:rPr>
                <w:rStyle w:val="Hyperlink"/>
                <w:rFonts w:eastAsiaTheme="minorHAnsi"/>
                <w:noProof/>
              </w:rPr>
              <w:t>Introduction</w:t>
            </w:r>
            <w:r w:rsidR="00633A7F">
              <w:rPr>
                <w:noProof/>
                <w:webHidden/>
              </w:rPr>
              <w:tab/>
            </w:r>
            <w:r w:rsidR="00633A7F">
              <w:rPr>
                <w:noProof/>
                <w:webHidden/>
              </w:rPr>
              <w:fldChar w:fldCharType="begin"/>
            </w:r>
            <w:r w:rsidR="00633A7F">
              <w:rPr>
                <w:noProof/>
                <w:webHidden/>
              </w:rPr>
              <w:instrText xml:space="preserve"> PAGEREF _Toc196072500 \h </w:instrText>
            </w:r>
            <w:r w:rsidR="00633A7F">
              <w:rPr>
                <w:noProof/>
                <w:webHidden/>
              </w:rPr>
            </w:r>
            <w:r w:rsidR="00633A7F">
              <w:rPr>
                <w:noProof/>
                <w:webHidden/>
              </w:rPr>
              <w:fldChar w:fldCharType="separate"/>
            </w:r>
            <w:r w:rsidR="00633A7F">
              <w:rPr>
                <w:noProof/>
                <w:webHidden/>
              </w:rPr>
              <w:t>4</w:t>
            </w:r>
            <w:r w:rsidR="00633A7F">
              <w:rPr>
                <w:noProof/>
                <w:webHidden/>
              </w:rPr>
              <w:fldChar w:fldCharType="end"/>
            </w:r>
          </w:hyperlink>
        </w:p>
        <w:p w14:paraId="5A203E46" w14:textId="583E65E1"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01" w:history="1">
            <w:r w:rsidRPr="00623D26">
              <w:rPr>
                <w:rStyle w:val="Hyperlink"/>
                <w:noProof/>
              </w:rPr>
              <w:t>Obsessive-Compulsive Disorder</w:t>
            </w:r>
            <w:r>
              <w:rPr>
                <w:noProof/>
                <w:webHidden/>
              </w:rPr>
              <w:tab/>
            </w:r>
            <w:r>
              <w:rPr>
                <w:noProof/>
                <w:webHidden/>
              </w:rPr>
              <w:fldChar w:fldCharType="begin"/>
            </w:r>
            <w:r>
              <w:rPr>
                <w:noProof/>
                <w:webHidden/>
              </w:rPr>
              <w:instrText xml:space="preserve"> PAGEREF _Toc196072501 \h </w:instrText>
            </w:r>
            <w:r>
              <w:rPr>
                <w:noProof/>
                <w:webHidden/>
              </w:rPr>
            </w:r>
            <w:r>
              <w:rPr>
                <w:noProof/>
                <w:webHidden/>
              </w:rPr>
              <w:fldChar w:fldCharType="separate"/>
            </w:r>
            <w:r>
              <w:rPr>
                <w:noProof/>
                <w:webHidden/>
              </w:rPr>
              <w:t>4</w:t>
            </w:r>
            <w:r>
              <w:rPr>
                <w:noProof/>
                <w:webHidden/>
              </w:rPr>
              <w:fldChar w:fldCharType="end"/>
            </w:r>
          </w:hyperlink>
        </w:p>
        <w:p w14:paraId="2201F746" w14:textId="1463731B"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02" w:history="1">
            <w:r w:rsidRPr="00623D26">
              <w:rPr>
                <w:rStyle w:val="Hyperlink"/>
                <w:noProof/>
              </w:rPr>
              <w:t>Neurobiology of OCD</w:t>
            </w:r>
            <w:r>
              <w:rPr>
                <w:noProof/>
                <w:webHidden/>
              </w:rPr>
              <w:tab/>
            </w:r>
            <w:r>
              <w:rPr>
                <w:noProof/>
                <w:webHidden/>
              </w:rPr>
              <w:fldChar w:fldCharType="begin"/>
            </w:r>
            <w:r>
              <w:rPr>
                <w:noProof/>
                <w:webHidden/>
              </w:rPr>
              <w:instrText xml:space="preserve"> PAGEREF _Toc196072502 \h </w:instrText>
            </w:r>
            <w:r>
              <w:rPr>
                <w:noProof/>
                <w:webHidden/>
              </w:rPr>
            </w:r>
            <w:r>
              <w:rPr>
                <w:noProof/>
                <w:webHidden/>
              </w:rPr>
              <w:fldChar w:fldCharType="separate"/>
            </w:r>
            <w:r>
              <w:rPr>
                <w:noProof/>
                <w:webHidden/>
              </w:rPr>
              <w:t>4</w:t>
            </w:r>
            <w:r>
              <w:rPr>
                <w:noProof/>
                <w:webHidden/>
              </w:rPr>
              <w:fldChar w:fldCharType="end"/>
            </w:r>
          </w:hyperlink>
        </w:p>
        <w:p w14:paraId="4077F054" w14:textId="5113CFBC"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03" w:history="1">
            <w:r w:rsidRPr="00623D26">
              <w:rPr>
                <w:rStyle w:val="Hyperlink"/>
                <w:noProof/>
              </w:rPr>
              <w:t>Structural Brain Abnormalities</w:t>
            </w:r>
            <w:r>
              <w:rPr>
                <w:noProof/>
                <w:webHidden/>
              </w:rPr>
              <w:tab/>
            </w:r>
            <w:r>
              <w:rPr>
                <w:noProof/>
                <w:webHidden/>
              </w:rPr>
              <w:fldChar w:fldCharType="begin"/>
            </w:r>
            <w:r>
              <w:rPr>
                <w:noProof/>
                <w:webHidden/>
              </w:rPr>
              <w:instrText xml:space="preserve"> PAGEREF _Toc196072503 \h </w:instrText>
            </w:r>
            <w:r>
              <w:rPr>
                <w:noProof/>
                <w:webHidden/>
              </w:rPr>
            </w:r>
            <w:r>
              <w:rPr>
                <w:noProof/>
                <w:webHidden/>
              </w:rPr>
              <w:fldChar w:fldCharType="separate"/>
            </w:r>
            <w:r>
              <w:rPr>
                <w:noProof/>
                <w:webHidden/>
              </w:rPr>
              <w:t>7</w:t>
            </w:r>
            <w:r>
              <w:rPr>
                <w:noProof/>
                <w:webHidden/>
              </w:rPr>
              <w:fldChar w:fldCharType="end"/>
            </w:r>
          </w:hyperlink>
        </w:p>
        <w:p w14:paraId="544B8D52" w14:textId="651B940E"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04" w:history="1">
            <w:r w:rsidRPr="00623D26">
              <w:rPr>
                <w:rStyle w:val="Hyperlink"/>
                <w:noProof/>
              </w:rPr>
              <w:t>Informant Discrepancies</w:t>
            </w:r>
            <w:r>
              <w:rPr>
                <w:noProof/>
                <w:webHidden/>
              </w:rPr>
              <w:tab/>
            </w:r>
            <w:r>
              <w:rPr>
                <w:noProof/>
                <w:webHidden/>
              </w:rPr>
              <w:fldChar w:fldCharType="begin"/>
            </w:r>
            <w:r>
              <w:rPr>
                <w:noProof/>
                <w:webHidden/>
              </w:rPr>
              <w:instrText xml:space="preserve"> PAGEREF _Toc196072504 \h </w:instrText>
            </w:r>
            <w:r>
              <w:rPr>
                <w:noProof/>
                <w:webHidden/>
              </w:rPr>
            </w:r>
            <w:r>
              <w:rPr>
                <w:noProof/>
                <w:webHidden/>
              </w:rPr>
              <w:fldChar w:fldCharType="separate"/>
            </w:r>
            <w:r>
              <w:rPr>
                <w:noProof/>
                <w:webHidden/>
              </w:rPr>
              <w:t>8</w:t>
            </w:r>
            <w:r>
              <w:rPr>
                <w:noProof/>
                <w:webHidden/>
              </w:rPr>
              <w:fldChar w:fldCharType="end"/>
            </w:r>
          </w:hyperlink>
        </w:p>
        <w:p w14:paraId="71797594" w14:textId="0A6F9B86"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05" w:history="1">
            <w:r w:rsidRPr="00623D26">
              <w:rPr>
                <w:rStyle w:val="Hyperlink"/>
                <w:noProof/>
              </w:rPr>
              <w:t>Statistical Learning</w:t>
            </w:r>
            <w:r>
              <w:rPr>
                <w:noProof/>
                <w:webHidden/>
              </w:rPr>
              <w:tab/>
            </w:r>
            <w:r>
              <w:rPr>
                <w:noProof/>
                <w:webHidden/>
              </w:rPr>
              <w:fldChar w:fldCharType="begin"/>
            </w:r>
            <w:r>
              <w:rPr>
                <w:noProof/>
                <w:webHidden/>
              </w:rPr>
              <w:instrText xml:space="preserve"> PAGEREF _Toc196072505 \h </w:instrText>
            </w:r>
            <w:r>
              <w:rPr>
                <w:noProof/>
                <w:webHidden/>
              </w:rPr>
            </w:r>
            <w:r>
              <w:rPr>
                <w:noProof/>
                <w:webHidden/>
              </w:rPr>
              <w:fldChar w:fldCharType="separate"/>
            </w:r>
            <w:r>
              <w:rPr>
                <w:noProof/>
                <w:webHidden/>
              </w:rPr>
              <w:t>9</w:t>
            </w:r>
            <w:r>
              <w:rPr>
                <w:noProof/>
                <w:webHidden/>
              </w:rPr>
              <w:fldChar w:fldCharType="end"/>
            </w:r>
          </w:hyperlink>
        </w:p>
        <w:p w14:paraId="5BA09318" w14:textId="123E2191"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06" w:history="1">
            <w:r w:rsidRPr="00623D26">
              <w:rPr>
                <w:rStyle w:val="Hyperlink"/>
                <w:noProof/>
              </w:rPr>
              <w:t>Learning methods</w:t>
            </w:r>
            <w:r>
              <w:rPr>
                <w:noProof/>
                <w:webHidden/>
              </w:rPr>
              <w:tab/>
            </w:r>
            <w:r>
              <w:rPr>
                <w:noProof/>
                <w:webHidden/>
              </w:rPr>
              <w:fldChar w:fldCharType="begin"/>
            </w:r>
            <w:r>
              <w:rPr>
                <w:noProof/>
                <w:webHidden/>
              </w:rPr>
              <w:instrText xml:space="preserve"> PAGEREF _Toc196072506 \h </w:instrText>
            </w:r>
            <w:r>
              <w:rPr>
                <w:noProof/>
                <w:webHidden/>
              </w:rPr>
            </w:r>
            <w:r>
              <w:rPr>
                <w:noProof/>
                <w:webHidden/>
              </w:rPr>
              <w:fldChar w:fldCharType="separate"/>
            </w:r>
            <w:r>
              <w:rPr>
                <w:noProof/>
                <w:webHidden/>
              </w:rPr>
              <w:t>10</w:t>
            </w:r>
            <w:r>
              <w:rPr>
                <w:noProof/>
                <w:webHidden/>
              </w:rPr>
              <w:fldChar w:fldCharType="end"/>
            </w:r>
          </w:hyperlink>
        </w:p>
        <w:p w14:paraId="3A37E1F3" w14:textId="2E526361"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07" w:history="1">
            <w:r w:rsidRPr="00623D26">
              <w:rPr>
                <w:rStyle w:val="Hyperlink"/>
                <w:noProof/>
              </w:rPr>
              <w:t>Linear Model</w:t>
            </w:r>
            <w:r>
              <w:rPr>
                <w:noProof/>
                <w:webHidden/>
              </w:rPr>
              <w:tab/>
            </w:r>
            <w:r>
              <w:rPr>
                <w:noProof/>
                <w:webHidden/>
              </w:rPr>
              <w:fldChar w:fldCharType="begin"/>
            </w:r>
            <w:r>
              <w:rPr>
                <w:noProof/>
                <w:webHidden/>
              </w:rPr>
              <w:instrText xml:space="preserve"> PAGEREF _Toc196072507 \h </w:instrText>
            </w:r>
            <w:r>
              <w:rPr>
                <w:noProof/>
                <w:webHidden/>
              </w:rPr>
            </w:r>
            <w:r>
              <w:rPr>
                <w:noProof/>
                <w:webHidden/>
              </w:rPr>
              <w:fldChar w:fldCharType="separate"/>
            </w:r>
            <w:r>
              <w:rPr>
                <w:noProof/>
                <w:webHidden/>
              </w:rPr>
              <w:t>10</w:t>
            </w:r>
            <w:r>
              <w:rPr>
                <w:noProof/>
                <w:webHidden/>
              </w:rPr>
              <w:fldChar w:fldCharType="end"/>
            </w:r>
          </w:hyperlink>
        </w:p>
        <w:p w14:paraId="0CE40624" w14:textId="12089E59"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08" w:history="1">
            <w:r w:rsidRPr="00623D26">
              <w:rPr>
                <w:rStyle w:val="Hyperlink"/>
                <w:noProof/>
              </w:rPr>
              <w:t>Decision Trees</w:t>
            </w:r>
            <w:r>
              <w:rPr>
                <w:noProof/>
                <w:webHidden/>
              </w:rPr>
              <w:tab/>
            </w:r>
            <w:r>
              <w:rPr>
                <w:noProof/>
                <w:webHidden/>
              </w:rPr>
              <w:fldChar w:fldCharType="begin"/>
            </w:r>
            <w:r>
              <w:rPr>
                <w:noProof/>
                <w:webHidden/>
              </w:rPr>
              <w:instrText xml:space="preserve"> PAGEREF _Toc196072508 \h </w:instrText>
            </w:r>
            <w:r>
              <w:rPr>
                <w:noProof/>
                <w:webHidden/>
              </w:rPr>
            </w:r>
            <w:r>
              <w:rPr>
                <w:noProof/>
                <w:webHidden/>
              </w:rPr>
              <w:fldChar w:fldCharType="separate"/>
            </w:r>
            <w:r>
              <w:rPr>
                <w:noProof/>
                <w:webHidden/>
              </w:rPr>
              <w:t>10</w:t>
            </w:r>
            <w:r>
              <w:rPr>
                <w:noProof/>
                <w:webHidden/>
              </w:rPr>
              <w:fldChar w:fldCharType="end"/>
            </w:r>
          </w:hyperlink>
        </w:p>
        <w:p w14:paraId="22CC44E8" w14:textId="0251EF31"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09" w:history="1">
            <w:r w:rsidRPr="00623D26">
              <w:rPr>
                <w:rStyle w:val="Hyperlink"/>
                <w:noProof/>
              </w:rPr>
              <w:t>Boosting</w:t>
            </w:r>
            <w:r>
              <w:rPr>
                <w:noProof/>
                <w:webHidden/>
              </w:rPr>
              <w:tab/>
            </w:r>
            <w:r>
              <w:rPr>
                <w:noProof/>
                <w:webHidden/>
              </w:rPr>
              <w:fldChar w:fldCharType="begin"/>
            </w:r>
            <w:r>
              <w:rPr>
                <w:noProof/>
                <w:webHidden/>
              </w:rPr>
              <w:instrText xml:space="preserve"> PAGEREF _Toc196072509 \h </w:instrText>
            </w:r>
            <w:r>
              <w:rPr>
                <w:noProof/>
                <w:webHidden/>
              </w:rPr>
            </w:r>
            <w:r>
              <w:rPr>
                <w:noProof/>
                <w:webHidden/>
              </w:rPr>
              <w:fldChar w:fldCharType="separate"/>
            </w:r>
            <w:r>
              <w:rPr>
                <w:noProof/>
                <w:webHidden/>
              </w:rPr>
              <w:t>11</w:t>
            </w:r>
            <w:r>
              <w:rPr>
                <w:noProof/>
                <w:webHidden/>
              </w:rPr>
              <w:fldChar w:fldCharType="end"/>
            </w:r>
          </w:hyperlink>
        </w:p>
        <w:p w14:paraId="117C4A1B" w14:textId="6A828C7B"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10" w:history="1">
            <w:r w:rsidRPr="00623D26">
              <w:rPr>
                <w:rStyle w:val="Hyperlink"/>
                <w:noProof/>
              </w:rPr>
              <w:t>The present study</w:t>
            </w:r>
            <w:r>
              <w:rPr>
                <w:noProof/>
                <w:webHidden/>
              </w:rPr>
              <w:tab/>
            </w:r>
            <w:r>
              <w:rPr>
                <w:noProof/>
                <w:webHidden/>
              </w:rPr>
              <w:fldChar w:fldCharType="begin"/>
            </w:r>
            <w:r>
              <w:rPr>
                <w:noProof/>
                <w:webHidden/>
              </w:rPr>
              <w:instrText xml:space="preserve"> PAGEREF _Toc196072510 \h </w:instrText>
            </w:r>
            <w:r>
              <w:rPr>
                <w:noProof/>
                <w:webHidden/>
              </w:rPr>
            </w:r>
            <w:r>
              <w:rPr>
                <w:noProof/>
                <w:webHidden/>
              </w:rPr>
              <w:fldChar w:fldCharType="separate"/>
            </w:r>
            <w:r>
              <w:rPr>
                <w:noProof/>
                <w:webHidden/>
              </w:rPr>
              <w:t>13</w:t>
            </w:r>
            <w:r>
              <w:rPr>
                <w:noProof/>
                <w:webHidden/>
              </w:rPr>
              <w:fldChar w:fldCharType="end"/>
            </w:r>
          </w:hyperlink>
        </w:p>
        <w:p w14:paraId="6833AEC5" w14:textId="755E9D92" w:rsidR="00633A7F" w:rsidRDefault="00633A7F">
          <w:pPr>
            <w:pStyle w:val="TOC1"/>
            <w:tabs>
              <w:tab w:val="right" w:leader="dot" w:pos="9350"/>
            </w:tabs>
            <w:rPr>
              <w:rFonts w:eastAsiaTheme="minorEastAsia" w:cstheme="minorBidi"/>
              <w:b w:val="0"/>
              <w:bCs w:val="0"/>
              <w:caps w:val="0"/>
              <w:noProof/>
              <w:kern w:val="2"/>
              <w:sz w:val="24"/>
              <w:szCs w:val="24"/>
              <w14:ligatures w14:val="standardContextual"/>
            </w:rPr>
          </w:pPr>
          <w:hyperlink w:anchor="_Toc196072511" w:history="1">
            <w:r w:rsidRPr="00623D26">
              <w:rPr>
                <w:rStyle w:val="Hyperlink"/>
                <w:noProof/>
              </w:rPr>
              <w:t>Methods</w:t>
            </w:r>
            <w:r>
              <w:rPr>
                <w:noProof/>
                <w:webHidden/>
              </w:rPr>
              <w:tab/>
            </w:r>
            <w:r>
              <w:rPr>
                <w:noProof/>
                <w:webHidden/>
              </w:rPr>
              <w:fldChar w:fldCharType="begin"/>
            </w:r>
            <w:r>
              <w:rPr>
                <w:noProof/>
                <w:webHidden/>
              </w:rPr>
              <w:instrText xml:space="preserve"> PAGEREF _Toc196072511 \h </w:instrText>
            </w:r>
            <w:r>
              <w:rPr>
                <w:noProof/>
                <w:webHidden/>
              </w:rPr>
            </w:r>
            <w:r>
              <w:rPr>
                <w:noProof/>
                <w:webHidden/>
              </w:rPr>
              <w:fldChar w:fldCharType="separate"/>
            </w:r>
            <w:r>
              <w:rPr>
                <w:noProof/>
                <w:webHidden/>
              </w:rPr>
              <w:t>15</w:t>
            </w:r>
            <w:r>
              <w:rPr>
                <w:noProof/>
                <w:webHidden/>
              </w:rPr>
              <w:fldChar w:fldCharType="end"/>
            </w:r>
          </w:hyperlink>
        </w:p>
        <w:p w14:paraId="21C4A7EA" w14:textId="2C7C83CE"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12" w:history="1">
            <w:r w:rsidRPr="00623D26">
              <w:rPr>
                <w:rStyle w:val="Hyperlink"/>
                <w:noProof/>
              </w:rPr>
              <w:t>Data Source and Collection Procedures</w:t>
            </w:r>
            <w:r>
              <w:rPr>
                <w:noProof/>
                <w:webHidden/>
              </w:rPr>
              <w:tab/>
            </w:r>
            <w:r>
              <w:rPr>
                <w:noProof/>
                <w:webHidden/>
              </w:rPr>
              <w:fldChar w:fldCharType="begin"/>
            </w:r>
            <w:r>
              <w:rPr>
                <w:noProof/>
                <w:webHidden/>
              </w:rPr>
              <w:instrText xml:space="preserve"> PAGEREF _Toc196072512 \h </w:instrText>
            </w:r>
            <w:r>
              <w:rPr>
                <w:noProof/>
                <w:webHidden/>
              </w:rPr>
            </w:r>
            <w:r>
              <w:rPr>
                <w:noProof/>
                <w:webHidden/>
              </w:rPr>
              <w:fldChar w:fldCharType="separate"/>
            </w:r>
            <w:r>
              <w:rPr>
                <w:noProof/>
                <w:webHidden/>
              </w:rPr>
              <w:t>15</w:t>
            </w:r>
            <w:r>
              <w:rPr>
                <w:noProof/>
                <w:webHidden/>
              </w:rPr>
              <w:fldChar w:fldCharType="end"/>
            </w:r>
          </w:hyperlink>
        </w:p>
        <w:p w14:paraId="106A8883" w14:textId="40C92F8A"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13" w:history="1">
            <w:r w:rsidRPr="00623D26">
              <w:rPr>
                <w:rStyle w:val="Hyperlink"/>
                <w:noProof/>
              </w:rPr>
              <w:t>Data acquisition</w:t>
            </w:r>
            <w:r>
              <w:rPr>
                <w:noProof/>
                <w:webHidden/>
              </w:rPr>
              <w:tab/>
            </w:r>
            <w:r>
              <w:rPr>
                <w:noProof/>
                <w:webHidden/>
              </w:rPr>
              <w:fldChar w:fldCharType="begin"/>
            </w:r>
            <w:r>
              <w:rPr>
                <w:noProof/>
                <w:webHidden/>
              </w:rPr>
              <w:instrText xml:space="preserve"> PAGEREF _Toc196072513 \h </w:instrText>
            </w:r>
            <w:r>
              <w:rPr>
                <w:noProof/>
                <w:webHidden/>
              </w:rPr>
            </w:r>
            <w:r>
              <w:rPr>
                <w:noProof/>
                <w:webHidden/>
              </w:rPr>
              <w:fldChar w:fldCharType="separate"/>
            </w:r>
            <w:r>
              <w:rPr>
                <w:noProof/>
                <w:webHidden/>
              </w:rPr>
              <w:t>15</w:t>
            </w:r>
            <w:r>
              <w:rPr>
                <w:noProof/>
                <w:webHidden/>
              </w:rPr>
              <w:fldChar w:fldCharType="end"/>
            </w:r>
          </w:hyperlink>
        </w:p>
        <w:p w14:paraId="6203CE86" w14:textId="63FE108C"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14" w:history="1">
            <w:r w:rsidRPr="00623D26">
              <w:rPr>
                <w:rStyle w:val="Hyperlink"/>
                <w:noProof/>
              </w:rPr>
              <w:t>Structural MRI</w:t>
            </w:r>
            <w:r>
              <w:rPr>
                <w:noProof/>
                <w:webHidden/>
              </w:rPr>
              <w:tab/>
            </w:r>
            <w:r>
              <w:rPr>
                <w:noProof/>
                <w:webHidden/>
              </w:rPr>
              <w:fldChar w:fldCharType="begin"/>
            </w:r>
            <w:r>
              <w:rPr>
                <w:noProof/>
                <w:webHidden/>
              </w:rPr>
              <w:instrText xml:space="preserve"> PAGEREF _Toc196072514 \h </w:instrText>
            </w:r>
            <w:r>
              <w:rPr>
                <w:noProof/>
                <w:webHidden/>
              </w:rPr>
            </w:r>
            <w:r>
              <w:rPr>
                <w:noProof/>
                <w:webHidden/>
              </w:rPr>
              <w:fldChar w:fldCharType="separate"/>
            </w:r>
            <w:r>
              <w:rPr>
                <w:noProof/>
                <w:webHidden/>
              </w:rPr>
              <w:t>15</w:t>
            </w:r>
            <w:r>
              <w:rPr>
                <w:noProof/>
                <w:webHidden/>
              </w:rPr>
              <w:fldChar w:fldCharType="end"/>
            </w:r>
          </w:hyperlink>
        </w:p>
        <w:p w14:paraId="4716C8B7" w14:textId="28D4FE83"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15" w:history="1">
            <w:r w:rsidRPr="00623D26">
              <w:rPr>
                <w:rStyle w:val="Hyperlink"/>
                <w:noProof/>
              </w:rPr>
              <w:t>Preprocessing sMRI</w:t>
            </w:r>
            <w:r>
              <w:rPr>
                <w:noProof/>
                <w:webHidden/>
              </w:rPr>
              <w:tab/>
            </w:r>
            <w:r>
              <w:rPr>
                <w:noProof/>
                <w:webHidden/>
              </w:rPr>
              <w:fldChar w:fldCharType="begin"/>
            </w:r>
            <w:r>
              <w:rPr>
                <w:noProof/>
                <w:webHidden/>
              </w:rPr>
              <w:instrText xml:space="preserve"> PAGEREF _Toc196072515 \h </w:instrText>
            </w:r>
            <w:r>
              <w:rPr>
                <w:noProof/>
                <w:webHidden/>
              </w:rPr>
            </w:r>
            <w:r>
              <w:rPr>
                <w:noProof/>
                <w:webHidden/>
              </w:rPr>
              <w:fldChar w:fldCharType="separate"/>
            </w:r>
            <w:r>
              <w:rPr>
                <w:noProof/>
                <w:webHidden/>
              </w:rPr>
              <w:t>16</w:t>
            </w:r>
            <w:r>
              <w:rPr>
                <w:noProof/>
                <w:webHidden/>
              </w:rPr>
              <w:fldChar w:fldCharType="end"/>
            </w:r>
          </w:hyperlink>
        </w:p>
        <w:p w14:paraId="501EECBF" w14:textId="13284793"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16" w:history="1">
            <w:r w:rsidRPr="00623D26">
              <w:rPr>
                <w:rStyle w:val="Hyperlink"/>
                <w:noProof/>
              </w:rPr>
              <w:t>Brain Segmentation</w:t>
            </w:r>
            <w:r>
              <w:rPr>
                <w:noProof/>
                <w:webHidden/>
              </w:rPr>
              <w:tab/>
            </w:r>
            <w:r>
              <w:rPr>
                <w:noProof/>
                <w:webHidden/>
              </w:rPr>
              <w:fldChar w:fldCharType="begin"/>
            </w:r>
            <w:r>
              <w:rPr>
                <w:noProof/>
                <w:webHidden/>
              </w:rPr>
              <w:instrText xml:space="preserve"> PAGEREF _Toc196072516 \h </w:instrText>
            </w:r>
            <w:r>
              <w:rPr>
                <w:noProof/>
                <w:webHidden/>
              </w:rPr>
            </w:r>
            <w:r>
              <w:rPr>
                <w:noProof/>
                <w:webHidden/>
              </w:rPr>
              <w:fldChar w:fldCharType="separate"/>
            </w:r>
            <w:r>
              <w:rPr>
                <w:noProof/>
                <w:webHidden/>
              </w:rPr>
              <w:t>17</w:t>
            </w:r>
            <w:r>
              <w:rPr>
                <w:noProof/>
                <w:webHidden/>
              </w:rPr>
              <w:fldChar w:fldCharType="end"/>
            </w:r>
          </w:hyperlink>
        </w:p>
        <w:p w14:paraId="4D6D342D" w14:textId="42050535"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17" w:history="1">
            <w:r w:rsidRPr="00623D26">
              <w:rPr>
                <w:rStyle w:val="Hyperlink"/>
                <w:noProof/>
              </w:rPr>
              <w:t>Regions of Interest</w:t>
            </w:r>
            <w:r>
              <w:rPr>
                <w:noProof/>
                <w:webHidden/>
              </w:rPr>
              <w:tab/>
            </w:r>
            <w:r>
              <w:rPr>
                <w:noProof/>
                <w:webHidden/>
              </w:rPr>
              <w:fldChar w:fldCharType="begin"/>
            </w:r>
            <w:r>
              <w:rPr>
                <w:noProof/>
                <w:webHidden/>
              </w:rPr>
              <w:instrText xml:space="preserve"> PAGEREF _Toc196072517 \h </w:instrText>
            </w:r>
            <w:r>
              <w:rPr>
                <w:noProof/>
                <w:webHidden/>
              </w:rPr>
            </w:r>
            <w:r>
              <w:rPr>
                <w:noProof/>
                <w:webHidden/>
              </w:rPr>
              <w:fldChar w:fldCharType="separate"/>
            </w:r>
            <w:r>
              <w:rPr>
                <w:noProof/>
                <w:webHidden/>
              </w:rPr>
              <w:t>17</w:t>
            </w:r>
            <w:r>
              <w:rPr>
                <w:noProof/>
                <w:webHidden/>
              </w:rPr>
              <w:fldChar w:fldCharType="end"/>
            </w:r>
          </w:hyperlink>
        </w:p>
        <w:p w14:paraId="7177858D" w14:textId="787FEB06"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18" w:history="1">
            <w:r w:rsidRPr="00623D26">
              <w:rPr>
                <w:rStyle w:val="Hyperlink"/>
                <w:noProof/>
              </w:rPr>
              <w:t>Demographics and categorical diagnosis</w:t>
            </w:r>
            <w:r>
              <w:rPr>
                <w:noProof/>
                <w:webHidden/>
              </w:rPr>
              <w:tab/>
            </w:r>
            <w:r>
              <w:rPr>
                <w:noProof/>
                <w:webHidden/>
              </w:rPr>
              <w:fldChar w:fldCharType="begin"/>
            </w:r>
            <w:r>
              <w:rPr>
                <w:noProof/>
                <w:webHidden/>
              </w:rPr>
              <w:instrText xml:space="preserve"> PAGEREF _Toc196072518 \h </w:instrText>
            </w:r>
            <w:r>
              <w:rPr>
                <w:noProof/>
                <w:webHidden/>
              </w:rPr>
            </w:r>
            <w:r>
              <w:rPr>
                <w:noProof/>
                <w:webHidden/>
              </w:rPr>
              <w:fldChar w:fldCharType="separate"/>
            </w:r>
            <w:r>
              <w:rPr>
                <w:noProof/>
                <w:webHidden/>
              </w:rPr>
              <w:t>18</w:t>
            </w:r>
            <w:r>
              <w:rPr>
                <w:noProof/>
                <w:webHidden/>
              </w:rPr>
              <w:fldChar w:fldCharType="end"/>
            </w:r>
          </w:hyperlink>
        </w:p>
        <w:p w14:paraId="114B5EF2" w14:textId="5EB28052"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19" w:history="1">
            <w:r w:rsidRPr="00623D26">
              <w:rPr>
                <w:rStyle w:val="Hyperlink"/>
                <w:noProof/>
              </w:rPr>
              <w:t>Self and Parental Reports of dimensional psychopathology</w:t>
            </w:r>
            <w:r>
              <w:rPr>
                <w:noProof/>
                <w:webHidden/>
              </w:rPr>
              <w:tab/>
            </w:r>
            <w:r>
              <w:rPr>
                <w:noProof/>
                <w:webHidden/>
              </w:rPr>
              <w:fldChar w:fldCharType="begin"/>
            </w:r>
            <w:r>
              <w:rPr>
                <w:noProof/>
                <w:webHidden/>
              </w:rPr>
              <w:instrText xml:space="preserve"> PAGEREF _Toc196072519 \h </w:instrText>
            </w:r>
            <w:r>
              <w:rPr>
                <w:noProof/>
                <w:webHidden/>
              </w:rPr>
            </w:r>
            <w:r>
              <w:rPr>
                <w:noProof/>
                <w:webHidden/>
              </w:rPr>
              <w:fldChar w:fldCharType="separate"/>
            </w:r>
            <w:r>
              <w:rPr>
                <w:noProof/>
                <w:webHidden/>
              </w:rPr>
              <w:t>18</w:t>
            </w:r>
            <w:r>
              <w:rPr>
                <w:noProof/>
                <w:webHidden/>
              </w:rPr>
              <w:fldChar w:fldCharType="end"/>
            </w:r>
          </w:hyperlink>
        </w:p>
        <w:p w14:paraId="138632F9" w14:textId="607083D2"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20" w:history="1">
            <w:r w:rsidRPr="00623D26">
              <w:rPr>
                <w:rStyle w:val="Hyperlink"/>
                <w:noProof/>
              </w:rPr>
              <w:t>Parent-Reported Child Behavior Checklist</w:t>
            </w:r>
            <w:r>
              <w:rPr>
                <w:noProof/>
                <w:webHidden/>
              </w:rPr>
              <w:tab/>
            </w:r>
            <w:r>
              <w:rPr>
                <w:noProof/>
                <w:webHidden/>
              </w:rPr>
              <w:fldChar w:fldCharType="begin"/>
            </w:r>
            <w:r>
              <w:rPr>
                <w:noProof/>
                <w:webHidden/>
              </w:rPr>
              <w:instrText xml:space="preserve"> PAGEREF _Toc196072520 \h </w:instrText>
            </w:r>
            <w:r>
              <w:rPr>
                <w:noProof/>
                <w:webHidden/>
              </w:rPr>
            </w:r>
            <w:r>
              <w:rPr>
                <w:noProof/>
                <w:webHidden/>
              </w:rPr>
              <w:fldChar w:fldCharType="separate"/>
            </w:r>
            <w:r>
              <w:rPr>
                <w:noProof/>
                <w:webHidden/>
              </w:rPr>
              <w:t>19</w:t>
            </w:r>
            <w:r>
              <w:rPr>
                <w:noProof/>
                <w:webHidden/>
              </w:rPr>
              <w:fldChar w:fldCharType="end"/>
            </w:r>
          </w:hyperlink>
        </w:p>
        <w:p w14:paraId="1E5E31C2" w14:textId="08D87BAD" w:rsidR="00633A7F" w:rsidRDefault="00633A7F">
          <w:pPr>
            <w:pStyle w:val="TOC4"/>
            <w:tabs>
              <w:tab w:val="right" w:leader="dot" w:pos="9350"/>
            </w:tabs>
            <w:rPr>
              <w:rFonts w:eastAsiaTheme="minorEastAsia" w:cstheme="minorBidi"/>
              <w:noProof/>
              <w:kern w:val="2"/>
              <w:sz w:val="24"/>
              <w:szCs w:val="24"/>
              <w14:ligatures w14:val="standardContextual"/>
            </w:rPr>
          </w:pPr>
          <w:hyperlink w:anchor="_Toc196072521" w:history="1">
            <w:r w:rsidRPr="00623D26">
              <w:rPr>
                <w:rStyle w:val="Hyperlink"/>
                <w:noProof/>
              </w:rPr>
              <w:t>Self-Reported Brief Problem Monitor</w:t>
            </w:r>
            <w:r>
              <w:rPr>
                <w:noProof/>
                <w:webHidden/>
              </w:rPr>
              <w:tab/>
            </w:r>
            <w:r>
              <w:rPr>
                <w:noProof/>
                <w:webHidden/>
              </w:rPr>
              <w:fldChar w:fldCharType="begin"/>
            </w:r>
            <w:r>
              <w:rPr>
                <w:noProof/>
                <w:webHidden/>
              </w:rPr>
              <w:instrText xml:space="preserve"> PAGEREF _Toc196072521 \h </w:instrText>
            </w:r>
            <w:r>
              <w:rPr>
                <w:noProof/>
                <w:webHidden/>
              </w:rPr>
            </w:r>
            <w:r>
              <w:rPr>
                <w:noProof/>
                <w:webHidden/>
              </w:rPr>
              <w:fldChar w:fldCharType="separate"/>
            </w:r>
            <w:r>
              <w:rPr>
                <w:noProof/>
                <w:webHidden/>
              </w:rPr>
              <w:t>19</w:t>
            </w:r>
            <w:r>
              <w:rPr>
                <w:noProof/>
                <w:webHidden/>
              </w:rPr>
              <w:fldChar w:fldCharType="end"/>
            </w:r>
          </w:hyperlink>
        </w:p>
        <w:p w14:paraId="1EA794E7" w14:textId="7FC14973"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22" w:history="1">
            <w:r w:rsidRPr="00623D26">
              <w:rPr>
                <w:rStyle w:val="Hyperlink"/>
                <w:noProof/>
              </w:rPr>
              <w:t>Sample</w:t>
            </w:r>
            <w:r>
              <w:rPr>
                <w:noProof/>
                <w:webHidden/>
              </w:rPr>
              <w:tab/>
            </w:r>
            <w:r>
              <w:rPr>
                <w:noProof/>
                <w:webHidden/>
              </w:rPr>
              <w:fldChar w:fldCharType="begin"/>
            </w:r>
            <w:r>
              <w:rPr>
                <w:noProof/>
                <w:webHidden/>
              </w:rPr>
              <w:instrText xml:space="preserve"> PAGEREF _Toc196072522 \h </w:instrText>
            </w:r>
            <w:r>
              <w:rPr>
                <w:noProof/>
                <w:webHidden/>
              </w:rPr>
            </w:r>
            <w:r>
              <w:rPr>
                <w:noProof/>
                <w:webHidden/>
              </w:rPr>
              <w:fldChar w:fldCharType="separate"/>
            </w:r>
            <w:r>
              <w:rPr>
                <w:noProof/>
                <w:webHidden/>
              </w:rPr>
              <w:t>20</w:t>
            </w:r>
            <w:r>
              <w:rPr>
                <w:noProof/>
                <w:webHidden/>
              </w:rPr>
              <w:fldChar w:fldCharType="end"/>
            </w:r>
          </w:hyperlink>
        </w:p>
        <w:p w14:paraId="1E0828F4" w14:textId="08250E5E" w:rsidR="00633A7F" w:rsidRDefault="00633A7F">
          <w:pPr>
            <w:pStyle w:val="TOC2"/>
            <w:tabs>
              <w:tab w:val="right" w:leader="dot" w:pos="9350"/>
            </w:tabs>
            <w:rPr>
              <w:rFonts w:eastAsiaTheme="minorEastAsia" w:cstheme="minorBidi"/>
              <w:smallCaps w:val="0"/>
              <w:noProof/>
              <w:kern w:val="2"/>
              <w:sz w:val="24"/>
              <w:szCs w:val="24"/>
              <w14:ligatures w14:val="standardContextual"/>
            </w:rPr>
          </w:pPr>
          <w:hyperlink w:anchor="_Toc196072523" w:history="1">
            <w:r w:rsidRPr="00623D26">
              <w:rPr>
                <w:rStyle w:val="Hyperlink"/>
                <w:noProof/>
              </w:rPr>
              <w:t>Modelling approach</w:t>
            </w:r>
            <w:r>
              <w:rPr>
                <w:noProof/>
                <w:webHidden/>
              </w:rPr>
              <w:tab/>
            </w:r>
            <w:r>
              <w:rPr>
                <w:noProof/>
                <w:webHidden/>
              </w:rPr>
              <w:fldChar w:fldCharType="begin"/>
            </w:r>
            <w:r>
              <w:rPr>
                <w:noProof/>
                <w:webHidden/>
              </w:rPr>
              <w:instrText xml:space="preserve"> PAGEREF _Toc196072523 \h </w:instrText>
            </w:r>
            <w:r>
              <w:rPr>
                <w:noProof/>
                <w:webHidden/>
              </w:rPr>
            </w:r>
            <w:r>
              <w:rPr>
                <w:noProof/>
                <w:webHidden/>
              </w:rPr>
              <w:fldChar w:fldCharType="separate"/>
            </w:r>
            <w:r>
              <w:rPr>
                <w:noProof/>
                <w:webHidden/>
              </w:rPr>
              <w:t>22</w:t>
            </w:r>
            <w:r>
              <w:rPr>
                <w:noProof/>
                <w:webHidden/>
              </w:rPr>
              <w:fldChar w:fldCharType="end"/>
            </w:r>
          </w:hyperlink>
        </w:p>
        <w:p w14:paraId="3A17D39C" w14:textId="3DDD1791"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24" w:history="1">
            <w:r w:rsidRPr="00623D26">
              <w:rPr>
                <w:rStyle w:val="Hyperlink"/>
                <w:noProof/>
              </w:rPr>
              <w:t>Modeling Framework</w:t>
            </w:r>
            <w:r>
              <w:rPr>
                <w:noProof/>
                <w:webHidden/>
              </w:rPr>
              <w:tab/>
            </w:r>
            <w:r>
              <w:rPr>
                <w:noProof/>
                <w:webHidden/>
              </w:rPr>
              <w:fldChar w:fldCharType="begin"/>
            </w:r>
            <w:r>
              <w:rPr>
                <w:noProof/>
                <w:webHidden/>
              </w:rPr>
              <w:instrText xml:space="preserve"> PAGEREF _Toc196072524 \h </w:instrText>
            </w:r>
            <w:r>
              <w:rPr>
                <w:noProof/>
                <w:webHidden/>
              </w:rPr>
            </w:r>
            <w:r>
              <w:rPr>
                <w:noProof/>
                <w:webHidden/>
              </w:rPr>
              <w:fldChar w:fldCharType="separate"/>
            </w:r>
            <w:r>
              <w:rPr>
                <w:noProof/>
                <w:webHidden/>
              </w:rPr>
              <w:t>22</w:t>
            </w:r>
            <w:r>
              <w:rPr>
                <w:noProof/>
                <w:webHidden/>
              </w:rPr>
              <w:fldChar w:fldCharType="end"/>
            </w:r>
          </w:hyperlink>
        </w:p>
        <w:p w14:paraId="3F1DDFA3" w14:textId="5A7B58C9"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25" w:history="1">
            <w:r w:rsidRPr="00623D26">
              <w:rPr>
                <w:rStyle w:val="Hyperlink"/>
                <w:noProof/>
              </w:rPr>
              <w:t>Initial Regression Approach</w:t>
            </w:r>
            <w:r>
              <w:rPr>
                <w:noProof/>
                <w:webHidden/>
              </w:rPr>
              <w:tab/>
            </w:r>
            <w:r>
              <w:rPr>
                <w:noProof/>
                <w:webHidden/>
              </w:rPr>
              <w:fldChar w:fldCharType="begin"/>
            </w:r>
            <w:r>
              <w:rPr>
                <w:noProof/>
                <w:webHidden/>
              </w:rPr>
              <w:instrText xml:space="preserve"> PAGEREF _Toc196072525 \h </w:instrText>
            </w:r>
            <w:r>
              <w:rPr>
                <w:noProof/>
                <w:webHidden/>
              </w:rPr>
            </w:r>
            <w:r>
              <w:rPr>
                <w:noProof/>
                <w:webHidden/>
              </w:rPr>
              <w:fldChar w:fldCharType="separate"/>
            </w:r>
            <w:r>
              <w:rPr>
                <w:noProof/>
                <w:webHidden/>
              </w:rPr>
              <w:t>23</w:t>
            </w:r>
            <w:r>
              <w:rPr>
                <w:noProof/>
                <w:webHidden/>
              </w:rPr>
              <w:fldChar w:fldCharType="end"/>
            </w:r>
          </w:hyperlink>
        </w:p>
        <w:p w14:paraId="7819537E" w14:textId="3C8D9EE5"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26" w:history="1">
            <w:r w:rsidRPr="00623D26">
              <w:rPr>
                <w:rStyle w:val="Hyperlink"/>
                <w:noProof/>
              </w:rPr>
              <w:t>Redefining the Task as Multiclass Classification</w:t>
            </w:r>
            <w:r>
              <w:rPr>
                <w:noProof/>
                <w:webHidden/>
              </w:rPr>
              <w:tab/>
            </w:r>
            <w:r>
              <w:rPr>
                <w:noProof/>
                <w:webHidden/>
              </w:rPr>
              <w:fldChar w:fldCharType="begin"/>
            </w:r>
            <w:r>
              <w:rPr>
                <w:noProof/>
                <w:webHidden/>
              </w:rPr>
              <w:instrText xml:space="preserve"> PAGEREF _Toc196072526 \h </w:instrText>
            </w:r>
            <w:r>
              <w:rPr>
                <w:noProof/>
                <w:webHidden/>
              </w:rPr>
            </w:r>
            <w:r>
              <w:rPr>
                <w:noProof/>
                <w:webHidden/>
              </w:rPr>
              <w:fldChar w:fldCharType="separate"/>
            </w:r>
            <w:r>
              <w:rPr>
                <w:noProof/>
                <w:webHidden/>
              </w:rPr>
              <w:t>23</w:t>
            </w:r>
            <w:r>
              <w:rPr>
                <w:noProof/>
                <w:webHidden/>
              </w:rPr>
              <w:fldChar w:fldCharType="end"/>
            </w:r>
          </w:hyperlink>
        </w:p>
        <w:p w14:paraId="7EA4FC76" w14:textId="111F1D83"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27" w:history="1">
            <w:r w:rsidRPr="00623D26">
              <w:rPr>
                <w:rStyle w:val="Hyperlink"/>
                <w:noProof/>
              </w:rPr>
              <w:t>Addressing Class Imbalance with Cost-Sensitive Learning</w:t>
            </w:r>
            <w:r>
              <w:rPr>
                <w:noProof/>
                <w:webHidden/>
              </w:rPr>
              <w:tab/>
            </w:r>
            <w:r>
              <w:rPr>
                <w:noProof/>
                <w:webHidden/>
              </w:rPr>
              <w:fldChar w:fldCharType="begin"/>
            </w:r>
            <w:r>
              <w:rPr>
                <w:noProof/>
                <w:webHidden/>
              </w:rPr>
              <w:instrText xml:space="preserve"> PAGEREF _Toc196072527 \h </w:instrText>
            </w:r>
            <w:r>
              <w:rPr>
                <w:noProof/>
                <w:webHidden/>
              </w:rPr>
            </w:r>
            <w:r>
              <w:rPr>
                <w:noProof/>
                <w:webHidden/>
              </w:rPr>
              <w:fldChar w:fldCharType="separate"/>
            </w:r>
            <w:r>
              <w:rPr>
                <w:noProof/>
                <w:webHidden/>
              </w:rPr>
              <w:t>23</w:t>
            </w:r>
            <w:r>
              <w:rPr>
                <w:noProof/>
                <w:webHidden/>
              </w:rPr>
              <w:fldChar w:fldCharType="end"/>
            </w:r>
          </w:hyperlink>
        </w:p>
        <w:p w14:paraId="1A762618" w14:textId="7490D6F8"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28" w:history="1">
            <w:r w:rsidRPr="00623D26">
              <w:rPr>
                <w:rStyle w:val="Hyperlink"/>
                <w:noProof/>
              </w:rPr>
              <w:t>Hyperparameter Tuning and Validation</w:t>
            </w:r>
            <w:r>
              <w:rPr>
                <w:noProof/>
                <w:webHidden/>
              </w:rPr>
              <w:tab/>
            </w:r>
            <w:r>
              <w:rPr>
                <w:noProof/>
                <w:webHidden/>
              </w:rPr>
              <w:fldChar w:fldCharType="begin"/>
            </w:r>
            <w:r>
              <w:rPr>
                <w:noProof/>
                <w:webHidden/>
              </w:rPr>
              <w:instrText xml:space="preserve"> PAGEREF _Toc196072528 \h </w:instrText>
            </w:r>
            <w:r>
              <w:rPr>
                <w:noProof/>
                <w:webHidden/>
              </w:rPr>
            </w:r>
            <w:r>
              <w:rPr>
                <w:noProof/>
                <w:webHidden/>
              </w:rPr>
              <w:fldChar w:fldCharType="separate"/>
            </w:r>
            <w:r>
              <w:rPr>
                <w:noProof/>
                <w:webHidden/>
              </w:rPr>
              <w:t>24</w:t>
            </w:r>
            <w:r>
              <w:rPr>
                <w:noProof/>
                <w:webHidden/>
              </w:rPr>
              <w:fldChar w:fldCharType="end"/>
            </w:r>
          </w:hyperlink>
        </w:p>
        <w:p w14:paraId="41A0177F" w14:textId="5986D850"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29" w:history="1">
            <w:r w:rsidRPr="00623D26">
              <w:rPr>
                <w:rStyle w:val="Hyperlink"/>
                <w:noProof/>
              </w:rPr>
              <w:t>Threshold Calibration</w:t>
            </w:r>
            <w:r>
              <w:rPr>
                <w:noProof/>
                <w:webHidden/>
              </w:rPr>
              <w:tab/>
            </w:r>
            <w:r>
              <w:rPr>
                <w:noProof/>
                <w:webHidden/>
              </w:rPr>
              <w:fldChar w:fldCharType="begin"/>
            </w:r>
            <w:r>
              <w:rPr>
                <w:noProof/>
                <w:webHidden/>
              </w:rPr>
              <w:instrText xml:space="preserve"> PAGEREF _Toc196072529 \h </w:instrText>
            </w:r>
            <w:r>
              <w:rPr>
                <w:noProof/>
                <w:webHidden/>
              </w:rPr>
            </w:r>
            <w:r>
              <w:rPr>
                <w:noProof/>
                <w:webHidden/>
              </w:rPr>
              <w:fldChar w:fldCharType="separate"/>
            </w:r>
            <w:r>
              <w:rPr>
                <w:noProof/>
                <w:webHidden/>
              </w:rPr>
              <w:t>24</w:t>
            </w:r>
            <w:r>
              <w:rPr>
                <w:noProof/>
                <w:webHidden/>
              </w:rPr>
              <w:fldChar w:fldCharType="end"/>
            </w:r>
          </w:hyperlink>
        </w:p>
        <w:p w14:paraId="35B2467E" w14:textId="38F6B88E"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30" w:history="1">
            <w:r w:rsidRPr="00623D26">
              <w:rPr>
                <w:rStyle w:val="Hyperlink"/>
                <w:noProof/>
              </w:rPr>
              <w:t>Evaluation Metrics</w:t>
            </w:r>
            <w:r>
              <w:rPr>
                <w:noProof/>
                <w:webHidden/>
              </w:rPr>
              <w:tab/>
            </w:r>
            <w:r>
              <w:rPr>
                <w:noProof/>
                <w:webHidden/>
              </w:rPr>
              <w:fldChar w:fldCharType="begin"/>
            </w:r>
            <w:r>
              <w:rPr>
                <w:noProof/>
                <w:webHidden/>
              </w:rPr>
              <w:instrText xml:space="preserve"> PAGEREF _Toc196072530 \h </w:instrText>
            </w:r>
            <w:r>
              <w:rPr>
                <w:noProof/>
                <w:webHidden/>
              </w:rPr>
            </w:r>
            <w:r>
              <w:rPr>
                <w:noProof/>
                <w:webHidden/>
              </w:rPr>
              <w:fldChar w:fldCharType="separate"/>
            </w:r>
            <w:r>
              <w:rPr>
                <w:noProof/>
                <w:webHidden/>
              </w:rPr>
              <w:t>25</w:t>
            </w:r>
            <w:r>
              <w:rPr>
                <w:noProof/>
                <w:webHidden/>
              </w:rPr>
              <w:fldChar w:fldCharType="end"/>
            </w:r>
          </w:hyperlink>
        </w:p>
        <w:p w14:paraId="13472412" w14:textId="7E49C9E2" w:rsidR="00633A7F" w:rsidRDefault="00633A7F">
          <w:pPr>
            <w:pStyle w:val="TOC3"/>
            <w:tabs>
              <w:tab w:val="right" w:leader="dot" w:pos="9350"/>
            </w:tabs>
            <w:rPr>
              <w:rFonts w:eastAsiaTheme="minorEastAsia" w:cstheme="minorBidi"/>
              <w:i w:val="0"/>
              <w:iCs w:val="0"/>
              <w:noProof/>
              <w:kern w:val="2"/>
              <w:sz w:val="24"/>
              <w:szCs w:val="24"/>
              <w14:ligatures w14:val="standardContextual"/>
            </w:rPr>
          </w:pPr>
          <w:hyperlink w:anchor="_Toc196072531" w:history="1">
            <w:r w:rsidRPr="00623D26">
              <w:rPr>
                <w:rStyle w:val="Hyperlink"/>
                <w:noProof/>
              </w:rPr>
              <w:t>Permutation Based Significance Testing</w:t>
            </w:r>
            <w:r>
              <w:rPr>
                <w:noProof/>
                <w:webHidden/>
              </w:rPr>
              <w:tab/>
            </w:r>
            <w:r>
              <w:rPr>
                <w:noProof/>
                <w:webHidden/>
              </w:rPr>
              <w:fldChar w:fldCharType="begin"/>
            </w:r>
            <w:r>
              <w:rPr>
                <w:noProof/>
                <w:webHidden/>
              </w:rPr>
              <w:instrText xml:space="preserve"> PAGEREF _Toc196072531 \h </w:instrText>
            </w:r>
            <w:r>
              <w:rPr>
                <w:noProof/>
                <w:webHidden/>
              </w:rPr>
            </w:r>
            <w:r>
              <w:rPr>
                <w:noProof/>
                <w:webHidden/>
              </w:rPr>
              <w:fldChar w:fldCharType="separate"/>
            </w:r>
            <w:r>
              <w:rPr>
                <w:noProof/>
                <w:webHidden/>
              </w:rPr>
              <w:t>27</w:t>
            </w:r>
            <w:r>
              <w:rPr>
                <w:noProof/>
                <w:webHidden/>
              </w:rPr>
              <w:fldChar w:fldCharType="end"/>
            </w:r>
          </w:hyperlink>
        </w:p>
        <w:p w14:paraId="2B3F8747" w14:textId="20E3B154" w:rsidR="00633A7F" w:rsidRDefault="00633A7F">
          <w:pPr>
            <w:pStyle w:val="TOC1"/>
            <w:tabs>
              <w:tab w:val="right" w:leader="dot" w:pos="9350"/>
            </w:tabs>
            <w:rPr>
              <w:rFonts w:eastAsiaTheme="minorEastAsia" w:cstheme="minorBidi"/>
              <w:b w:val="0"/>
              <w:bCs w:val="0"/>
              <w:caps w:val="0"/>
              <w:noProof/>
              <w:kern w:val="2"/>
              <w:sz w:val="24"/>
              <w:szCs w:val="24"/>
              <w14:ligatures w14:val="standardContextual"/>
            </w:rPr>
          </w:pPr>
          <w:hyperlink w:anchor="_Toc196072532" w:history="1">
            <w:r w:rsidRPr="00623D26">
              <w:rPr>
                <w:rStyle w:val="Hyperlink"/>
                <w:noProof/>
              </w:rPr>
              <w:t>Resu</w:t>
            </w:r>
            <w:r w:rsidRPr="00623D26">
              <w:rPr>
                <w:rStyle w:val="Hyperlink"/>
                <w:noProof/>
              </w:rPr>
              <w:t>l</w:t>
            </w:r>
            <w:r w:rsidRPr="00623D26">
              <w:rPr>
                <w:rStyle w:val="Hyperlink"/>
                <w:noProof/>
              </w:rPr>
              <w:t>ts</w:t>
            </w:r>
            <w:r>
              <w:rPr>
                <w:noProof/>
                <w:webHidden/>
              </w:rPr>
              <w:tab/>
            </w:r>
            <w:r>
              <w:rPr>
                <w:noProof/>
                <w:webHidden/>
              </w:rPr>
              <w:fldChar w:fldCharType="begin"/>
            </w:r>
            <w:r>
              <w:rPr>
                <w:noProof/>
                <w:webHidden/>
              </w:rPr>
              <w:instrText xml:space="preserve"> PAGEREF _Toc196072532 \h </w:instrText>
            </w:r>
            <w:r>
              <w:rPr>
                <w:noProof/>
                <w:webHidden/>
              </w:rPr>
            </w:r>
            <w:r>
              <w:rPr>
                <w:noProof/>
                <w:webHidden/>
              </w:rPr>
              <w:fldChar w:fldCharType="separate"/>
            </w:r>
            <w:r>
              <w:rPr>
                <w:noProof/>
                <w:webHidden/>
              </w:rPr>
              <w:t>28</w:t>
            </w:r>
            <w:r>
              <w:rPr>
                <w:noProof/>
                <w:webHidden/>
              </w:rPr>
              <w:fldChar w:fldCharType="end"/>
            </w:r>
          </w:hyperlink>
        </w:p>
        <w:p w14:paraId="3F35863C" w14:textId="2E7EF9CE" w:rsidR="00633A7F" w:rsidRDefault="00633A7F">
          <w:pPr>
            <w:pStyle w:val="TOC1"/>
            <w:tabs>
              <w:tab w:val="right" w:leader="dot" w:pos="9350"/>
            </w:tabs>
            <w:rPr>
              <w:rFonts w:eastAsiaTheme="minorEastAsia" w:cstheme="minorBidi"/>
              <w:b w:val="0"/>
              <w:bCs w:val="0"/>
              <w:caps w:val="0"/>
              <w:noProof/>
              <w:kern w:val="2"/>
              <w:sz w:val="24"/>
              <w:szCs w:val="24"/>
              <w14:ligatures w14:val="standardContextual"/>
            </w:rPr>
          </w:pPr>
          <w:hyperlink w:anchor="_Toc196072533" w:history="1">
            <w:r w:rsidRPr="00623D26">
              <w:rPr>
                <w:rStyle w:val="Hyperlink"/>
                <w:noProof/>
              </w:rPr>
              <w:t>Discussion</w:t>
            </w:r>
            <w:r>
              <w:rPr>
                <w:noProof/>
                <w:webHidden/>
              </w:rPr>
              <w:tab/>
            </w:r>
            <w:r>
              <w:rPr>
                <w:noProof/>
                <w:webHidden/>
              </w:rPr>
              <w:fldChar w:fldCharType="begin"/>
            </w:r>
            <w:r>
              <w:rPr>
                <w:noProof/>
                <w:webHidden/>
              </w:rPr>
              <w:instrText xml:space="preserve"> PAGEREF _Toc196072533 \h </w:instrText>
            </w:r>
            <w:r>
              <w:rPr>
                <w:noProof/>
                <w:webHidden/>
              </w:rPr>
            </w:r>
            <w:r>
              <w:rPr>
                <w:noProof/>
                <w:webHidden/>
              </w:rPr>
              <w:fldChar w:fldCharType="separate"/>
            </w:r>
            <w:r>
              <w:rPr>
                <w:noProof/>
                <w:webHidden/>
              </w:rPr>
              <w:t>35</w:t>
            </w:r>
            <w:r>
              <w:rPr>
                <w:noProof/>
                <w:webHidden/>
              </w:rPr>
              <w:fldChar w:fldCharType="end"/>
            </w:r>
          </w:hyperlink>
        </w:p>
        <w:p w14:paraId="036B84AA" w14:textId="1460A514" w:rsidR="00633A7F" w:rsidRDefault="00633A7F">
          <w:pPr>
            <w:pStyle w:val="TOC1"/>
            <w:tabs>
              <w:tab w:val="right" w:leader="dot" w:pos="9350"/>
            </w:tabs>
            <w:rPr>
              <w:rFonts w:eastAsiaTheme="minorEastAsia" w:cstheme="minorBidi"/>
              <w:b w:val="0"/>
              <w:bCs w:val="0"/>
              <w:caps w:val="0"/>
              <w:noProof/>
              <w:kern w:val="2"/>
              <w:sz w:val="24"/>
              <w:szCs w:val="24"/>
              <w14:ligatures w14:val="standardContextual"/>
            </w:rPr>
          </w:pPr>
          <w:hyperlink w:anchor="_Toc196072534" w:history="1">
            <w:r w:rsidRPr="00623D26">
              <w:rPr>
                <w:rStyle w:val="Hyperlink"/>
                <w:noProof/>
              </w:rPr>
              <w:t>References</w:t>
            </w:r>
            <w:r>
              <w:rPr>
                <w:noProof/>
                <w:webHidden/>
              </w:rPr>
              <w:tab/>
            </w:r>
            <w:r>
              <w:rPr>
                <w:noProof/>
                <w:webHidden/>
              </w:rPr>
              <w:fldChar w:fldCharType="begin"/>
            </w:r>
            <w:r>
              <w:rPr>
                <w:noProof/>
                <w:webHidden/>
              </w:rPr>
              <w:instrText xml:space="preserve"> PAGEREF _Toc196072534 \h </w:instrText>
            </w:r>
            <w:r>
              <w:rPr>
                <w:noProof/>
                <w:webHidden/>
              </w:rPr>
            </w:r>
            <w:r>
              <w:rPr>
                <w:noProof/>
                <w:webHidden/>
              </w:rPr>
              <w:fldChar w:fldCharType="separate"/>
            </w:r>
            <w:r>
              <w:rPr>
                <w:noProof/>
                <w:webHidden/>
              </w:rPr>
              <w:t>37</w:t>
            </w:r>
            <w:r>
              <w:rPr>
                <w:noProof/>
                <w:webHidden/>
              </w:rPr>
              <w:fldChar w:fldCharType="end"/>
            </w:r>
          </w:hyperlink>
        </w:p>
        <w:p w14:paraId="1AA47D8B" w14:textId="4ECD3191" w:rsidR="00C464C2" w:rsidRPr="00541CA3" w:rsidRDefault="00ED3E68">
          <w:r w:rsidRPr="00541CA3">
            <w:rPr>
              <w:i/>
              <w:iCs/>
              <w:caps/>
              <w:sz w:val="20"/>
              <w:szCs w:val="20"/>
            </w:rPr>
            <w:fldChar w:fldCharType="end"/>
          </w:r>
        </w:p>
      </w:sdtContent>
    </w:sdt>
    <w:p w14:paraId="621B61FD" w14:textId="77777777" w:rsidR="000D1CCF" w:rsidRPr="00541CA3" w:rsidRDefault="000D1CCF" w:rsidP="00E95E86">
      <w:pPr>
        <w:pStyle w:val="Heading1"/>
        <w:rPr>
          <w:rFonts w:ascii="Times New Roman" w:eastAsiaTheme="minorHAnsi" w:hAnsi="Times New Roman" w:cs="Times New Roman"/>
          <w:sz w:val="24"/>
          <w:szCs w:val="24"/>
        </w:rPr>
      </w:pPr>
    </w:p>
    <w:p w14:paraId="6F305928" w14:textId="77777777" w:rsidR="00C464C2" w:rsidRPr="00541CA3" w:rsidRDefault="00C464C2" w:rsidP="00C464C2">
      <w:pPr>
        <w:rPr>
          <w:rFonts w:eastAsiaTheme="minorHAnsi"/>
        </w:rPr>
      </w:pPr>
    </w:p>
    <w:p w14:paraId="27A20E27" w14:textId="77777777" w:rsidR="00C464C2" w:rsidRDefault="00C464C2" w:rsidP="00C464C2">
      <w:pPr>
        <w:rPr>
          <w:rFonts w:eastAsiaTheme="minorHAnsi"/>
        </w:rPr>
      </w:pPr>
    </w:p>
    <w:p w14:paraId="69A07FE0" w14:textId="77777777" w:rsidR="00C464C2" w:rsidRPr="00C464C2" w:rsidRDefault="00C464C2" w:rsidP="00C464C2">
      <w:pPr>
        <w:pStyle w:val="Style3"/>
      </w:pPr>
    </w:p>
    <w:p w14:paraId="1653696B" w14:textId="77777777" w:rsidR="000D1CCF" w:rsidRPr="000D1CCF" w:rsidRDefault="000D1CCF" w:rsidP="000D1CCF">
      <w:pPr>
        <w:rPr>
          <w:rFonts w:eastAsiaTheme="minorHAnsi"/>
        </w:rPr>
      </w:pPr>
    </w:p>
    <w:p w14:paraId="29DE72AB" w14:textId="77777777" w:rsidR="000D1CCF" w:rsidRPr="000D1CCF" w:rsidRDefault="000D1CCF" w:rsidP="000D1CCF">
      <w:pPr>
        <w:rPr>
          <w:rFonts w:eastAsiaTheme="minorHAnsi"/>
        </w:rPr>
      </w:pPr>
    </w:p>
    <w:p w14:paraId="22C83600" w14:textId="55E1E323" w:rsidR="000D1CCF" w:rsidRDefault="000D1CCF">
      <w:pPr>
        <w:rPr>
          <w:rFonts w:asciiTheme="majorHAnsi" w:eastAsiaTheme="minorHAnsi" w:hAnsiTheme="majorHAnsi" w:cstheme="majorBidi"/>
          <w:color w:val="0F4761" w:themeColor="accent1" w:themeShade="BF"/>
          <w:sz w:val="40"/>
          <w:szCs w:val="40"/>
        </w:rPr>
      </w:pPr>
    </w:p>
    <w:p w14:paraId="3F01B195" w14:textId="77777777" w:rsidR="000D1CCF" w:rsidRDefault="000D1CCF" w:rsidP="00E95E86">
      <w:pPr>
        <w:pStyle w:val="Heading1"/>
        <w:rPr>
          <w:rFonts w:eastAsiaTheme="minorHAnsi"/>
        </w:rPr>
      </w:pPr>
    </w:p>
    <w:p w14:paraId="6187B413" w14:textId="2F01A721" w:rsidR="00E95E86" w:rsidRPr="00201BF6" w:rsidRDefault="000D1CCF" w:rsidP="00201BF6">
      <w:pPr>
        <w:rPr>
          <w:rFonts w:asciiTheme="majorHAnsi" w:eastAsiaTheme="minorHAnsi" w:hAnsiTheme="majorHAnsi" w:cstheme="majorBidi"/>
          <w:color w:val="0F4761" w:themeColor="accent1" w:themeShade="BF"/>
          <w:sz w:val="40"/>
          <w:szCs w:val="40"/>
        </w:rPr>
      </w:pPr>
      <w:r>
        <w:rPr>
          <w:rFonts w:eastAsiaTheme="minorHAnsi"/>
        </w:rPr>
        <w:br w:type="page"/>
      </w:r>
    </w:p>
    <w:p w14:paraId="5CD1FE92" w14:textId="0B46DF3E" w:rsidR="000C7A52" w:rsidRDefault="00E95E86" w:rsidP="000C7A52">
      <w:pPr>
        <w:pStyle w:val="Style1"/>
      </w:pPr>
      <w:bookmarkStart w:id="0" w:name="_Toc191292069"/>
      <w:bookmarkStart w:id="1" w:name="_Toc196072500"/>
      <w:r w:rsidRPr="00201BF6">
        <w:rPr>
          <w:rFonts w:eastAsiaTheme="minorHAnsi"/>
        </w:rPr>
        <w:lastRenderedPageBreak/>
        <w:t>Introduction</w:t>
      </w:r>
      <w:bookmarkEnd w:id="0"/>
      <w:bookmarkEnd w:id="1"/>
    </w:p>
    <w:p w14:paraId="6ABAE586" w14:textId="77777777" w:rsidR="00F41E9F" w:rsidRDefault="00F41E9F" w:rsidP="00824E88"/>
    <w:p w14:paraId="67661375" w14:textId="77777777" w:rsidR="00195A4B" w:rsidRPr="00207F5F" w:rsidRDefault="00195A4B" w:rsidP="00195A4B">
      <w:pPr>
        <w:pStyle w:val="Style2"/>
        <w:rPr>
          <w:rFonts w:cs="Times New Roman"/>
          <w:szCs w:val="24"/>
        </w:rPr>
      </w:pPr>
      <w:bookmarkStart w:id="2" w:name="_Toc196072501"/>
      <w:commentRangeStart w:id="3"/>
      <w:commentRangeStart w:id="4"/>
      <w:commentRangeStart w:id="5"/>
      <w:r w:rsidRPr="00207F5F">
        <w:rPr>
          <w:rFonts w:cs="Times New Roman"/>
          <w:szCs w:val="24"/>
        </w:rPr>
        <w:t>Obsessive-Compulsive Disorder</w:t>
      </w:r>
      <w:commentRangeEnd w:id="3"/>
      <w:r w:rsidR="00A276A6">
        <w:rPr>
          <w:rStyle w:val="CommentReference"/>
          <w:rFonts w:eastAsia="Times New Roman" w:cs="Times New Roman"/>
          <w:b w:val="0"/>
          <w:color w:val="auto"/>
        </w:rPr>
        <w:commentReference w:id="3"/>
      </w:r>
      <w:commentRangeEnd w:id="4"/>
      <w:r w:rsidR="0089078D">
        <w:rPr>
          <w:rStyle w:val="CommentReference"/>
          <w:rFonts w:eastAsia="Times New Roman" w:cs="Times New Roman"/>
          <w:b w:val="0"/>
          <w:color w:val="auto"/>
        </w:rPr>
        <w:commentReference w:id="4"/>
      </w:r>
      <w:commentRangeEnd w:id="5"/>
      <w:r w:rsidR="00B076C8">
        <w:rPr>
          <w:rStyle w:val="CommentReference"/>
          <w:rFonts w:eastAsia="Times New Roman" w:cs="Times New Roman"/>
          <w:b w:val="0"/>
          <w:color w:val="auto"/>
        </w:rPr>
        <w:commentReference w:id="5"/>
      </w:r>
      <w:bookmarkEnd w:id="2"/>
    </w:p>
    <w:p w14:paraId="25FC3494" w14:textId="0A7511CF" w:rsidR="000740BF" w:rsidRDefault="00422F2A" w:rsidP="002C1E0C">
      <w:r>
        <w:t>Obsessive-compulsive disorder (</w:t>
      </w:r>
      <w:r w:rsidR="00195A4B" w:rsidRPr="00207F5F">
        <w:t>OCD</w:t>
      </w:r>
      <w:r>
        <w:t>)</w:t>
      </w:r>
      <w:r w:rsidR="00195A4B" w:rsidRPr="00207F5F">
        <w:t xml:space="preserve"> is recognized as a prevalent and persistent neuropsychiatric condition, impacting an estimated 2% to 3% of individuals worldwide  </w:t>
      </w:r>
      <w:r w:rsidR="00195A4B" w:rsidRPr="00207F5F">
        <w:fldChar w:fldCharType="begin"/>
      </w:r>
      <w:r w:rsidR="00195A4B" w:rsidRPr="00207F5F">
        <w:instrText xml:space="preserve"> ADDIN ZOTERO_ITEM CSL_CITATION {"citationID":"eOJyKvjg","properties":{"formattedCitation":"(de Mathis et al., 2013)","plainCitation":"(de Mathis et al., 2013)","noteIndex":0},"citationItems":[{"id":3240,"uris":["http://zotero.org/users/13126831/items/5YBTZPNG"],"itemData":{"id":3240,"type":"article-journal","abstract":"Abstract The main goal of this study is to contribute to the understanding of the trajectory of comorbid disorders associated with obsessive-compulsive disorder (OCD) according to the first manifested psychiatric disorder and its impact in the clinical course of OCD and subsequent psychiatric comorbidities. One thousand and one OCD patients were evaluated at a single time point. Standardized instruments were used to determine the current and lifetime psychiatric diagnoses (Structured Clinical Interview for DSM-IV Axis I and for impulse-control disorders) as well as to establish current obsessive-compulsive, depressive and anxiety symptom severity (Yale-Brown Obsessive-Compulsive Scale","container-title":"Eur Neuropsychopharmacol","DOI":"10.1016/j.euroneuro.2012.08.006","ISSN":"0924-977X","issue":"7","note":"publisher-place: Netherlands\npublisher: Netherlands: Elsevier B.V","page":"594-601","title":"Trajectory in obsessive-compulsive disorder comorbidities","volume":"23","author":[{"family":"Mathis","given":"Maria Alice","non-dropping-particle":"de"},{"family":"Diniz","given":"Juliana B"},{"family":"Hounie","given":"Ana G"},{"family":"Shavitt","given":"Roseli G"},{"family":"Fossaluza","given":"Victor"},{"family":"Ferrão","given":"Ygor"},{"family":"Leckman","given":"James F"},{"family":"Bragança Pereira","given":"Carlos","non-dropping-particle":"de"},{"family":"Rosario","given":"Maria Conceição","non-dropping-particle":"do"},{"family":"Miguel","given":"Eurípedes C"}],"issued":{"date-parts":[["2013"]]}}}],"schema":"https://github.com/citation-style-language/schema/raw/master/csl-citation.json"} </w:instrText>
      </w:r>
      <w:r w:rsidR="00195A4B" w:rsidRPr="00207F5F">
        <w:fldChar w:fldCharType="separate"/>
      </w:r>
      <w:r w:rsidR="00195A4B" w:rsidRPr="00207F5F">
        <w:rPr>
          <w:noProof/>
        </w:rPr>
        <w:t>(de Mathis et al., 2013)</w:t>
      </w:r>
      <w:r w:rsidR="00195A4B" w:rsidRPr="00207F5F">
        <w:fldChar w:fldCharType="end"/>
      </w:r>
      <w:r w:rsidR="00195A4B" w:rsidRPr="00207F5F">
        <w:t>.</w:t>
      </w:r>
      <w:r w:rsidR="00654021">
        <w:t xml:space="preserve"> </w:t>
      </w:r>
      <w:del w:id="6" w:author="Ina Drabløs" w:date="2025-04-03T12:17:00Z">
        <w:r w:rsidR="0089078D" w:rsidRPr="0089078D" w:rsidDel="00E51ADC">
          <w:delText xml:space="preserve">Up to </w:delText>
        </w:r>
      </w:del>
      <w:ins w:id="7" w:author="Ina Drabløs" w:date="2025-04-03T12:17:00Z">
        <w:r w:rsidR="00E51ADC">
          <w:t xml:space="preserve">Almost </w:t>
        </w:r>
      </w:ins>
      <w:r w:rsidR="0089078D" w:rsidRPr="0089078D">
        <w:t xml:space="preserve">half of adult patients with OCD </w:t>
      </w:r>
      <w:del w:id="8" w:author="Ina Drabløs" w:date="2025-04-03T12:20:00Z">
        <w:r w:rsidR="0089078D" w:rsidRPr="0089078D" w:rsidDel="00E51ADC">
          <w:delText xml:space="preserve">indicate that their disease began in </w:delText>
        </w:r>
      </w:del>
      <w:ins w:id="9" w:author="Ina Drabløs" w:date="2025-04-03T12:20:00Z">
        <w:r w:rsidR="00E51ADC">
          <w:t xml:space="preserve"> report symptom onset during </w:t>
        </w:r>
      </w:ins>
      <w:r w:rsidR="0089078D" w:rsidRPr="0089078D">
        <w:t xml:space="preserve">childhood or adolescence, </w:t>
      </w:r>
      <w:del w:id="10" w:author="Ina Drabløs" w:date="2025-04-03T12:20:00Z">
        <w:r w:rsidR="0089078D" w:rsidRPr="0089078D" w:rsidDel="00E51ADC">
          <w:delText>and its</w:delText>
        </w:r>
      </w:del>
      <w:ins w:id="11" w:author="Ina Drabløs" w:date="2025-04-03T12:20:00Z">
        <w:r w:rsidR="00E51ADC">
          <w:t>with</w:t>
        </w:r>
      </w:ins>
      <w:r w:rsidR="0089078D" w:rsidRPr="0089078D">
        <w:t xml:space="preserve"> prevalence rate</w:t>
      </w:r>
      <w:ins w:id="12" w:author="Ina Drabløs" w:date="2025-04-03T12:21:00Z">
        <w:r w:rsidR="00E51ADC">
          <w:t>s</w:t>
        </w:r>
      </w:ins>
      <w:r w:rsidR="0089078D" w:rsidRPr="0089078D">
        <w:t xml:space="preserve"> in these </w:t>
      </w:r>
      <w:del w:id="13" w:author="Ina Drabløs" w:date="2025-04-03T12:21:00Z">
        <w:r w:rsidR="0089078D" w:rsidRPr="0089078D" w:rsidDel="00E51ADC">
          <w:delText xml:space="preserve">years </w:delText>
        </w:r>
      </w:del>
      <w:ins w:id="14" w:author="Ina Drabløs" w:date="2025-04-03T12:21:00Z">
        <w:r w:rsidR="00E51ADC">
          <w:t>age groups</w:t>
        </w:r>
        <w:r w:rsidR="00E51ADC" w:rsidRPr="0089078D">
          <w:t xml:space="preserve"> </w:t>
        </w:r>
      </w:ins>
      <w:del w:id="15" w:author="Ina Drabløs" w:date="2025-04-03T12:21:00Z">
        <w:r w:rsidR="0089078D" w:rsidRPr="0089078D" w:rsidDel="00E51ADC">
          <w:delText>is between</w:delText>
        </w:r>
      </w:del>
      <w:ins w:id="16" w:author="Ina Drabløs" w:date="2025-04-03T12:21:00Z">
        <w:r w:rsidR="00E51ADC">
          <w:t>ranging from</w:t>
        </w:r>
      </w:ins>
      <w:r w:rsidR="0089078D" w:rsidRPr="0089078D">
        <w:t xml:space="preserve"> 1</w:t>
      </w:r>
      <w:ins w:id="17" w:author="Ina Drabløs" w:date="2025-04-03T12:21:00Z">
        <w:r w:rsidR="00E51ADC">
          <w:t>%</w:t>
        </w:r>
      </w:ins>
      <w:r w:rsidR="0089078D" w:rsidRPr="0089078D">
        <w:t xml:space="preserve"> </w:t>
      </w:r>
      <w:del w:id="18" w:author="Ina Drabløs" w:date="2025-04-03T12:21:00Z">
        <w:r w:rsidR="0089078D" w:rsidDel="00E51ADC">
          <w:delText>and</w:delText>
        </w:r>
        <w:r w:rsidR="0089078D" w:rsidRPr="0089078D" w:rsidDel="00E51ADC">
          <w:delText xml:space="preserve"> </w:delText>
        </w:r>
      </w:del>
      <w:ins w:id="19" w:author="Ina Drabløs" w:date="2025-04-03T12:21:00Z">
        <w:r w:rsidR="00E51ADC">
          <w:t>to</w:t>
        </w:r>
        <w:r w:rsidR="00E51ADC" w:rsidRPr="0089078D">
          <w:t xml:space="preserve"> </w:t>
        </w:r>
      </w:ins>
      <w:r w:rsidR="0089078D" w:rsidRPr="0089078D">
        <w:t xml:space="preserve">4% </w:t>
      </w:r>
      <w:commentRangeStart w:id="20"/>
      <w:r w:rsidR="0089078D">
        <w:fldChar w:fldCharType="begin"/>
      </w:r>
      <w:r w:rsidR="0089078D">
        <w:instrText xml:space="preserve"> ADDIN ZOTERO_ITEM CSL_CITATION {"citationID":"mXXHUPlV","properties":{"formattedCitation":"(Douglass et al., 1995; Rasmussen &amp; Eisen, 1990)","plainCitation":"(Douglass et al., 1995; Rasmussen &amp; Eisen, 1990)","noteIndex":0},"citationItems":[{"id":4278,"uris":["http://zotero.org/users/13126831/items/3JI42CW6"],"itemData":{"id":4278,"type":"article-journal","abstract":"Objective\nTo report descriptive epidemiological information on obsessive-compulsive disorder (OCD) in an unselected birth cohort of 930 males and females, aged 18 years.\nMethod\nAn epidemiological study of the prevalence of self-reported OCD at age 18, and a longitudinal analysis of the prospective predictors of OCD.\nResults\nUsing the Diagnostic Interview Schedule, the authors found a 1-year prevalence rate of 4%, with a male-female ratio of 0.7:1. The majority of OCD cases met criteria for a comorbid disorder, most commonly depression (62%), social phobia (38%), and substance dependence (alcohol 24%, marijuana 19%).\nConclusion\nData collected on the sample from birth to age 18 years indicated that many childhood risk factors theorized in the literature did not predict OCD in this sample. However, a history of depression and substance use were prospective risk factors for OCD.","container-title":"Journal of the American Academy of Child &amp; Adolescent Psychiatry","DOI":"10.1097/00004583-199511000-00008","ISSN":"0890-8567","issue":"11","journalAbbreviation":"Journal of the American Academy of Child &amp; Adolescent Psychiatry","page":"1424-1431","source":"ScienceDirect","title":"Obsessive-Compulsive Disorder in a Birth Cohort of 18-Year-Olds: Prevalence and Predictors","title-short":"Obsessive-Compulsive Disorder in a Birth Cohort of 18-Year-Olds","volume":"34","author":[{"family":"Douglass","given":"HEIDI M."},{"family":"Moffitt","given":"TERRIE E."},{"family":"Dar","given":"REUVEN"},{"family":"McGEE","given":"ROB"},{"family":"Silva","given":"PHIL"}],"issued":{"date-parts":[["1995",11,1]]}},"label":"page"},{"id":4280,"uris":["http://zotero.org/users/13126831/items/HYAB3JM6"],"itemData":{"id":4280,"type":"article-journal","abstract":"Until the early 1980s, the only estimate of the prevalence of obsessive compulsive disorder (OCD) in the general population was 0.05%. Data collected from the Epidemiology Catchment Area (ECA) survey have suggested that OCD is 50 to 100 times more common than previously believed and twice as common as schizophrenia or panic disorder in the general population. These results have been corroborated in a second, more carefully designed epidemiologic study. Several reasons account for the previous underestimation of the prevalence of the disorder: (1) reluctance of patients to divulge their symptoms; (2) lack of recognition of the diversity of presenting symptoms in OCD by professionals; (3) misdiagnosis; (4) failure to ask OCD screening questions in the routine mental status examination. Demographic and clinical characteristics of the disorder have been consistent across studies and time, supporting the validity of current nosologic criteria and the disorder's relative homogeneity. OCD appears to be familial, suggesting that genetic factors play a prominent role in the phenotypic expression of illness.","container-title":"The Journal of Clinical Psychiatry","ISSN":"0160-6689","journalAbbreviation":"J Clin Psychiatry","language":"eng","note":"PMID: 2404965","page":"10-13; discussion 14","source":"PubMed","title":"Epidemiology of obsessive compulsive disorder","volume":"51 Suppl","author":[{"family":"Rasmussen","given":"S. A."},{"family":"Eisen","given":"J. L."}],"issued":{"date-parts":[["1990",2]]}},"label":"page"}],"schema":"https://github.com/citation-style-language/schema/raw/master/csl-citation.json"} </w:instrText>
      </w:r>
      <w:r w:rsidR="0089078D">
        <w:fldChar w:fldCharType="separate"/>
      </w:r>
      <w:r w:rsidR="0089078D">
        <w:rPr>
          <w:noProof/>
        </w:rPr>
        <w:t>(Douglass et al., 1995; Rasmussen &amp; Eisen, 1990)</w:t>
      </w:r>
      <w:r w:rsidR="0089078D">
        <w:fldChar w:fldCharType="end"/>
      </w:r>
      <w:commentRangeEnd w:id="20"/>
      <w:r w:rsidR="004626DD">
        <w:rPr>
          <w:rStyle w:val="CommentReference"/>
        </w:rPr>
        <w:commentReference w:id="20"/>
      </w:r>
      <w:r w:rsidR="0089078D" w:rsidRPr="0089078D">
        <w:t>.</w:t>
      </w:r>
      <w:r w:rsidR="0089078D">
        <w:t xml:space="preserve"> </w:t>
      </w:r>
      <w:commentRangeStart w:id="21"/>
      <w:r w:rsidR="0089078D">
        <w:t xml:space="preserve">The </w:t>
      </w:r>
      <w:r w:rsidR="00195A4B" w:rsidRPr="00207F5F">
        <w:t>is</w:t>
      </w:r>
      <w:commentRangeEnd w:id="21"/>
      <w:r w:rsidR="00E51ADC">
        <w:rPr>
          <w:rStyle w:val="CommentReference"/>
        </w:rPr>
        <w:commentReference w:id="21"/>
      </w:r>
      <w:r w:rsidR="00195A4B" w:rsidRPr="00207F5F">
        <w:t xml:space="preserve"> characterized by the presence of compulsions – ritualized behavioral or mental acts, and obsessions – intrusive and unwanted thoughts and worries </w:t>
      </w:r>
      <w:commentRangeStart w:id="22"/>
      <w:r w:rsidR="00195A4B" w:rsidRPr="00207F5F">
        <w:fldChar w:fldCharType="begin"/>
      </w:r>
      <w:r w:rsidR="00195A4B" w:rsidRPr="00207F5F">
        <w:instrText xml:space="preserve"> ADDIN ZOTERO_ITEM CSL_CITATION {"citationID":"PGZIPNsw","properties":{"formattedCitation":"(Karno et al., 1988)","plainCitation":"(Karno et al., 1988)","noteIndex":0},"citationItems":[{"id":3257,"uris":["http://zotero.org/users/13126831/items/NF7BJ6VK"],"itemData":{"id":3257,"type":"article-journal","abstract":"• The prevalence of obsessive-compulsive disorder was measured in five US communities among more than 18500 persons in residential settings as part of the National Institute of Mental Health (Bethesda, Md)—sponsored Epidemiologic Catchment Area program. Lifetime prevalence rates ranged from 1.9% to 3.3% across the five Epidemiologic Catchment Area sites for obsessive-compulsive disorder diagnosed without DSM-III exclusions and 1.2% to 2.4% with such exclusions. These rates are about 25 to 60 times greater than had been estimated on the basis of previous studies of clinical populations.","container-title":"Arch Gen Psychiatry","DOI":"10.1001/archpsyc.1988.01800360042006","ISSN":"0003-990X","issue":"12","note":"publisher-place: Chicago, IL\npublisher: Chicago, IL: American Medical Association","page":"1094-1099","title":"The Epidemiology of Obsessive-Compulsive Disorder in Five US Communities","volume":"45","author":[{"family":"Karno","given":"Marvin"},{"family":"Golding","given":"Jacqueline M"},{"family":"Sorenson","given":"Susan B"},{"family":"Burnam","given":"M. Audrey"}],"issued":{"date-parts":[["1988"]]}}}],"schema":"https://github.com/citation-style-language/schema/raw/master/csl-citation.json"} </w:instrText>
      </w:r>
      <w:r w:rsidR="00195A4B" w:rsidRPr="00207F5F">
        <w:fldChar w:fldCharType="separate"/>
      </w:r>
      <w:r w:rsidR="00195A4B" w:rsidRPr="00207F5F">
        <w:rPr>
          <w:noProof/>
        </w:rPr>
        <w:t>(Karno et al., 1988)</w:t>
      </w:r>
      <w:r w:rsidR="00195A4B" w:rsidRPr="00207F5F">
        <w:fldChar w:fldCharType="end"/>
      </w:r>
      <w:commentRangeEnd w:id="22"/>
      <w:r w:rsidR="001501D3">
        <w:rPr>
          <w:rStyle w:val="CommentReference"/>
        </w:rPr>
        <w:commentReference w:id="22"/>
      </w:r>
      <w:r w:rsidR="00195A4B" w:rsidRPr="00207F5F">
        <w:t>.</w:t>
      </w:r>
      <w:r w:rsidR="00654021">
        <w:t xml:space="preserve"> </w:t>
      </w:r>
      <w:r w:rsidR="00195A4B" w:rsidRPr="00207F5F">
        <w:t>OCD is unique among mental illnesses in that it exhibits both externalizing and internalizing symptom</w:t>
      </w:r>
      <w:r w:rsidR="007617CB">
        <w:t xml:space="preserve"> domains</w:t>
      </w:r>
      <w:r w:rsidR="00195A4B" w:rsidRPr="00207F5F">
        <w:t xml:space="preserve"> </w:t>
      </w:r>
      <w:r w:rsidR="00195A4B" w:rsidRPr="00257FD8">
        <w:fldChar w:fldCharType="begin"/>
      </w:r>
      <w:r w:rsidR="00195A4B" w:rsidRPr="00257FD8">
        <w:instrText xml:space="preserve"> ADDIN ZOTERO_ITEM CSL_CITATION {"citationID":"PlFFONML","properties":{"formattedCitation":"(Guzick et al., 2019)","plainCitation":"(Guzick et al., 2019)","noteIndex":0},"citationItems":[{"id":3241,"uris":["http://zotero.org/users/13126831/items/JRVVYI8A"],"itemData":{"id":3241,"type":"article-journal","abstract":"Although obsessive–compulsive disorder (OCD) has often been characterized as an internalizing disorder, some children with OCD exhibit externalizing behaviors that are specific to their OCD. This study sought to demonstrate that parents perceive both internalizing and externalizing behaviors in childhood OCD by examining the factor structure of the Child Obsessive–Compulsive Externalizing/Internalizing Scale (COCEIS), a parent-report questionnaire intended to measure these constructs. This study also investigated clinical correlates of internalizing and externalizing factors in the COCEIS. A factor analysis of questionnaire responses from 122 parents of youth with OCD revealed both externalizing and internalizing factors in the COCEIS. Externalizing behaviors in childhood OCD were associated with other, co-occurring externalizing behavior problems, while both factors were positively correlated with OCD severity and co-occurring internalizing symptoms. They were positively associated with each other at a trend level, and neither showed a significant relationship with insight. Sixty-two percent of parents endorsed “often” or “always” to at least one externalizing item, though modal responses to items suggested that each individual feature captured by the COCEIS may be relatively uncommon. Mean responses were significantly greater for internalizing items. This study provides evidence for distinct but related externalizing and internalizing behaviors specific to childhood OCD. Treatment for children with OCD presenting with more externalizing behaviors may require a greater emphasis on behavioral parent training and motivational enhancement.","container-title":"Child Psychiatry Hum Dev","DOI":"10.1007/s10578-019-00873-w","ISSN":"0009-398X","issue":"4","journalAbbreviation":"Child Psychiatry Hum Dev","note":"publisher-place: New York\npublisher: New York: Springer US","page":"692-701","title":"Parents’ Perceptions of Internalizing and Externalizing Features in Childhood OCD","volume":"50","author":[{"family":"Guzick","given":"Andrew G."},{"family":"Cooke","given":"Danielle L."},{"family":"McNamara","given":"Joseph P. H."},{"family":"Reid","given":"Adam M."},{"family":"Graziano","given":"Paulo A."},{"family":"Lewin","given":"Adam B."},{"family":"Murphy","given":"Tanya K."},{"family":"Goodman","given":"Wayne K."},{"family":"Storch","given":"Eric A."},{"family":"Geffken","given":"Gary R."}],"issued":{"date-parts":[["2019"]]}}}],"schema":"https://github.com/citation-style-language/schema/raw/master/csl-citation.json"} </w:instrText>
      </w:r>
      <w:r w:rsidR="00195A4B" w:rsidRPr="00257FD8">
        <w:fldChar w:fldCharType="separate"/>
      </w:r>
      <w:r w:rsidR="00195A4B" w:rsidRPr="00257FD8">
        <w:t>(Guzick et al., 2019)</w:t>
      </w:r>
      <w:r w:rsidR="00195A4B" w:rsidRPr="00257FD8">
        <w:fldChar w:fldCharType="end"/>
      </w:r>
      <w:r w:rsidR="00195A4B" w:rsidRPr="00257FD8">
        <w:t xml:space="preserve">. Externalizing </w:t>
      </w:r>
      <w:r w:rsidR="00257FD8">
        <w:t>symptoms</w:t>
      </w:r>
      <w:r w:rsidR="00195A4B" w:rsidRPr="00257FD8">
        <w:t>, like compulsivity and repetitive actions, are often outwardly disruptive</w:t>
      </w:r>
      <w:del w:id="23" w:author="Ina Drabløs [2]" w:date="2025-04-04T09:53:00Z" w16du:dateUtc="2025-04-04T07:53:00Z">
        <w:r w:rsidR="00257FD8" w:rsidRPr="00257FD8" w:rsidDel="008852D6">
          <w:delText xml:space="preserve"> and </w:delText>
        </w:r>
        <w:commentRangeStart w:id="24"/>
        <w:r w:rsidR="00257FD8" w:rsidRPr="00257FD8" w:rsidDel="008852D6">
          <w:delText>are associated with dysfunctions in circuits that govern motor behaviors and reward processing.</w:delText>
        </w:r>
        <w:r w:rsidR="00195A4B" w:rsidRPr="00257FD8" w:rsidDel="008852D6">
          <w:delText xml:space="preserve"> </w:delText>
        </w:r>
        <w:commentRangeEnd w:id="24"/>
        <w:r w:rsidR="008852D6" w:rsidDel="008852D6">
          <w:rPr>
            <w:rStyle w:val="CommentReference"/>
          </w:rPr>
          <w:commentReference w:id="24"/>
        </w:r>
        <w:r w:rsidR="00195A4B" w:rsidRPr="00257FD8" w:rsidDel="008852D6">
          <w:delText>In contrast,</w:delText>
        </w:r>
      </w:del>
      <w:ins w:id="25" w:author="Ina Drabløs [2]" w:date="2025-04-04T09:53:00Z" w16du:dateUtc="2025-04-04T07:53:00Z">
        <w:r w:rsidR="008852D6">
          <w:t>, while</w:t>
        </w:r>
      </w:ins>
      <w:r w:rsidR="00195A4B" w:rsidRPr="00257FD8">
        <w:t xml:space="preserve"> internalizing </w:t>
      </w:r>
      <w:r w:rsidR="00257FD8">
        <w:t>symptoms</w:t>
      </w:r>
      <w:r w:rsidR="00195A4B" w:rsidRPr="00257FD8">
        <w:t>, including anxiety</w:t>
      </w:r>
      <w:r w:rsidR="00257FD8">
        <w:t xml:space="preserve"> </w:t>
      </w:r>
      <w:r w:rsidR="00195A4B" w:rsidRPr="00257FD8">
        <w:t>and obsessions</w:t>
      </w:r>
      <w:r w:rsidR="00257FD8">
        <w:t xml:space="preserve">, </w:t>
      </w:r>
      <w:r w:rsidR="00195A4B" w:rsidRPr="00257FD8">
        <w:t xml:space="preserve">often lead to avoidance </w:t>
      </w:r>
      <w:r w:rsidR="00257FD8">
        <w:t>and</w:t>
      </w:r>
      <w:r w:rsidR="00195A4B" w:rsidRPr="00257FD8">
        <w:t xml:space="preserve"> withdrawal</w:t>
      </w:r>
      <w:del w:id="26" w:author="Ina Drabløs [2]" w:date="2025-04-04T09:53:00Z" w16du:dateUtc="2025-04-04T07:53:00Z">
        <w:r w:rsidR="00257FD8" w:rsidRPr="00257FD8" w:rsidDel="008852D6">
          <w:delText xml:space="preserve">, </w:delText>
        </w:r>
        <w:r w:rsidR="00257FD8" w:rsidDel="008852D6">
          <w:delText xml:space="preserve">and </w:delText>
        </w:r>
        <w:r w:rsidR="00257FD8" w:rsidRPr="00257FD8" w:rsidDel="008852D6">
          <w:delText xml:space="preserve">can </w:delText>
        </w:r>
        <w:commentRangeStart w:id="27"/>
        <w:r w:rsidR="00257FD8" w:rsidRPr="00257FD8" w:rsidDel="008852D6">
          <w:delText xml:space="preserve">be closely </w:delText>
        </w:r>
        <w:r w:rsidR="00257FD8" w:rsidDel="008852D6">
          <w:delText>associated</w:delText>
        </w:r>
        <w:r w:rsidR="00257FD8" w:rsidRPr="00257FD8" w:rsidDel="008852D6">
          <w:delText xml:space="preserve"> to dysregulation within certain circuit</w:delText>
        </w:r>
        <w:r w:rsidR="00257FD8" w:rsidDel="008852D6">
          <w:delText>s involved in fear response and emotion regulation</w:delText>
        </w:r>
        <w:commentRangeEnd w:id="27"/>
        <w:r w:rsidR="008852D6" w:rsidDel="008852D6">
          <w:rPr>
            <w:rStyle w:val="CommentReference"/>
          </w:rPr>
          <w:commentReference w:id="27"/>
        </w:r>
      </w:del>
      <w:r w:rsidR="00257FD8" w:rsidRPr="00257FD8">
        <w:t xml:space="preserve"> </w:t>
      </w:r>
      <w:r w:rsidR="00257FD8" w:rsidRPr="00257FD8">
        <w:fldChar w:fldCharType="begin"/>
      </w:r>
      <w:r w:rsidR="00257FD8" w:rsidRPr="00257FD8">
        <w:instrText xml:space="preserve"> ADDIN ZOTERO_ITEM CSL_CITATION {"citationID":"g49H7bnS","properties":{"formattedCitation":"(Achenbach, 2009; Shephard et al., 2021)","plainCitation":"(Achenbach, 2009; Shephard et al., 2021)","noteIndex":0},"citationItems":[{"id":2950,"uris":["http://zotero.org/users/13126831/items/VJT32CTB"],"itemData":{"id":2950,"type":"book","ISBN":"1-932975-13-6","publisher":"University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M"}],"issued":{"date-parts":[["2009"]]}},"label":"page"},{"id":3773,"uris":["http://zotero.org/users/13126831/items/4ZQSFPMA"],"itemData":{"id":3773,"type":"article-journal","abstract":"An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C."}],"issued":{"date-parts":[["2021"]]}},"label":"page"}],"schema":"https://github.com/citation-style-language/schema/raw/master/csl-citation.json"} </w:instrText>
      </w:r>
      <w:r w:rsidR="00257FD8" w:rsidRPr="00257FD8">
        <w:fldChar w:fldCharType="separate"/>
      </w:r>
      <w:r w:rsidR="00257FD8" w:rsidRPr="00257FD8">
        <w:t>(Achenbach, 2009; Shephard et al., 2021)</w:t>
      </w:r>
      <w:r w:rsidR="00257FD8" w:rsidRPr="00257FD8">
        <w:fldChar w:fldCharType="end"/>
      </w:r>
      <w:r w:rsidR="00257FD8" w:rsidRPr="00257FD8">
        <w:t>.</w:t>
      </w:r>
      <w:r w:rsidR="00195A4B" w:rsidRPr="00257FD8">
        <w:t xml:space="preserve"> Understanding OCD within </w:t>
      </w:r>
      <w:del w:id="28" w:author="Ina Drabløs [2]" w:date="2025-04-04T14:16:00Z" w16du:dateUtc="2025-04-04T12:16:00Z">
        <w:r w:rsidR="00195A4B" w:rsidRPr="00257FD8" w:rsidDel="008852D6">
          <w:delText>th</w:delText>
        </w:r>
        <w:r w:rsidR="00871F64" w:rsidDel="008852D6">
          <w:delText>e</w:delText>
        </w:r>
      </w:del>
      <w:ins w:id="29" w:author="Ina Drabløs [2]" w:date="2025-04-04T14:16:00Z" w16du:dateUtc="2025-04-04T12:16:00Z">
        <w:r w:rsidR="008852D6">
          <w:t xml:space="preserve"> a</w:t>
        </w:r>
      </w:ins>
      <w:r w:rsidR="00871F64">
        <w:t xml:space="preserve"> </w:t>
      </w:r>
      <w:r w:rsidR="00195A4B" w:rsidRPr="00257FD8">
        <w:t xml:space="preserve">dual </w:t>
      </w:r>
      <w:r w:rsidR="00195A4B" w:rsidRPr="00871F64">
        <w:rPr>
          <w:color w:val="4C94D8" w:themeColor="text2" w:themeTint="80"/>
        </w:rPr>
        <w:t xml:space="preserve">framework </w:t>
      </w:r>
      <w:r w:rsidR="00871F64" w:rsidRPr="00871F64">
        <w:rPr>
          <w:color w:val="4C94D8" w:themeColor="text2" w:themeTint="80"/>
        </w:rPr>
        <w:t>of internalizing and externalizing</w:t>
      </w:r>
      <w:ins w:id="30" w:author="Ina Drabløs" w:date="2025-04-03T12:43:00Z">
        <w:r w:rsidR="00420A85">
          <w:rPr>
            <w:color w:val="4C94D8" w:themeColor="text2" w:themeTint="80"/>
          </w:rPr>
          <w:t xml:space="preserve"> symptoms</w:t>
        </w:r>
      </w:ins>
      <w:r w:rsidR="00871F64" w:rsidRPr="00871F64">
        <w:rPr>
          <w:color w:val="4C94D8" w:themeColor="text2" w:themeTint="80"/>
        </w:rPr>
        <w:t xml:space="preserve"> </w:t>
      </w:r>
      <w:r w:rsidR="00195A4B" w:rsidRPr="00257FD8">
        <w:t xml:space="preserve">enhances our grasp of </w:t>
      </w:r>
      <w:del w:id="31" w:author="Ina Drabløs [2]" w:date="2025-04-04T14:17:00Z" w16du:dateUtc="2025-04-04T12:17:00Z">
        <w:r w:rsidR="00871F64" w:rsidDel="008852D6">
          <w:delText>the</w:delText>
        </w:r>
      </w:del>
      <w:ins w:id="32" w:author="Ina Drabløs [2]" w:date="2025-04-04T14:17:00Z" w16du:dateUtc="2025-04-04T12:17:00Z">
        <w:r w:rsidR="008852D6">
          <w:t>its clinical</w:t>
        </w:r>
      </w:ins>
      <w:r w:rsidR="00871F64">
        <w:t xml:space="preserve"> c</w:t>
      </w:r>
      <w:r w:rsidR="00871F64" w:rsidRPr="00207F5F">
        <w:t>omplexity</w:t>
      </w:r>
      <w:r w:rsidR="00195A4B" w:rsidRPr="00257FD8">
        <w:t xml:space="preserve"> </w:t>
      </w:r>
      <w:del w:id="33" w:author="Ina Drabløs [2]" w:date="2025-04-04T14:17:00Z" w16du:dateUtc="2025-04-04T12:17:00Z">
        <w:r w:rsidR="00871F64" w:rsidDel="008852D6">
          <w:delText>of its clinical presentation</w:delText>
        </w:r>
        <w:r w:rsidR="00195A4B" w:rsidRPr="00207F5F" w:rsidDel="008852D6">
          <w:delText xml:space="preserve"> </w:delText>
        </w:r>
      </w:del>
      <w:r w:rsidR="00195A4B" w:rsidRPr="00207F5F">
        <w:t xml:space="preserve">and </w:t>
      </w:r>
      <w:r w:rsidR="00871F64">
        <w:t xml:space="preserve">can </w:t>
      </w:r>
      <w:r w:rsidR="00195A4B" w:rsidRPr="00207F5F">
        <w:t>inform</w:t>
      </w:r>
      <w:del w:id="34" w:author="Ina Drabløs" w:date="2025-04-03T12:58:00Z">
        <w:r w:rsidR="00195A4B" w:rsidRPr="00207F5F" w:rsidDel="007E67CF">
          <w:delText>s</w:delText>
        </w:r>
      </w:del>
      <w:r w:rsidR="00195A4B" w:rsidRPr="00207F5F">
        <w:t xml:space="preserve"> more effective therapeutic strategies. </w:t>
      </w:r>
      <w:r w:rsidR="00654021" w:rsidRPr="00654021">
        <w:t>This framework is therapeutically beneficial and supported by empirical research</w:t>
      </w:r>
      <w:r w:rsidR="00654021">
        <w:t xml:space="preserve"> </w:t>
      </w:r>
      <w:r w:rsidR="00195A4B" w:rsidRPr="00207F5F">
        <w:fldChar w:fldCharType="begin"/>
      </w:r>
      <w:r w:rsidR="00195A4B" w:rsidRPr="00207F5F">
        <w:instrText xml:space="preserve"> ADDIN ZOTERO_ITEM CSL_CITATION {"citationID":"6qNY5oue","properties":{"formattedCitation":"(Kessler et al., 2011; Slade &amp; Watson, 2006)","plainCitation":"(Kessler et al., 2011; Slade &amp; Watson, 2006)","noteIndex":0},"citationItems":[{"id":3259,"uris":["http://zotero.org/users/13126831/items/ECA2SPUG"],"itemData":{"id":3259,"type":"article-journal","abstract":"CONTEXT Although numerous studies have examined the role of latent variables in the structure of comorbidity among mental disorders, none has examined their role in the development of comorbidity. OBJECTIVE To study the role of latent variables in the development of comorbidity among 18 lifetime DSM-IV disorders in the World Health Organization World Mental Health Surveys. DESIGN Nationally or regionally representative community surveys. SETTING Fourteen countries. PARTICIPANTS A total of 21 229 survey respondents. MAIN OUTCOME MEASURES First onset of 18 lifetime DSM-IV anxiety, mood, behavior, and substance disorders assessed retrospectively in the World Health Organization Composite International Diagnostic Interview. RESULTS Separate internalizing (anxiety and mood disorders) and externalizing (behavior and substance disorders) factors were found in exploratory factor analysis of lifetime disorders. Consistently significant positive time-lagged associations were found in survival analyses for virtually all temporally primary lifetime disorders predicting subsequent onset of other disorders. Within-domain (ie, internalizing or externalizing) associations were generally stronger than between-domain associations. Most time-lagged associations were explained by a model that assumed the existence of mediating latent internalizing and externalizing variables. Specific phobia and obsessive-compulsive disorder (internalizing) and hyperactivity and oppositional defiant disorders (externalizing) were the most important predictors. A small number of residual associations remained significant after controlling the latent variables. CONCLUSIONS The good fit of the latent variable model suggests that common causal pathways account for most of the comorbidity among the disorders considered herein. These common pathways should be the focus of future research on the development of comorbidity, although several important pairwise associations that cannot be accounted for by latent variables also exist that warrant further focused study.Arch Gen Psychiatry. 2011","container-title":"Arch Gen Psychiatry","DOI":"10.1001/archgenpsychiatry.2010.180","ISSN":"0003-990X","issue":"1","journalAbbreviation":"ARCH GEN PSYCHIAT","note":"publisher-place: CHICAGO\npublisher: CHICAGO: American Medical Association","page":"90-100","title":"Development of Lifetime Comorbidity in the World Health Organization World Mental Health Surveys","volume":"68","author":[{"family":"Kessler","given":"Ronald C"},{"family":"Ormel","given":"Johan"},{"family":"Petukhova","given":"Maria"},{"family":"McLaughlin","given":"Katie A"},{"family":"Green","given":"Jennifer Greif"},{"family":"Russo","given":"Leo J"},{"family":"Stein","given":"Dan J"},{"family":"Zaslavsky","given":"Alan M"},{"family":"Aguilar-Gaxiola","given":"Sergio"},{"family":"Alonso","given":"Jordi"},{"family":"Andrade","given":"Laura"},{"family":"Benjet","given":"Corina"},{"family":"Girolamo","given":"Giovanni","non-dropping-particle":"de"},{"family":"Graaf","given":"Ron","non-dropping-particle":"de"},{"family":"Demyttenaere","given":"Koen"},{"family":"Fayyad","given":"John"},{"family":"Haro","given":"Josep Maria"},{"family":"Hu","given":"Chi","dropping-particle":"yi"},{"family":"Karam","given":"Aimee"},{"family":"Lee","given":"Sing"},{"family":"Lepine","given":"Jean-Pierre"},{"family":"Matchsinger","given":"Herbert"},{"family":"Mihaescu-Pintia","given":"Constanta"},{"family":"Posada-Villa","given":"Jose"},{"family":"Sagar","given":"Rajesh"},{"family":"Üstün","given":"T. Bedirhan"}],"issued":{"date-parts":[["2011"]]}}},{"id":3260,"uris":["http://zotero.org/users/13126831/items/VH33PSBQ"],"itemData":{"id":3260,"type":"article-journal","abstract":"Background. Patterns of co-occurrence among the common mental disorders may provide information about underlying dimensions of psychopathology. The aim of the current study was to determine which of four models best fits the pattern of co-occurrence between 10 common DSM-IV and 11 common ICD-10 mental disorders. Method. Data were from the Australian National Survey of Mental Health and Well-Being (NSMHWB), a large-scale community epidemiological survey of mental disorders. Participants consisted of a random population-based sample of 10641 community volunteers, representing a response rate of 78%. DSM-IV and ICD-10 mental disorder diagnoses were obtained using the Composite International Diagnostic Interview (CIDI), version 2.0. Confirmatory factor analysis (CFA) was used to assess the relative fit of competing models. Results. A hierarchical three-factor variation of a two-factor model demonstrated the best fit to the correlations among the mental disorders. This model included a distress factor with high loadings on major depression, dysthymia, generalized anxiety disorder (GAD), post-traumatic stress disorder (PTSD) and neurasthenia (ICD-10 only)","container-title":"Psychol. Med","DOI":"10.1017/S0033291706008452","ISSN":"0033-2917","issue":"11","journalAbbreviation":"PSYCHOL MED","note":"publisher-place: Cambridge, UK\npublisher: Cambridge, UK: Cambridge University Press","page":"1593-1600","title":"The structure of common DSM-IV and ICD-10 mental disorders in the Australian general population","volume":"36","author":[{"family":"Slade","given":"Tim"},{"family":"Watson","given":"David"}],"issued":{"date-parts":[["2006"]]}}}],"schema":"https://github.com/citation-style-language/schema/raw/master/csl-citation.json"} </w:instrText>
      </w:r>
      <w:r w:rsidR="00195A4B" w:rsidRPr="00207F5F">
        <w:fldChar w:fldCharType="separate"/>
      </w:r>
      <w:r w:rsidR="00195A4B" w:rsidRPr="00207F5F">
        <w:rPr>
          <w:noProof/>
        </w:rPr>
        <w:t>(Kessler et al., 2011; Slade &amp; Watson, 2006)</w:t>
      </w:r>
      <w:r w:rsidR="00195A4B" w:rsidRPr="00207F5F">
        <w:fldChar w:fldCharType="end"/>
      </w:r>
      <w:r w:rsidR="00195A4B" w:rsidRPr="00207F5F">
        <w:t>.</w:t>
      </w:r>
      <w:r w:rsidR="00195A4B" w:rsidRPr="007530AB">
        <w:t xml:space="preserve"> </w:t>
      </w:r>
    </w:p>
    <w:p w14:paraId="44B04CFC" w14:textId="1FC800DE" w:rsidR="00E22262" w:rsidRPr="000740BF" w:rsidRDefault="00E22262" w:rsidP="000740BF">
      <w:pPr>
        <w:pStyle w:val="Style2"/>
        <w:rPr>
          <w:rFonts w:cs="Times New Roman"/>
          <w:szCs w:val="24"/>
        </w:rPr>
      </w:pPr>
      <w:r>
        <w:rPr>
          <w:rFonts w:cs="Times New Roman"/>
          <w:szCs w:val="24"/>
        </w:rPr>
        <w:t xml:space="preserve"> </w:t>
      </w:r>
      <w:bookmarkStart w:id="35" w:name="_Toc196072502"/>
      <w:r>
        <w:rPr>
          <w:rFonts w:cs="Times New Roman"/>
          <w:szCs w:val="24"/>
        </w:rPr>
        <w:t>Neurobiology of OCD</w:t>
      </w:r>
      <w:bookmarkEnd w:id="35"/>
    </w:p>
    <w:p w14:paraId="552BAE6C" w14:textId="34D8AF45" w:rsidR="000740BF" w:rsidRPr="000740BF" w:rsidRDefault="000740BF" w:rsidP="000740BF">
      <w:r>
        <w:t>A</w:t>
      </w:r>
      <w:r w:rsidRPr="00CD2BE5">
        <w:t xml:space="preserve">dvances in neuroimaging, particularly </w:t>
      </w:r>
      <w:r>
        <w:t>magnetic resonance imaging (</w:t>
      </w:r>
      <w:r w:rsidRPr="00CD2BE5">
        <w:t>MRI</w:t>
      </w:r>
      <w:r>
        <w:t>)</w:t>
      </w:r>
      <w:r w:rsidRPr="00CD2BE5">
        <w:t>, have elucidated the brain's role in OCD</w:t>
      </w:r>
      <w:del w:id="36" w:author="Ina Drabløs" w:date="2025-04-03T12:54:00Z">
        <w:r w:rsidRPr="00CD2BE5" w:rsidDel="007E67CF">
          <w:delText xml:space="preserve">, pointing to abnormalities within the </w:delText>
        </w:r>
      </w:del>
      <w:del w:id="37" w:author="Ina Drabløs" w:date="2025-04-03T12:57:00Z">
        <w:r w:rsidRPr="00CD2BE5" w:rsidDel="007E67CF">
          <w:delText xml:space="preserve">cortico-striato-thalamo-cortical </w:delText>
        </w:r>
      </w:del>
      <w:del w:id="38" w:author="Ina Drabløs" w:date="2025-04-03T12:54:00Z">
        <w:r w:rsidDel="007E67CF">
          <w:delText>(CSTC)</w:delText>
        </w:r>
        <w:r w:rsidRPr="00CD2BE5" w:rsidDel="007E67CF">
          <w:delText xml:space="preserve"> circuit</w:delText>
        </w:r>
        <w:r w:rsidDel="007E67CF">
          <w:delText xml:space="preserve"> </w:delText>
        </w:r>
        <w:r w:rsidRPr="00CD2BE5" w:rsidDel="007E67CF">
          <w:delText>and other key regions</w:delText>
        </w:r>
      </w:del>
      <w:r w:rsidRPr="00CD2BE5">
        <w:t xml:space="preserve"> </w:t>
      </w:r>
      <w:r w:rsidRPr="00CD2BE5">
        <w:fldChar w:fldCharType="begin"/>
      </w:r>
      <w:r w:rsidR="00671342">
        <w:instrText xml:space="preserve"> ADDIN ZOTERO_ITEM CSL_CITATION {"citationID":"Rs4x5EB5","properties":{"formattedCitation":"(de Wit et al., 2014; Hu et al., 2017; Pic\\uc0\\u243{}-P\\uc0\\u233{}rez et al., 2020)","plainCitation":"(de Wit et al., 2014; Hu et al., 2017; Picó-Pérez et al., 2020)","noteIndex":0},"citationItems":[{"id":3627,"uris":["http://zotero.org/users/13126831/items/23HQ9347"],"itemData":{"id":3627,"type":"article-journal","abstract":"Objective\n\nResults from structural neuroimaging studies of obsessive-compulsive disorder (OCD) have been only partially consistent. The authors sought to assess regional gray and white matter volume differences between large samples of OCD patients and healthy comparison subjects and their relation with demographic and clinical variables.\nMethod\n\nA multicenter voxel-based morphometry mega-analysis was performed on 1.5-T structural T1-weighted MRI scans derived from the International OCD Brain Imaging Consortium. Regional gray and white matter brain volumes were compared between 412 adult OCD patients and 368 healthy subjects.\nResults\n\nRelative to healthy comparison subjects, OCD patients had significantly smaller volumes of frontal gray and white matter bilaterally, including the dorsomedial prefrontal cortex, the anterior cingulate cortex, and the inferior frontal gyrus extending to the anterior insula. Patients also showed greater cerebellar gray matter volume bilaterally compared with healthy subjects. Group differences in frontal gray and white matter volume were significant after correction for multiple comparisons. Additionally, group-by-age interactions were observed in the putamen, insula, and orbitofrontal cortex (indicating relative preservation of volume in patients compared with healthy subjects with increasing age) and in the temporal cortex bilaterally (indicating a relative loss of volume in patients compared with healthy subjects with increasing age).\nConclusions\n\nThese findings partially support the prevailing fronto-striatal models of OCD and offer additional insights into the neuroanatomy of the disorder that were not apparent from previous smaller studies. The group-by-age interaction effects in orbitofrontal-striatal and (para)limbic brain regions may be the result of altered neuroplasticity associated with chronic compulsive behaviors, anxiety, or compensatory processes related to cognitive dysfunction.","container-title":"American Journal of Psychiatry","DOI":"10.1176/appi.ajp.2013.13040574","ISSN":"0002-953X","issue":"3","journalAbbreviation":"AJP","note":"publisher: American Psychiatric Publishing","page":"340-349","source":"psychiatryonline-org.ezproxy.uio.no (Atypon)","title":"Multicenter Voxel-Based Morphometry Mega-Analysis of Structural Brain Scans in Obsessive-Compulsive Disorder","volume":"171","author":[{"family":"Wit","given":"Stella J.","non-dropping-particle":"de"},{"family":"Alonso","given":"Pino"},{"family":"Schweren","given":"Lizanne"},{"family":"Mataix-Cols","given":"David"},{"family":"Lochner","given":"Christine"},{"family":"Menchón","given":"José M."},{"family":"Stein","given":"Dan J."},{"family":"Fouche","given":"Jean-Paul"},{"family":"Soriano-Mas","given":"Carles"},{"family":"Sato","given":"Joao R."},{"family":"Hoexter","given":"Marcelo Q."},{"family":"Denys","given":"Damiaan"},{"family":"Nakamae","given":"Takashi"},{"family":"Nishida","given":"Seiji"},{"family":"Kwon","given":"Jun Soo"},{"family":"Jang","given":"Joon Hwan"},{"family":"Busatto","given":"Geraldo F."},{"family":"Cardoner","given":"Narcís"},{"family":"Cath","given":"Danielle C."},{"family":"Fukui","given":"Kenji"},{"family":"Jung","given":"Wi Hoon"},{"family":"Kim","given":"Sung Nyun"},{"family":"Miguel","given":"Euripides C."},{"family":"Narumoto","given":"Jin"},{"family":"Phillips","given":"Mary L."},{"family":"Pujol","given":"Jesus"},{"family":"Remijnse","given":"Peter L."},{"family":"Sakai","given":"Yuki"},{"family":"Shin","given":"Na Young"},{"family":"Yamada","given":"Kei"},{"family":"Veltman","given":"Dick J."},{"family":"Heuvel","given":"Odile A.","non-dropping-particle":"van den"}],"issued":{"date-parts":[["2014",3]]}}},{"id":3559,"uris":["http://zotero.org/users/13126831/items/T2G6KUDB"],"itemData":{"id":3559,"type":"article-journal","abstract":"Obsessive-compulsive disorder (OCD) is a disabling illness with onset generally in childhood. OCD-youths differ from OCD-adults with regard to gender distribution, comorbidity patterns and treatment options. However, little is known about the neural correlate differences underpin those two populations. The current meta-analysis summarizes voxel based morphometry findings to elucidate whether differences of neural correlates exist between these two populations. Both OCD-youths and OCD-adults demonstrated greater striatal volume and smaller prefrontal grey matter volume (GMV). However, smaller GMV in left visual cortex was observed in OCD-youths only, while smaller GMV in anterior cingulate gyrus and greater GMV in cerebellum were demonstrated only in OCD-adults. Meta-regression showed greater GMV in left putamen was most prominent in samples with higher percentages of medicated OCD-adults. Our findings confirmed the most consistent GMV alterations in OCD were in prefrontal-striatal circuitry. Besides, other regions may involve at different developmental stages including deficits of visual cortex in OCD-youths and abnormalities of limbic-cerebellar circuit in OCD-adults. Medication effect may be more pronounced in the striatum, especially the putamen.","container-title":"Neuroscience &amp; Biobehavioral Reviews","DOI":"10.1016/j.neubiorev.2017.04.012","ISSN":"0149-7634","journalAbbreviation":"Neuroscience &amp; Biobehavioral Reviews","page":"91-103","source":"ScienceDirect","title":"Meta-analytic investigations of common and distinct grey matter alterations in youths and adults with obsessive-compulsive disorder","volume":"78","author":[{"family":"Hu","given":"Xinyu"},{"family":"Du","given":"Mingying"},{"family":"Chen","given":"Lizhou"},{"family":"Li","given":"Lei"},{"family":"Zhou","given":"Ming"},{"family":"Zhang","given":"Lianqing"},{"family":"Liu","given":"Qi"},{"family":"Lu","given":"Lu"},{"family":"Mreedha","given":"Kunal"},{"family":"Huang","given":"Xiaoqi"},{"family":"Gong","given":"Qiyong"}],"issued":{"date-parts":[["2017",7,1]]}}},{"id":3562,"uris":["http://zotero.org/users/13126831/items/8FMEHLDW","http://zotero.org/users/13126831/items/9HWXKEFV"],"itemData":{"id":3562,"type":"article-journal","abstract":"Neuroimaging research has shown that patients with obsessive-compulsive disorder (OCD) may present brain structural and functional alterations, but the results across imaging modalities and task paradigms are difficult to reconcile. Are the same brain systems that are structurally different in OCD patients also involved in executive function and emotional processing? To answer this, we conducted separate meta-analyses of voxel-based morphometry studies, executive function functional magnetic resonance imaging (fMRI) studies, and emotional processing fMRI studies. Next, with a multimodal approach (conjunction analysis), we identified the common alterations across meta-analyses. Patients presented increased gray matter volume and hyperactivation in the putamen, but the putamen subregions affected differed depending on the psychological pr</w:instrText>
      </w:r>
      <w:r w:rsidR="00671342" w:rsidRPr="00671342">
        <w:rPr>
          <w:lang w:val="nb-NO"/>
        </w:rPr>
        <w:instrText xml:space="preserve">ocess. Left posterior/dorsal putamen showed hyperactivation during executive processing tasks, while predominantly right anterior/ventral putamen showed hyperactivation during emotional processing tasks. Interestingly, age was significantly associated with increased right putamen volume. Finally, the left dorsolateral prefrontal cortex was hyperactive in both functional domains. Our findings highlight task-specific correlates of brain structure and function in OCD and help integrate a growing literature.","container-title":"Neuroscience &amp; Biobehavioral Reviews","DOI":"10.1016/j.neubiorev.2020.01.033","ISSN":"0149-7634","journalAbbreviation":"Neuroscience &amp; Biobehavioral Reviews","page":"83-94","source":"ScienceDirect","title":"Modality-specific overlaps in brain structure and function in obsessive-compulsive disorder: Multimodal meta-analysis of case-control MRI studies","title-short":"Modality-specific overlaps in brain structure and function in obsessive-compulsive disorder","volume":"112","author":[{"family":"Picó-Pérez","given":"Maria"},{"family":"Moreira","given":"Pedro Silva"},{"family":"Melo Ferreira","given":"Vanessa","non-dropping-particle":"de"},{"family":"Radua","given":"Joaquim"},{"family":"Mataix-Cols","given":"David"},{"family":"Sousa","given":"Nuno"},{"family":"Soriano-Mas","given":"Carles"},{"family":"Morgado","given":"Pedro"}],"issued":{"date-parts":[["2020",5,1]]}}}],"schema":"https://github.com/citation-style-language/schema/raw/master/csl-citation.json"} </w:instrText>
      </w:r>
      <w:r w:rsidRPr="00CD2BE5">
        <w:fldChar w:fldCharType="separate"/>
      </w:r>
      <w:r w:rsidRPr="002E6E2B">
        <w:rPr>
          <w:lang w:val="nb-NO"/>
        </w:rPr>
        <w:t xml:space="preserve">(de </w:t>
      </w:r>
      <w:proofErr w:type="spellStart"/>
      <w:r w:rsidRPr="002E6E2B">
        <w:rPr>
          <w:lang w:val="nb-NO"/>
        </w:rPr>
        <w:t>Wit</w:t>
      </w:r>
      <w:proofErr w:type="spellEnd"/>
      <w:r w:rsidRPr="002E6E2B">
        <w:rPr>
          <w:lang w:val="nb-NO"/>
        </w:rPr>
        <w:t xml:space="preserve"> et al., 2014; Hu et al., 2017; </w:t>
      </w:r>
      <w:proofErr w:type="spellStart"/>
      <w:r w:rsidRPr="002E6E2B">
        <w:rPr>
          <w:lang w:val="nb-NO"/>
        </w:rPr>
        <w:t>Picó</w:t>
      </w:r>
      <w:proofErr w:type="spellEnd"/>
      <w:r w:rsidRPr="002E6E2B">
        <w:rPr>
          <w:lang w:val="nb-NO"/>
        </w:rPr>
        <w:t>-Pérez et al., 2020)</w:t>
      </w:r>
      <w:r w:rsidRPr="00CD2BE5">
        <w:fldChar w:fldCharType="end"/>
      </w:r>
      <w:r w:rsidRPr="002E6E2B">
        <w:rPr>
          <w:lang w:val="nb-NO"/>
        </w:rPr>
        <w:t>.</w:t>
      </w:r>
      <w:r w:rsidRPr="00CD2BE5">
        <w:rPr>
          <w:lang w:val="nb-NO"/>
        </w:rPr>
        <w:t xml:space="preserve"> </w:t>
      </w:r>
      <w:commentRangeStart w:id="39"/>
      <w:r w:rsidRPr="000740BF">
        <w:t>OCD is a clinically and</w:t>
      </w:r>
      <w:r w:rsidRPr="008B4445">
        <w:t xml:space="preserve"> etiologically highly heterogeneous disorder</w:t>
      </w:r>
      <w:r w:rsidRPr="000740BF">
        <w:t xml:space="preserve">, characterized by various overlapping symptom dimensions </w:t>
      </w:r>
      <w:r w:rsidR="00E22262" w:rsidRPr="000740BF">
        <w:fldChar w:fldCharType="begin"/>
      </w:r>
      <w:r w:rsidR="00671342">
        <w:instrText xml:space="preserve"> ADDIN ZOTERO_ITEM CSL_CITATION {"citationID":"mYvt4PCk","properties":{"formattedCitation":"(Bragdon &amp; Coles, 2017)","plainCitation":"(Bragdon &amp; Coles, 2017)","noteIndex":0},"citationItems":[{"id":3263,"uris":["http://zotero.org/users/13126831/items/GZYY3HZ8","http://zotero.org/users/13126831/items/9YTVIK6Z"],"itemData":{"id":3263,"type":"article-journal","abstract":"Highlights • A model of OCD based on levels and types of motivations is supported. • The motivational domains of incompleteness and harm avoidance may be related to different levels of beliefs, symptoms, and treatment variables.","container-title":"J Anxiety Disord","DOI":"10.1016/j.janxdis.2016.12.002","ISSN":"0887-6185","journalAbbreviation":"J ANXIETY DISORD","note":"publisher-place: OXFORD\npublisher: OXFORD: Elsevier Ltd","page":"64-71","title":"Examining Heterogeneity of Obsessive-Compulsive Disorder: Evidence for Subgroups Based on Motivations","volume":"45","author":[{"family":"Bragdon","given":"Laura B"},{"family":"Coles","given":"Meredith E"}],"issued":{"date-parts":[["2017"]]}}}],"schema":"https://github.com/citation-style-language/schema/raw/master/csl-citation.json"} </w:instrText>
      </w:r>
      <w:r w:rsidR="00E22262" w:rsidRPr="000740BF">
        <w:fldChar w:fldCharType="separate"/>
      </w:r>
      <w:r w:rsidR="00E22262" w:rsidRPr="000740BF">
        <w:t>(Bragdon &amp; Coles, 2017)</w:t>
      </w:r>
      <w:r w:rsidR="00E22262" w:rsidRPr="000740BF">
        <w:fldChar w:fldCharType="end"/>
      </w:r>
      <w:commentRangeEnd w:id="39"/>
      <w:r w:rsidR="007E67CF">
        <w:rPr>
          <w:rStyle w:val="CommentReference"/>
        </w:rPr>
        <w:commentReference w:id="39"/>
      </w:r>
      <w:r w:rsidR="00E22262" w:rsidRPr="000740BF">
        <w:t xml:space="preserve">. The </w:t>
      </w:r>
      <w:ins w:id="40" w:author="Ina Drabløs" w:date="2025-04-03T12:57:00Z">
        <w:r w:rsidR="007E67CF" w:rsidRPr="00CD2BE5">
          <w:t>cortico-</w:t>
        </w:r>
        <w:proofErr w:type="spellStart"/>
        <w:r w:rsidR="007E67CF" w:rsidRPr="00CD2BE5">
          <w:t>striato</w:t>
        </w:r>
        <w:proofErr w:type="spellEnd"/>
        <w:r w:rsidR="007E67CF" w:rsidRPr="00CD2BE5">
          <w:t>-</w:t>
        </w:r>
        <w:proofErr w:type="spellStart"/>
        <w:r w:rsidR="007E67CF" w:rsidRPr="00CD2BE5">
          <w:t>thalamo</w:t>
        </w:r>
        <w:proofErr w:type="spellEnd"/>
        <w:r w:rsidR="007E67CF" w:rsidRPr="00CD2BE5">
          <w:t xml:space="preserve">-cortical </w:t>
        </w:r>
        <w:r w:rsidR="007E67CF">
          <w:t>(</w:t>
        </w:r>
      </w:ins>
      <w:r w:rsidR="00E22262" w:rsidRPr="000740BF">
        <w:t>CSTC</w:t>
      </w:r>
      <w:ins w:id="41" w:author="Ina Drabløs" w:date="2025-04-03T12:57:00Z">
        <w:r w:rsidR="007E67CF">
          <w:t>)</w:t>
        </w:r>
      </w:ins>
      <w:r w:rsidR="00E22262" w:rsidRPr="000740BF">
        <w:t xml:space="preserve"> model is the most</w:t>
      </w:r>
      <w:r w:rsidR="00E22262" w:rsidRPr="00841CE0">
        <w:t xml:space="preserve"> widely accepted explanation for the neurobiological underpinnings of </w:t>
      </w:r>
      <w:r w:rsidR="00E22262">
        <w:t>OCD</w:t>
      </w:r>
      <w:ins w:id="42" w:author="Ina Drabløs" w:date="2025-04-03T12:59:00Z">
        <w:r w:rsidR="007E67CF">
          <w:t>, describing the disorder</w:t>
        </w:r>
      </w:ins>
      <w:r w:rsidR="00E22262">
        <w:t xml:space="preserve"> </w:t>
      </w:r>
      <w:ins w:id="43" w:author="Ina Drabløs" w:date="2025-04-03T12:59:00Z">
        <w:r w:rsidR="007E67CF">
          <w:t>as a dysfunction</w:t>
        </w:r>
        <w:del w:id="44" w:author="Ina Drabløs [2]" w:date="2025-04-04T09:55:00Z" w16du:dateUtc="2025-04-04T07:55:00Z">
          <w:r w:rsidR="007E67CF" w:rsidDel="008852D6">
            <w:delText xml:space="preserve"> in</w:delText>
          </w:r>
        </w:del>
        <w:r w:rsidR="007E67CF">
          <w:t xml:space="preserve"> within the CSTC circuit</w:t>
        </w:r>
        <w:r w:rsidR="007E67CF" w:rsidRPr="000740BF">
          <w:t xml:space="preserve"> </w:t>
        </w:r>
      </w:ins>
      <w:r w:rsidR="00E22262" w:rsidRPr="000740BF">
        <w:fldChar w:fldCharType="begin"/>
      </w:r>
      <w:r w:rsidR="00E22262" w:rsidRPr="000740BF">
        <w:instrText xml:space="preserve"> ADDIN ZOTERO_ITEM CSL_CITATION {"citationID":"uEV4Y2Gl","properties":{"formattedCitation":"(Graybiel &amp; Rauch, 2000; van den Heuvel et al., 2016)","plainCitation":"(Graybiel &amp; Rauch, 2000; van den Heuvel et al., 2016)","noteIndex":0},"citationItems":[{"id":3803,"uris":["http://zotero.org/users/13126831/items/DRRQ9SNF"],"itemData":{"id":3803,"type":"article-journal","container-title":"Neuron","DOI":"10.1016/S0896-6273(00)00113-6","ISSN":"0896-6273","issue":"2","journalAbbreviation":"Neuron","language":"English","note":"publisher: Elsevier\nPMID: 11144344","page":"343-347","source":"www.cell.com","title":"Toward a Neurobiology of Obsessive-Compulsive Disorder","volume":"28","author":[{"family":"Graybiel","given":"Ann M."},{"family":"Rauch","given":"Scott L."}],"issued":{"date-parts":[["2000",11,1]]}}},{"id":3800,"uris":["http://zotero.org/users/13126831/items/W3BLZDW9"],"itemData":{"id":3800,"type":"article-journal","abstract":"Compulsivity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E22262" w:rsidRPr="000740BF">
        <w:fldChar w:fldCharType="separate"/>
      </w:r>
      <w:r w:rsidR="00E22262" w:rsidRPr="000740BF">
        <w:t>(</w:t>
      </w:r>
      <w:proofErr w:type="spellStart"/>
      <w:r w:rsidR="00E22262" w:rsidRPr="000740BF">
        <w:t>Graybiel</w:t>
      </w:r>
      <w:proofErr w:type="spellEnd"/>
      <w:r w:rsidR="00E22262" w:rsidRPr="000740BF">
        <w:t xml:space="preserve"> &amp; Rauch, 2000; van den Heuvel et al., 2016)</w:t>
      </w:r>
      <w:r w:rsidR="00E22262" w:rsidRPr="000740BF">
        <w:fldChar w:fldCharType="end"/>
      </w:r>
      <w:r w:rsidR="00E22262" w:rsidRPr="000740BF">
        <w:t xml:space="preserve">. </w:t>
      </w:r>
      <w:del w:id="45" w:author="Ina Drabløs" w:date="2025-04-03T12:59:00Z">
        <w:r w:rsidR="00E22262" w:rsidRPr="000740BF" w:rsidDel="007E67CF">
          <w:delText>The</w:delText>
        </w:r>
        <w:r w:rsidR="00172884" w:rsidDel="007E67CF">
          <w:delText xml:space="preserve"> traditional neurobiological</w:delText>
        </w:r>
        <w:r w:rsidR="00E22262" w:rsidRPr="000740BF" w:rsidDel="007E67CF">
          <w:delText xml:space="preserve"> model</w:delText>
        </w:r>
        <w:r w:rsidR="00172884" w:rsidDel="007E67CF">
          <w:delText xml:space="preserve"> of OCD</w:delText>
        </w:r>
        <w:r w:rsidR="00E22262" w:rsidRPr="000740BF" w:rsidDel="007E67CF">
          <w:delText xml:space="preserve"> describe</w:delText>
        </w:r>
        <w:r w:rsidR="00172884" w:rsidDel="007E67CF">
          <w:delText>s the disorder as a dysfunction in within the CSTC circuit.</w:delText>
        </w:r>
        <w:r w:rsidR="00E22262" w:rsidRPr="000740BF" w:rsidDel="007E67CF">
          <w:delText xml:space="preserve"> </w:delText>
        </w:r>
      </w:del>
      <w:r w:rsidR="00172884" w:rsidRPr="00172884">
        <w:t>The CSTC consists of the thalamus, basal ganglia, anterior cingulate cortex, and orbitofrontal cortex (OFC)</w:t>
      </w:r>
      <w:r w:rsidR="00172884">
        <w:t xml:space="preserve"> </w:t>
      </w:r>
      <w:r w:rsidR="00E22262" w:rsidRPr="000740BF">
        <w:fldChar w:fldCharType="begin"/>
      </w:r>
      <w:r w:rsidR="00E22262" w:rsidRPr="000740BF">
        <w:instrText xml:space="preserve"> ADDIN ZOTERO_ITEM CSL_CITATION {"citationID":"S6K2a66Y","properties":{"formattedCitation":"(Brennan &amp; Rauch, 2017)","plainCitation":"(Brennan &amp; Rauch, 2017)","noteIndex":0},"citationItems":[{"id":3877,"uris":["http://zotero.org/users/13126831/items/4RLVMTN9"],"itemData":{"id":3877,"type":"chapter","abstract":"Studies using functional neuroimaging have played a critical role in the current understanding of the neurobiology of obsessive-compulsive disorder (OCD). Early studies using positron emission tomography (PET) identified a core cortico-striatal-thalamo-cortical circuit that is dysfunctional in OCD. Subsequent studies using behavioral paradigms in conjunction with functional magnetic resonance imaging (fMRI) have provided additional information about the neural substrates underlying specific psychological processes relevant to OCD. More recently, studies utilizing resting state fMRI have identified abnormal functional connectivity within intrinsic brain networks including the default mode and frontoparietal networks in OCD patients. Although these studies, as a whole, clearly substantiate the model of cortico-striatal-thalamo-cortical circuit dysfunction in OCD and support the continued investigation of neuromodulatory treatments targeting these brain regions, there is also growing evidence that brain regions outside this core circuit, particularly frontoparietal regions involved in cognitive control processes, may also play a significant role in the pathophysiology of OCD.","container-title":"Obsessive-compulsive Disorder: Phenomenology, Pathophysiology, and Treatment","ISBN":"978-0-19-022816-3","note":"DOI: 10.1093/med/9780190228163.003.0021","page":"0","publisher":"Oxford University Press","source":"Silverchair","title":"Functional Neuroimaging Studies in Obsessive-Compulsive Disorder: Overview and Synthesis","title-short":"Functional Neuroimaging Studies in Obsessive-Compulsive Disorder","URL":"https://doi.org/10.1093/med/9780190228163.003.0021","author":[{"family":"Brennan","given":"Brian P."},{"family":"Rauch","given":"Scott L."}],"editor":[{"family":"Pittenger","given":"Christopher"},{"family":"Pittenger","given":"Christopher"}],"accessed":{"date-parts":[["2025",3,6]]},"issued":{"date-parts":[["2017",9,1]]}}}],"schema":"https://github.com/citation-style-language/schema/raw/master/csl-citation.json"} </w:instrText>
      </w:r>
      <w:r w:rsidR="00E22262" w:rsidRPr="000740BF">
        <w:fldChar w:fldCharType="separate"/>
      </w:r>
      <w:r w:rsidR="00E22262" w:rsidRPr="000740BF">
        <w:t>(Brennan &amp; Rauch, 2017)</w:t>
      </w:r>
      <w:r w:rsidR="00E22262" w:rsidRPr="000740BF">
        <w:fldChar w:fldCharType="end"/>
      </w:r>
      <w:r w:rsidR="00E22262" w:rsidRPr="000740BF">
        <w:t xml:space="preserve">. </w:t>
      </w:r>
      <w:r w:rsidRPr="000740BF">
        <w:t xml:space="preserve">Primarily, the </w:t>
      </w:r>
      <w:commentRangeStart w:id="46"/>
      <w:r w:rsidRPr="000740BF">
        <w:t xml:space="preserve">CSTC model </w:t>
      </w:r>
      <w:r w:rsidRPr="000740BF">
        <w:lastRenderedPageBreak/>
        <w:t xml:space="preserve">attributes compulsive behaviors </w:t>
      </w:r>
      <w:commentRangeEnd w:id="46"/>
      <w:r w:rsidR="008852D6">
        <w:rPr>
          <w:rStyle w:val="CommentReference"/>
        </w:rPr>
        <w:commentReference w:id="46"/>
      </w:r>
      <w:r w:rsidR="00442511">
        <w:t>as</w:t>
      </w:r>
      <w:r w:rsidRPr="000740BF">
        <w:t xml:space="preserve"> failures in inhibitory control, where these distinct neural </w:t>
      </w:r>
      <w:r w:rsidR="00263C91">
        <w:rPr>
          <w:noProof/>
        </w:rPr>
        <w:drawing>
          <wp:anchor distT="0" distB="0" distL="114300" distR="114300" simplePos="0" relativeHeight="251655168" behindDoc="0" locked="0" layoutInCell="1" allowOverlap="1" wp14:anchorId="6BC7969C" wp14:editId="7F35A4EF">
            <wp:simplePos x="0" y="0"/>
            <wp:positionH relativeFrom="column">
              <wp:posOffset>391160</wp:posOffset>
            </wp:positionH>
            <wp:positionV relativeFrom="paragraph">
              <wp:posOffset>429204</wp:posOffset>
            </wp:positionV>
            <wp:extent cx="4747895" cy="3717290"/>
            <wp:effectExtent l="0" t="0" r="1905" b="3810"/>
            <wp:wrapTopAndBottom/>
            <wp:docPr id="956311040" name="Picture 1"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1040" name="Picture 1" descr="A diagram of a brai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747895" cy="3717290"/>
                    </a:xfrm>
                    <a:prstGeom prst="rect">
                      <a:avLst/>
                    </a:prstGeom>
                  </pic:spPr>
                </pic:pic>
              </a:graphicData>
            </a:graphic>
            <wp14:sizeRelH relativeFrom="page">
              <wp14:pctWidth>0</wp14:pctWidth>
            </wp14:sizeRelH>
            <wp14:sizeRelV relativeFrom="page">
              <wp14:pctHeight>0</wp14:pctHeight>
            </wp14:sizeRelV>
          </wp:anchor>
        </w:drawing>
      </w:r>
      <w:r w:rsidRPr="000740BF">
        <w:t>pathways struggle to suppress unwanted thoughts and actions effectively.</w:t>
      </w:r>
    </w:p>
    <w:p w14:paraId="4495E097" w14:textId="7BCF58B0" w:rsidR="00257FD8" w:rsidRPr="00257FD8" w:rsidRDefault="005B2C12" w:rsidP="005B2C12">
      <w:pPr>
        <w:rPr>
          <w:i/>
          <w:iCs/>
        </w:rPr>
      </w:pPr>
      <w:r w:rsidRPr="000740BF">
        <w:rPr>
          <w:b/>
          <w:bCs/>
          <w:i/>
          <w:iCs/>
        </w:rPr>
        <w:t>Figure. 1</w:t>
      </w:r>
      <w:r>
        <w:rPr>
          <w:i/>
          <w:iCs/>
        </w:rPr>
        <w:t xml:space="preserve"> </w:t>
      </w:r>
      <w:r w:rsidRPr="000740BF">
        <w:rPr>
          <w:i/>
          <w:iCs/>
        </w:rPr>
        <w:t>Neural Circuits Involved in Obsessive-Compulsive Disorder: Brain Regions and Connectivity. (1) The Fronto-Limbic Circuit consisting of the amygdala and ventromedial prefrontal cortex (</w:t>
      </w:r>
      <w:proofErr w:type="spellStart"/>
      <w:r w:rsidRPr="000740BF">
        <w:rPr>
          <w:i/>
          <w:iCs/>
        </w:rPr>
        <w:t>vmPFC</w:t>
      </w:r>
      <w:proofErr w:type="spellEnd"/>
      <w:r w:rsidRPr="000740BF">
        <w:rPr>
          <w:i/>
          <w:iCs/>
        </w:rPr>
        <w:t xml:space="preserve">). (2) The Sensorimotor Circuit consisting of the supplementary motor area, putamen, pallidum, and thalamus. (3) The Ventral Cognitive Circuit consisting of the inferior frontal gyrus (IFG), ventrolateral prefrontal cortex, subthalamic nucleus (STN), and ventral caudate. (4) The </w:t>
      </w:r>
      <w:r w:rsidRPr="00D10183">
        <w:rPr>
          <w:i/>
          <w:iCs/>
        </w:rPr>
        <w:t>Ventral Affective Circuit consisting of the orbitofrontal cortex (OFC) and nucleus accumbens (NAcc). (5) The Dorsal Cognitive Circuit consisting of the dorsolateral prefrontal cortex (</w:t>
      </w:r>
      <w:proofErr w:type="spellStart"/>
      <w:r w:rsidRPr="00D10183">
        <w:rPr>
          <w:i/>
          <w:iCs/>
        </w:rPr>
        <w:t>dlPFC</w:t>
      </w:r>
      <w:proofErr w:type="spellEnd"/>
      <w:r w:rsidRPr="00D10183">
        <w:rPr>
          <w:i/>
          <w:iCs/>
        </w:rPr>
        <w:t>) and dorsomedial prefrontal cortex (</w:t>
      </w:r>
      <w:proofErr w:type="spellStart"/>
      <w:r w:rsidRPr="00D10183">
        <w:rPr>
          <w:i/>
          <w:iCs/>
        </w:rPr>
        <w:t>dmPFC</w:t>
      </w:r>
      <w:proofErr w:type="spellEnd"/>
      <w:r w:rsidRPr="00D10183">
        <w:rPr>
          <w:i/>
          <w:iCs/>
        </w:rPr>
        <w:t>)</w:t>
      </w:r>
      <w:r w:rsidR="00D10183" w:rsidRPr="00D10183">
        <w:rPr>
          <w:i/>
          <w:iCs/>
        </w:rPr>
        <w:t>. The visual representation taken from Shephard et al. (2021).</w:t>
      </w:r>
    </w:p>
    <w:p w14:paraId="6A93EA2C" w14:textId="0AD85D96" w:rsidR="000740BF" w:rsidRPr="005B2C12" w:rsidRDefault="000740BF" w:rsidP="00D10183">
      <w:pPr>
        <w:ind w:firstLine="720"/>
      </w:pPr>
      <w:r w:rsidRPr="000740BF">
        <w:t xml:space="preserve">Building upon the CSTC model, a more </w:t>
      </w:r>
      <w:r w:rsidR="008B4262">
        <w:t>recent</w:t>
      </w:r>
      <w:r w:rsidRPr="000740BF">
        <w:t xml:space="preserve"> neurocircuit-based approach has</w:t>
      </w:r>
      <w:r w:rsidR="008B4262">
        <w:t xml:space="preserve"> </w:t>
      </w:r>
      <w:ins w:id="47" w:author="Ina Drabløs [2]" w:date="2025-04-04T14:21:00Z" w16du:dateUtc="2025-04-04T12:21:00Z">
        <w:r w:rsidR="008852D6">
          <w:t xml:space="preserve">been </w:t>
        </w:r>
      </w:ins>
      <w:r w:rsidRPr="000740BF">
        <w:t xml:space="preserve">developed to account for </w:t>
      </w:r>
      <w:ins w:id="48" w:author="Ina Drabløs" w:date="2025-04-03T13:03:00Z">
        <w:r w:rsidR="007C2D59">
          <w:t xml:space="preserve">the </w:t>
        </w:r>
      </w:ins>
      <w:r w:rsidRPr="000740BF">
        <w:t xml:space="preserve">diverse symptom profiles observed in OCD </w:t>
      </w:r>
      <w:r w:rsidR="00E22262" w:rsidRPr="000740BF">
        <w:fldChar w:fldCharType="begin"/>
      </w:r>
      <w:r w:rsidR="00E22262" w:rsidRPr="000740BF">
        <w:instrText xml:space="preserve"> ADDIN ZOTERO_ITEM CSL_CITATION {"citationID":"JlSEbwYJ","properties":{"formattedCitation":"(Shephard et al., 2021)","plainCitation":"(Shephard et al., 2021)","noteIndex":0},"citationItems":[{"id":3773,"uris":["http://zotero.org/users/13126831/items/4ZQSFPMA"],"itemData":{"id":3773,"type":"article-journal","abstract":"An important challenge in mental health research is to translate findings from cognitive neuroscience and neuroimaging research into effective treatments that target the neurobiological alterations involved in psychiatric symptoms. To address this challenge, in this review we propose a heuristic neurocircuit-based taxonomy to guide the treatment of obsessive–compulsive disorder (OCD). We do this by integrating information from several sources. First, we provide case vignettes in which patients with OCD describe their symptoms and discuss different clinical profiles in the phenotypic expression of the condition. Second, we link variations in these clinical profiles to underlying neurocircuit dysfunctions, drawing on findings from neuropsychological and neuroimaging studies in OCD. Third, we consider behavioral, pharmacological, and neuromodulatory treatments that could target those specific neurocircuit dysfunctions. Finally, we suggest methods of testing this neurocircuit-based taxonomy as well as important limitations to this approach that should be considered in future research.","container-title":"Mol Psychiatry","DOI":"10.1038/s41380-020-01007-8","ISSN":"1359-4184","issue":"9","journalAbbreviation":"Mol Psychiatry","note":"publisher-place: London\npublisher: London: Nature Publishing Group UK","page":"4583-4604","title":"Toward a neurocircuit-based taxonomy to guide treatment of obsessive–compulsive disorder","volume":"26","author":[{"family":"Shephard","given":"Elizabeth"},{"family":"Stern","given":"Emily R."},{"family":"Heuvel","given":"Odile A.","non-dropping-particle":"van den"},{"family":"Costa","given":"Daniel L. C."},{"family":"Batistuzzo","given":"Marcelo C."},{"family":"Godoy","given":"Priscilla B. G."},{"family":"Lopes","given":"Antonio C."},{"family":"Brunoni","given":"Andre R."},{"family":"Hoexter","given":"Marcelo Q."},{"family":"Shavitt","given":"Roseli G."},{"family":"Reddy","given":"Y. C. Janardhan"},{"family":"Lochner","given":"Christine"},{"family":"Stein","given":"Dan J."},{"family":"Simpson","given":"H. Blair"},{"family":"Miguel","given":"Euripedes C."}],"issued":{"date-parts":[["2021"]]}}}],"schema":"https://github.com/citation-style-language/schema/raw/master/csl-citation.json"} </w:instrText>
      </w:r>
      <w:r w:rsidR="00E22262" w:rsidRPr="000740BF">
        <w:fldChar w:fldCharType="separate"/>
      </w:r>
      <w:r w:rsidR="00E22262" w:rsidRPr="000740BF">
        <w:t>(Shephard et al., 2021)</w:t>
      </w:r>
      <w:r w:rsidR="00E22262" w:rsidRPr="000740BF">
        <w:fldChar w:fldCharType="end"/>
      </w:r>
      <w:r w:rsidR="00E22262" w:rsidRPr="000740BF">
        <w:t xml:space="preserve">.  </w:t>
      </w:r>
      <w:r w:rsidRPr="008B4262">
        <w:rPr>
          <w:color w:val="45B0E1" w:themeColor="accent1" w:themeTint="99"/>
        </w:rPr>
        <w:t xml:space="preserve">This expanded model incorporates additional </w:t>
      </w:r>
      <w:r w:rsidRPr="000740BF">
        <w:t xml:space="preserve">circuits </w:t>
      </w:r>
      <w:r w:rsidR="00D10183">
        <w:t>between regions involved in</w:t>
      </w:r>
      <w:r w:rsidRPr="000740BF">
        <w:t xml:space="preserve"> emotion regulation, habit formation, sensory processing, and reward sensitivity.</w:t>
      </w:r>
      <w:r w:rsidR="00D10183" w:rsidRPr="00D10183">
        <w:t xml:space="preserve"> </w:t>
      </w:r>
      <w:r w:rsidR="00D10183">
        <w:t>As illustrated in figure 1</w:t>
      </w:r>
      <w:r w:rsidR="00172884">
        <w:t>,</w:t>
      </w:r>
      <w:r w:rsidR="00D10183">
        <w:t xml:space="preserve"> </w:t>
      </w:r>
      <w:r w:rsidR="00D10183" w:rsidRPr="005B2C12">
        <w:t>th</w:t>
      </w:r>
      <w:ins w:id="49" w:author="Ina Drabløs [2]" w:date="2025-04-04T14:22:00Z" w16du:dateUtc="2025-04-04T12:22:00Z">
        <w:r w:rsidR="008852D6">
          <w:t>is</w:t>
        </w:r>
      </w:ins>
      <w:del w:id="50" w:author="Ina Drabløs [2]" w:date="2025-04-04T14:22:00Z" w16du:dateUtc="2025-04-04T12:22:00Z">
        <w:r w:rsidR="00D10183" w:rsidRPr="005B2C12" w:rsidDel="008852D6">
          <w:delText>e</w:delText>
        </w:r>
      </w:del>
      <w:r w:rsidR="00D10183" w:rsidRPr="005B2C12">
        <w:t xml:space="preserve"> framework </w:t>
      </w:r>
      <w:del w:id="51" w:author="Ina Drabløs [2]" w:date="2025-04-04T14:22:00Z" w16du:dateUtc="2025-04-04T12:22:00Z">
        <w:r w:rsidR="00D10183" w:rsidRPr="005B2C12" w:rsidDel="008852D6">
          <w:delText xml:space="preserve">described </w:delText>
        </w:r>
      </w:del>
      <w:r w:rsidR="00D10183" w:rsidRPr="005B2C12">
        <w:t>by van den Heuvel et al.</w:t>
      </w:r>
      <w:r w:rsidR="00D10183">
        <w:t xml:space="preserve"> (2016) describes OCD as dysfunction within</w:t>
      </w:r>
      <w:r w:rsidR="00D10183" w:rsidRPr="005B2C12">
        <w:t xml:space="preserve"> five </w:t>
      </w:r>
      <w:r w:rsidR="00D10183" w:rsidRPr="005B2C12">
        <w:lastRenderedPageBreak/>
        <w:t>circuits</w:t>
      </w:r>
      <w:ins w:id="52" w:author="Ina Drabløs" w:date="2025-04-03T13:08:00Z">
        <w:r w:rsidR="007C2D59">
          <w:t>,</w:t>
        </w:r>
      </w:ins>
      <w:del w:id="53" w:author="Ina Drabløs" w:date="2025-04-03T13:08:00Z">
        <w:r w:rsidR="00D10183" w:rsidDel="007C2D59">
          <w:delText>.</w:delText>
        </w:r>
      </w:del>
      <w:ins w:id="54" w:author="Ina Drabløs" w:date="2025-04-03T13:08:00Z">
        <w:r w:rsidR="007C2D59">
          <w:t xml:space="preserve"> where</w:t>
        </w:r>
      </w:ins>
      <w:r w:rsidR="00D10183">
        <w:t xml:space="preserve"> </w:t>
      </w:r>
      <w:commentRangeStart w:id="55"/>
      <w:r w:rsidR="008B4262">
        <w:t>OCD s</w:t>
      </w:r>
      <w:r w:rsidR="008B4262" w:rsidRPr="000740BF">
        <w:t xml:space="preserve">ymptoms are mediated by partially distinct neural systems </w:t>
      </w:r>
      <w:r w:rsidR="008B4262" w:rsidRPr="000740BF">
        <w:fldChar w:fldCharType="begin"/>
      </w:r>
      <w:r w:rsidR="008B4262" w:rsidRPr="000740BF">
        <w:instrText xml:space="preserve"> ADDIN ZOTERO_ITEM CSL_CITATION {"citationID":"TCp7CHeP","properties":{"formattedCitation":"(van den Heuvel et al., 2009)","plainCitation":"(van den Heuvel et al., 2009)","noteIndex":0},"citationItems":[{"id":3882,"uris":["http://zotero.org/users/13126831/items/ENZ39LLN"],"itemData":{"id":3882,"type":"article-journal","abstract":"Obsessive-compulsive disorder (OCD) is a clinically heterogeneous disorder characterized by multiple, temporally stable symptom dimensions. Preliminary functional neuroimaging studies suggest that these symptom dimensions may have distinct neural substrates. Whole-brain voxel-based morphometry was used to examine the common and distinct neuroanatomical (structural) substrates of the major symptom dimensions of OCD. First, we compared 55 medication-free patients with OCD and 50 age-matched healthy control subjects. Multiple regression analyses were then used to examine the relationship between global and regional grey matter (GM) and white matter (WM) volumes and symptom dimension scores within the patient group. OCD patients showed decreased GM volume in left lateral orbitofrontal (BA47), left inferior frontal (BA44/45), left dorsolateral prefrontal (BA9) and right medial prefrontal (BA10) cortices and decreased bilateral prefrontal WM volume. Scores on the 'symmetry/ordering' dimension were negatively correlated with 'global' GM and WM volumes. Scores on the 'contamination/washing' dimension were negatively correlated with 'regional' GM volume in bilateral caudate nucleus and WM volume in right parietal region. Scores on the 'harm/checking' dimension were negatively correlated with regional GM and WM volume in bilateral temporal lobes. Scores on the 'symmetry/ordering' dimension were negatively correlated with regional GM volume in right motor cortex, left insula and left parietal cortex and positively correlated with bilateral temporal GM and WM volume. The results remained significant after controlling for age, sex, educational level, overall illness severity, global WM and GM volumes and excluding patients with comorbid depression. The reported symptom dimension-specific GM and WM alterations support the hypothesis that OCD is an etiologically heterogeneous disorder, with both overlapping and distinct neural correlates across symptom dimensions. These results have clear implications for the current neuroanatomical model of OCD and call for a substantial revision of such model which takes into account the heterogeneity of the disorder.","container-title":"Brain: A Journal of Neurology","DOI":"10.1093/brain/awn267","ISSN":"1460-2156","issue":"Pt 4","journalAbbreviation":"Brain","language":"eng","note":"PMID: 18952675","page":"853-868","source":"PubMed","title":"The major symptom dimensions of obsessive-compulsive disorder are mediated by partially distinct neural systems","volume":"132","author":[{"family":"Heuvel","given":"Odile A.","non-dropping-particle":"van den"},{"family":"Remijnse","given":"Peter L."},{"family":"Mataix-Cols","given":"David"},{"family":"Vrenken","given":"Hugo"},{"family":"Groenewegen","given":"Henk J."},{"family":"Uylings","given":"Harry B. M."},{"family":"Balkom","given":"Anton J. L. M.","non-dropping-particle":"van"},{"family":"Veltman","given":"Dick J."}],"issued":{"date-parts":[["2009",4]]}}}],"schema":"https://github.com/citation-style-language/schema/raw/master/csl-citation.json"} </w:instrText>
      </w:r>
      <w:r w:rsidR="008B4262" w:rsidRPr="000740BF">
        <w:fldChar w:fldCharType="separate"/>
      </w:r>
      <w:r w:rsidR="008B4262" w:rsidRPr="000740BF">
        <w:t>(van den Heuvel et al., 2009)</w:t>
      </w:r>
      <w:r w:rsidR="008B4262" w:rsidRPr="000740BF">
        <w:fldChar w:fldCharType="end"/>
      </w:r>
      <w:r w:rsidR="008B4262" w:rsidRPr="000740BF">
        <w:t xml:space="preserve">. </w:t>
      </w:r>
      <w:del w:id="56" w:author="Ina Drabløs" w:date="2025-04-03T13:08:00Z">
        <w:r w:rsidR="00442511" w:rsidDel="007C2D59">
          <w:delText>Each circuit is associated to a</w:delText>
        </w:r>
        <w:r w:rsidRPr="000740BF" w:rsidDel="007C2D59">
          <w:delText xml:space="preserve"> specific symptom </w:delText>
        </w:r>
        <w:r w:rsidR="00D10183" w:rsidRPr="000740BF" w:rsidDel="007C2D59">
          <w:delText>dimension</w:delText>
        </w:r>
        <w:r w:rsidRPr="000740BF" w:rsidDel="007C2D59">
          <w:delText xml:space="preserve">. </w:delText>
        </w:r>
      </w:del>
      <w:r w:rsidR="00172884">
        <w:t>Although</w:t>
      </w:r>
      <w:r w:rsidRPr="000740BF">
        <w:t xml:space="preserve"> each circuit is described </w:t>
      </w:r>
      <w:r w:rsidR="00D10183">
        <w:t>as associated to a particular symptom dimension</w:t>
      </w:r>
      <w:r w:rsidRPr="000740BF">
        <w:t xml:space="preserve"> relevant to OCD, it is </w:t>
      </w:r>
      <w:r w:rsidR="001D18C3">
        <w:t xml:space="preserve">important </w:t>
      </w:r>
      <w:r w:rsidRPr="000740BF">
        <w:t>to recognize their interconnected nature rather than viewing them in isolation</w:t>
      </w:r>
      <w:commentRangeEnd w:id="55"/>
      <w:r w:rsidR="00B77E92">
        <w:rPr>
          <w:rStyle w:val="CommentReference"/>
        </w:rPr>
        <w:commentReference w:id="55"/>
      </w:r>
      <w:r w:rsidRPr="000740BF">
        <w:t xml:space="preserve">. These circuits offer a more nuanced understanding of how </w:t>
      </w:r>
      <w:del w:id="57" w:author="Ina Drabløs [2]" w:date="2025-04-04T14:28:00Z" w16du:dateUtc="2025-04-04T12:28:00Z">
        <w:r w:rsidRPr="000740BF" w:rsidDel="008852D6">
          <w:delText xml:space="preserve">diverse </w:delText>
        </w:r>
      </w:del>
      <w:r w:rsidRPr="000740BF">
        <w:t>OCD symptoms manifest, highlighting the complexity of interactions between multiple brain regions.</w:t>
      </w:r>
      <w:r w:rsidR="005B2C12" w:rsidRPr="005B2C12">
        <w:t xml:space="preserve"> </w:t>
      </w:r>
      <w:r w:rsidR="005B2C12" w:rsidRPr="00DF551A">
        <w:t xml:space="preserve">This model </w:t>
      </w:r>
      <w:r w:rsidR="005B2C12" w:rsidRPr="005B2C12">
        <w:t xml:space="preserve">is especially relevant for adolescents because their brains are still developing, particularly </w:t>
      </w:r>
      <w:del w:id="58" w:author="Ina Drabløs [2]" w:date="2025-04-04T14:24:00Z" w16du:dateUtc="2025-04-04T12:24:00Z">
        <w:r w:rsidR="005B2C12" w:rsidRPr="005B2C12" w:rsidDel="008852D6">
          <w:delText xml:space="preserve">in areas like </w:delText>
        </w:r>
      </w:del>
      <w:r w:rsidR="005B2C12" w:rsidRPr="005B2C12">
        <w:t xml:space="preserve">the prefrontal cortex, which governs impulse control and emotional regulation </w:t>
      </w:r>
      <w:r w:rsidR="005B2C12" w:rsidRPr="005B2C12">
        <w:fldChar w:fldCharType="begin"/>
      </w:r>
      <w:r w:rsidR="00560893">
        <w:instrText xml:space="preserve"> ADDIN ZOTERO_ITEM CSL_CITATION {"citationID":"SG3BwOqt","properties":{"formattedCitation":"(B. j. Casey et al., 2008)","plainCitation":"(B. j. Casey et al., 2008)","noteIndex":0},"citationItems":[{"id":3190,"uris":["http://zotero.org/users/13126831/items/HD9R472Z"],"itemData":{"id":3190,"type":"article-journal","abstract":"Adolescence is a developmental period characterized by suboptimal decisions and actions that are associated with an increased incidence of unintentional injuries, violence, substance abuse, unintended pregnancy, and sexually transmitted diseases. Traditional neurobiological and cognitive explanations for adolescent behavior have failed to account for the nonlinear changes in behavior observed during adolescence, relative to both childhood and adulthood. This review provides a biologically plausible model of the neural mechanisms underlying these nonlinear changes in behavior. We provide evidence from recent human brain imaging and animal studies that there is a heightened responsiveness to incentives and socioemotional contexts during this time, when impulse control is still relatively immature. These findings suggest differential development of bottom-up limbic systems, implicated in incentive and emotional processing, to top-down control systems during adolescence as compared to childhood and adulthood. This developmental pattern may be exacerbated in those adolescents prone to emotional reactivity, increasing the likelihood of poor outcomes.","container-title":"Annals of the New York Academy of Sciences","DOI":"10.1196/annals.1440.010","ISSN":"1749-6632","issue":"1","language":"en","note":"_eprint: https://onlinelibrary.wiley.com/doi/pdf/10.1196/annals.1440.010","page":"111-126","source":"Wiley Online Library","title":"The Adolescent Brain","volume":"1124","author":[{"family":"Casey","given":"B.j."},{"family":"Jones","given":"Rebecca M."},{"family":"Hare","given":"Todd A."}],"issued":{"date-parts":[["2008"]]}}}],"schema":"https://github.com/citation-style-language/schema/raw/master/csl-citation.json"} </w:instrText>
      </w:r>
      <w:r w:rsidR="005B2C12" w:rsidRPr="005B2C12">
        <w:fldChar w:fldCharType="separate"/>
      </w:r>
      <w:r w:rsidR="00560893">
        <w:t>(B. j. Casey et al., 2008)</w:t>
      </w:r>
      <w:r w:rsidR="005B2C12" w:rsidRPr="005B2C12">
        <w:fldChar w:fldCharType="end"/>
      </w:r>
      <w:r w:rsidR="005B2C12" w:rsidRPr="005B2C12">
        <w:t xml:space="preserve">. </w:t>
      </w:r>
    </w:p>
    <w:p w14:paraId="42F9A4B7" w14:textId="3B527DBE" w:rsidR="000740BF" w:rsidRPr="000740BF" w:rsidRDefault="005B2C12" w:rsidP="008B4262">
      <w:pPr>
        <w:ind w:firstLine="720"/>
      </w:pPr>
      <w:commentRangeStart w:id="59"/>
      <w:del w:id="60" w:author="Ina Drabløs [2]" w:date="2025-04-04T14:27:00Z" w16du:dateUtc="2025-04-04T12:27:00Z">
        <w:r w:rsidRPr="005B2C12" w:rsidDel="008852D6">
          <w:delText>An overview of the relationship between OCD symptoms and t</w:delText>
        </w:r>
      </w:del>
      <w:ins w:id="61" w:author="Ina Drabløs [2]" w:date="2025-04-04T14:27:00Z" w16du:dateUtc="2025-04-04T12:27:00Z">
        <w:r w:rsidR="008852D6">
          <w:t>T</w:t>
        </w:r>
      </w:ins>
      <w:r w:rsidRPr="005B2C12">
        <w:t xml:space="preserve">hese neural circuits </w:t>
      </w:r>
      <w:del w:id="62" w:author="Ina Drabløs [2]" w:date="2025-04-04T14:27:00Z" w16du:dateUtc="2025-04-04T12:27:00Z">
        <w:r w:rsidRPr="005B2C12" w:rsidDel="008852D6">
          <w:delText xml:space="preserve">provides insight into how they </w:delText>
        </w:r>
      </w:del>
      <w:r w:rsidRPr="005B2C12">
        <w:t>are connected</w:t>
      </w:r>
      <w:ins w:id="63" w:author="Ina Drabløs [2]" w:date="2025-04-04T14:27:00Z" w16du:dateUtc="2025-04-04T12:27:00Z">
        <w:r w:rsidR="008852D6">
          <w:t xml:space="preserve"> to the </w:t>
        </w:r>
      </w:ins>
      <w:ins w:id="64" w:author="Ina Drabløs [2]" w:date="2025-04-04T14:28:00Z" w16du:dateUtc="2025-04-04T12:28:00Z">
        <w:r w:rsidR="008852D6">
          <w:t>diverse symptoms observed in OCD</w:t>
        </w:r>
      </w:ins>
      <w:r w:rsidRPr="005B2C12">
        <w:t>.</w:t>
      </w:r>
      <w:r>
        <w:t xml:space="preserve"> </w:t>
      </w:r>
      <w:commentRangeEnd w:id="59"/>
      <w:r w:rsidR="008852D6">
        <w:rPr>
          <w:rStyle w:val="CommentReference"/>
        </w:rPr>
        <w:commentReference w:id="59"/>
      </w:r>
      <w:r w:rsidR="001D18C3">
        <w:t xml:space="preserve">For instance, </w:t>
      </w:r>
      <w:r w:rsidR="00442511">
        <w:t xml:space="preserve">(1) </w:t>
      </w:r>
      <w:r w:rsidR="001D18C3">
        <w:t>t</w:t>
      </w:r>
      <w:r>
        <w:t>he</w:t>
      </w:r>
      <w:r w:rsidR="001D18C3">
        <w:t xml:space="preserve"> </w:t>
      </w:r>
      <w:r w:rsidRPr="005B2C12">
        <w:t>fronto</w:t>
      </w:r>
      <w:r w:rsidRPr="001D18C3">
        <w:rPr>
          <w:color w:val="000000" w:themeColor="text1"/>
        </w:rPr>
        <w:t>-limbic circuit</w:t>
      </w:r>
      <w:r w:rsidR="001D18C3" w:rsidRPr="001D18C3">
        <w:rPr>
          <w:color w:val="000000" w:themeColor="text1"/>
        </w:rPr>
        <w:t xml:space="preserve"> is involved</w:t>
      </w:r>
      <w:r w:rsidRPr="001D18C3">
        <w:rPr>
          <w:color w:val="000000" w:themeColor="text1"/>
        </w:rPr>
        <w:t xml:space="preserve"> </w:t>
      </w:r>
      <w:r w:rsidR="00D10183">
        <w:t>in</w:t>
      </w:r>
      <w:r>
        <w:t xml:space="preserve"> </w:t>
      </w:r>
      <w:r w:rsidRPr="005B2C12">
        <w:t>regulat</w:t>
      </w:r>
      <w:r>
        <w:t>ing</w:t>
      </w:r>
      <w:r w:rsidRPr="005B2C12">
        <w:t xml:space="preserve"> fear and emotional responses. Hyperactivity within this circuit can lead to intrusive thoughts and potentially trigger obsessions due to impaired top-down emotional regulation</w:t>
      </w:r>
      <w:r w:rsidR="00D10183">
        <w:t xml:space="preserve"> </w:t>
      </w:r>
      <w:fldSimple w:instr=" ADDIN ZOTERO_TEMP ">
        <w:r w:rsidR="000740BF" w:rsidRPr="005B2C12">
          <w:t>(Milad et al., 2013)</w:t>
        </w:r>
      </w:fldSimple>
      <w:r w:rsidR="000740BF" w:rsidRPr="005B2C12">
        <w:t xml:space="preserve">. </w:t>
      </w:r>
      <w:r w:rsidR="003D76F4">
        <w:t>T</w:t>
      </w:r>
      <w:r w:rsidR="003D76F4" w:rsidRPr="00876D6C">
        <w:t xml:space="preserve">he amygdala-prefrontal connectivity has been found to be predictive of therapy outcomes for OCD in youth </w:t>
      </w:r>
      <w:r w:rsidR="003D76F4">
        <w:fldChar w:fldCharType="begin"/>
      </w:r>
      <w:r w:rsidR="003D76F4">
        <w:instrText xml:space="preserve"> ADDIN ZOTERO_ITEM CSL_CITATION {"citationID":"MTrEnzfb","properties":{"formattedCitation":"(Cyr et al., 2021)","plainCitation":"(Cyr et al., 2021)","noteIndex":0},"citationItems":[{"id":4101,"uris":["http://zotero.org/users/13126831/items/E3VNRG76"],"itemData":{"id":4101,"type":"article-journal","abstract":"Background Based on findings from adults with obsessive-compulsive disorder (OCD), this study examined alterations in resting-state functional connectivity (rs-fc) between the basolateral amygdala (BLA) and the ventromedial prefrontal cortex (vmPFC) in children and adolescents with OCD. We also assessed whether such BLA-vmPFC connectivity changed with or predicted response to exposure and response prevention (E/RP), the first-line treatment for pediatric OCD, given the involvement of these regions in fear processing, regulation, and extinction learning—a probable mechanism of action of E/RP. Methods Resting state functional magnetic resonance imaging scans were acquired from 25 unmedicated, treatment-naïve pediatric patients with OCD (12.8 ± 2.9 years) and 23 age- and sex-matched healthy controls (HCs; 11.0 ± 3.3 years). Patients completed a 12–16-week E/RP intervention for OCD. Participants were rescanned after the 12–16-week period. ANCOVAs tested group differences in baseline rs-fc. Cross-lagged panel models examined relationships between BLA-vmPFC rs-fc and OCD symptoms pre- and posttreatment. All tests were adjusted for participants' age, sex, and head motion. Results Right BLA-vmPFC rs-fc was significantly reduced (more negative) in patients with OCD relative to HCs at baseline, and increased following treatment. In patients, more positive (less negative) right BLA-vmPFC rs-fc pretreatment predicted greater OCD symptoms reduction posttreatment. Changes in BLA-vmPFC rs-fc was unassociated with change in OCD symptoms pre- to posttreatment. Conclusions These results provide further evidence of the BLA-vmPFC pathway as a potential target for novel treatments or prevention strategies aimed at facilitating adaptive learning and fear extinction in children with OCD or subclinical OCD symptoms.","container-title":"Depression and Anxiety","DOI":"10.1002/da.23187","ISSN":"1520-6394","issue":"8","language":"en","license":"© 2021 Wiley Periodicals LLC","note":"_eprint: https://onlinelibrary.wiley.com/doi/pdf/10.1002/da.23187","page":"836-845","source":"Wiley Online Library","title":"Altered fronto-amygdalar functional connectivity predicts response to cognitive behavioral therapy in pediatric obsessive-compulsive disorder","volume":"38","author":[{"family":"Cyr","given":"Marilyn"},{"family":"Pagliaccio","given":"David"},{"family":"Yanes-Lukin","given":"Paula"},{"family":"Goldberg","given":"Pablo"},{"family":"Fontaine","given":"Martine"},{"family":"Rynn","given":"Moira A."},{"family":"Marsh","given":"Rachel"}],"issued":{"date-parts":[["2021"]]}}}],"schema":"https://github.com/citation-style-language/schema/raw/master/csl-citation.json"} </w:instrText>
      </w:r>
      <w:r w:rsidR="003D76F4">
        <w:fldChar w:fldCharType="separate"/>
      </w:r>
      <w:r w:rsidR="003D76F4">
        <w:rPr>
          <w:noProof/>
        </w:rPr>
        <w:t>(Cyr et al., 2021)</w:t>
      </w:r>
      <w:r w:rsidR="003D76F4">
        <w:fldChar w:fldCharType="end"/>
      </w:r>
      <w:r w:rsidR="003D76F4">
        <w:t xml:space="preserve">. </w:t>
      </w:r>
      <w:r w:rsidR="001D18C3">
        <w:t>Meanwhile, dysfunction in t</w:t>
      </w:r>
      <w:r w:rsidR="000740BF" w:rsidRPr="005B2C12">
        <w:t xml:space="preserve">he </w:t>
      </w:r>
      <w:r w:rsidR="00442511">
        <w:t xml:space="preserve">(2) </w:t>
      </w:r>
      <w:r w:rsidR="000740BF" w:rsidRPr="005B2C12">
        <w:t>sensorimotor circuit</w:t>
      </w:r>
      <w:r w:rsidR="001D18C3">
        <w:t>,</w:t>
      </w:r>
      <w:r w:rsidR="000740BF" w:rsidRPr="005B2C12">
        <w:t xml:space="preserve"> </w:t>
      </w:r>
      <w:r w:rsidR="001D18C3" w:rsidRPr="001D18C3">
        <w:rPr>
          <w:color w:val="000000" w:themeColor="text1"/>
        </w:rPr>
        <w:t xml:space="preserve">involved in </w:t>
      </w:r>
      <w:r w:rsidR="00D10183">
        <w:rPr>
          <w:color w:val="000000" w:themeColor="text1"/>
        </w:rPr>
        <w:t xml:space="preserve">integration of </w:t>
      </w:r>
      <w:r w:rsidR="000740BF" w:rsidRPr="001D18C3">
        <w:rPr>
          <w:color w:val="000000" w:themeColor="text1"/>
        </w:rPr>
        <w:t xml:space="preserve">motor </w:t>
      </w:r>
      <w:r w:rsidR="000740BF" w:rsidRPr="005B2C12">
        <w:t xml:space="preserve">behavior and sensory </w:t>
      </w:r>
      <w:r w:rsidR="00D10183">
        <w:t>input</w:t>
      </w:r>
      <w:r w:rsidR="001D18C3">
        <w:t>,</w:t>
      </w:r>
      <w:r w:rsidR="000740BF" w:rsidRPr="005B2C12">
        <w:t xml:space="preserve"> explains why some OCD symptoms stem from sensory-driven urges, such as "not-just-right" feelings</w:t>
      </w:r>
      <w:r w:rsidR="000740BF">
        <w:t xml:space="preserve">, </w:t>
      </w:r>
      <w:ins w:id="65" w:author="Ina Drabløs" w:date="2025-04-03T13:15:00Z">
        <w:r w:rsidR="00B77E92">
          <w:t xml:space="preserve">and </w:t>
        </w:r>
      </w:ins>
      <w:r w:rsidR="000740BF">
        <w:t xml:space="preserve">averse or uncomfortable </w:t>
      </w:r>
      <w:r w:rsidR="000740BF" w:rsidRPr="000740BF">
        <w:t xml:space="preserve">sensations that drive compulsions like excessive touching or arranging objects </w:t>
      </w:r>
      <w:r w:rsidR="000740BF" w:rsidRPr="000740BF">
        <w:fldChar w:fldCharType="begin"/>
      </w:r>
      <w:r w:rsidR="000740BF" w:rsidRPr="000740BF">
        <w:instrText xml:space="preserve"> ADDIN ZOTERO_ITEM CSL_CITATION {"citationID":"IrqL3dgq","properties":{"formattedCitation":"(Stern et al., 2025)","plainCitation":"(Stern et al., 2025)","noteIndex":0},"citationItems":[{"id":3894,"uris":["http://zotero.org/users/13126831/items/V98CJCEY"],"itemData":{"id":3894,"type":"article-journal","abstract":"Objective:\n\nSensory phenomena (SP) are aversive sensations driving repetitive behaviors in obsessive-compulsive disorder (OCD) and Tourette’s disorder that are not well addressed by standard treatments. SP are related to the functioning of an interoceptive-sensorimotor circuit that may be modulated by the 5-HT3 receptor antagonist ondansetron. The present study employed an experimental medicine approach to test the effects of 4 weeks of high-dose ondansetron compared to placebo on SP severity and brain connectivity in a cohort of individuals with OCD and/or Tourette’s disorder.\nMethods:\n\nOf 51 participants who completed the study, 27 were assigned to receive 24 mg/day of ondansetron and 24 to receive placebo. Analyses examined changes in SP severity and, for participants with OCD, overall OCD severity from baseline to final visit. Functional MRI data were collected at both visits for analysis of intrinsic functional connectivity metrics characterizing global correlation (reflecting area “hubness”) and local correlation (reflecting near-neighbor coherence).\nResults:\n\nThere were no significant differences between ondansetron and placebo in the reduction of SP or overall OCD severity in the full sample. In a subsample of participants with OCD taking concomitant serotonin reuptake inhibitors (SRIs), ondansetron was associated with a significant decrease in overall OCD severity and global connectivity of the medial sensorimotor cortex compared with placebo. Longitudinal reductions in SP severity were related to decreases in right sensorimotor hubness in both groups, and to brainstem local coherence only in participants taking ondansetron.\nConclusions:\n\nThere was no effect of high-dose ondansetron on SP. However, when used as an augmentation to SRIs, ondansetron reduced overall OCD severity, which may be related to changes in the “hubness” of the sensorimotor cortex. Ondansetron’s ability to modulate brainstem connectivity may underlie its variable effectiveness in reducing SP.","container-title":"American Journal of Psychiatry","DOI":"10.1176/appi.ajp.20240294","ISSN":"0002-953X","issue":"3","journalAbbreviation":"AJP","note":"publisher: American Psychiatric Publishing","page":"285-296","source":"psychiatryonline.org (Atypon)","title":"Randomized Controlled Trial of the Effects of High-Dose Ondansetron on Clinical Symptoms and Brain Connectivity in Obsessive-Compulsive and Tic Disorders","volume":"182","author":[{"family":"Stern","given":"Emily R."},{"family":"Collins","given":"Katherine A."},{"family":"Bragdon","given":"Laura B."},{"family":"Eng","given":"Goi Khia"},{"family":"Recchia","given":"Nicolette"},{"family":"Coffey","given":"Barbara J."},{"family":"Leibu","given":"Evan"},{"family":"Murrough","given":"James W."},{"family":"Tobe","given":"Russell H."},{"family":"Iosifescu","given":"Dan V."},{"family":"Burdick","given":"Katherine E."},{"family":"Goodman","given":"Wayne K."}],"issued":{"date-parts":[["2025",3]]}}}],"schema":"https://github.com/citation-style-language/schema/raw/master/csl-citation.json"} </w:instrText>
      </w:r>
      <w:r w:rsidR="000740BF" w:rsidRPr="000740BF">
        <w:fldChar w:fldCharType="separate"/>
      </w:r>
      <w:r w:rsidR="000740BF" w:rsidRPr="000740BF">
        <w:t>(Stern et al., 2025)</w:t>
      </w:r>
      <w:r w:rsidR="000740BF" w:rsidRPr="000740BF">
        <w:fldChar w:fldCharType="end"/>
      </w:r>
      <w:r w:rsidR="000740BF" w:rsidRPr="000740BF">
        <w:t xml:space="preserve">. </w:t>
      </w:r>
      <w:r w:rsidR="001D18C3">
        <w:t>Additionally, h</w:t>
      </w:r>
      <w:r w:rsidR="000740BF" w:rsidRPr="000740BF">
        <w:t>abit formation</w:t>
      </w:r>
      <w:ins w:id="66" w:author="Ina Drabløs [2]" w:date="2025-04-04T14:31:00Z" w16du:dateUtc="2025-04-04T12:31:00Z">
        <w:r w:rsidR="008852D6">
          <w:t>,</w:t>
        </w:r>
      </w:ins>
      <w:r w:rsidR="001D18C3">
        <w:t xml:space="preserve"> </w:t>
      </w:r>
      <w:ins w:id="67" w:author="Ina Drabløs" w:date="2025-04-03T13:16:00Z">
        <w:r w:rsidR="00B77E92">
          <w:t xml:space="preserve">which is </w:t>
        </w:r>
      </w:ins>
      <w:r w:rsidR="003F1AEF">
        <w:t xml:space="preserve">also </w:t>
      </w:r>
      <w:r w:rsidR="001D18C3">
        <w:t>implicated in this circuit</w:t>
      </w:r>
      <w:ins w:id="68" w:author="Ina Drabløs [2]" w:date="2025-04-04T14:31:00Z" w16du:dateUtc="2025-04-04T12:31:00Z">
        <w:r w:rsidR="008852D6">
          <w:t>,</w:t>
        </w:r>
      </w:ins>
      <w:r w:rsidR="000740BF" w:rsidRPr="000740BF">
        <w:t xml:space="preserve"> can cause compulsive behaviors to become automatic, persisting beyond their initial triggers.</w:t>
      </w:r>
      <w:r w:rsidR="000740BF" w:rsidRPr="000740BF">
        <w:rPr>
          <w:rFonts w:eastAsiaTheme="majorEastAsia"/>
        </w:rPr>
        <w:t> </w:t>
      </w:r>
      <w:r w:rsidR="000740BF" w:rsidRPr="000740BF">
        <w:t xml:space="preserve">The </w:t>
      </w:r>
      <w:r w:rsidR="00442511">
        <w:t xml:space="preserve">(3) </w:t>
      </w:r>
      <w:r w:rsidR="000740BF" w:rsidRPr="000740BF">
        <w:t xml:space="preserve">ventral cognitive </w:t>
      </w:r>
      <w:r w:rsidR="00442511">
        <w:t xml:space="preserve">circuit </w:t>
      </w:r>
      <w:r w:rsidR="001D18C3">
        <w:t>plays a major role in</w:t>
      </w:r>
      <w:r w:rsidR="000740BF" w:rsidRPr="000740BF">
        <w:t xml:space="preserve"> self-regulation, acting as a "braking system" for inhibiting inappropriate actions</w:t>
      </w:r>
      <w:ins w:id="69" w:author="Ina Drabløs" w:date="2025-04-03T13:17:00Z">
        <w:del w:id="70" w:author="Ina Drabløs [2]" w:date="2025-04-04T14:32:00Z" w16du:dateUtc="2025-04-04T12:32:00Z">
          <w:r w:rsidR="00B77E92" w:rsidDel="008852D6">
            <w:delText>.</w:delText>
          </w:r>
        </w:del>
      </w:ins>
      <w:del w:id="71" w:author="Ina Drabløs [2]" w:date="2025-04-04T14:32:00Z" w16du:dateUtc="2025-04-04T12:32:00Z">
        <w:r w:rsidR="000740BF" w:rsidRPr="000740BF" w:rsidDel="008852D6">
          <w:delText xml:space="preserve">; </w:delText>
        </w:r>
      </w:del>
      <w:ins w:id="72" w:author="Ina Drabløs" w:date="2025-04-03T13:17:00Z">
        <w:del w:id="73" w:author="Ina Drabløs [2]" w:date="2025-04-04T14:32:00Z" w16du:dateUtc="2025-04-04T12:32:00Z">
          <w:r w:rsidR="00B77E92" w:rsidDel="008852D6">
            <w:delText>D</w:delText>
          </w:r>
        </w:del>
      </w:ins>
      <w:del w:id="74" w:author="Ina Drabløs [2]" w:date="2025-04-04T14:32:00Z" w16du:dateUtc="2025-04-04T12:32:00Z">
        <w:r w:rsidR="000740BF" w:rsidRPr="000740BF" w:rsidDel="008852D6">
          <w:delText>dysfunction here</w:delText>
        </w:r>
      </w:del>
      <w:ins w:id="75" w:author="Ina Drabløs [2]" w:date="2025-04-04T14:32:00Z" w16du:dateUtc="2025-04-04T12:32:00Z">
        <w:r w:rsidR="008852D6">
          <w:t>, where dysfunction</w:t>
        </w:r>
      </w:ins>
      <w:r w:rsidR="000740BF" w:rsidRPr="000740BF">
        <w:t xml:space="preserve"> may prevent individuals from stopping compulsions</w:t>
      </w:r>
      <w:r w:rsidR="000740BF">
        <w:t xml:space="preserve"> even when they recognize them as irrational </w:t>
      </w:r>
      <w:r w:rsidR="000740BF">
        <w:fldChar w:fldCharType="begin"/>
      </w:r>
      <w:r w:rsidR="000740BF">
        <w:instrText xml:space="preserve"> ADDIN ZOTERO_ITEM CSL_CITATION {"citationID":"CTF6pAZ7","properties":{"formattedCitation":"(van den Heuvel et al., 2016)","plainCitation":"(van den Heuvel et al., 2016)","noteIndex":0},"citationItems":[{"id":3800,"uris":["http://zotero.org/users/13126831/items/W3BLZDW9"],"itemData":{"id":3800,"type":"article-journal","abstract":"Compulsivity is associated with alterations in the structure and the function of parallel and interacting brain circuits involved in emotional processing (involving both the reward and the fear circuits), cognitive control, and motor functioning. These brain circuits develop during the pre-natal period and early childhood under strong genetic and environmental influences. In this review we bring together literature on cognitive, emotional, and behavioral processes in compulsivity, based mainly on studies in patients with obsessive-compulsive disorder and addiction. Disease symptoms normally change over time. Goal-directed behaviors, in response to reward or anxiety, often become more habitual over time. During the course of compulsive disorders the mental processes and repetitive behaviors themselves contribute to the neuroplastic changes in the involved circuits, mainly in case of chronicity. On the other hand, successful treatment is able to normalize altered circuit functioning or to induce compensatory mechanisms. We conclude that insight in the neurobiological characteristics of the individual symptom profile and disease course, including the potential targets for neuroplasticity is an unmet need to advance the field.","container-title":"European Neuropsychopharmacology: The Journal of the European College of Neuropsychopharmacology","DOI":"10.1016/j.euroneuro.2015.12.005","ISSN":"1873-7862","issue":"5","journalAbbreviation":"Eur Neuropsychopharmacol","language":"eng","note":"PMID: 26711687","page":"810-827","source":"PubMed","title":"Brain circuitry of compulsivity","volume":"26","author":[{"family":"Heuvel","given":"Odile A.","non-dropping-particle":"van den"},{"family":"Wingen","given":"Guido","non-dropping-particle":"van"},{"family":"Soriano-Mas","given":"Carles"},{"family":"Alonso","given":"Pino"},{"family":"Chamberlain","given":"Samuel R."},{"family":"Nakamae","given":"Takashi"},{"family":"Denys","given":"Damiaan"},{"family":"Goudriaan","given":"Anna E."},{"family":"Veltman","given":"Dick J."}],"issued":{"date-parts":[["2016",5]]}}}],"schema":"https://github.com/citation-style-language/schema/raw/master/csl-citation.json"} </w:instrText>
      </w:r>
      <w:r w:rsidR="000740BF">
        <w:fldChar w:fldCharType="separate"/>
      </w:r>
      <w:r w:rsidR="000740BF">
        <w:rPr>
          <w:noProof/>
        </w:rPr>
        <w:t>(van den Heuvel et al., 2016)</w:t>
      </w:r>
      <w:r w:rsidR="000740BF">
        <w:fldChar w:fldCharType="end"/>
      </w:r>
      <w:r w:rsidR="000740BF">
        <w:t>.</w:t>
      </w:r>
      <w:r w:rsidR="000740BF" w:rsidRPr="000740BF">
        <w:t xml:space="preserve"> The</w:t>
      </w:r>
      <w:r w:rsidR="00442511">
        <w:t xml:space="preserve"> (4)</w:t>
      </w:r>
      <w:r w:rsidR="000740BF" w:rsidRPr="000740BF">
        <w:t xml:space="preserve"> ventral affective circuit is involved in reward processing and motivation, where compulsions can become self-reinforcing </w:t>
      </w:r>
      <w:proofErr w:type="gramStart"/>
      <w:r w:rsidR="000740BF" w:rsidRPr="000740BF">
        <w:t>behaviors,</w:t>
      </w:r>
      <w:ins w:id="76" w:author="Ina Drabløs" w:date="2025-04-03T13:18:00Z">
        <w:r w:rsidR="00B77E92">
          <w:t>.</w:t>
        </w:r>
      </w:ins>
      <w:proofErr w:type="gramEnd"/>
      <w:r w:rsidR="000740BF">
        <w:t xml:space="preserve"> </w:t>
      </w:r>
      <w:ins w:id="77" w:author="Ina Drabløs" w:date="2025-04-03T13:19:00Z">
        <w:r w:rsidR="00B77E92">
          <w:t>T</w:t>
        </w:r>
      </w:ins>
      <w:del w:id="78" w:author="Ina Drabløs" w:date="2025-04-03T13:19:00Z">
        <w:r w:rsidR="000740BF" w:rsidDel="00B77E92">
          <w:delText>t</w:delText>
        </w:r>
      </w:del>
      <w:r w:rsidR="000740BF">
        <w:t>hus</w:t>
      </w:r>
      <w:ins w:id="79" w:author="Ina Drabløs" w:date="2025-04-03T13:19:00Z">
        <w:r w:rsidR="00B77E92">
          <w:t>, compulsions</w:t>
        </w:r>
      </w:ins>
      <w:r w:rsidR="000740BF" w:rsidRPr="000740BF">
        <w:t xml:space="preserve"> </w:t>
      </w:r>
      <w:r w:rsidR="000740BF">
        <w:t>may not just alleviate anxiety but become rewarding behaviors themselves, reinforcing habitual and compulsive loops</w:t>
      </w:r>
      <w:r w:rsidR="001D18C3">
        <w:t xml:space="preserve"> of the sensorimotor circuit</w:t>
      </w:r>
      <w:r w:rsidR="000740BF" w:rsidRPr="00371F45">
        <w:t>.</w:t>
      </w:r>
      <w:r w:rsidR="000740BF">
        <w:t xml:space="preserve"> </w:t>
      </w:r>
      <w:r w:rsidR="003D76F4">
        <w:t>C</w:t>
      </w:r>
      <w:r w:rsidR="003D76F4" w:rsidRPr="00371F45">
        <w:t>linical</w:t>
      </w:r>
      <w:r w:rsidR="003D76F4">
        <w:t xml:space="preserve"> studies </w:t>
      </w:r>
      <w:r w:rsidR="003D76F4" w:rsidRPr="00371F45">
        <w:t>have reported</w:t>
      </w:r>
      <w:r w:rsidR="003D76F4" w:rsidRPr="00371F45">
        <w:rPr>
          <w:rFonts w:eastAsiaTheme="majorEastAsia"/>
        </w:rPr>
        <w:t> heightened connectivity </w:t>
      </w:r>
      <w:r w:rsidR="003D76F4" w:rsidRPr="00371F45">
        <w:t>between the</w:t>
      </w:r>
      <w:r w:rsidR="003D76F4" w:rsidRPr="00371F45">
        <w:rPr>
          <w:rFonts w:eastAsiaTheme="majorEastAsia"/>
        </w:rPr>
        <w:t> </w:t>
      </w:r>
      <w:commentRangeStart w:id="80"/>
      <w:ins w:id="81" w:author="Ina Drabløs" w:date="2025-04-03T13:20:00Z">
        <w:r w:rsidR="00573D67" w:rsidRPr="00573D67">
          <w:rPr>
            <w:rPrChange w:id="82" w:author="Ina Drabløs" w:date="2025-04-03T13:20:00Z">
              <w:rPr>
                <w:i/>
                <w:iCs/>
              </w:rPr>
            </w:rPrChange>
          </w:rPr>
          <w:t>nucleus accumbens</w:t>
        </w:r>
        <w:r w:rsidR="00573D67" w:rsidRPr="00573D67">
          <w:rPr>
            <w:rFonts w:eastAsiaTheme="majorEastAsia"/>
            <w:rPrChange w:id="83" w:author="Ina Drabløs" w:date="2025-04-03T13:20:00Z">
              <w:rPr>
                <w:i/>
                <w:iCs/>
              </w:rPr>
            </w:rPrChange>
          </w:rPr>
          <w:t xml:space="preserve"> </w:t>
        </w:r>
        <w:r w:rsidR="00573D67">
          <w:rPr>
            <w:rFonts w:eastAsiaTheme="majorEastAsia"/>
          </w:rPr>
          <w:t>(</w:t>
        </w:r>
      </w:ins>
      <w:r w:rsidR="003D76F4" w:rsidRPr="00371F45">
        <w:rPr>
          <w:rFonts w:eastAsiaTheme="majorEastAsia"/>
        </w:rPr>
        <w:t>NAcc</w:t>
      </w:r>
      <w:ins w:id="84" w:author="Ina Drabløs" w:date="2025-04-03T13:20:00Z">
        <w:r w:rsidR="00573D67">
          <w:rPr>
            <w:rFonts w:eastAsiaTheme="majorEastAsia"/>
          </w:rPr>
          <w:t>)</w:t>
        </w:r>
      </w:ins>
      <w:r w:rsidR="003D76F4" w:rsidRPr="00371F45">
        <w:rPr>
          <w:rFonts w:eastAsiaTheme="majorEastAsia"/>
        </w:rPr>
        <w:t xml:space="preserve"> </w:t>
      </w:r>
      <w:commentRangeEnd w:id="80"/>
      <w:r w:rsidR="00573D67">
        <w:rPr>
          <w:rStyle w:val="CommentReference"/>
        </w:rPr>
        <w:commentReference w:id="80"/>
      </w:r>
      <w:r w:rsidR="003D76F4" w:rsidRPr="00371F45">
        <w:rPr>
          <w:rFonts w:eastAsiaTheme="majorEastAsia"/>
        </w:rPr>
        <w:t>and other reward-processing regions</w:t>
      </w:r>
      <w:r w:rsidR="003D76F4" w:rsidRPr="00371F45">
        <w:t>, such as the</w:t>
      </w:r>
      <w:r w:rsidR="003D76F4" w:rsidRPr="00371F45">
        <w:rPr>
          <w:rFonts w:eastAsiaTheme="majorEastAsia"/>
        </w:rPr>
        <w:t> </w:t>
      </w:r>
      <w:r w:rsidR="003D76F4">
        <w:rPr>
          <w:rFonts w:eastAsiaTheme="majorEastAsia"/>
        </w:rPr>
        <w:t>OFC</w:t>
      </w:r>
      <w:ins w:id="85" w:author="Ina Drabløs" w:date="2025-04-03T13:22:00Z">
        <w:r w:rsidR="00573D67">
          <w:rPr>
            <w:rFonts w:eastAsiaTheme="majorEastAsia"/>
          </w:rPr>
          <w:t>,</w:t>
        </w:r>
      </w:ins>
      <w:r w:rsidR="003D76F4" w:rsidRPr="00371F45">
        <w:rPr>
          <w:rFonts w:eastAsiaTheme="majorEastAsia"/>
        </w:rPr>
        <w:t> </w:t>
      </w:r>
      <w:r w:rsidR="003D76F4" w:rsidRPr="00371F45">
        <w:t xml:space="preserve">during resting-state brain </w:t>
      </w:r>
      <w:proofErr w:type="spellStart"/>
      <w:r w:rsidR="003D76F4" w:rsidRPr="00371F45">
        <w:t>activity</w:t>
      </w:r>
      <w:ins w:id="86" w:author="Ina Drabløs [2]" w:date="2025-04-04T14:33:00Z" w16du:dateUtc="2025-04-04T12:33:00Z">
        <w:r w:rsidR="00E72BC1">
          <w:t>.</w:t>
        </w:r>
      </w:ins>
      <w:del w:id="87" w:author="Ina Drabløs [2]" w:date="2025-04-04T14:33:00Z" w16du:dateUtc="2025-04-04T12:33:00Z">
        <w:r w:rsidR="003D76F4" w:rsidRPr="00371F45" w:rsidDel="00E72BC1">
          <w:delText>, with t</w:delText>
        </w:r>
      </w:del>
      <w:ins w:id="88" w:author="Ina Drabløs [2]" w:date="2025-04-04T14:33:00Z" w16du:dateUtc="2025-04-04T12:33:00Z">
        <w:r w:rsidR="00E72BC1">
          <w:t>T</w:t>
        </w:r>
      </w:ins>
      <w:r w:rsidR="003D76F4" w:rsidRPr="00371F45">
        <w:t>his</w:t>
      </w:r>
      <w:proofErr w:type="spellEnd"/>
      <w:r w:rsidR="003D76F4" w:rsidRPr="00371F45">
        <w:t xml:space="preserve"> increased connectivity correlat</w:t>
      </w:r>
      <w:ins w:id="89" w:author="Ina Drabløs [2]" w:date="2025-04-04T14:33:00Z" w16du:dateUtc="2025-04-04T12:33:00Z">
        <w:r w:rsidR="00E72BC1">
          <w:t>es</w:t>
        </w:r>
      </w:ins>
      <w:del w:id="90" w:author="Ina Drabløs [2]" w:date="2025-04-04T14:33:00Z" w16du:dateUtc="2025-04-04T12:33:00Z">
        <w:r w:rsidR="003D76F4" w:rsidRPr="00371F45" w:rsidDel="00E72BC1">
          <w:delText>ing</w:delText>
        </w:r>
      </w:del>
      <w:r w:rsidR="003D76F4" w:rsidRPr="00371F45">
        <w:t xml:space="preserve"> with the severity of OCD symptoms</w:t>
      </w:r>
      <w:r w:rsidR="003D76F4">
        <w:t xml:space="preserve"> </w:t>
      </w:r>
      <w:r w:rsidR="003D76F4">
        <w:fldChar w:fldCharType="begin"/>
      </w:r>
      <w:r w:rsidR="003D76F4">
        <w:instrText xml:space="preserve"> ADDIN ZOTERO_ITEM CSL_CITATION {"citationID":"6QEgYm1v","properties":{"formattedCitation":"(Xie et al., 2017)","plainCitation":"(Xie et al., 2017)","noteIndex":0},"citationItems":[{"id":3901,"uris":["http://zotero.org/users/13126831/items/SCFR98UK"],"itemData":{"id":3901,"type":"article-journal","abstract":"Altered reward processing and cognitive deficits are often observed in patients with obsessive-compulsive disorder (OCD)","container-title":"Brain Imaging Behav","DOI":"10.1007/s11682-016-9585-7","ISSN":"1931-7557","issue":"4","journalAbbreviation":"Brain Imaging and Behavior","note":"publisher-place: New York\npublisher: New York: Springer US","page":"1099-1109","title":"Imbalanced functional link between reward circuits and the cognitive control system in patients with obsessive-compulsive disorder","volume":"11","author":[{"family":"Xie","given":"Chunming"},{"family":"Ma","given":"Lisha"},{"family":"Jiang","given":"Nan"},{"family":"Huang","given":"Ruyan"},{"family":"Li","given":"Li"},{"family":"Gong","given":"Liang"},{"family":"He","given":"Cancan"},{"family":"Xiao","given":"Chaoyong"},{"family":"Liu","given":"Wen"},{"family":"Xu","given":"Shu"},{"family":"Zhang","given":"Zhijun"}],"issued":{"date-parts":[["2017"]]}}}],"schema":"https://github.com/citation-style-language/schema/raw/master/csl-citation.json"} </w:instrText>
      </w:r>
      <w:r w:rsidR="003D76F4">
        <w:fldChar w:fldCharType="separate"/>
      </w:r>
      <w:r w:rsidR="003D76F4">
        <w:rPr>
          <w:noProof/>
        </w:rPr>
        <w:t>(Xie et al., 2017)</w:t>
      </w:r>
      <w:r w:rsidR="003D76F4">
        <w:fldChar w:fldCharType="end"/>
      </w:r>
      <w:r w:rsidR="003D76F4" w:rsidRPr="00371F45">
        <w:t>.</w:t>
      </w:r>
      <w:r w:rsidR="003D76F4">
        <w:t xml:space="preserve"> </w:t>
      </w:r>
      <w:r w:rsidR="000740BF" w:rsidRPr="000740BF">
        <w:t xml:space="preserve">Lastly, </w:t>
      </w:r>
      <w:r w:rsidR="00442511">
        <w:t xml:space="preserve">(5) </w:t>
      </w:r>
      <w:r w:rsidR="000740BF" w:rsidRPr="000740BF">
        <w:t xml:space="preserve">the dorsal cognitive circuit </w:t>
      </w:r>
      <w:ins w:id="91" w:author="Ina Drabløs" w:date="2025-04-03T13:22:00Z">
        <w:r w:rsidR="00573D67">
          <w:t xml:space="preserve">is </w:t>
        </w:r>
      </w:ins>
      <w:r w:rsidR="00442511">
        <w:t>involved in</w:t>
      </w:r>
      <w:r w:rsidR="000740BF" w:rsidRPr="000740BF">
        <w:t xml:space="preserve"> executive functioning and cognitive flexibility, </w:t>
      </w:r>
      <w:ins w:id="92" w:author="Ina Drabløs" w:date="2025-04-03T13:22:00Z">
        <w:r w:rsidR="00573D67">
          <w:t xml:space="preserve">and </w:t>
        </w:r>
      </w:ins>
      <w:r w:rsidR="00442511">
        <w:t xml:space="preserve">dysfunction in this circuit leads </w:t>
      </w:r>
      <w:r w:rsidR="000740BF" w:rsidRPr="000740BF">
        <w:t>to rigid thinking and challenges in emotional regulation, thus exacerbating obsessions and repetitive behaviors.</w:t>
      </w:r>
    </w:p>
    <w:p w14:paraId="0F297EC2" w14:textId="4E0B63BB" w:rsidR="00E22262" w:rsidRDefault="00E22262" w:rsidP="00E22262">
      <w:pPr>
        <w:pStyle w:val="Style4"/>
      </w:pPr>
      <w:bookmarkStart w:id="93" w:name="_Toc196072503"/>
      <w:r>
        <w:lastRenderedPageBreak/>
        <w:t xml:space="preserve">Structural </w:t>
      </w:r>
      <w:r w:rsidR="00442511">
        <w:t>Brain A</w:t>
      </w:r>
      <w:r>
        <w:t>bnormalities</w:t>
      </w:r>
      <w:bookmarkEnd w:id="93"/>
    </w:p>
    <w:p w14:paraId="3A1840FE" w14:textId="1D58CD16" w:rsidR="005B2C12" w:rsidRDefault="005B2C12" w:rsidP="005B2C12">
      <w:r w:rsidRPr="005B2C12">
        <w:t xml:space="preserve">Structural </w:t>
      </w:r>
      <w:ins w:id="94" w:author="Ina Drabløs [2]" w:date="2025-04-04T14:35:00Z" w16du:dateUtc="2025-04-04T12:35:00Z">
        <w:r w:rsidR="009E4060">
          <w:t xml:space="preserve">brain </w:t>
        </w:r>
      </w:ins>
      <w:r w:rsidRPr="005B2C12">
        <w:t>abnormalities in individuals with OCD have been identified across a range of neuroimaging studies, revealing notable differences in several key brain regions</w:t>
      </w:r>
      <w:commentRangeStart w:id="95"/>
      <w:r w:rsidRPr="005B2C12">
        <w:t>.</w:t>
      </w:r>
      <w:commentRangeEnd w:id="95"/>
      <w:r w:rsidR="00226F37">
        <w:rPr>
          <w:rStyle w:val="CommentReference"/>
        </w:rPr>
        <w:commentReference w:id="95"/>
      </w:r>
      <w:r w:rsidRPr="005B2C12">
        <w:t xml:space="preserve"> Generally, adolescents with OCD tend to exhibit a </w:t>
      </w:r>
      <w:commentRangeStart w:id="96"/>
      <w:r w:rsidRPr="005B2C12">
        <w:t>reduction</w:t>
      </w:r>
      <w:commentRangeEnd w:id="96"/>
      <w:r w:rsidR="009E4060">
        <w:rPr>
          <w:rStyle w:val="CommentReference"/>
        </w:rPr>
        <w:commentReference w:id="96"/>
      </w:r>
      <w:r w:rsidRPr="005B2C12">
        <w:t xml:space="preserve"> in cortical thickness and volume, specifically in the parietal and frontal regions, such as the inferior and superior parietal cortices and certain frontal gyri </w:t>
      </w:r>
      <w:r w:rsidRPr="00A75285">
        <w:fldChar w:fldCharType="begin"/>
      </w:r>
      <w:r w:rsidR="00671342">
        <w:instrText xml:space="preserve"> ADDIN ZOTERO_ITEM CSL_CITATION {"citationID":"xwSdIPb6","properties":{"formattedCitation":"(Pagliaccio et al., 2021; Wu et al., 2022)","plainCitation":"(Pagliaccio et al., 2021; Wu et al., 2022)","noteIndex":0},"citationItems":[{"id":3222,"uris":["http://zotero.org/users/13126831/items/TKHY4D9J","http://zotero.org/users/13126831/items/JNCB63FS"],"itemData":{"id":3222,"type":"article-journal","abstract":"Childhood obsessive-compulsive symptoms (OCSs) are common and can be an early risk marker for obsessive-compulsive disorder. The Adolescent Brain and Cognitive Development (ABCD) Study provides a unique opportunity to characterize OCSs in a large normative sample of school-age children and to explore corticostriatal and task-control circuits implicated in pediatric obsessive-compulsive disorder.\nThe ABCD Study acquired data from 9- and 10-year-olds (N = 11,876). Linear mixed-effects models probed associations between OCSs (Child Behavior Checklist) and cognition (NIH Toolbox), brain structure (subcortical volume, cortical thickness), white matter (diffusion tensor imaging), and resting-state functional connectivity.\nOCS scores showed good psychometric properties and high prevalence, and they were related to familial/parental factors, including family conflict. Higher OCS scores related to better cognitive performance (β = .06, t9966.60 = 6.28, p &lt; .001, ηp2= .01), particularly verbal, when controlling for attention-deficit/hyperactivity disorder, which related to worse performance. OCSs did not significantly relate to brain structure but did relate to lower superior corticostriatal tract fractional anisotropy (β = −.03, t = −3.07, p = .002, ηp2= .02). Higher OCS scores were related to altered functional connectivity, including weaker connectivity within the dorsal attention network (β = −.04, t7262.87 = −3.71, p &lt; .001, ηp2= .002) and weaker dorsal attention–default mode anticorrelation (β = .04, t7251.95 = 3.94, p &lt; .001, ηp2 = .002). Dorsal attention–default mode connectivity predicted OCS scores at 1 year (β = −.04, t2407.61 = −2.23, p = .03, ηp2 = .03).\nOCSs are common and may persist throughout childhood. Corticostriatal connectivity and attention network connectivity are likely mechanisms in the subclinical-to-clinical spectrum of OCSs. Understanding correlates and mechanisms of OCSs may elucidate their role in childhood psychiatric risk and suggest potential utility of neuroimaging, e.g., dorsal attention–default mode connectivity, for identifying children at increased risk for obsessive-compulsive disorder.","container-title":"Biol Psychiatry Cogn Neurosci Neuroimaging","DOI":"10.1016/j.bpsc.2020.10.019","ISSN":"2451-9022","issue":"4","journalAbbreviation":"BIOL PSYCHIAT-COGN N","note":"publisher-place: AMSTERDAM\npublisher: AMSTERDAM: Elsevier Inc","page":"399-409","title":"Obsessive-Compulsive Symptoms Among Children in the Adolescent Brain and Cognitive Development Study: Clinical, Cognitive, and Brain Connectivity Correlates","volume":"6","author":[{"family":"Pagliaccio","given":"David"},{"family":"Durham","given":"Katherine"},{"family":"Fitzgerald","given":"Kate D."},{"family":"Marsh","given":"Rachel"}],"issued":{"date-parts":[["2021"]]}}},{"id":3224,"uris":["http://zotero.org/users/13126831/items/I6C7WA4E"],"itemData":{"id":3224,"type":"article-journal","abstract":"Obsessive-compulsive disorder (OCD) is characterized by both internalizing (anxiety) and externalizing (compulsivity) symptoms. Currently, little is known about their interrelationships and their relative contributions to disease heterogeneity. Our goal is to resolve affective and cognitive symptom heterogeneity related to internalized and externalized symptom dimensions by determining subtypes of children with OCD symptoms, and to identify any corresponding neural differences.\nA total of 1269 children with OCD symptoms screened using the Child Behavior Checklist Obsessive-Compulsive Symptom scale and 3987 matched control subjects were obtained from the Adolescent Brain Cognitive Development (ABCD) Study. Consensus hierarchical clustering was used to cluster children with OCD symptoms into distinct subtypes. Ten neurocognitive task scores and 20 Child Behavior Checklist syndrome scales were used to characterize cognitive/behavioral differences. Gray matter volume, fractional anisotropy of major white matter fiber tracts, and functional connectivity among networks were used in case-control studies.\nWe identified two subgroups with contrasting patterns in internalized and externalized dimensions. Group 1 showed compulsive thoughts and repeated acts but relatively low anxiety symptoms, whereas group 2 exhibited higher anxiety and perfectionism and relatively low repetitive behavior. Only group 1 had significant cognitive impairments and gray matter volume reductions in the bilateral inferior parietal lobe, precentral gyrus, and precuneus gyrus, and had white matter tract fractional anisotropy reductions in the corticostriatal fasciculus.\nChildren with OCD symptoms are heterogeneous at the level of symptom clustering and its underlying neural basis. Two subgroups represent distinct patterns of externalizing and internalizing symptoms, suggesting that anxiety is not its major predisposing factor. These results may have implications for the nosology and treatment of preteenage OCD.","container-title":"Biological psychiatry : cognitive neuroscience and neuroimaging","DOI":"10.1016/j.bpsc.2021.06.011","ISSN":"2451-9022","issue":"11","journalAbbreviation":"BIOL PSYCHIAT-COGN N","note":"publisher-place: AMSTERDAM\npublisher: AMSTERDAM: Elsevier Inc","page":"1078-1089","title":"Symptom-Based Profiling and Multimodal Neuroimaging of a Large Preteenage Population Identifies Distinct Obsessive-Compulsive Disorder–like Subtypes With Neurocognitive Differences","volume":"7","author":[{"family":"Wu","given":"Xinran"},{"family":"Yu","given":"Gechang"},{"family":"Zhang","given":"Kai"},{"family":"Feng","given":"Jianfeng"},{"family":"Zhang","given":"Jie"},{"family":"Sahakian","given":"Barbara J."},{"family":"Robbins","given":"Trevor W."}],"issued":{"date-parts":[["2022"]]}}}],"schema":"https://github.com/citation-style-language/schema/raw/master/csl-citation.json"} </w:instrText>
      </w:r>
      <w:r w:rsidRPr="00A75285">
        <w:fldChar w:fldCharType="separate"/>
      </w:r>
      <w:r w:rsidRPr="00A75285">
        <w:t>(</w:t>
      </w:r>
      <w:proofErr w:type="spellStart"/>
      <w:r w:rsidRPr="00A75285">
        <w:t>Pagliaccio</w:t>
      </w:r>
      <w:proofErr w:type="spellEnd"/>
      <w:r w:rsidRPr="00A75285">
        <w:t xml:space="preserve"> et al., 2021; Wu et al., 2022)</w:t>
      </w:r>
      <w:r w:rsidRPr="00A75285">
        <w:fldChar w:fldCharType="end"/>
      </w:r>
      <w:r w:rsidRPr="00A75285">
        <w:t xml:space="preserve">. </w:t>
      </w:r>
      <w:r w:rsidRPr="005B2C12">
        <w:t xml:space="preserve">In contrast, the thalamus generally shows </w:t>
      </w:r>
      <w:commentRangeStart w:id="97"/>
      <w:r w:rsidRPr="005B2C12">
        <w:t>increased</w:t>
      </w:r>
      <w:commentRangeEnd w:id="97"/>
      <w:r w:rsidR="009E4060">
        <w:rPr>
          <w:rStyle w:val="CommentReference"/>
        </w:rPr>
        <w:commentReference w:id="97"/>
      </w:r>
      <w:r w:rsidRPr="005B2C12">
        <w:t xml:space="preserve"> volume in these individuals, although the degree of enlargement and involvement of specific subnuclei seem to vary across studies </w:t>
      </w:r>
      <w:r w:rsidRPr="00A75285">
        <w:fldChar w:fldCharType="begin"/>
      </w:r>
      <w:r w:rsidRPr="00A75285">
        <w:instrText xml:space="preserve"> ADDIN ZOTERO_ITEM CSL_CITATION {"citationID":"UjVyaTcB","properties":{"formattedCitation":"(van den Heuvel et al., 2022)","plainCitation":"(van den Heuvel et al., 2022)","noteIndex":0},"citationItems":[{"id":3993,"uris":["http://zotero.org/users/13126831/items/YZL2XY2V"],"itemData":{"id":3993,"type":"article-journal","abstract":"Neuroimaging has played an important part in advancing our understanding of the neurobiology of obsessive-compulsive disorder (OCD). At the same time, neuroimaging studies of OCD have had notable limitations, including reliance on relatively small samples. International collaborative efforts to increase statistical power by combining samples from across sites have been bolstered by the ENIGMA consortium; this provides specific technical expertise for conducting multi-site analyses, as well as access to a collaborative community of neuroimaging scientists. In this article, we outline the background to, development of, and initial findings from ENIGMA's OCD working group, which currently consists of 47 samples from 34 institutes in 15 countries on 5 continents, with a total sample of 2,323 OCD patients and 2,325 healthy controls. Initial work has focused on studies of cortical thickness and subcortical volumes, structural connectivity, and brain lateralization in children, adolescents and adults with OCD, also including the study on the commonalities and distinctions across different neurodevelopment disorders. Additional work is ongoing, employing machine learning techniques. Findings to date have contributed to the development of neurobiological models of OCD, have provided an important model of global scientific collaboration, and have had a number of clinical implications. Importantly, our work has shed new light on questions about whether structural and functional alterations found in OCD reflect neurodevelopmental changes, effects of the disease process, or medication impacts. We conclude with a summary of ongoing work by ENIGMA-OCD, and a consideration of future directions for neuroimaging research on OCD within and beyond ENIGMA.","container-title":"Human Brain Mapping","DOI":"10.1002/hbm.24972","ISSN":"1097-0193","issue":"1","journalAbbreviation":"Hum Brain Mapp","language":"eng","note":"PMID: 32154629\nPMCID: PMC8675414","page":"23-36","source":"PubMed","title":"An overview of the first 5 years of the ENIGMA obsessive-compulsive disorder working group: The power of worldwide collaboration","title-short":"An overview of the first 5 years of the ENIGMA obsessive-compulsive disorder working group","volume":"43","author":[{"family":"Heuvel","given":"Odile A.","non-dropping-particle":"van den"},{"family":"Boedhoe","given":"Premika S. W."},{"family":"Bertolin","given":"Sara"},{"family":"Bruin","given":"Willem B."},{"family":"Francks","given":"Clyde"},{"family":"Ivanov","given":"Iliyan"},{"family":"Jahanshad","given":"Neda"},{"family":"Kong","given":"Xiang-Zhen"},{"family":"Kwon","given":"Jun Soo"},{"family":"O'Neill","given":"Joseph"},{"family":"Paus","given":"Tomas"},{"family":"Patel","given":"Yash"},{"family":"Piras","given":"Fabrizio"},{"family":"Schmaal","given":"Lianne"},{"family":"Soriano-Mas","given":"Carles"},{"family":"Spalletta","given":"Gianfranco"},{"family":"Wingen","given":"Guido A.","non-dropping-particle":"van"},{"family":"Yun","given":"Je-Yeon"},{"family":"Vriend","given":"Chris"},{"family":"Simpson","given":"H. Blair"},{"family":"Rooij","given":"Daan","non-dropping-particle":"van"},{"family":"Hoexter","given":"Marcelo Q."},{"family":"Hoogman","given":"Martine"},{"family":"Buitelaar","given":"Jan K."},{"family":"Arnold","given":"Paul"},{"family":"Beucke","given":"Jan C."},{"family":"Benedetti","given":"Francesco"},{"family":"Bollettini","given":"Irene"},{"family":"Bose","given":"Anushree"},{"family":"Brennan","given":"Brian P."},{"family":"De Nadai","given":"Alessandro S."},{"family":"Fitzgerald","given":"Kate"},{"family":"Gruner","given":"Patricia"},{"family":"Grünblatt","given":"Edna"},{"family":"Hirano","given":"Yoshiyuki"},{"family":"Huyser","given":"Chaim"},{"family":"James","given":"Anthony"},{"family":"Koch","given":"Kathrin"},{"family":"Kvale","given":"Gerd"},{"family":"Lazaro","given":"Luisa"},{"family":"Lochner","given":"Christine"},{"family":"Marsh","given":"Rachel"},{"family":"Mataix-Cols","given":"David"},{"family":"Morgado","given":"Pedro"},{"family":"Nakamae","given":"Takashi"},{"family":"Nakao","given":"Tomohiro"},{"family":"Narayanaswamy","given":"Janardhanan C."},{"family":"Nurmi","given":"Erika"},{"family":"Pittenger","given":"Christopher"},{"family":"Reddy","given":"Y. C. Janardhan"},{"family":"Sato","given":"João R."},{"family":"Soreni","given":"Noam"},{"family":"Stewart","given":"S. Evelyn"},{"family":"Taylor","given":"Stephan F."},{"family":"Tolin","given":"David"},{"family":"Thomopoulos","given":"Sophia I."},{"family":"Veltman","given":"Dick J."},{"family":"Venkatasubramanian","given":"Ganesan"},{"family":"Walitza","given":"Susanne"},{"family":"Wang","given":"Zhen"},{"family":"Thompson","given":"Paul M."},{"family":"Stein","given":"Dan J."},{"literal":"ENIGMA-OCD working group"}],"issued":{"date-parts":[["2022",1]]}}}],"schema":"https://github.com/citation-style-language/schema/raw/master/csl-citation.json"} </w:instrText>
      </w:r>
      <w:r w:rsidRPr="00A75285">
        <w:fldChar w:fldCharType="separate"/>
      </w:r>
      <w:r w:rsidRPr="00A75285">
        <w:t>(van den Heuvel et al., 2022)</w:t>
      </w:r>
      <w:r w:rsidRPr="00A75285">
        <w:fldChar w:fldCharType="end"/>
      </w:r>
      <w:r w:rsidRPr="00A75285">
        <w:t>.</w:t>
      </w:r>
    </w:p>
    <w:p w14:paraId="3CDF214E" w14:textId="5E147224" w:rsidR="005B2DB9" w:rsidRDefault="005B2DB9" w:rsidP="005B2DB9">
      <w:pPr>
        <w:ind w:firstLine="720"/>
      </w:pPr>
      <w:r>
        <w:t>Apart from</w:t>
      </w:r>
      <w:r w:rsidR="005B2C12" w:rsidRPr="005B2C12">
        <w:t xml:space="preserve"> global measurements, investigations into </w:t>
      </w:r>
      <w:commentRangeStart w:id="98"/>
      <w:r w:rsidR="005B2C12" w:rsidRPr="005B2C12">
        <w:t>subcortical structure</w:t>
      </w:r>
      <w:commentRangeEnd w:id="98"/>
      <w:r w:rsidR="003D47A1">
        <w:rPr>
          <w:rStyle w:val="CommentReference"/>
        </w:rPr>
        <w:commentReference w:id="98"/>
      </w:r>
      <w:r w:rsidR="005B2C12" w:rsidRPr="005B2C12">
        <w:t xml:space="preserve">s have uncovered distinct alterations that further delineate the neural landscape of OCD. Structural deviations in several subcortical regions including the caudate nucleus, putamen, and pallidum, </w:t>
      </w:r>
      <w:r w:rsidR="005B2C12">
        <w:t>are</w:t>
      </w:r>
      <w:r w:rsidR="005B2C12" w:rsidRPr="005B2C12">
        <w:t xml:space="preserve"> implicated in OCD pathology </w:t>
      </w:r>
      <w:r w:rsidR="005B2C12">
        <w:rPr>
          <w:rFonts w:eastAsiaTheme="majorEastAsia"/>
          <w:color w:val="000000" w:themeColor="text1"/>
        </w:rPr>
        <w:fldChar w:fldCharType="begin"/>
      </w:r>
      <w:r w:rsidR="005B2C12">
        <w:rPr>
          <w:rFonts w:eastAsiaTheme="majorEastAsia"/>
          <w:color w:val="000000" w:themeColor="text1"/>
        </w:rPr>
        <w:instrText xml:space="preserve"> ADDIN ZOTERO_ITEM CSL_CITATION {"citationID":"nhr7eOX7","properties":{"formattedCitation":"(Wang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sidR="005B2C12">
        <w:rPr>
          <w:rFonts w:eastAsiaTheme="majorEastAsia"/>
          <w:color w:val="000000" w:themeColor="text1"/>
        </w:rPr>
        <w:fldChar w:fldCharType="separate"/>
      </w:r>
      <w:r w:rsidR="005B2C12">
        <w:rPr>
          <w:rFonts w:eastAsiaTheme="majorEastAsia"/>
          <w:noProof/>
          <w:color w:val="000000" w:themeColor="text1"/>
        </w:rPr>
        <w:t>(Wang et al., 2022)</w:t>
      </w:r>
      <w:r w:rsidR="005B2C12">
        <w:rPr>
          <w:rFonts w:eastAsiaTheme="majorEastAsia"/>
          <w:color w:val="000000" w:themeColor="text1"/>
        </w:rPr>
        <w:fldChar w:fldCharType="end"/>
      </w:r>
      <w:r w:rsidR="005B2C12" w:rsidRPr="009550FB">
        <w:rPr>
          <w:color w:val="000000" w:themeColor="text1"/>
        </w:rPr>
        <w:t xml:space="preserve">. </w:t>
      </w:r>
      <w:r w:rsidR="005B2C12" w:rsidRPr="005B2C12">
        <w:t xml:space="preserve">Notably, Wang et al. (2022) identified specific structural changes in the </w:t>
      </w:r>
      <w:del w:id="99" w:author="Ina Drabløs" w:date="2025-04-03T13:38:00Z">
        <w:r w:rsidR="005B2C12" w:rsidRPr="005B2C12" w:rsidDel="00226F37">
          <w:delText>nucleus accumbens (</w:delText>
        </w:r>
      </w:del>
      <w:r w:rsidR="005B2C12" w:rsidRPr="005B2C12">
        <w:t>NAcc</w:t>
      </w:r>
      <w:del w:id="100" w:author="Ina Drabløs" w:date="2025-04-03T13:38:00Z">
        <w:r w:rsidR="005B2C12" w:rsidRPr="005B2C12" w:rsidDel="00226F37">
          <w:delText>)</w:delText>
        </w:r>
      </w:del>
      <w:r w:rsidR="005B2C12" w:rsidRPr="005B2C12">
        <w:t>, amygdala, and pallidum among individuals diagnosed with OCD. Adolescents exhibited more pronounced structural deviations in the NAcc and pallidum than adults</w:t>
      </w:r>
      <w:r w:rsidR="005B2C12">
        <w:t xml:space="preserve">, with the </w:t>
      </w:r>
      <w:r w:rsidR="005B2C12" w:rsidRPr="005B2C12">
        <w:t xml:space="preserve">NAcc </w:t>
      </w:r>
      <w:r w:rsidR="005B2C12">
        <w:t>being of</w:t>
      </w:r>
      <w:r w:rsidR="005B2C12" w:rsidRPr="005B2C12">
        <w:t xml:space="preserve"> particular interest due to its potential role as a biomarker for OCD development. </w:t>
      </w:r>
      <w:r w:rsidR="005B2C12">
        <w:t xml:space="preserve">Meanwhile in </w:t>
      </w:r>
      <w:r w:rsidR="005B2C12" w:rsidRPr="005B2C12">
        <w:t>adults, amygdala alterations, characterized by inward deformation, correlated with symptom severity and highlighted the involvement of the fronto-limbic circuit, underscoring the role of fear and emotional dysregulation in OCD.</w:t>
      </w:r>
      <w:r w:rsidR="005B2C12">
        <w:t xml:space="preserve"> </w:t>
      </w:r>
      <w:r w:rsidR="005B2C12" w:rsidRPr="00B82808">
        <w:t xml:space="preserve">These </w:t>
      </w:r>
      <w:r w:rsidR="005B2C12" w:rsidRPr="005B2C12">
        <w:t>findings suggest that OCD is not</w:t>
      </w:r>
      <w:r w:rsidR="005B2C12" w:rsidRPr="005B2C12">
        <w:rPr>
          <w:rFonts w:eastAsiaTheme="majorEastAsia"/>
        </w:rPr>
        <w:t> only a disorder of habit formation</w:t>
      </w:r>
      <w:del w:id="101" w:author="Ina Drabløs" w:date="2025-04-03T13:39:00Z">
        <w:r w:rsidR="005B2C12" w:rsidRPr="005B2C12" w:rsidDel="00226F37">
          <w:rPr>
            <w:rFonts w:eastAsiaTheme="majorEastAsia"/>
          </w:rPr>
          <w:delText> </w:delText>
        </w:r>
        <w:r w:rsidR="005B2C12" w:rsidRPr="005B2C12" w:rsidDel="00226F37">
          <w:delText xml:space="preserve">(as CSTC emphasizes) </w:delText>
        </w:r>
      </w:del>
      <w:ins w:id="102" w:author="Ina Drabløs" w:date="2025-04-03T13:39:00Z">
        <w:r w:rsidR="00226F37">
          <w:t xml:space="preserve">, as emphasized by the CSTC-model, </w:t>
        </w:r>
      </w:ins>
      <w:r w:rsidR="005B2C12" w:rsidRPr="005B2C12">
        <w:t>but also involves</w:t>
      </w:r>
      <w:r w:rsidR="005B2C12" w:rsidRPr="005B2C12">
        <w:rPr>
          <w:rFonts w:eastAsiaTheme="majorEastAsia"/>
        </w:rPr>
        <w:t> dysfunctional emotional regulation and altered motivation systems</w:t>
      </w:r>
      <w:r w:rsidR="005B2C12" w:rsidRPr="005B2C12">
        <w:t>.</w:t>
      </w:r>
      <w:r>
        <w:t xml:space="preserve"> </w:t>
      </w:r>
    </w:p>
    <w:p w14:paraId="491950D9" w14:textId="01C81600" w:rsidR="005B2C12" w:rsidRDefault="005B2C12" w:rsidP="005B2DB9">
      <w:pPr>
        <w:ind w:firstLine="720"/>
        <w:rPr>
          <w:color w:val="000000" w:themeColor="text1"/>
        </w:rPr>
      </w:pPr>
      <w:r w:rsidRPr="005B2C12">
        <w:t xml:space="preserve">These insights imply a developmental trajectory in OCD symptomatology; </w:t>
      </w:r>
      <w:commentRangeStart w:id="103"/>
      <w:r w:rsidRPr="005B2C12">
        <w:t xml:space="preserve">younger individuals </w:t>
      </w:r>
      <w:commentRangeEnd w:id="103"/>
      <w:r w:rsidR="00226F37">
        <w:rPr>
          <w:rStyle w:val="CommentReference"/>
        </w:rPr>
        <w:commentReference w:id="103"/>
      </w:r>
      <w:r w:rsidRPr="005B2C12">
        <w:t xml:space="preserve">may </w:t>
      </w:r>
      <w:r>
        <w:t>present</w:t>
      </w:r>
      <w:r w:rsidRPr="005B2C12">
        <w:t xml:space="preserve"> more automatic, sensory-driven compulsions aligned with the sensorimotor circuit, whereas adults may experience heightened emotional dysregulation and cognitive rigidity indicative of fear-based compulsions within the fronto-limbic circuit </w:t>
      </w:r>
      <w:r>
        <w:rPr>
          <w:rFonts w:eastAsiaTheme="majorEastAsia"/>
          <w:color w:val="000000" w:themeColor="text1"/>
        </w:rPr>
        <w:fldChar w:fldCharType="begin"/>
      </w:r>
      <w:r w:rsidR="00EE7345">
        <w:rPr>
          <w:rFonts w:eastAsiaTheme="majorEastAsia"/>
          <w:color w:val="000000" w:themeColor="text1"/>
        </w:rPr>
        <w:instrText xml:space="preserve"> ADDIN ZOTERO_ITEM CSL_CITATION {"citationID":"STnw7wY0","properties":{"formattedCitation":"(Wang et al., 2022)","plainCitation":"(Wang et al., 2022)","noteIndex":0},"citationItems":[{"id":3725,"uris":["http://zotero.org/users/13126831/items/KHTIZSJH"],"itemData":{"id":3725,"type":"article-journal","abstract":"Background Obsessive-compulsive disorder (OCD) implicates alterations in cortico-striato-thalamo-cortical and fronto-limbic circuits. Building on prior structural findings, this is the largest study to date examining subcortical surface morphometry in OCD. Methods Structural magnetic resonance imaging data were collected from 200 participants across development (5–55 years): 28 youth and 75 adults with OCD and 27 psychiatrically healthy youth and 70 adults. General linear models were used to assess group differences and group-by-age interactions on subcortical shape (FSL FIRST). Results Compared to healthy participants, those with OCD exhibited surface expansions on the right nucleus accumbens and inward left amygdala deformations, which were associated with greater OCD symptom severity ([Children's] Yale-Brown Obsessive-Compulsive Scale). Group-by-age interactions indicated that accumbens group differences were driven by younger participants and that right pallidum shape was associated inversely with age in healthy participants, but not in participants with OCD. No differences in the shape of other subcortical regions or in volumes (FreeSurfer) were detected in supplementary analyses. Conclusions This study is the largest to date examining subcortical shape in OCD and the first to do so across the developmental spectrum. NAcc and amygdala shape deformation builds on extant neuroimaging findings and suggests subtle, subregional alterations beyond volumetric findings. Results shed light on morphometric alterations in OCD, informing current pathophysiological models.","container-title":"Depression and Anxiety","DOI":"10.1002/da.23261","ISSN":"1520-6394","issue":"6","language":"en","license":"© 2022 Wiley Periodicals LLC.","note":"_eprint: https://onlinelibrary.wiley.com/doi/pdf/10.1002/da.23261","page":"504-514","source":"Wiley Online Library","title":"Subcortical shape in pediatric and adult obsessive-compulsive disorder","volume":"39","author":[{"family":"Wang","given":"Zhishun"},{"family":"Fontaine","given":"Martine"},{"family":"Cyr","given":"Marilyn"},{"family":"Rynn","given":"Moira A."},{"family":"Simpson","given":"Helen Blair"},{"family":"Marsh","given":"Rachel"},{"family":"Pagliaccio","given":"David"}],"issued":{"date-parts":[["2022"]]}}}],"schema":"https://github.com/citation-style-language/schema/raw/master/csl-citation.json"} </w:instrText>
      </w:r>
      <w:r>
        <w:rPr>
          <w:rFonts w:eastAsiaTheme="majorEastAsia"/>
          <w:color w:val="000000" w:themeColor="text1"/>
        </w:rPr>
        <w:fldChar w:fldCharType="separate"/>
      </w:r>
      <w:r>
        <w:rPr>
          <w:rFonts w:eastAsiaTheme="majorEastAsia"/>
          <w:noProof/>
          <w:color w:val="000000" w:themeColor="text1"/>
        </w:rPr>
        <w:t>(Wang et al., 2022)</w:t>
      </w:r>
      <w:r>
        <w:rPr>
          <w:rFonts w:eastAsiaTheme="majorEastAsia"/>
          <w:color w:val="000000" w:themeColor="text1"/>
        </w:rPr>
        <w:fldChar w:fldCharType="end"/>
      </w:r>
      <w:r w:rsidRPr="009550FB">
        <w:rPr>
          <w:color w:val="000000" w:themeColor="text1"/>
        </w:rPr>
        <w:t>.</w:t>
      </w:r>
    </w:p>
    <w:p w14:paraId="34454524" w14:textId="77777777" w:rsidR="002E6FFB" w:rsidRPr="002E6FFB" w:rsidRDefault="002E6FFB" w:rsidP="002E6FFB">
      <w:pPr>
        <w:rPr>
          <w:color w:val="3A7C22" w:themeColor="accent6" w:themeShade="BF"/>
        </w:rPr>
      </w:pPr>
      <w:commentRangeStart w:id="104"/>
      <w:r w:rsidRPr="002E6FFB">
        <w:rPr>
          <w:color w:val="3A7C22" w:themeColor="accent6" w:themeShade="BF"/>
        </w:rPr>
        <w:t>Subjects are excluded from the study if they are currently taking common antidepressant or antipsychotic prescription medications because these drugs can significantly affect brain structure.</w:t>
      </w:r>
      <w:commentRangeEnd w:id="104"/>
      <w:r>
        <w:rPr>
          <w:rStyle w:val="CommentReference"/>
        </w:rPr>
        <w:commentReference w:id="104"/>
      </w:r>
    </w:p>
    <w:p w14:paraId="1ED6DF67" w14:textId="77777777" w:rsidR="002E6FFB" w:rsidRPr="005B2C12" w:rsidRDefault="002E6FFB" w:rsidP="005B2DB9">
      <w:pPr>
        <w:ind w:firstLine="720"/>
      </w:pPr>
    </w:p>
    <w:p w14:paraId="25681000" w14:textId="797E4FAE" w:rsidR="00FC3B32" w:rsidRDefault="00FC3B32" w:rsidP="00FC3B32">
      <w:pPr>
        <w:pStyle w:val="Style2"/>
        <w:rPr>
          <w:rFonts w:cs="Times New Roman"/>
          <w:szCs w:val="24"/>
        </w:rPr>
      </w:pPr>
      <w:bookmarkStart w:id="105" w:name="_Toc196072504"/>
      <w:r w:rsidRPr="00D337F8">
        <w:rPr>
          <w:rFonts w:cs="Times New Roman"/>
          <w:szCs w:val="24"/>
        </w:rPr>
        <w:lastRenderedPageBreak/>
        <w:t>Informant Discrepancies</w:t>
      </w:r>
      <w:bookmarkEnd w:id="105"/>
    </w:p>
    <w:p w14:paraId="54684DB7" w14:textId="4FC22C11" w:rsidR="00F41E9F" w:rsidRDefault="00AF4ADF" w:rsidP="00EE7345">
      <w:pPr>
        <w:ind w:firstLine="720"/>
      </w:pPr>
      <w:r w:rsidRPr="00EA769C">
        <w:t xml:space="preserve">Traditionally, clinicians have depended on parents to </w:t>
      </w:r>
      <w:r>
        <w:t>provide</w:t>
      </w:r>
      <w:r w:rsidRPr="00EA769C">
        <w:t xml:space="preserve"> comprehensive information about how an illness and its treatment affect their children. </w:t>
      </w:r>
      <w:r w:rsidR="00654021" w:rsidRPr="00654021">
        <w:t xml:space="preserve">This reliance stems from the perception that children may not possess </w:t>
      </w:r>
      <w:r w:rsidR="00654021" w:rsidRPr="00EE7345">
        <w:rPr>
          <w:color w:val="000000" w:themeColor="text1"/>
        </w:rPr>
        <w:t>the cognitive and linguistic skills required to understand and respond to surveys accurately</w:t>
      </w:r>
      <w:r w:rsidR="002B0C5B" w:rsidRPr="00EE7345">
        <w:rPr>
          <w:color w:val="000000" w:themeColor="text1"/>
        </w:rPr>
        <w:t xml:space="preserve"> </w:t>
      </w:r>
      <w:r w:rsidR="00EE7345" w:rsidRPr="00EE7345">
        <w:rPr>
          <w:color w:val="000000" w:themeColor="text1"/>
        </w:rPr>
        <w:fldChar w:fldCharType="begin"/>
      </w:r>
      <w:r w:rsidR="00EE7345" w:rsidRPr="00EE7345">
        <w:rPr>
          <w:color w:val="000000" w:themeColor="text1"/>
        </w:rPr>
        <w:instrText xml:space="preserve"> ADDIN ZOTERO_ITEM CSL_CITATION {"citationID":"Ph5b5TNb","properties":{"formattedCitation":"(Vygotsky, 1978)","plainCitation":"(Vygotsky, 1978)","noteIndex":0},"citationItems":[{"id":4272,"uris":["http://zotero.org/users/13126831/items/R2W4S872"],"itemData":{"id":4272,"type":"book","publisher":"Harvard university press","title":"Mind in society: The development of higher psychological processes","volume":"86","author":[{"family":"Vygotsky","given":"Lev S"}],"issued":{"date-parts":[["1978"]]}}}],"schema":"https://github.com/citation-style-language/schema/raw/master/csl-citation.json"} </w:instrText>
      </w:r>
      <w:r w:rsidR="00EE7345" w:rsidRPr="00EE7345">
        <w:rPr>
          <w:color w:val="000000" w:themeColor="text1"/>
        </w:rPr>
        <w:fldChar w:fldCharType="separate"/>
      </w:r>
      <w:r w:rsidR="00EE7345" w:rsidRPr="00EE7345">
        <w:rPr>
          <w:noProof/>
          <w:color w:val="000000" w:themeColor="text1"/>
        </w:rPr>
        <w:t>(Vygotsky, 1978)</w:t>
      </w:r>
      <w:r w:rsidR="00EE7345" w:rsidRPr="00EE7345">
        <w:rPr>
          <w:color w:val="000000" w:themeColor="text1"/>
        </w:rPr>
        <w:fldChar w:fldCharType="end"/>
      </w:r>
      <w:r w:rsidR="00654021" w:rsidRPr="00EE7345">
        <w:rPr>
          <w:color w:val="000000" w:themeColor="text1"/>
        </w:rPr>
        <w:t>.</w:t>
      </w:r>
      <w:r w:rsidR="002B0C5B" w:rsidRPr="00EE7345">
        <w:rPr>
          <w:color w:val="000000" w:themeColor="text1"/>
        </w:rPr>
        <w:t xml:space="preserve"> </w:t>
      </w:r>
      <w:r w:rsidRPr="00EE7345">
        <w:rPr>
          <w:color w:val="000000" w:themeColor="text1"/>
        </w:rPr>
        <w:t xml:space="preserve">Consider </w:t>
      </w:r>
      <w:r>
        <w:t xml:space="preserve">the </w:t>
      </w:r>
      <w:r w:rsidRPr="00AF4ADF">
        <w:t xml:space="preserve">case of Liam, </w:t>
      </w:r>
      <w:r w:rsidRPr="00AF4ADF">
        <w:rPr>
          <w:rFonts w:eastAsiaTheme="majorEastAsia"/>
        </w:rPr>
        <w:t>a</w:t>
      </w:r>
      <w:r w:rsidRPr="00AF4ADF">
        <w:t xml:space="preserve"> 12-year-old having battled severe OCD for several years.</w:t>
      </w:r>
      <w:r w:rsidRPr="00AF4ADF">
        <w:rPr>
          <w:rFonts w:eastAsiaTheme="majorEastAsia"/>
        </w:rPr>
        <w:t> </w:t>
      </w:r>
      <w:r w:rsidR="008E488F" w:rsidRPr="00AF4ADF">
        <w:t>After starting therapy, he was showing signs of improvement. According</w:t>
      </w:r>
      <w:r w:rsidR="008E488F" w:rsidRPr="008E488F">
        <w:t xml:space="preserve"> to Liam, he felt he was making excellent progress. He reduce</w:t>
      </w:r>
      <w:r w:rsidR="00654021">
        <w:t>d</w:t>
      </w:r>
      <w:r w:rsidR="008E488F" w:rsidRPr="008E488F">
        <w:t xml:space="preserve"> his handwashing rituals from every hour to three times a day and started joining some family meals. He was also beginning to meet his friends for short walks around the neighborhood.</w:t>
      </w:r>
      <w:r w:rsidR="00824E88">
        <w:t xml:space="preserve"> </w:t>
      </w:r>
      <w:r w:rsidR="008E488F" w:rsidRPr="008E488F">
        <w:t>However, his parents observed a different reality. While Liam had made some progress, he often became trapped in lengthy rituals that caused him significant distress. He had yet to return to school full</w:t>
      </w:r>
      <w:r w:rsidR="00654021">
        <w:t>-</w:t>
      </w:r>
      <w:r w:rsidR="008E488F" w:rsidRPr="008E488F">
        <w:t>time, attending only partial days if he went at all. Though he started venturing out with friends, it was only to familiar, controlled environments. His parents continued to monitor his progress closely, supporting him in his journey while remaining aware of the continuous obstacles that his OCD presented.</w:t>
      </w:r>
      <w:r w:rsidR="00EE7345">
        <w:t xml:space="preserve"> </w:t>
      </w:r>
      <w:r w:rsidR="00785FD6" w:rsidRPr="00EA769C">
        <w:t>Th</w:t>
      </w:r>
      <w:r w:rsidR="008B2CDF" w:rsidRPr="00EA769C">
        <w:t>is</w:t>
      </w:r>
      <w:r w:rsidR="00785FD6" w:rsidRPr="00EA769C">
        <w:t xml:space="preserve"> </w:t>
      </w:r>
      <w:r w:rsidR="00C10752" w:rsidRPr="00EA769C">
        <w:t>vignette</w:t>
      </w:r>
      <w:r w:rsidR="00785FD6" w:rsidRPr="00EA769C">
        <w:t xml:space="preserve"> demonstrates the</w:t>
      </w:r>
      <w:r w:rsidR="00C679D3" w:rsidRPr="00EA769C">
        <w:t xml:space="preserve"> importance of recognizing that the</w:t>
      </w:r>
      <w:r w:rsidR="00785FD6" w:rsidRPr="00EA769C">
        <w:t xml:space="preserve"> child's perspective is distinct but equally valid</w:t>
      </w:r>
      <w:r>
        <w:t xml:space="preserve">. </w:t>
      </w:r>
      <w:r w:rsidR="00871F64">
        <w:t>The</w:t>
      </w:r>
      <w:r w:rsidR="00EA769C" w:rsidRPr="00EA769C">
        <w:t xml:space="preserve"> insights provided by Liam can differ significantly from those of his mother, highlighting </w:t>
      </w:r>
      <w:r w:rsidR="00EA769C" w:rsidRPr="00AF4ADF">
        <w:t>the potential discrepancies in information regardless of whether the goal is clinical assessment or research.</w:t>
      </w:r>
      <w:r w:rsidR="00D337F8" w:rsidRPr="00D337F8">
        <w:rPr>
          <w:color w:val="000000" w:themeColor="text1"/>
        </w:rPr>
        <w:t xml:space="preserve"> </w:t>
      </w:r>
    </w:p>
    <w:p w14:paraId="51487D85" w14:textId="7174B13D" w:rsidR="005B2C12" w:rsidRDefault="005B2C12" w:rsidP="005B2C12">
      <w:pPr>
        <w:ind w:firstLine="720"/>
      </w:pPr>
      <w:r w:rsidRPr="00A0729C">
        <w:t xml:space="preserve">The phenomenon of </w:t>
      </w:r>
      <w:r>
        <w:t xml:space="preserve">informant discrepancy </w:t>
      </w:r>
      <w:r w:rsidRPr="00A0729C">
        <w:t xml:space="preserve">has been recognized for nearly 70 years, dating back to </w:t>
      </w:r>
      <w:commentRangeStart w:id="106"/>
      <w:proofErr w:type="spellStart"/>
      <w:r w:rsidRPr="00A0729C">
        <w:t>Lapouse</w:t>
      </w:r>
      <w:proofErr w:type="spellEnd"/>
      <w:r w:rsidRPr="00A0729C">
        <w:t xml:space="preserve"> and Monk's work in 1958</w:t>
      </w:r>
      <w:commentRangeEnd w:id="106"/>
      <w:r w:rsidR="008103F1">
        <w:rPr>
          <w:rStyle w:val="CommentReference"/>
        </w:rPr>
        <w:commentReference w:id="106"/>
      </w:r>
      <w:r w:rsidRPr="00A0729C">
        <w:t xml:space="preserve">. Achenbach, McConaughy, and Howell (1987) conducted a seminal analysis of 119 studies investigating these informant inconsistencies. Their key findings included: (a) reports of the same behavior by different informants generally show low to moderate </w:t>
      </w:r>
      <w:r>
        <w:t>agreement</w:t>
      </w:r>
      <w:r w:rsidRPr="00A0729C">
        <w:t xml:space="preserve">; (b) </w:t>
      </w:r>
      <w:r w:rsidRPr="00AF0A1D">
        <w:t>the reports of two informants observing children in the same setting are more similar than those of two informants observing children in different settings</w:t>
      </w:r>
      <w:r w:rsidRPr="00A0729C">
        <w:t xml:space="preserve">; (c) there is greater agreement between informants' reports for younger children compared to older ones; and (d) reports of externalizing behaviors like aggression show higher consistency than those of internalizing behaviors such as anxiety. They concluded by stating, "Different informants are needed for different situations. . . there is no royal road or preeminent gold standard for phenomena that are inevitably affected by assessment procedures and other situational variables" </w:t>
      </w:r>
      <w:r w:rsidRPr="00BA5863">
        <w:rPr>
          <w:color w:val="45B0E1" w:themeColor="accent1" w:themeTint="99"/>
        </w:rPr>
        <w:t xml:space="preserve">(p. 227–228).  </w:t>
      </w:r>
      <w:r w:rsidRPr="00A0729C">
        <w:t xml:space="preserve">Consequently, the primary objectives of the informant discrepancies research summarized by Achenbach et al. (1987) were to outline the extent of </w:t>
      </w:r>
      <w:r w:rsidRPr="00A0729C">
        <w:lastRenderedPageBreak/>
        <w:t>informant discrepancies, identify the informant pairs (e.g., parent and child, teacher and parent) with the greatest discrepancies, and pinpoint the behavioral domains where these discrepancies were most pronounced.</w:t>
      </w:r>
      <w:r w:rsidRPr="00195A4B">
        <w:rPr>
          <w:rFonts w:eastAsiaTheme="majorEastAsia"/>
          <w:color w:val="000000" w:themeColor="text1"/>
        </w:rPr>
        <w:t xml:space="preserve"> </w:t>
      </w:r>
      <w:commentRangeStart w:id="107"/>
      <w:r>
        <w:rPr>
          <w:rFonts w:eastAsiaTheme="majorEastAsia"/>
          <w:color w:val="000000" w:themeColor="text1"/>
        </w:rPr>
        <w:t>A prominent finding</w:t>
      </w:r>
      <w:r w:rsidRPr="00207F5F">
        <w:rPr>
          <w:rFonts w:eastAsiaTheme="majorEastAsia"/>
          <w:color w:val="000000" w:themeColor="text1"/>
        </w:rPr>
        <w:t xml:space="preserve"> indicate</w:t>
      </w:r>
      <w:r>
        <w:rPr>
          <w:rFonts w:eastAsiaTheme="majorEastAsia"/>
          <w:color w:val="000000" w:themeColor="text1"/>
        </w:rPr>
        <w:t>d</w:t>
      </w:r>
      <w:r w:rsidRPr="00207F5F">
        <w:rPr>
          <w:rFonts w:eastAsiaTheme="majorEastAsia"/>
          <w:color w:val="000000" w:themeColor="text1"/>
        </w:rPr>
        <w:t xml:space="preserve"> discrepancies and varying accuracy in symptom reporting, with no clear consensus</w:t>
      </w:r>
      <w:commentRangeEnd w:id="107"/>
      <w:r w:rsidR="008103F1">
        <w:rPr>
          <w:rStyle w:val="CommentReference"/>
        </w:rPr>
        <w:commentReference w:id="107"/>
      </w:r>
      <w:r w:rsidRPr="00207F5F">
        <w:rPr>
          <w:rFonts w:eastAsiaTheme="majorEastAsia"/>
          <w:color w:val="000000" w:themeColor="text1"/>
        </w:rPr>
        <w:t xml:space="preserve">. </w:t>
      </w:r>
      <w:del w:id="108" w:author="Ina Drabløs [2]" w:date="2025-04-04T14:45:00Z" w16du:dateUtc="2025-04-04T12:45:00Z">
        <w:r w:rsidR="00065955" w:rsidRPr="00065955" w:rsidDel="008103F1">
          <w:rPr>
            <w:color w:val="45B0E1" w:themeColor="accent1" w:themeTint="99"/>
          </w:rPr>
          <w:delText xml:space="preserve">Additionally </w:delText>
        </w:r>
      </w:del>
      <w:ins w:id="109" w:author="Ina Drabløs [2]" w:date="2025-04-04T14:45:00Z" w16du:dateUtc="2025-04-04T12:45:00Z">
        <w:r w:rsidR="008103F1">
          <w:rPr>
            <w:color w:val="45B0E1" w:themeColor="accent1" w:themeTint="99"/>
          </w:rPr>
          <w:t xml:space="preserve">This is especially </w:t>
        </w:r>
      </w:ins>
      <w:r w:rsidR="00065955" w:rsidRPr="00065955">
        <w:rPr>
          <w:color w:val="45B0E1" w:themeColor="accent1" w:themeTint="99"/>
        </w:rPr>
        <w:t xml:space="preserve">important because obsessions (an internalizing symptom) </w:t>
      </w:r>
      <w:r w:rsidR="00AF7DD7" w:rsidRPr="00065955">
        <w:rPr>
          <w:color w:val="45B0E1" w:themeColor="accent1" w:themeTint="99"/>
        </w:rPr>
        <w:t>are</w:t>
      </w:r>
      <w:r w:rsidR="00065955" w:rsidRPr="00065955">
        <w:rPr>
          <w:color w:val="45B0E1" w:themeColor="accent1" w:themeTint="99"/>
        </w:rPr>
        <w:t xml:space="preserve"> a distinguishing symptom of OCD.</w:t>
      </w:r>
      <w:r w:rsidR="0089078D">
        <w:rPr>
          <w:color w:val="45B0E1" w:themeColor="accent1" w:themeTint="99"/>
        </w:rPr>
        <w:t xml:space="preserve"> </w:t>
      </w:r>
    </w:p>
    <w:p w14:paraId="56A7FB3A" w14:textId="782AE50D" w:rsidR="002C1E0C" w:rsidRDefault="00C679D3" w:rsidP="00257FD8">
      <w:pPr>
        <w:ind w:firstLine="720"/>
        <w:rPr>
          <w:color w:val="000000"/>
        </w:rPr>
      </w:pPr>
      <w:r w:rsidRPr="00C679D3">
        <w:t xml:space="preserve">The issue of informant </w:t>
      </w:r>
      <w:r w:rsidR="00AF0A1D">
        <w:t>discrepancies</w:t>
      </w:r>
      <w:r w:rsidRPr="00C679D3">
        <w:t xml:space="preserve"> is particularly pertinent when interpreting study findings in the field of developmental psychopathology. A significant portion of the evidence </w:t>
      </w:r>
      <w:r w:rsidRPr="00AF4ADF">
        <w:t>about</w:t>
      </w:r>
      <w:r w:rsidR="003E1D02" w:rsidRPr="00AF4ADF">
        <w:t xml:space="preserve"> prevalence rates of psychological disorders, classification of diagnosis, </w:t>
      </w:r>
      <w:r w:rsidR="00DF551A">
        <w:t xml:space="preserve">and </w:t>
      </w:r>
      <w:r w:rsidR="003E1D02" w:rsidRPr="00AF4ADF">
        <w:t>effectiveness</w:t>
      </w:r>
      <w:r w:rsidR="003E1D02" w:rsidRPr="00487738">
        <w:t xml:space="preserve"> </w:t>
      </w:r>
      <w:r w:rsidR="003E1D02" w:rsidRPr="00EE7345">
        <w:t>of interventions</w:t>
      </w:r>
      <w:r w:rsidRPr="00EE7345">
        <w:t xml:space="preserve"> for children is derived from reports by multiple informants </w:t>
      </w:r>
      <w:r w:rsidR="003C4857" w:rsidRPr="00EE7345">
        <w:fldChar w:fldCharType="begin"/>
      </w:r>
      <w:r w:rsidR="003C4857" w:rsidRPr="00EE7345">
        <w:instrText xml:space="preserve"> ADDIN ZOTERO_ITEM CSL_CITATION {"citationID":"60VKoYuA","properties":{"formattedCitation":"(Weisz et al., 2005)","plainCitation":"(Weisz et al., 2005)","noteIndex":0},"citationItems":[{"id":3411,"uris":["http://zotero.org/users/13126831/items/PLS5GXV4"],"itemData":{"id":3411,"type":"article-journal","abstract":"Over the past four decades, researchers have produced extensive evidence on psychotherapy for youth mental health problems and disorders. The evidence often has been evaluated through narrative reviews and through meta-analyses assessing the magnitude of treatment effects, but methodological analysis addressing the character and quality of the evidence base itself is an important complement, needed to place treatment effects in perspective and to suggest directions for future research. We carried out such an analysis, focusing on all the methodologically acceptable published randomized trials our search identified involving treatment of anxiety, depression, ADHD and related conditions, and conduct-related problems and disorders. The 236 studies tested 383 treatments and included 427 treatment-control comparisons, spanning the years 1962 through 2002. The analysis revealed considerable breadth, diversity, and rigor in the measurement approaches used to assess participant characteristics and treatment outcomes. However, reporting on important sample characteristics (e.g., ethnicity) showed major gaps, and more than half the studies failed to use well-standardized procedures to ensure appropriate sample selection. Because sample sizes left most studies underpowered, and procedures to enhance treatment fidelity were generally weak, many of the treatments investigated may not have received fair tests. Studies were particularly weak in clinical representativeness of their samples, therapists, and settings, suggesting a need for increased emphasis on external validity in youth treatment research.","container-title":"Annual Review of Psychology","DOI":"10.1146/annurev.psych.55.090902.141449","ISSN":"0066-4308, 1545-2085","issue":"Volume 56, 2005","language":"en","note":"publisher: Annual Reviews","page":"337-363","source":"www.annualreviews.org","title":"Youth Psychotherapy Outcome Research: A Review and Critique of the Evidence Base","title-short":"Youth Psychotherapy Outcome Research","volume":"56","author":[{"family":"Weisz","given":"John R."},{"family":"Doss","given":"Amanda Jensen"},{"family":"Hawley","given":"Kristin M."}],"issued":{"date-parts":[["2005",2,1]]}}}],"schema":"https://github.com/citation-style-language/schema/raw/master/csl-citation.json"} </w:instrText>
      </w:r>
      <w:r w:rsidR="003C4857" w:rsidRPr="00EE7345">
        <w:fldChar w:fldCharType="separate"/>
      </w:r>
      <w:r w:rsidR="003C4857" w:rsidRPr="00EE7345">
        <w:t>(Weisz et al., 2005)</w:t>
      </w:r>
      <w:r w:rsidR="003C4857" w:rsidRPr="00EE7345">
        <w:fldChar w:fldCharType="end"/>
      </w:r>
      <w:r w:rsidRPr="00EE7345">
        <w:t>.</w:t>
      </w:r>
      <w:r w:rsidR="00487738" w:rsidRPr="00EE7345">
        <w:t xml:space="preserve"> For instance</w:t>
      </w:r>
      <w:r w:rsidR="00EE7345" w:rsidRPr="00EE7345">
        <w:t>, the prevalence rates of conduct and oppositional defiant disorders in community samples can vary significantly depending on whether assessments are based solely on parental or teacher reports or if both sources are considered simultaneously. According to Offord et al. (1996), these rates range from 1.6% to 10.2%. More recent research by Munkvold et al. (2009) also noted substantial variability in oppositional defiant disorder prevalence, although the reported rates were lower, ranging from 0.2% to 2.6%.</w:t>
      </w:r>
      <w:r w:rsidR="00EE7345">
        <w:t xml:space="preserve"> </w:t>
      </w:r>
      <w:r w:rsidR="003E1D02" w:rsidRPr="00EE7345">
        <w:t>Furthermore</w:t>
      </w:r>
      <w:r w:rsidR="003E1D02" w:rsidRPr="00487738">
        <w:t>,</w:t>
      </w:r>
      <w:r w:rsidRPr="00D337F8">
        <w:rPr>
          <w:color w:val="000000"/>
        </w:rPr>
        <w:t xml:space="preserve"> depending on the informant, it is typical to find inconsistent results from controlled studies </w:t>
      </w:r>
      <w:ins w:id="110" w:author="Ina Drabløs [2]" w:date="2025-04-04T14:47:00Z" w16du:dateUtc="2025-04-04T12:47:00Z">
        <w:r w:rsidR="00ED3F59">
          <w:rPr>
            <w:color w:val="000000"/>
          </w:rPr>
          <w:t xml:space="preserve">that </w:t>
        </w:r>
      </w:ins>
      <w:r w:rsidRPr="00D337F8">
        <w:rPr>
          <w:color w:val="000000"/>
        </w:rPr>
        <w:t>evaluat</w:t>
      </w:r>
      <w:ins w:id="111" w:author="Ina Drabløs [2]" w:date="2025-04-04T14:47:00Z" w16du:dateUtc="2025-04-04T12:47:00Z">
        <w:r w:rsidR="00ED3F59">
          <w:rPr>
            <w:color w:val="000000"/>
          </w:rPr>
          <w:t>e</w:t>
        </w:r>
      </w:ins>
      <w:del w:id="112" w:author="Ina Drabløs [2]" w:date="2025-04-04T14:47:00Z" w16du:dateUtc="2025-04-04T12:47:00Z">
        <w:r w:rsidRPr="00D337F8" w:rsidDel="00ED3F59">
          <w:rPr>
            <w:color w:val="000000"/>
          </w:rPr>
          <w:delText>ing</w:delText>
        </w:r>
      </w:del>
      <w:r w:rsidRPr="00D337F8">
        <w:rPr>
          <w:color w:val="000000"/>
        </w:rPr>
        <w:t xml:space="preserve"> psychological therapies </w:t>
      </w:r>
      <w:r w:rsidR="00AF0A1D">
        <w:rPr>
          <w:color w:val="000000"/>
        </w:rPr>
        <w:fldChar w:fldCharType="begin"/>
      </w:r>
      <w:r w:rsidR="00AF0A1D">
        <w:rPr>
          <w:color w:val="000000"/>
        </w:rPr>
        <w:instrText xml:space="preserve"> ADDIN ZOTERO_ITEM CSL_CITATION {"citationID":"LdWnweKJ","properties":{"formattedCitation":"(De Los Reyes &amp; Kazdin, 2005)","plainCitation":"(De Los Reyes &amp; Kazdin, 2005)","noteIndex":0},"citationItems":[{"id":3423,"uris":["http://zotero.org/users/13126831/items/M7QAGTAS"],"itemData":{"id":3423,"type":"article-journal","abstract":"Discrepancies often exist among different informants’ (e.g., parents, children, teachers) ratings of child psychopathology. Informant discrepancies have an impact on the assessment, classification, and treatment of childhood psychopathology. Empirical work has identified informant characteristics that may influence informant discrepancies. Limitations of previous work include inconsistent measurement of informant discrepancies and, perhaps most importantly, the absence of a theoretical framework to guide research. In this article, the authors present a theoretical framework (the Attribution Bias Context Model) to guide research and theory examining informant discrepancies in the clinic setting. Needed directions for future research and theory include theoretically driven attention to conceptualizing informant discrepancies across informant pairs (e.g., parent–teacher, mother–father, parent– child, teacher– child) as well as developing experimental approaches to decrease informant discrepancies in the clinic setting.","container-title":"Psychological Bulletin","DOI":"10.1037/0033-2909.131.4.483","ISSN":"1939-1455, 0033-2909","issue":"4","journalAbbreviation":"Psychological Bulletin","language":"en","page":"483-509","source":"DOI.org (Crossref)","title":"Informant Discrepancies in the Assessment of Childhood Psychopathology: A Critical Review, Theoretical Framework, and Recommendations for Further Study.","title-short":"Informant Discrepancies in the Assessment of Childhood Psychopathology","volume":"131","author":[{"family":"De Los Reyes","given":"Andres"},{"family":"Kazdin","given":"Alan E."}],"issued":{"date-parts":[["2005"]]}}}],"schema":"https://github.com/citation-style-language/schema/raw/master/csl-citation.json"} </w:instrText>
      </w:r>
      <w:r w:rsidR="00AF0A1D">
        <w:rPr>
          <w:color w:val="000000"/>
        </w:rPr>
        <w:fldChar w:fldCharType="separate"/>
      </w:r>
      <w:r w:rsidR="00AF0A1D">
        <w:rPr>
          <w:noProof/>
          <w:color w:val="000000"/>
        </w:rPr>
        <w:t>(De Los Reyes &amp; Kazdin, 2005)</w:t>
      </w:r>
      <w:r w:rsidR="00AF0A1D">
        <w:rPr>
          <w:color w:val="000000"/>
        </w:rPr>
        <w:fldChar w:fldCharType="end"/>
      </w:r>
      <w:r w:rsidRPr="00D337F8">
        <w:rPr>
          <w:color w:val="000000"/>
        </w:rPr>
        <w:t>.</w:t>
      </w:r>
      <w:r w:rsidR="00EE7345">
        <w:rPr>
          <w:color w:val="000000"/>
        </w:rPr>
        <w:t xml:space="preserve"> </w:t>
      </w:r>
    </w:p>
    <w:p w14:paraId="26459ADF" w14:textId="73450721" w:rsidR="00546AF5" w:rsidRPr="00065955" w:rsidRDefault="002C1E0C" w:rsidP="00065955">
      <w:pPr>
        <w:ind w:firstLine="720"/>
        <w:rPr>
          <w:color w:val="45B0E1" w:themeColor="accent1" w:themeTint="99"/>
        </w:rPr>
      </w:pPr>
      <w:r>
        <w:t>W</w:t>
      </w:r>
      <w:r w:rsidR="00EE7345" w:rsidRPr="00266014">
        <w:t xml:space="preserve">hile the use of multiple informants in mental health assessment is thought to enhance our understanding of the psychological functioning of children, particularly in the </w:t>
      </w:r>
      <w:commentRangeStart w:id="113"/>
      <w:r w:rsidR="00EE7345" w:rsidRPr="00266014">
        <w:t xml:space="preserve">infant </w:t>
      </w:r>
      <w:commentRangeEnd w:id="113"/>
      <w:r w:rsidR="00ED3F59">
        <w:rPr>
          <w:rStyle w:val="CommentReference"/>
        </w:rPr>
        <w:commentReference w:id="113"/>
      </w:r>
      <w:r w:rsidR="00EE7345" w:rsidRPr="00266014">
        <w:t xml:space="preserve">population, we are still in the process of discovering how to </w:t>
      </w:r>
      <w:r w:rsidR="00EE7345" w:rsidRPr="00EE7345">
        <w:t xml:space="preserve">effectively utilize this wealth of information </w:t>
      </w:r>
      <w:r w:rsidR="00EE7345" w:rsidRPr="00EE7345">
        <w:fldChar w:fldCharType="begin"/>
      </w:r>
      <w:r w:rsidR="00EE7345" w:rsidRPr="00EE7345">
        <w:instrText xml:space="preserve"> ADDIN ZOTERO_ITEM CSL_CITATION {"citationID":"4XNJjwun","properties":{"formattedCitation":"(Reyes, 2013)","plainCitation":"(Reyes, 2013)","noteIndex":0},"citationItems":[{"id":3347,"uris":["http://zotero.org/users/13126831/items/I9GPMASR"],"itemData":{"id":3347,"type":"article-journal","abstract":"Developmental psychopathology researchers and practitioners commonly conduct behavioral assessments using multiple informants' reports (e.g., parents, teachers, practitioners, children, and laboratory observers). These assessments often yield inconsistent conclusions about important questions in developmental psychopathology research, depending on the informant (e.g., psychiatric diagnoses and risk factors of disorder). Researchers have theorized why informant discrepancies exist and advanced methodological models of informant discrepancies. However, over 50 years of empirical data has uncovered little knowledge about these discrepancies beyond that they exist, complicate interpretations of research findings and assessment outcomes in practice, and correlate with some characteristics of the informants providing reports (e.g., demographics and mood levels). Further, recent studies often yield take-home messages about the importance of taking a multi-informant approach to clinical and developmental assessments. Researchers draw these conclusions from their work, despite multi-informant approaches to assessment long being a part of best practices in clinical and developmental assessments. Consequently, developmental psychopathology researchers and practitioners are in dire need of a focused set of research priorities with the key goal of rapidly advancing knowledge about informant discrepancies. In this paper, I discuss these research priorities, review work indicating the feasibility of conducting research addressing these priorities, and specify what researchers and practitioners would gain from studies advancing knowledge about informant discrepancies in developmental psychopathology research.","container-title":"Development and Psychopathology","DOI":"10.1017/S0954579413000096","ISSN":"0954-5794, 1469-2198","issue":"3","language":"en","page":"669-682","source":"Cambridge University Press","title":"Strategic objectives for improving understanding of informant discrepancies in developmental psychopathology research","volume":"25","author":[{"family":"Reyes","given":"Andres De Los"}],"issued":{"date-parts":[["2013",8]]}}}],"schema":"https://github.com/citation-style-language/schema/raw/master/csl-citation.json"} </w:instrText>
      </w:r>
      <w:r w:rsidR="00EE7345" w:rsidRPr="00EE7345">
        <w:fldChar w:fldCharType="separate"/>
      </w:r>
      <w:r w:rsidR="00EE7345" w:rsidRPr="00EE7345">
        <w:t>(Reyes, 2013)</w:t>
      </w:r>
      <w:r w:rsidR="00EE7345" w:rsidRPr="00EE7345">
        <w:fldChar w:fldCharType="end"/>
      </w:r>
      <w:r w:rsidR="00EE7345" w:rsidRPr="00EE7345">
        <w:t>.</w:t>
      </w:r>
    </w:p>
    <w:p w14:paraId="3E808DA8" w14:textId="4A732696" w:rsidR="008D1DCE" w:rsidRPr="00EE7345" w:rsidRDefault="00996B3F" w:rsidP="00EE7345">
      <w:pPr>
        <w:pStyle w:val="Style2"/>
      </w:pPr>
      <w:bookmarkStart w:id="114" w:name="_Toc196072505"/>
      <w:commentRangeStart w:id="115"/>
      <w:r w:rsidRPr="00EE7345">
        <w:t>Statistical</w:t>
      </w:r>
      <w:r w:rsidR="00531398" w:rsidRPr="00EE7345">
        <w:t xml:space="preserve"> Learning</w:t>
      </w:r>
      <w:commentRangeEnd w:id="115"/>
      <w:r w:rsidR="00ED3F59">
        <w:rPr>
          <w:rStyle w:val="CommentReference"/>
          <w:rFonts w:eastAsia="Times New Roman" w:cs="Times New Roman"/>
          <w:b w:val="0"/>
          <w:color w:val="auto"/>
        </w:rPr>
        <w:commentReference w:id="115"/>
      </w:r>
      <w:bookmarkEnd w:id="114"/>
    </w:p>
    <w:p w14:paraId="26DA6A00" w14:textId="3403A9DF" w:rsidR="00996B3F" w:rsidRPr="00EE7345" w:rsidRDefault="00EE7345" w:rsidP="00EE7345">
      <w:pPr>
        <w:rPr>
          <w:rFonts w:eastAsiaTheme="majorEastAsia"/>
        </w:rPr>
      </w:pPr>
      <w:r w:rsidRPr="00EE7345">
        <w:t>Statistical Learning Theory (SLT) is the basis for many modern machine</w:t>
      </w:r>
      <w:r>
        <w:t xml:space="preserve"> </w:t>
      </w:r>
      <w:r w:rsidRPr="00EE7345">
        <w:t>learning algorithms, emphasizing generalization by extracting patterns from data for accurate predictions</w:t>
      </w:r>
      <w:r>
        <w:t xml:space="preserve"> </w:t>
      </w:r>
      <w:r w:rsidRPr="00970C9C">
        <w:fldChar w:fldCharType="begin"/>
      </w:r>
      <w:r w:rsidRPr="00970C9C">
        <w:instrText xml:space="preserve"> ADDIN ZOTERO_ITEM CSL_CITATION {"citationID":"MIdaye74","properties":{"formattedCitation":"(Luxburg &amp; Schoelkopf, 2008)","plainCitation":"(Luxburg &amp; Schoelkopf, 2008)","noteIndex":0},"citationItems":[{"id":4213,"uris":["http://zotero.org/users/13126831/items/TIIIKYD3"],"itemData":{"id":4213,"type":"article","abstract":"Statistical learning theory provides the theoretical basis for many of today's machine learning algorithms. In this article we attempt to give a gentle, non-technical overview over the key ideas and insights of statistical learning theory. We target at a broad audience, not necessarily machine learning researchers. This paper can serve as a starting point for people who want to get an overview on the field before diving into technical details.","DOI":"10.48550/arXiv.0810.4752","note":"arXiv:0810.4752 [stat]","number":"arXiv:0810.4752","publisher":"arXiv","source":"arXiv.org","title":"Statistical Learning Theory: Models, Concepts, and Results","title-short":"Statistical Learning Theory","URL":"http://arxiv.org/abs/0810.4752","author":[{"family":"Luxburg","given":"Ulrike","dropping-particle":"von"},{"family":"Schoelkopf","given":"Bernhard"}],"accessed":{"date-parts":[["2025",3,18]]},"issued":{"date-parts":[["2008",10,27]]}}}],"schema":"https://github.com/citation-style-language/schema/raw/master/csl-citation.json"} </w:instrText>
      </w:r>
      <w:r w:rsidRPr="00970C9C">
        <w:fldChar w:fldCharType="separate"/>
      </w:r>
      <w:r w:rsidRPr="00970C9C">
        <w:t>(</w:t>
      </w:r>
      <w:proofErr w:type="spellStart"/>
      <w:r w:rsidRPr="00970C9C">
        <w:t>Luxburg</w:t>
      </w:r>
      <w:proofErr w:type="spellEnd"/>
      <w:r w:rsidRPr="00970C9C">
        <w:t xml:space="preserve"> &amp; Schoelkopf, 2008)</w:t>
      </w:r>
      <w:r w:rsidRPr="00970C9C">
        <w:fldChar w:fldCharType="end"/>
      </w:r>
      <w:r w:rsidRPr="00EE7345">
        <w:t xml:space="preserve">. </w:t>
      </w:r>
      <w:del w:id="116" w:author="Ina Drabløs [2]" w:date="2025-04-04T14:52:00Z" w16du:dateUtc="2025-04-04T12:52:00Z">
        <w:r w:rsidRPr="00EE7345" w:rsidDel="00ED3F59">
          <w:delText xml:space="preserve">It </w:delText>
        </w:r>
      </w:del>
      <w:ins w:id="117" w:author="Ina Drabløs [2]" w:date="2025-04-04T14:52:00Z" w16du:dateUtc="2025-04-04T12:52:00Z">
        <w:r w:rsidR="00ED3F59">
          <w:t xml:space="preserve">SLT </w:t>
        </w:r>
      </w:ins>
      <w:r w:rsidRPr="00EE7345">
        <w:t>is central to supervised learning, which uses labeled data to train models that relate predictor variables to a response variable, focusing on prediction accuracy rather than causal understanding</w:t>
      </w:r>
      <w:r>
        <w:t xml:space="preserve"> </w:t>
      </w:r>
      <w:r w:rsidRPr="00970C9C">
        <w:fldChar w:fldCharType="begin"/>
      </w:r>
      <w:r w:rsidRPr="00970C9C">
        <w:instrText xml:space="preserve"> ADDIN ZOTERO_ITEM CSL_CITATION {"citationID":"L7WgU17J","properties":{"formattedCitation":"(Shmueli, 2011)","plainCitation":"(Shmueli, 2011)","noteIndex":0},"citationItems":[{"id":4211,"uris":["http://zotero.org/users/13126831/items/86FPW8MU"],"itemData":{"id":4211,"type":"webpage","abstract":"Statistical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article is to clarify the distinction between explanatory and predictive modeling, to discuss its sources, and to reveal the practical implications of the distinction to each step in the modeling process.","container-title":"arXiv.org","language":"en","note":"DOI: 10.1214/10-STS330","title":"To Explain or to Predict?","URL":"https://arxiv.org/abs/1101.0891v1","author":[{"family":"Shmueli","given":"Galit"}],"accessed":{"date-parts":[["2025",3,18]]},"issued":{"date-parts":[["2011",1,5]]}}}],"schema":"https://github.com/citation-style-language/schema/raw/master/csl-citation.json"} </w:instrText>
      </w:r>
      <w:r w:rsidRPr="00970C9C">
        <w:fldChar w:fldCharType="separate"/>
      </w:r>
      <w:r w:rsidRPr="00970C9C">
        <w:t>(Shmueli, 2011)</w:t>
      </w:r>
      <w:r w:rsidRPr="00970C9C">
        <w:fldChar w:fldCharType="end"/>
      </w:r>
      <w:r w:rsidRPr="00970C9C">
        <w:t>.</w:t>
      </w:r>
      <w:del w:id="118" w:author="Ina Drabløs [2]" w:date="2025-04-04T14:52:00Z" w16du:dateUtc="2025-04-04T12:52:00Z">
        <w:r w:rsidRPr="00970C9C" w:rsidDel="000E1E95">
          <w:rPr>
            <w:rFonts w:eastAsiaTheme="majorEastAsia"/>
          </w:rPr>
          <w:delText> </w:delText>
        </w:r>
      </w:del>
      <w:r w:rsidRPr="00EE7345">
        <w:t xml:space="preserve"> Predictive modeling prioritizes accuracy, using probabilistic or supervised learning models, and employs loss functions to measure prediction discrepancies and refine models for real-world use.</w:t>
      </w:r>
      <w:r w:rsidRPr="00EE7345">
        <w:rPr>
          <w:rFonts w:eastAsiaTheme="majorEastAsia"/>
        </w:rPr>
        <w:t> </w:t>
      </w:r>
      <w:r w:rsidR="00996B3F">
        <w:t>In the context of</w:t>
      </w:r>
      <w:r w:rsidR="00AE3C07">
        <w:t xml:space="preserve"> clinical</w:t>
      </w:r>
      <w:r w:rsidR="00996B3F">
        <w:t xml:space="preserve"> neuroscience</w:t>
      </w:r>
      <w:r w:rsidR="00AE3C07">
        <w:t xml:space="preserve"> and neuroimaging</w:t>
      </w:r>
      <w:r w:rsidR="00996B3F">
        <w:t>,</w:t>
      </w:r>
      <w:r w:rsidR="00AE3C07" w:rsidRPr="00AE3C07">
        <w:t xml:space="preserve"> </w:t>
      </w:r>
      <w:r w:rsidR="00AE3C07" w:rsidRPr="00531398">
        <w:t>the most common machine learning paradigm</w:t>
      </w:r>
      <w:del w:id="119" w:author="Ina Drabløs [2]" w:date="2025-04-04T14:53:00Z" w16du:dateUtc="2025-04-04T12:53:00Z">
        <w:r w:rsidR="00AE3C07" w:rsidRPr="00531398" w:rsidDel="000E1E95">
          <w:delText>,</w:delText>
        </w:r>
      </w:del>
      <w:r w:rsidR="00AE3C07" w:rsidRPr="00531398">
        <w:t xml:space="preserve"> learns to associate brain imaging </w:t>
      </w:r>
      <w:r w:rsidR="00AE3C07" w:rsidRPr="00531398">
        <w:lastRenderedPageBreak/>
        <w:t xml:space="preserve">data with specific </w:t>
      </w:r>
      <w:r w:rsidR="00AE3C07">
        <w:t>classifications</w:t>
      </w:r>
      <w:r w:rsidR="00AE3C07" w:rsidRPr="00531398">
        <w:t xml:space="preserve"> such as diagnostic groups. </w:t>
      </w:r>
      <w:commentRangeStart w:id="120"/>
      <w:r w:rsidR="00996B3F" w:rsidRPr="00531398">
        <w:t xml:space="preserve">This approach </w:t>
      </w:r>
      <w:commentRangeEnd w:id="120"/>
      <w:r w:rsidR="000E1E95">
        <w:rPr>
          <w:rStyle w:val="CommentReference"/>
        </w:rPr>
        <w:commentReference w:id="120"/>
      </w:r>
      <w:r w:rsidR="00996B3F" w:rsidRPr="00531398">
        <w:t xml:space="preserve">can help identify key predictive features that differentiate between these categories </w:t>
      </w:r>
      <w:r w:rsidR="00996B3F">
        <w:fldChar w:fldCharType="begin"/>
      </w:r>
      <w:r w:rsidR="00996B3F">
        <w:instrText xml:space="preserve"> ADDIN ZOTERO_ITEM CSL_CITATION {"citationID":"6QXamXyM","properties":{"formattedCitation":"(Enrico et al., 2021)","plainCitation":"(Enrico et al., 2021)","noteIndex":0},"citationItems":[{"id":3703,"uris":["http://zotero.org/users/13126831/items/IXYC5M59"],"itemData":{"id":3703,"type":"article-journal","abstract":"For several years, the role of immune system in the pathophysiology of psychosis has been well-recognized, showing differences from the onset to chronic phases. Our study aims to implement a biomarker-based classification model suitable for the clinical management of psychotic patients. A machine learning algorithm was used to classify a cohort of 362 subjects, including 160 first-episode psychosis patients (FEP), 70 patients affected by chronic psychiatric disorders (schizophrenia, bipolar disorder, and major depressive disorder) with psychosis (CRO) and 132 health controls (HC), based on mRNA transcript levels of 56 immune genes. Models distinguished between FEP, CRO, and HC and between the subgroup of drug-free FEP and HC with a mean accuracy of 80.8% and 90.4%, respectively. Interestingly, by using the feature importance method, we identified some immune gene transcripts that contribute most to the classification accuracy, possibly giving new insights on the immunopathogenesis of psychosis. Therefore, our results suggest that our classification model has a high translational potential, which may pave the way for a personalized management of psychosis.","container-title":"Schizophrenia Bulletin","DOI":"10.1093/schbul/sbaa190","ISSN":"0586-7614","issue":"4","journalAbbreviation":"Schizophr Bull","note":"PMID: 33561292\nPMCID: PMC8266656","page":"1141-1155","source":"PubMed Central","title":"Classification of Psychoses Based on Immunological Features: A Machine Learning Study in a Large Cohort of First-Episode and Chronic Patients","title-short":"Classification of Psychoses Based on Immunological Features","volume":"47","author":[{"family":"Enrico","given":"Paolo"},{"family":"Delvecchio","given":"Giuseppe"},{"family":"Turtulici","given":"Nunzio"},{"family":"Pigoni","given":"Alessandro"},{"family":"Villa","given":"Filippo Maria"},{"family":"Perlini","given":"Cinzia"},{"family":"Rossetti","given":"Maria Gloria"},{"family":"Bellani","given":"Marcella"},{"family":"Lasalvia","given":"Antonio"},{"family":"Bonetto","given":"Chiara"},{"family":"Scocco","given":"Paolo"},{"family":"D’Agostino","given":"Armando"},{"family":"Torresani","given":"Stefano"},{"family":"Imbesi","given":"Massimiliano"},{"family":"Bellini","given":"Francesca"},{"family":"Veronese","given":"Angela"},{"family":"Bocchio-Chiavetto","given":"Luisella"},{"family":"Gennarelli","given":"Massimo"},{"family":"Balestrieri","given":"Matteo"},{"family":"Colombo","given":"Gualtiero I"},{"family":"Finardi","given":"Annamaria"},{"family":"Ruggeri","given":"Mirella"},{"family":"Furlan","given":"Roberto"},{"family":"Brambilla","given":"Paolo"}],"issued":{"date-parts":[["2021",2,9]]}}}],"schema":"https://github.com/citation-style-language/schema/raw/master/csl-citation.json"} </w:instrText>
      </w:r>
      <w:r w:rsidR="00996B3F">
        <w:fldChar w:fldCharType="separate"/>
      </w:r>
      <w:r w:rsidR="00996B3F">
        <w:rPr>
          <w:noProof/>
        </w:rPr>
        <w:t>(Enrico et al., 2021)</w:t>
      </w:r>
      <w:r w:rsidR="00996B3F">
        <w:fldChar w:fldCharType="end"/>
      </w:r>
      <w:r w:rsidR="00996B3F">
        <w:t xml:space="preserve">. </w:t>
      </w:r>
    </w:p>
    <w:p w14:paraId="53278F82" w14:textId="3473F7C6" w:rsidR="00160711" w:rsidRDefault="00160711" w:rsidP="008450EA">
      <w:pPr>
        <w:pStyle w:val="Style3"/>
      </w:pPr>
      <w:bookmarkStart w:id="121" w:name="_Toc196072506"/>
      <w:r>
        <w:t>Learning methods</w:t>
      </w:r>
      <w:bookmarkEnd w:id="121"/>
    </w:p>
    <w:p w14:paraId="4D739818" w14:textId="27F76FF3" w:rsidR="003310B9" w:rsidRPr="00131877" w:rsidRDefault="008450EA" w:rsidP="00131877">
      <w:pPr>
        <w:pStyle w:val="Style4"/>
      </w:pPr>
      <w:bookmarkStart w:id="122" w:name="_Toc196072507"/>
      <w:r>
        <w:t>Linear Model</w:t>
      </w:r>
      <w:bookmarkEnd w:id="122"/>
    </w:p>
    <w:p w14:paraId="32DC847B" w14:textId="79975950" w:rsidR="003310B9" w:rsidRPr="003310B9" w:rsidRDefault="003310B9" w:rsidP="003310B9">
      <w:r w:rsidRPr="003310B9">
        <w:t xml:space="preserve">Linear regressions </w:t>
      </w:r>
      <w:r>
        <w:t>provide</w:t>
      </w:r>
      <w:r w:rsidRPr="003310B9">
        <w:t xml:space="preserve"> a simple technique for analyzing data by assuming a linear relationship between input variables (X) and an output variable (Y) and typically estimates parameters using the least squares method. While effective for straightforward linear relationships, they are limited with complex data, which has led to advanced adaptations such as generalized linear models and support vector machines, offering broader applicability and improved modeling techniques for diverse patterns.</w:t>
      </w:r>
    </w:p>
    <w:p w14:paraId="52D6A1CE" w14:textId="5C3C9455" w:rsidR="00E22262" w:rsidRDefault="00456A1E" w:rsidP="00EE7345">
      <w:pPr>
        <w:pStyle w:val="Style4"/>
      </w:pPr>
      <w:bookmarkStart w:id="123" w:name="_Toc196072508"/>
      <w:r>
        <w:t>Decision Trees</w:t>
      </w:r>
      <w:bookmarkEnd w:id="123"/>
    </w:p>
    <w:p w14:paraId="168341EF" w14:textId="1CCADC20" w:rsidR="00E22262" w:rsidRDefault="00E22262" w:rsidP="00EE7345">
      <w:pPr>
        <w:jc w:val="center"/>
      </w:pPr>
      <w:r>
        <w:rPr>
          <w:noProof/>
          <w14:ligatures w14:val="standardContextual"/>
        </w:rPr>
        <w:drawing>
          <wp:inline distT="0" distB="0" distL="0" distR="0" wp14:anchorId="2D6B8B9F" wp14:editId="033ED351">
            <wp:extent cx="4879571" cy="2024856"/>
            <wp:effectExtent l="0" t="0" r="0" b="0"/>
            <wp:docPr id="2108289879" name="Picture 4" descr="A diagram of a famil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9879" name="Picture 4" descr="A diagram of a famil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39014" cy="2049523"/>
                    </a:xfrm>
                    <a:prstGeom prst="rect">
                      <a:avLst/>
                    </a:prstGeom>
                  </pic:spPr>
                </pic:pic>
              </a:graphicData>
            </a:graphic>
          </wp:inline>
        </w:drawing>
      </w:r>
    </w:p>
    <w:p w14:paraId="1473FCF4" w14:textId="1134CAB7" w:rsidR="001103F8" w:rsidRPr="00EE7345" w:rsidRDefault="00EE7345" w:rsidP="00EE7345">
      <w:pPr>
        <w:rPr>
          <w:i/>
          <w:iCs/>
        </w:rPr>
      </w:pPr>
      <w:commentRangeStart w:id="124"/>
      <w:r w:rsidRPr="00EE7345">
        <w:rPr>
          <w:b/>
          <w:bCs/>
          <w:i/>
          <w:iCs/>
        </w:rPr>
        <w:t>Figure 2.</w:t>
      </w:r>
      <w:r w:rsidRPr="00EE7345">
        <w:rPr>
          <w:i/>
          <w:iCs/>
        </w:rPr>
        <w:t xml:space="preserve"> </w:t>
      </w:r>
      <w:commentRangeEnd w:id="124"/>
      <w:r w:rsidR="005B22CF">
        <w:rPr>
          <w:rStyle w:val="CommentReference"/>
        </w:rPr>
        <w:commentReference w:id="124"/>
      </w:r>
      <w:r>
        <w:rPr>
          <w:i/>
          <w:iCs/>
        </w:rPr>
        <w:t>Example of a d</w:t>
      </w:r>
      <w:r w:rsidRPr="00EE7345">
        <w:rPr>
          <w:i/>
          <w:iCs/>
        </w:rPr>
        <w:t>ecision tree used for predicting severity scores based on individual and socioeconomic factors. The root node begins with the condition</w:t>
      </w:r>
      <w:r w:rsidRPr="00EE7345">
        <w:rPr>
          <w:rFonts w:eastAsiaTheme="majorEastAsia"/>
          <w:i/>
          <w:iCs/>
        </w:rPr>
        <w:t> Age ≥ 16</w:t>
      </w:r>
      <w:r w:rsidRPr="00EE7345">
        <w:rPr>
          <w:i/>
          <w:iCs/>
        </w:rPr>
        <w:t xml:space="preserve">. If this condition is met, the model predicts a severity score of 4. If the condition is not met, the decision process continues </w:t>
      </w:r>
      <w:r>
        <w:rPr>
          <w:i/>
          <w:iCs/>
        </w:rPr>
        <w:t xml:space="preserve">down to the next node. </w:t>
      </w:r>
      <w:r w:rsidRPr="00EE7345">
        <w:rPr>
          <w:i/>
          <w:iCs/>
        </w:rPr>
        <w:t xml:space="preserve">Each </w:t>
      </w:r>
      <w:r>
        <w:rPr>
          <w:i/>
          <w:iCs/>
        </w:rPr>
        <w:t>non-leaf</w:t>
      </w:r>
      <w:r w:rsidRPr="00EE7345">
        <w:rPr>
          <w:i/>
          <w:iCs/>
        </w:rPr>
        <w:t xml:space="preserve"> node represents a decision based on a feature threshold, while the leaf nodes indicate the predicted severity score (Y).</w:t>
      </w:r>
      <w:r>
        <w:rPr>
          <w:i/>
          <w:iCs/>
        </w:rPr>
        <w:t xml:space="preserve"> </w:t>
      </w:r>
      <w:r w:rsidRPr="00EE7345">
        <w:rPr>
          <w:i/>
          <w:iCs/>
        </w:rPr>
        <w:t>This hierarchical structure illustrates how different combinations of age, income, and education contribute to the final prediction.</w:t>
      </w:r>
    </w:p>
    <w:p w14:paraId="19486EDA" w14:textId="07FE82C3" w:rsidR="00EE7345" w:rsidRDefault="00EE7345" w:rsidP="00516FEA">
      <w:r w:rsidRPr="00EE7345">
        <w:t xml:space="preserve">Decision trees provide a significant advancement </w:t>
      </w:r>
      <w:r w:rsidR="003310B9">
        <w:t xml:space="preserve">to linear models </w:t>
      </w:r>
      <w:r w:rsidRPr="00EE7345">
        <w:t xml:space="preserve">by effectively handling non-linear relationships and interactions between variables. </w:t>
      </w:r>
      <w:r w:rsidR="006C410B" w:rsidRPr="00EE7345">
        <w:t>Tree</w:t>
      </w:r>
      <w:r w:rsidR="006C410B" w:rsidRPr="006C410B">
        <w:t xml:space="preserve"> models operate under the assumption that the interaction between the response variable and the predictors can be </w:t>
      </w:r>
      <w:r w:rsidR="006C410B">
        <w:t xml:space="preserve">modeled </w:t>
      </w:r>
      <w:r w:rsidR="006C410B" w:rsidRPr="006C410B">
        <w:t xml:space="preserve">through locally constant </w:t>
      </w:r>
      <w:r w:rsidR="006C410B">
        <w:t>fits</w:t>
      </w:r>
      <w:r w:rsidR="00521D27">
        <w:t xml:space="preserve"> </w:t>
      </w:r>
      <w:r w:rsidR="00521D27">
        <w:fldChar w:fldCharType="begin"/>
      </w:r>
      <w:r w:rsidR="00521D27">
        <w:instrText xml:space="preserve"> ADDIN ZOTERO_ITEM CSL_CITATION {"citationID":"pSuuCuJ0","properties":{"formattedCitation":"(Breiman et al., 1984)","plainCitation":"(Breiman et al., 1984)","noteIndex":0},"citationItems":[{"id":4218,"uris":["http://zotero.org/users/13126831/items/PVAQRXUZ"],"itemData":{"id":4218,"type":"book","abstract":"The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properties.","event-place":"New York","ISBN":"978-1-315-13947-0","note":"DOI: 10.1201/9781315139470","number-of-pages":"368","publisher":"Chapman and Hall/CRC","publisher-place":"New York","title":"Classification and Regression Trees","author":[{"family":"Breiman","given":"Leo"},{"family":"Friedman","given":"Jerome"},{"family":"Olshen","given":"R. A."},{"family":"Stone","given":"Charles J."}],"issued":{"date-parts":[["1984"]]}}}],"schema":"https://github.com/citation-style-language/schema/raw/master/csl-citation.json"} </w:instrText>
      </w:r>
      <w:r w:rsidR="00521D27">
        <w:fldChar w:fldCharType="separate"/>
      </w:r>
      <w:r w:rsidR="00521D27">
        <w:rPr>
          <w:noProof/>
        </w:rPr>
        <w:t>(Breiman et al., 1984)</w:t>
      </w:r>
      <w:r w:rsidR="00521D27">
        <w:fldChar w:fldCharType="end"/>
      </w:r>
      <w:r w:rsidR="006C410B" w:rsidRPr="006C410B">
        <w:t>.</w:t>
      </w:r>
      <w:r w:rsidR="006C410B">
        <w:t xml:space="preserve"> </w:t>
      </w:r>
      <w:r w:rsidR="008450EA" w:rsidRPr="008450EA">
        <w:t xml:space="preserve">Unlike the simplicity of linear models, </w:t>
      </w:r>
      <w:r w:rsidR="008450EA" w:rsidRPr="008450EA">
        <w:lastRenderedPageBreak/>
        <w:t xml:space="preserve">decision trees dynamically segment the </w:t>
      </w:r>
      <w:commentRangeStart w:id="125"/>
      <w:r w:rsidR="008450EA" w:rsidRPr="008450EA">
        <w:t>feature space</w:t>
      </w:r>
      <w:commentRangeEnd w:id="125"/>
      <w:r w:rsidR="005B22CF">
        <w:rPr>
          <w:rStyle w:val="CommentReference"/>
        </w:rPr>
        <w:commentReference w:id="125"/>
      </w:r>
      <w:r w:rsidR="008450EA" w:rsidRPr="008450EA">
        <w:t xml:space="preserve"> through recursive binary splits, adeptly addressing both classification and regression tasks</w:t>
      </w:r>
      <w:r w:rsidR="008450EA" w:rsidRPr="004B7822">
        <w:t xml:space="preserve"> </w:t>
      </w:r>
      <w:r w:rsidR="008450EA" w:rsidRPr="004B7822">
        <w:fldChar w:fldCharType="begin"/>
      </w:r>
      <w:r w:rsidR="008450EA" w:rsidRPr="004B7822">
        <w:instrText xml:space="preserve"> ADDIN ZOTERO_ITEM CSL_CITATION {"citationID":"dcrRptCz","properties":{"formattedCitation":"(James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8450EA" w:rsidRPr="004B7822">
        <w:fldChar w:fldCharType="separate"/>
      </w:r>
      <w:r w:rsidR="008450EA" w:rsidRPr="004B7822">
        <w:t>(James et al., 2021)</w:t>
      </w:r>
      <w:r w:rsidR="008450EA" w:rsidRPr="004B7822">
        <w:fldChar w:fldCharType="end"/>
      </w:r>
      <w:r w:rsidR="008450EA" w:rsidRPr="008450EA">
        <w:t xml:space="preserve">. </w:t>
      </w:r>
      <w:r w:rsidR="004B7822" w:rsidRPr="004B7822">
        <w:t xml:space="preserve">In classification tasks, this is achieved by creating subsets with a dominant output class, whereas in regression, it involves reducing the variability of </w:t>
      </w:r>
      <w:r w:rsidR="000F1FC7">
        <w:t>target</w:t>
      </w:r>
      <w:r w:rsidR="004B7822" w:rsidRPr="004B7822">
        <w:t xml:space="preserve"> values within each subset. </w:t>
      </w:r>
      <w:r>
        <w:t xml:space="preserve">As illustrated in </w:t>
      </w:r>
      <w:r w:rsidR="00257FD8">
        <w:t>F</w:t>
      </w:r>
      <w:r>
        <w:t>igure 2</w:t>
      </w:r>
      <w:r w:rsidR="00257FD8">
        <w:t>.</w:t>
      </w:r>
      <w:r>
        <w:t xml:space="preserve"> e</w:t>
      </w:r>
      <w:r w:rsidR="008450EA" w:rsidRPr="008450EA">
        <w:t xml:space="preserve">ach node </w:t>
      </w:r>
      <w:r w:rsidR="004B7822">
        <w:t xml:space="preserve">of the tree </w:t>
      </w:r>
      <w:r w:rsidR="008450EA" w:rsidRPr="008450EA">
        <w:t>serves as a decision point, directing data further down branches or reaching leaf nodes where predictions are determined by metrics such as class majority or mean values.</w:t>
      </w:r>
      <w:r w:rsidR="004B7822" w:rsidRPr="00456A1E">
        <w:t xml:space="preserve"> </w:t>
      </w:r>
      <w:r w:rsidR="00C26B81">
        <w:t>Thus, when</w:t>
      </w:r>
      <w:r w:rsidR="004B7822" w:rsidRPr="00456A1E">
        <w:t xml:space="preserve"> used for regression</w:t>
      </w:r>
      <w:r w:rsidR="00C26B81">
        <w:t xml:space="preserve"> </w:t>
      </w:r>
      <w:r w:rsidR="004B7822" w:rsidRPr="00456A1E">
        <w:t xml:space="preserve">the aim is to </w:t>
      </w:r>
      <w:r w:rsidR="00456A1E" w:rsidRPr="00456A1E">
        <w:t>split the data into subsets t</w:t>
      </w:r>
      <w:r w:rsidR="000F1FC7">
        <w:t>hat</w:t>
      </w:r>
      <w:r w:rsidR="00456A1E" w:rsidRPr="00456A1E">
        <w:t xml:space="preserve"> minimize the resulting mea</w:t>
      </w:r>
      <w:r w:rsidR="00456A1E">
        <w:t>n</w:t>
      </w:r>
      <w:r w:rsidR="004B7822" w:rsidRPr="00456A1E">
        <w:t xml:space="preserve"> squared error, mean absolute error, or the variance of the target variable within these </w:t>
      </w:r>
      <w:r w:rsidR="004B7822" w:rsidRPr="00EE7345">
        <w:t>subsets</w:t>
      </w:r>
      <w:r w:rsidR="00456A1E" w:rsidRPr="00EE7345">
        <w:t xml:space="preserve"> </w:t>
      </w:r>
      <w:r w:rsidR="008450EA" w:rsidRPr="00EE7345">
        <w:fldChar w:fldCharType="begin"/>
      </w:r>
      <w:r w:rsidR="00456A1E" w:rsidRPr="00EE7345">
        <w:instrText xml:space="preserve"> ADDIN ZOTERO_ITEM CSL_CITATION {"citationID":"sYnswdz3","properties":{"formattedCitation":"(Ryan,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rsidR="008450EA" w:rsidRPr="00EE7345">
        <w:fldChar w:fldCharType="separate"/>
      </w:r>
      <w:r w:rsidR="00456A1E" w:rsidRPr="00EE7345">
        <w:t>(Ryan, 2025)</w:t>
      </w:r>
      <w:r w:rsidR="008450EA" w:rsidRPr="00EE7345">
        <w:fldChar w:fldCharType="end"/>
      </w:r>
      <w:r w:rsidR="008450EA" w:rsidRPr="00EE7345">
        <w:t xml:space="preserve">. </w:t>
      </w:r>
      <w:r w:rsidRPr="00EE7345">
        <w:t xml:space="preserve">Although </w:t>
      </w:r>
      <w:r>
        <w:t>they are effective</w:t>
      </w:r>
      <w:r w:rsidRPr="00EE7345">
        <w:t xml:space="preserve"> in capturing complex </w:t>
      </w:r>
      <w:r w:rsidR="00257FD8" w:rsidRPr="00EE7345">
        <w:t>patterns,</w:t>
      </w:r>
      <w:r>
        <w:t xml:space="preserve"> they</w:t>
      </w:r>
      <w:r w:rsidRPr="00EE7345">
        <w:t xml:space="preserve"> are </w:t>
      </w:r>
      <w:r>
        <w:t xml:space="preserve">also </w:t>
      </w:r>
      <w:r w:rsidRPr="00EE7345">
        <w:t>prone to overfitting, which occurs when the model captures noise rather than the underlying pattern</w:t>
      </w:r>
      <w:r>
        <w:t>. Thus,</w:t>
      </w:r>
      <w:r w:rsidRPr="00EE7345">
        <w:t xml:space="preserve"> it crucial to balance bias and variance for accuracy and generalizability.</w:t>
      </w:r>
    </w:p>
    <w:p w14:paraId="3350B8A1" w14:textId="576CFC92" w:rsidR="00E22262" w:rsidRDefault="008450EA" w:rsidP="00EE7345">
      <w:pPr>
        <w:pStyle w:val="Style4"/>
      </w:pPr>
      <w:bookmarkStart w:id="126" w:name="_Toc196072509"/>
      <w:r>
        <w:t>Boost</w:t>
      </w:r>
      <w:r w:rsidR="00695905">
        <w:t>ing</w:t>
      </w:r>
      <w:bookmarkEnd w:id="126"/>
    </w:p>
    <w:p w14:paraId="1DA64028" w14:textId="6E9469F9" w:rsidR="00E22262" w:rsidRDefault="00EE7345" w:rsidP="00EE7345">
      <w:pPr>
        <w:jc w:val="center"/>
      </w:pPr>
      <w:r>
        <w:rPr>
          <w:noProof/>
          <w14:ligatures w14:val="standardContextual"/>
        </w:rPr>
        <w:drawing>
          <wp:inline distT="0" distB="0" distL="0" distR="0" wp14:anchorId="1873F08A" wp14:editId="432317CC">
            <wp:extent cx="4159405" cy="2726602"/>
            <wp:effectExtent l="0" t="0" r="0" b="4445"/>
            <wp:docPr id="135936508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5080" name="Picture 1" descr="A diagram of a tre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75595" cy="2737215"/>
                    </a:xfrm>
                    <a:prstGeom prst="rect">
                      <a:avLst/>
                    </a:prstGeom>
                  </pic:spPr>
                </pic:pic>
              </a:graphicData>
            </a:graphic>
          </wp:inline>
        </w:drawing>
      </w:r>
    </w:p>
    <w:p w14:paraId="3421C149" w14:textId="501B53F7" w:rsidR="00EE7345" w:rsidRPr="00EE7345" w:rsidRDefault="00EE7345" w:rsidP="00EE7345">
      <w:pPr>
        <w:rPr>
          <w:i/>
          <w:iCs/>
        </w:rPr>
      </w:pPr>
      <w:commentRangeStart w:id="127"/>
      <w:r w:rsidRPr="00EE7345">
        <w:rPr>
          <w:b/>
          <w:bCs/>
          <w:i/>
          <w:iCs/>
        </w:rPr>
        <w:t>Figure 3</w:t>
      </w:r>
      <w:commentRangeEnd w:id="127"/>
      <w:r w:rsidR="005B22CF">
        <w:rPr>
          <w:rStyle w:val="CommentReference"/>
        </w:rPr>
        <w:commentReference w:id="127"/>
      </w:r>
      <w:r w:rsidRPr="00EE7345">
        <w:rPr>
          <w:b/>
          <w:bCs/>
          <w:i/>
          <w:iCs/>
        </w:rPr>
        <w:t>.</w:t>
      </w:r>
      <w:r w:rsidRPr="00EE7345">
        <w:rPr>
          <w:i/>
          <w:iCs/>
        </w:rPr>
        <w:t xml:space="preserve"> Illustration of the boosting process used in ensemble learning methods. Training error decreases over successive iterations as additional decision trees are added. Initially, a single tree is trained, followed by subsequent trees that correct the errors of the previous ones. The ensemble prediction is formed by summing the outputs of multiple trees, leading to improved accuracy and reduced training error over time.</w:t>
      </w:r>
    </w:p>
    <w:p w14:paraId="7F702157" w14:textId="523C43A0" w:rsidR="00E22262" w:rsidRPr="00257FD8" w:rsidRDefault="00257FD8" w:rsidP="00257FD8">
      <w:r w:rsidRPr="00257FD8">
        <w:t xml:space="preserve">Boosting, as illustrated in Figure 3, is an ensemble method used to enhance predictive accuracy </w:t>
      </w:r>
      <w:r>
        <w:fldChar w:fldCharType="begin"/>
      </w:r>
      <w:r>
        <w:instrText xml:space="preserve"> ADDIN ZOTERO_ITEM CSL_CITATION {"citationID":"LJRKGZuo","properties":{"formattedCitation":"(Schapire &amp; Freund, 2012)","plainCitation":"(Schapire &amp; Freund, 2012)","noteIndex":0},"citationItems":[{"id":4265,"uris":["http://zotero.org/users/13126831/items/D8USVMQM"],"itemData":{"id":4265,"type":"book","abstract":"An accessible introduction and essential reference for an approach to machine learning that creates highly accurate prediction rules by combining many weak","ISBN":"978-0-262-30118-3","language":"en","note":"DOI: 10.7551/mitpress/8291.001.0001","publisher":"The MIT Press","source":"direct.mit.edu","title":"Boosting: Foundations and Algorithms","title-short":"Boosting","URL":"https://direct.mit.edu/books/oa-monograph/5342/BoostingFoundations-and-Algorithms","author":[{"family":"Schapire","given":"Robert E."},{"family":"Freund","given":"Yoav"}],"accessed":{"date-parts":[["2025",3,18]]},"issued":{"date-parts":[["2012",5,18]]}}}],"schema":"https://github.com/citation-style-language/schema/raw/master/csl-citation.json"} </w:instrText>
      </w:r>
      <w:r>
        <w:fldChar w:fldCharType="separate"/>
      </w:r>
      <w:r>
        <w:rPr>
          <w:noProof/>
        </w:rPr>
        <w:t>(Schapire &amp; Freund, 2012)</w:t>
      </w:r>
      <w:r>
        <w:fldChar w:fldCharType="end"/>
      </w:r>
      <w:r>
        <w:t xml:space="preserve">. </w:t>
      </w:r>
      <w:r w:rsidRPr="00257FD8">
        <w:t xml:space="preserve">An ensemble combines multiple models to make more accurate predictions than a single model. Boosting iteratively adds simpler models, like decision trees, </w:t>
      </w:r>
      <w:r w:rsidRPr="00257FD8">
        <w:lastRenderedPageBreak/>
        <w:t xml:space="preserve">that improve the overall fit by addressing errors from previous models. Figure 3 demonstrates how training error decreases as more trees are added, with the ensemble prediction formed by summing tree outputs for improved accuracy. Gradient Boosting, which operates similarly to </w:t>
      </w:r>
      <w:commentRangeStart w:id="128"/>
      <w:r w:rsidRPr="00257FD8">
        <w:t xml:space="preserve">gradient descent, </w:t>
      </w:r>
      <w:commentRangeEnd w:id="128"/>
      <w:r w:rsidR="005B22CF">
        <w:rPr>
          <w:rStyle w:val="CommentReference"/>
        </w:rPr>
        <w:commentReference w:id="128"/>
      </w:r>
      <w:r w:rsidRPr="00257FD8">
        <w:t xml:space="preserve">optimizes individual trees to reduce error and minimizes the ensemble's collective error by correcting residuals with each added tree </w:t>
      </w:r>
      <w:r w:rsidRPr="00ED3E68">
        <w:fldChar w:fldCharType="begin"/>
      </w:r>
      <w:r w:rsidRPr="00ED3E68">
        <w:instrText xml:space="preserve"> ADDIN ZOTERO_ITEM CSL_CITATION {"citationID":"HzBFTQag","properties":{"formattedCitation":"(Friedman, 2001)","plainCitation":"(Friedman, 2001)","noteIndex":0},"citationItems":[{"id":134,"uris":["http://zotero.org/users/13126831/items/UM25ML5C"],"itemData":{"id":134,"type":"article-journal","abstract":"Function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 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discussed.","container-title":"The Annals of Statistics","ISSN":"0090-5364","issue":"5","note":"publisher: Institute of Mathematical Statistics","page":"1189-1232","source":"JSTOR","title":"Greedy Function Approximation: A Gradient Boosting Machine","title-short":"Greedy Function Approximation","volume":"29","author":[{"family":"Friedman","given":"Jerome H."}],"issued":{"date-parts":[["2001"]]}}}],"schema":"https://github.com/citation-style-language/schema/raw/master/csl-citation.json"} </w:instrText>
      </w:r>
      <w:r w:rsidRPr="00ED3E68">
        <w:fldChar w:fldCharType="separate"/>
      </w:r>
      <w:r w:rsidRPr="00ED3E68">
        <w:t>(Friedman, 2001)</w:t>
      </w:r>
      <w:r w:rsidRPr="00ED3E68">
        <w:fldChar w:fldCharType="end"/>
      </w:r>
      <w:r w:rsidRPr="00695905">
        <w:t xml:space="preserve">. </w:t>
      </w:r>
      <w:r w:rsidRPr="00257FD8">
        <w:t xml:space="preserve">This approach allows diverse </w:t>
      </w:r>
      <w:commentRangeStart w:id="129"/>
      <w:r w:rsidRPr="00257FD8">
        <w:t xml:space="preserve">loss functions </w:t>
      </w:r>
      <w:commentRangeEnd w:id="129"/>
      <w:r w:rsidR="005B22CF">
        <w:rPr>
          <w:rStyle w:val="CommentReference"/>
        </w:rPr>
        <w:commentReference w:id="129"/>
      </w:r>
      <w:r w:rsidRPr="00257FD8">
        <w:t xml:space="preserve">for error minimization, enhancing the alignment of predictions with true outcomes </w:t>
      </w:r>
      <w:r>
        <w:fldChar w:fldCharType="begin"/>
      </w:r>
      <w:r>
        <w:instrText xml:space="preserve"> ADDIN ZOTERO_ITEM CSL_CITATION {"citationID":"hXXtW7y6","properties":{"formattedCitation":"(Ryan, 2025)","plainCitation":"(Ryan, 2025)","noteIndex":0},"citationItems":[{"id":4264,"uris":["http://zotero.org/users/13126831/items/MAIE5CHJ"],"itemData":{"id":4264,"type":"book","abstract":"Machine Learning for Tabular Data delivers practical ML techniques to upgrade every stage of the business data analysis pipeline. In it, you’ll explore examples like using XGBoost and Keras to predict short-term rental prices, deploying a local ML model with Python and Flask, and streamlining workflows using large language models (LLMs). Along the way, you’ll learn to make your models both more powerful and more explainable.","edition":"1st ed.","event-place":"New York","ISBN":"978-1-63835-735-3","publisher":"Manning Publications Co. LLC","publisher-place":"New York","title":"Machine Learning for Tabular Data.","author":[{"family":"Ryan","given":"Mark"}],"issued":{"date-parts":[["2025"]]}}}],"schema":"https://github.com/citation-style-language/schema/raw/master/csl-citation.json"} </w:instrText>
      </w:r>
      <w:r>
        <w:fldChar w:fldCharType="separate"/>
      </w:r>
      <w:r>
        <w:rPr>
          <w:noProof/>
        </w:rPr>
        <w:t>(Ryan, 2025)</w:t>
      </w:r>
      <w:r>
        <w:fldChar w:fldCharType="end"/>
      </w:r>
      <w:r w:rsidRPr="00695905">
        <w:t xml:space="preserve">. </w:t>
      </w:r>
      <w:commentRangeStart w:id="130"/>
      <w:r w:rsidRPr="00257FD8">
        <w:t xml:space="preserve">Adjusting observation weights helps the models focus on challenging cases, </w:t>
      </w:r>
      <w:commentRangeEnd w:id="130"/>
      <w:r w:rsidR="005B22CF">
        <w:rPr>
          <w:rStyle w:val="CommentReference"/>
        </w:rPr>
        <w:commentReference w:id="130"/>
      </w:r>
      <w:r w:rsidRPr="00257FD8">
        <w:t xml:space="preserve">correcting errors while maintaining flexibility. </w:t>
      </w:r>
      <w:proofErr w:type="spellStart"/>
      <w:r w:rsidRPr="00257FD8">
        <w:t>XGBoost</w:t>
      </w:r>
      <w:proofErr w:type="spellEnd"/>
      <w:r w:rsidRPr="00257FD8">
        <w:t xml:space="preserve">, or extreme gradient boosting, </w:t>
      </w:r>
      <w:r w:rsidRPr="00257FD8">
        <w:rPr>
          <w:rFonts w:eastAsiaTheme="minorHAnsi"/>
        </w:rPr>
        <w:t>is a particularly efficient algorithm for fitting boosting models</w:t>
      </w:r>
      <w:r>
        <w:rPr>
          <w:rFonts w:eastAsiaTheme="minorHAnsi"/>
        </w:rPr>
        <w:t xml:space="preserve"> </w:t>
      </w:r>
      <w:r w:rsidRPr="00257FD8">
        <w:fldChar w:fldCharType="begin"/>
      </w:r>
      <w:r w:rsidRPr="00257FD8">
        <w:instrText xml:space="preserve"> ADDIN ZOTERO_ITEM CSL_CITATION {"citationID":"X1uJBQiB","properties":{"formattedCitation":"(Ren et al., 2019)","plainCitation":"(Ren et al., 2019)","noteIndex":0},"citationItems":[{"id":3634,"uris":["http://zotero.org/users/13126831/items/C3PRCB5J"],"itemData":{"id":3634,"type":"paper-conference","abstract":"Ensemble learning aggregates a set of models to solve the same problem and usually gives better results than a single model. We apply the ensemble method to seek a better prediction in the Adolescent Brain Cognitive Development Neurocognitive Prediction Challenge (ABCD-NP-Challenge). We manage to obtain a much better predicting accuracy on the fluid intelligence with the proposed ensemble method using volumetric data from T1w brain image than a single prediction model. In addition, we compare the results of adolescents with young adults using data from the Human Connectome Project (HCP). We find that raw fluid intelligence scores in HCP without regressing out covariates such as age and brain volume can be much better predicted by brain structure. Also, the prediction, in general, is more accurate in young adults than adolescents.","container-title":"Adolescent Brain Cognitive Development Neurocognitive Prediction","event-place":"Cham","ISBN":"978-3-030-31901-4","page":"66-73","publisher":"Springer International Publishing","publisher-place":"Cham","title":"Predict Fluid Intelligence of Adolescent Using Ensemble Learning","author":[{"family":"Ren","given":"Huijing"},{"family":"Wang","given":"Xuelin"},{"family":"Wang","given":"Sheng"},{"family":"Zhang","given":"Zhengwu"}],"editor":[{"family":"Pohl","given":"Kilian M."},{"family":"Thompson","given":"Wesley K."},{"family":"Adeli","given":"Ehsan"},{"family":"Linguraru","given":"Marius George"}],"issued":{"date-parts":[["2019"]]}}}],"schema":"https://github.com/citation-style-language/schema/raw/master/csl-citation.json"} </w:instrText>
      </w:r>
      <w:r w:rsidRPr="00257FD8">
        <w:fldChar w:fldCharType="separate"/>
      </w:r>
      <w:r w:rsidRPr="00257FD8">
        <w:t>(Ren et al., 2019)</w:t>
      </w:r>
      <w:r w:rsidRPr="00257FD8">
        <w:fldChar w:fldCharType="end"/>
      </w:r>
      <w:r w:rsidRPr="00257FD8">
        <w:t>.</w:t>
      </w:r>
    </w:p>
    <w:p w14:paraId="2E403E8B" w14:textId="08CBCDD1" w:rsidR="00695905" w:rsidRDefault="00402F86" w:rsidP="00402F86">
      <w:pPr>
        <w:pStyle w:val="Style5"/>
      </w:pPr>
      <w:r>
        <w:t xml:space="preserve">Tuning Parameters </w:t>
      </w:r>
    </w:p>
    <w:p w14:paraId="48484AA3" w14:textId="0C012285" w:rsidR="00B35E28" w:rsidRDefault="00577607" w:rsidP="00257FD8">
      <w:r w:rsidRPr="00577607">
        <w:t xml:space="preserve">When using </w:t>
      </w:r>
      <w:proofErr w:type="spellStart"/>
      <w:r w:rsidRPr="00577607">
        <w:t>XGBoost</w:t>
      </w:r>
      <w:proofErr w:type="spellEnd"/>
      <w:r w:rsidRPr="00577607">
        <w:t xml:space="preserve"> for regression tasks, several key parameters can be fine-tuned to optimize model performance</w:t>
      </w:r>
      <w:r w:rsidR="00C02322">
        <w:t xml:space="preserve"> </w:t>
      </w:r>
      <w:r w:rsidR="00C02322">
        <w:fldChar w:fldCharType="begin"/>
      </w:r>
      <w:r w:rsidR="00C02322">
        <w:instrText xml:space="preserve"> ADDIN ZOTERO_ITEM CSL_CITATION {"citationID":"jL7tcmZm","properties":{"formattedCitation":"(XGBoost Developers, 2022)","plainCitation":"(XGBoost Developers, 2022)","noteIndex":0},"citationItems":[{"id":4107,"uris":["http://zotero.org/users/13126831/items/8CYJDXX5"],"itemData":{"id":4107,"type":"webpage","title":"XGBoost Parameters — xgboost 3.1.0-dev documentation","URL":"https://xgboost.readthedocs.io/en/latest/parameter.html#general-parameters","author":[{"family":"XGBoost Developers","given":""}],"accessed":{"date-parts":[["2025",3,10]]},"issued":{"date-parts":[["2022"]]}}}],"schema":"https://github.com/citation-style-language/schema/raw/master/csl-citation.json"} </w:instrText>
      </w:r>
      <w:r w:rsidR="00C02322">
        <w:fldChar w:fldCharType="separate"/>
      </w:r>
      <w:r w:rsidR="00C02322">
        <w:rPr>
          <w:noProof/>
        </w:rPr>
        <w:t>(XGBoost Developers, 2022)</w:t>
      </w:r>
      <w:r w:rsidR="00C02322">
        <w:fldChar w:fldCharType="end"/>
      </w:r>
      <w:r w:rsidRPr="00577607">
        <w:t xml:space="preserve">. It's important to note </w:t>
      </w:r>
      <w:r w:rsidRPr="0031455B">
        <w:t>that this overview is</w:t>
      </w:r>
      <w:r w:rsidR="002B0C5B">
        <w:t xml:space="preserve"> not</w:t>
      </w:r>
      <w:r w:rsidRPr="0031455B">
        <w:t xml:space="preserve"> exhaustive of all tuning parameters available in </w:t>
      </w:r>
      <w:proofErr w:type="spellStart"/>
      <w:r w:rsidRPr="0031455B">
        <w:t>XGBoost</w:t>
      </w:r>
      <w:proofErr w:type="spellEnd"/>
      <w:r w:rsidRPr="0031455B">
        <w:t xml:space="preserve">; rather, </w:t>
      </w:r>
      <w:r w:rsidR="002B0C5B">
        <w:t>it is</w:t>
      </w:r>
      <w:r w:rsidRPr="0031455B">
        <w:t xml:space="preserve"> a </w:t>
      </w:r>
      <w:r w:rsidR="00CE31A2">
        <w:t>short</w:t>
      </w:r>
      <w:r w:rsidRPr="0031455B">
        <w:t xml:space="preserve"> summary of some of the most impactful parameters to consider when optimizing regression model</w:t>
      </w:r>
      <w:r w:rsidR="00C02322">
        <w:t>s.</w:t>
      </w:r>
      <w:r w:rsidR="0031455B">
        <w:t xml:space="preserve"> </w:t>
      </w:r>
      <w:r w:rsidR="0031455B" w:rsidRPr="0031455B">
        <w:t>The learning rate</w:t>
      </w:r>
      <w:r w:rsidR="000F487F">
        <w:t xml:space="preserve"> </w:t>
      </w:r>
      <w:r w:rsidR="0031455B" w:rsidRPr="0031455B">
        <w:t xml:space="preserve">determines how quickly the model learns patterns, with smaller values allowing for more cautious learning to reduce overconfidence and potential overfitting. </w:t>
      </w:r>
      <w:r w:rsidR="007175E0">
        <w:t xml:space="preserve">The maximum depth </w:t>
      </w:r>
      <w:commentRangeStart w:id="131"/>
      <w:r w:rsidR="0031455B" w:rsidRPr="0031455B">
        <w:t>sets</w:t>
      </w:r>
      <w:commentRangeEnd w:id="131"/>
      <w:r w:rsidR="00D9785D">
        <w:rPr>
          <w:rStyle w:val="CommentReference"/>
        </w:rPr>
        <w:commentReference w:id="131"/>
      </w:r>
      <w:r w:rsidR="0031455B" w:rsidRPr="0031455B">
        <w:t xml:space="preserve"> how complex each decision tree </w:t>
      </w:r>
      <w:ins w:id="132" w:author="Ina Drabløs [2]" w:date="2025-04-04T15:52:00Z" w16du:dateUtc="2025-04-04T13:52:00Z">
        <w:r w:rsidR="00D9785D">
          <w:t xml:space="preserve">is </w:t>
        </w:r>
      </w:ins>
      <w:del w:id="133" w:author="Ina Drabløs [2]" w:date="2025-04-04T15:52:00Z" w16du:dateUtc="2025-04-04T13:52:00Z">
        <w:r w:rsidR="0031455B" w:rsidRPr="0031455B" w:rsidDel="00D9785D">
          <w:delText xml:space="preserve">can be </w:delText>
        </w:r>
      </w:del>
      <w:r w:rsidR="0031455B" w:rsidRPr="0031455B">
        <w:t xml:space="preserve">by limiting the number of splits, with deeper trees capturing more intricate patterns but risking overfitting. </w:t>
      </w:r>
      <w:r w:rsidR="00406DE7">
        <w:t>“Minimum child weight”</w:t>
      </w:r>
      <w:r w:rsidR="0031455B" w:rsidRPr="0031455B">
        <w:t xml:space="preserve"> </w:t>
      </w:r>
      <w:r w:rsidR="00406DE7">
        <w:t xml:space="preserve">sets the amount of </w:t>
      </w:r>
      <w:r w:rsidR="0031455B" w:rsidRPr="0031455B">
        <w:t xml:space="preserve">data </w:t>
      </w:r>
      <w:r w:rsidR="00406DE7">
        <w:t xml:space="preserve">required </w:t>
      </w:r>
      <w:r w:rsidR="0031455B" w:rsidRPr="0031455B">
        <w:t xml:space="preserve">in a leaf node before further splitting, promoting simpler, less complex </w:t>
      </w:r>
      <w:r w:rsidR="0031455B" w:rsidRPr="00257FD8">
        <w:t>trees.</w:t>
      </w:r>
      <w:r w:rsidR="00257FD8" w:rsidRPr="00257FD8">
        <w:rPr>
          <w:rFonts w:eastAsiaTheme="minorHAnsi"/>
        </w:rPr>
        <w:t xml:space="preserve"> For each tree, only a random subset of the predictor variables is made available to the model, and the size of this subset is a tuning parameter denoted </w:t>
      </w:r>
      <w:commentRangeStart w:id="134"/>
      <w:proofErr w:type="spellStart"/>
      <w:r w:rsidR="00257FD8" w:rsidRPr="00257FD8">
        <w:rPr>
          <w:rFonts w:eastAsiaTheme="minorHAnsi"/>
        </w:rPr>
        <w:t>colsample_bytree</w:t>
      </w:r>
      <w:proofErr w:type="spellEnd"/>
      <w:r w:rsidR="00257FD8" w:rsidRPr="00257FD8">
        <w:rPr>
          <w:rFonts w:eastAsiaTheme="minorHAnsi"/>
        </w:rPr>
        <w:t xml:space="preserve"> </w:t>
      </w:r>
      <w:commentRangeEnd w:id="134"/>
      <w:r w:rsidR="00D9785D">
        <w:rPr>
          <w:rStyle w:val="CommentReference"/>
        </w:rPr>
        <w:commentReference w:id="134"/>
      </w:r>
      <w:r w:rsidR="00257FD8" w:rsidRPr="00257FD8">
        <w:rPr>
          <w:rFonts w:eastAsiaTheme="minorHAnsi"/>
        </w:rPr>
        <w:t xml:space="preserve">in </w:t>
      </w:r>
      <w:proofErr w:type="spellStart"/>
      <w:r w:rsidR="00257FD8">
        <w:rPr>
          <w:rFonts w:eastAsiaTheme="minorHAnsi"/>
        </w:rPr>
        <w:t>XGB</w:t>
      </w:r>
      <w:r w:rsidR="00257FD8" w:rsidRPr="00257FD8">
        <w:rPr>
          <w:rFonts w:eastAsiaTheme="minorHAnsi"/>
        </w:rPr>
        <w:t>oost</w:t>
      </w:r>
      <w:proofErr w:type="spellEnd"/>
      <w:r w:rsidR="00257FD8" w:rsidRPr="00257FD8">
        <w:rPr>
          <w:rFonts w:eastAsiaTheme="minorHAnsi"/>
        </w:rPr>
        <w:t>. Furthermore, a threshold on the magnitude of improvement required for making a new split is controlled by the parameter “gamma”. Finally, only a random subset of the training data is used when fitting each tree, and the size of this subset is controlled by the parameter “subsample”.</w:t>
      </w:r>
      <w:r w:rsidR="00257FD8">
        <w:t xml:space="preserve"> </w:t>
      </w:r>
      <w:commentRangeStart w:id="135"/>
      <w:r w:rsidR="0031455B" w:rsidRPr="0031455B">
        <w:t>Together, these parameters help balance the model's ability to learn complex patterns with its ability to generalize well to new, unseen data.</w:t>
      </w:r>
      <w:commentRangeEnd w:id="135"/>
      <w:r w:rsidR="00112991">
        <w:rPr>
          <w:rStyle w:val="CommentReference"/>
        </w:rPr>
        <w:commentReference w:id="135"/>
      </w:r>
    </w:p>
    <w:p w14:paraId="00224E99" w14:textId="50A1CB71" w:rsidR="00D55F25" w:rsidRDefault="00D55F25" w:rsidP="00257FD8"/>
    <w:p w14:paraId="058BAD09" w14:textId="7A4D6B16" w:rsidR="00257FD8" w:rsidRPr="00257FD8" w:rsidRDefault="00257FD8" w:rsidP="00257FD8">
      <w:pPr>
        <w:ind w:firstLine="720"/>
      </w:pPr>
      <w:r w:rsidRPr="00257FD8">
        <w:t xml:space="preserve">In conclusion, </w:t>
      </w:r>
      <w:r w:rsidR="00BA5863">
        <w:t>the</w:t>
      </w:r>
      <w:r w:rsidRPr="00257FD8">
        <w:t xml:space="preserve"> application of machine learning techniques, particularly </w:t>
      </w:r>
      <w:proofErr w:type="spellStart"/>
      <w:r w:rsidRPr="00257FD8">
        <w:t>XGBoost</w:t>
      </w:r>
      <w:proofErr w:type="spellEnd"/>
      <w:r w:rsidRPr="00257FD8">
        <w:t xml:space="preserve">, offers a powerful methodology for modeling complex interactions </w:t>
      </w:r>
      <w:del w:id="136" w:author="Ina Drabløs [2]" w:date="2025-04-04T15:56:00Z" w16du:dateUtc="2025-04-04T13:56:00Z">
        <w:r w:rsidRPr="00257FD8" w:rsidDel="00112991">
          <w:rPr>
            <w:rFonts w:eastAsiaTheme="minorHAnsi"/>
          </w:rPr>
          <w:delText xml:space="preserve">complex interactions </w:delText>
        </w:r>
      </w:del>
      <w:r w:rsidRPr="00257FD8">
        <w:rPr>
          <w:rFonts w:eastAsiaTheme="minorHAnsi"/>
        </w:rPr>
        <w:t xml:space="preserve">between variables </w:t>
      </w:r>
      <w:ins w:id="137" w:author="Ina Drabløs [2]" w:date="2025-04-04T15:56:00Z" w16du:dateUtc="2025-04-04T13:56:00Z">
        <w:r w:rsidR="00112991">
          <w:rPr>
            <w:rFonts w:eastAsiaTheme="minorHAnsi"/>
          </w:rPr>
          <w:t xml:space="preserve">to </w:t>
        </w:r>
      </w:ins>
      <w:r w:rsidRPr="00257FD8">
        <w:rPr>
          <w:rFonts w:eastAsiaTheme="minorHAnsi"/>
        </w:rPr>
        <w:t>predict</w:t>
      </w:r>
      <w:del w:id="138" w:author="Ina Drabløs [2]" w:date="2025-04-04T15:56:00Z" w16du:dateUtc="2025-04-04T13:56:00Z">
        <w:r w:rsidRPr="00257FD8" w:rsidDel="00112991">
          <w:rPr>
            <w:rFonts w:eastAsiaTheme="minorHAnsi"/>
          </w:rPr>
          <w:delText>ing</w:delText>
        </w:r>
      </w:del>
      <w:r w:rsidRPr="00257FD8">
        <w:rPr>
          <w:rFonts w:eastAsiaTheme="minorHAnsi"/>
        </w:rPr>
        <w:t xml:space="preserve"> an outcome of interest</w:t>
      </w:r>
      <w:r w:rsidRPr="00257FD8">
        <w:t xml:space="preserve">. This approach provides a robust framework for integrating diverse data types, such as neuroimaging, behavioral, and demographic variables. By </w:t>
      </w:r>
      <w:r>
        <w:t>using</w:t>
      </w:r>
      <w:r w:rsidRPr="00257FD8">
        <w:t xml:space="preserve"> the collective </w:t>
      </w:r>
      <w:r w:rsidRPr="00257FD8">
        <w:lastRenderedPageBreak/>
        <w:t>strengths of multiple models, boosted ensembles surpass the predictive capabilities of single decision trees and linear models, effectively managing intricate relationships in high-dimensional data. This integration of computational tools with clinical insights holds promise for refining diagnostic criteria and enhancing personalized intervention strategies for OCD, paving the way for more precise and effective treatment approaches.</w:t>
      </w:r>
    </w:p>
    <w:p w14:paraId="5CF37603" w14:textId="7F915915" w:rsidR="009C1375" w:rsidRDefault="008D1DCE" w:rsidP="00346646">
      <w:pPr>
        <w:pStyle w:val="Style2"/>
      </w:pPr>
      <w:bookmarkStart w:id="139" w:name="_Toc196072510"/>
      <w:r w:rsidRPr="00207F5F">
        <w:t xml:space="preserve">The present </w:t>
      </w:r>
      <w:r w:rsidRPr="00195A4B">
        <w:t>study</w:t>
      </w:r>
      <w:bookmarkEnd w:id="139"/>
    </w:p>
    <w:p w14:paraId="107376D8" w14:textId="31B9496C" w:rsidR="006067C4" w:rsidRPr="006067C4" w:rsidRDefault="006067C4" w:rsidP="006067C4">
      <w:bookmarkStart w:id="140" w:name="_Toc194515202"/>
      <w:r w:rsidRPr="006067C4">
        <w:t xml:space="preserve">This thesis examines the relationship between structural brain features and </w:t>
      </w:r>
      <w:r>
        <w:t>OCD</w:t>
      </w:r>
      <w:r w:rsidRPr="006067C4">
        <w:t xml:space="preserve"> symptomatology in adolescents, with particular emphasis on the role of informant discrepancies in symptom reporting. In the field of developmental psychopathology, informant differences are a well-documented methodological and clinical challenge, as much of the diagnostic and epidemiological data are derived from subjective reports provided by both youth and their caregivers. These discrepancies can substantially influence diagnostic outcomes, perceived symptom severity, and treatment decisions. OCD presents a particularly informative case for this investigation, as it encompasses both internalizing (e.g., obsessions) and externalizing (e.g., compulsions) symptom dimensions, and clinical diagnosis during adolescence is often based primarily on parent-reported information.</w:t>
      </w:r>
    </w:p>
    <w:p w14:paraId="38A2F258" w14:textId="6CCEFE3B" w:rsidR="006067C4" w:rsidRPr="006067C4" w:rsidRDefault="006067C4" w:rsidP="006067C4">
      <w:pPr>
        <w:ind w:firstLine="720"/>
      </w:pPr>
      <w:r w:rsidRPr="006067C4">
        <w:t xml:space="preserve">The present study seeks to elucidate brain–behavior relationships by evaluating the extent to which </w:t>
      </w:r>
      <w:proofErr w:type="spellStart"/>
      <w:r>
        <w:t>sMRI</w:t>
      </w:r>
      <w:proofErr w:type="spellEnd"/>
      <w:r w:rsidRPr="006067C4">
        <w:t xml:space="preserve"> data can predict OCD symptom severity as reported by different informants.</w:t>
      </w:r>
      <w:r>
        <w:t xml:space="preserve"> P</w:t>
      </w:r>
      <w:r w:rsidRPr="006067C4">
        <w:t xml:space="preserve">arcellated brain volume features were extracted from </w:t>
      </w:r>
      <w:proofErr w:type="spellStart"/>
      <w:r w:rsidRPr="006067C4">
        <w:t>sMRI</w:t>
      </w:r>
      <w:proofErr w:type="spellEnd"/>
      <w:r w:rsidRPr="006067C4">
        <w:t xml:space="preserve"> scans and used as input variables in supervised machine learning models, implemented using the </w:t>
      </w:r>
      <w:proofErr w:type="spellStart"/>
      <w:r w:rsidRPr="006067C4">
        <w:t>XGBoost</w:t>
      </w:r>
      <w:proofErr w:type="spellEnd"/>
      <w:r w:rsidRPr="006067C4">
        <w:t xml:space="preserve"> algorithm. The internalizing symptom domain was selected as the predictive target because it is assessed using parallel items across youth and parent reports, thus enabling a direct comparison of informant-specific prediction performance. Beyond evaluating overall model accuracy, the analysis specifically tested whether predictive performance varied systematically across informants. This focus on informant-related variation is motivated by prior findings indicating that internalizing symptoms are more likely to be reported inconsistently and subjectively across sources.</w:t>
      </w:r>
    </w:p>
    <w:p w14:paraId="30FA70F3" w14:textId="0EB6BF92" w:rsidR="006067C4" w:rsidRPr="004C6BC7" w:rsidRDefault="006067C4" w:rsidP="006067C4">
      <w:pPr>
        <w:ind w:firstLine="720"/>
      </w:pPr>
      <w:r w:rsidRPr="006067C4">
        <w:t xml:space="preserve">The primary objective of the present study was to investigate whether structural neuroimaging data could reliably predict the severity of </w:t>
      </w:r>
      <w:r>
        <w:t>OCD</w:t>
      </w:r>
      <w:r w:rsidRPr="006067C4">
        <w:t xml:space="preserve"> symptoms in youth, as reported by </w:t>
      </w:r>
      <w:r>
        <w:t xml:space="preserve">the youth </w:t>
      </w:r>
      <w:r w:rsidRPr="006067C4">
        <w:t xml:space="preserve">themselves </w:t>
      </w:r>
      <w:r>
        <w:t>and</w:t>
      </w:r>
      <w:r w:rsidRPr="006067C4">
        <w:t xml:space="preserve"> their parents. In addition to this core inquiry, two supplementary questions were explored. First, the study examined whether structural brain features exhibit greater predictive accuracy for internalizing symptoms when derived from youth self-reports </w:t>
      </w:r>
      <w:r w:rsidRPr="006067C4">
        <w:lastRenderedPageBreak/>
        <w:t>compared to parent-reports</w:t>
      </w:r>
      <w:r w:rsidRPr="004E1FEE">
        <w:rPr>
          <w:color w:val="FF0000"/>
        </w:rPr>
        <w:t xml:space="preserve">. Second, the analysis evaluated how these prediction models compare to the classification of OCD based on a clinically </w:t>
      </w:r>
      <w:r w:rsidRPr="004E1FEE">
        <w:rPr>
          <w:color w:val="FF0000"/>
        </w:rPr>
        <w:t>evaluated diagnosis</w:t>
      </w:r>
      <w:r w:rsidRPr="004E1FEE">
        <w:rPr>
          <w:color w:val="FF0000"/>
        </w:rPr>
        <w:t xml:space="preserve">. </w:t>
      </w:r>
      <w:r w:rsidRPr="006067C4">
        <w:t>By integrating these components, the study seeks to elucidate the relationship between brain structure and subjective symptom expression across informants, thereby contributing to the development of individualized, informant-sensitive predictive models for OCD assessment in pediatric populations.</w:t>
      </w:r>
    </w:p>
    <w:p w14:paraId="03E5CBC1" w14:textId="77777777" w:rsidR="00F678DB" w:rsidRDefault="00F678DB">
      <w:pPr>
        <w:spacing w:line="240" w:lineRule="auto"/>
        <w:rPr>
          <w:rFonts w:eastAsiaTheme="majorEastAsia" w:cstheme="majorBidi"/>
          <w:b/>
          <w:color w:val="000000" w:themeColor="text1"/>
          <w:szCs w:val="40"/>
        </w:rPr>
      </w:pPr>
      <w:r>
        <w:br w:type="page"/>
      </w:r>
    </w:p>
    <w:p w14:paraId="6B32B597" w14:textId="4D6702DE" w:rsidR="009520BB" w:rsidRDefault="009520BB" w:rsidP="009520BB">
      <w:pPr>
        <w:pStyle w:val="Style1"/>
      </w:pPr>
      <w:bookmarkStart w:id="141" w:name="_Toc196072511"/>
      <w:r w:rsidRPr="00195A4B">
        <w:lastRenderedPageBreak/>
        <w:t>Methods</w:t>
      </w:r>
      <w:bookmarkEnd w:id="140"/>
      <w:bookmarkEnd w:id="141"/>
    </w:p>
    <w:p w14:paraId="5CC1F36E" w14:textId="4A3AB97F" w:rsidR="00834C20" w:rsidRPr="005F02A9" w:rsidRDefault="009520BB" w:rsidP="005F02A9">
      <w:pPr>
        <w:pStyle w:val="Style2"/>
      </w:pPr>
      <w:bookmarkStart w:id="142" w:name="_Toc194515203"/>
      <w:bookmarkStart w:id="143" w:name="_Toc196072512"/>
      <w:r>
        <w:t>Data Source and Collection Procedures</w:t>
      </w:r>
      <w:bookmarkEnd w:id="142"/>
      <w:bookmarkEnd w:id="143"/>
    </w:p>
    <w:p w14:paraId="1ABC566D" w14:textId="576A139E" w:rsidR="00834FCC" w:rsidRDefault="009520BB" w:rsidP="009520BB">
      <w:pPr>
        <w:rPr>
          <w:color w:val="000000" w:themeColor="text1"/>
        </w:rPr>
      </w:pPr>
      <w:r>
        <w:rPr>
          <w:color w:val="000000" w:themeColor="text1"/>
        </w:rPr>
        <w:t>The</w:t>
      </w:r>
      <w:r w:rsidRPr="00B81AF5">
        <w:rPr>
          <w:color w:val="000000" w:themeColor="text1"/>
        </w:rPr>
        <w:t xml:space="preserve"> Adolescent Brain and Cognitive </w:t>
      </w:r>
      <w:r w:rsidRPr="00346646">
        <w:t xml:space="preserve">Development (ABCD) Study </w:t>
      </w:r>
      <w:r>
        <w:t xml:space="preserve">is a </w:t>
      </w:r>
      <w:r w:rsidRPr="00346646">
        <w:t xml:space="preserve">comprehensive decade-long research initiative in the United States </w:t>
      </w:r>
      <w:r w:rsidR="005F02A9" w:rsidRPr="00B81AF5">
        <w:rPr>
          <w:color w:val="000000" w:themeColor="text1"/>
        </w:rPr>
        <w:t xml:space="preserve">designed to enhance our understanding </w:t>
      </w:r>
      <w:r w:rsidR="0017565C">
        <w:rPr>
          <w:color w:val="000000" w:themeColor="text1"/>
        </w:rPr>
        <w:t>of</w:t>
      </w:r>
      <w:r w:rsidR="005F02A9" w:rsidRPr="00B81AF5">
        <w:rPr>
          <w:color w:val="000000" w:themeColor="text1"/>
        </w:rPr>
        <w:t xml:space="preserve"> physical and mental health</w:t>
      </w:r>
      <w:r w:rsidR="0017565C" w:rsidRPr="00B81AF5">
        <w:rPr>
          <w:color w:val="000000" w:themeColor="text1"/>
        </w:rPr>
        <w:t xml:space="preserve"> and risk factors </w:t>
      </w:r>
      <w:r w:rsidR="005F02A9">
        <w:rPr>
          <w:color w:val="000000" w:themeColor="text1"/>
        </w:rPr>
        <w:t>during adolescence</w:t>
      </w:r>
      <w:r w:rsidR="005F02A9" w:rsidRPr="00B81AF5">
        <w:rPr>
          <w:color w:val="000000" w:themeColor="text1"/>
        </w:rPr>
        <w:t>.</w:t>
      </w:r>
      <w:r w:rsidR="005817F5">
        <w:rPr>
          <w:color w:val="000000" w:themeColor="text1"/>
        </w:rPr>
        <w:t xml:space="preserve"> </w:t>
      </w:r>
      <w:r w:rsidR="005F02A9">
        <w:t>The study t</w:t>
      </w:r>
      <w:r w:rsidRPr="00346646">
        <w:t>rack</w:t>
      </w:r>
      <w:r w:rsidR="005F02A9">
        <w:t>s</w:t>
      </w:r>
      <w:r w:rsidRPr="00B81AF5">
        <w:rPr>
          <w:color w:val="000000" w:themeColor="text1"/>
        </w:rPr>
        <w:t xml:space="preserve"> children from ages 9-10 through late adolescence and </w:t>
      </w:r>
      <w:r>
        <w:rPr>
          <w:color w:val="000000" w:themeColor="text1"/>
        </w:rPr>
        <w:t xml:space="preserve">into </w:t>
      </w:r>
      <w:r w:rsidRPr="00B81AF5">
        <w:rPr>
          <w:color w:val="000000" w:themeColor="text1"/>
        </w:rPr>
        <w:t>early adulthood.</w:t>
      </w:r>
      <w:r w:rsidR="005F02A9" w:rsidRPr="005F02A9">
        <w:t xml:space="preserve"> </w:t>
      </w:r>
      <w:r w:rsidR="005F02A9" w:rsidRPr="00560893">
        <w:t>This age range includes a crucial developmental stage,</w:t>
      </w:r>
      <w:r w:rsidR="005F02A9">
        <w:t xml:space="preserve"> when exposure to</w:t>
      </w:r>
      <w:r w:rsidR="005F02A9" w:rsidRPr="00560893">
        <w:t xml:space="preserve"> substance use, and the start of several mental health conditions take place.</w:t>
      </w:r>
      <w:r w:rsidR="005F02A9" w:rsidRPr="005F02A9">
        <w:rPr>
          <w:color w:val="000000" w:themeColor="text1"/>
        </w:rPr>
        <w:t xml:space="preserve"> </w:t>
      </w:r>
      <w:r w:rsidR="005F02A9">
        <w:rPr>
          <w:color w:val="000000" w:themeColor="text1"/>
        </w:rPr>
        <w:t xml:space="preserve">The </w:t>
      </w:r>
      <w:r w:rsidR="0017565C">
        <w:rPr>
          <w:color w:val="000000" w:themeColor="text1"/>
        </w:rPr>
        <w:t>repository</w:t>
      </w:r>
      <w:r w:rsidR="005F02A9" w:rsidRPr="00B81AF5">
        <w:rPr>
          <w:color w:val="000000" w:themeColor="text1"/>
        </w:rPr>
        <w:t xml:space="preserve"> includes </w:t>
      </w:r>
      <w:r w:rsidR="00B47D2A">
        <w:rPr>
          <w:color w:val="000000" w:themeColor="text1"/>
        </w:rPr>
        <w:t xml:space="preserve">around </w:t>
      </w:r>
      <w:r w:rsidR="005F02A9" w:rsidRPr="00B81AF5">
        <w:rPr>
          <w:color w:val="000000" w:themeColor="text1"/>
        </w:rPr>
        <w:t xml:space="preserve">12,000 children at baseline, recruited from 21 research sites </w:t>
      </w:r>
      <w:r w:rsidR="005F02A9">
        <w:rPr>
          <w:color w:val="000000" w:themeColor="text1"/>
        </w:rPr>
        <w:fldChar w:fldCharType="begin"/>
      </w:r>
      <w:r w:rsidR="005F02A9">
        <w:rPr>
          <w:color w:val="000000" w:themeColor="text1"/>
        </w:rPr>
        <w:instrText xml:space="preserve"> ADDIN ZOTERO_ITEM CSL_CITATION {"citationID":"A5PPjbTR","properties":{"formattedCitation":"(Karcher &amp; Barch, 2021)","plainCitation":"(Karcher &amp; Barch, 2021)","noteIndex":0},"citationItems":[{"id":2274,"uris":["http://zotero.org/users/13126831/items/N67L7QXC"],"itemData":{"id":2274,"type":"article-journal","abstract":"Following in the footsteps of other large “population neuroscience” studies, the Adolescent Brain Cognitive Development℠ (ABCD) study is the largest in the U.S. assessing brain development. The study is examining approximately 11,875 youth from 21 sites from age 9 to 10 for approximately ten years into young adulthood. The ABCD Study® has completed recruitment for the baseline sample generally using a multi-stage probability sample including a stratified random sample of schools. The dataset has a wealth of measured attributes of youths and their environment, including neuroimaging, cognitive, biospecimen, behavioral, youth self-report and parent self-report metrics, and environmental measures. The initial goal of the ABCD Study was to examine risk and resiliency factors associated with the development of substance use, but the project has expanded far beyond this initial set of questions and will also greatly inform our understanding of the contributions of biospecimens (e.g., pubertal hormones), neural alterations, and environmental factors to the development of both healthy behavior and brain function as well as risk for poor mental and physical outcomes. This review outlines how the ABCD Study was designed to elucidate factors associated with the development of negative mental and physical health outcomes and will provide a selective overview of results emerging from the ABCD Study. Such emerging data includes initial validation of new instruments, important new information about the prevalence and correlates of mental health challenges in middle childhood, and promising data regarding neural correlates of both healthy and disordered behavior. In addition, we will discuss the challenges and opportunities to understanding both healthy development and the emergence of risk from ABCD Study data. Finally, we will overview the future directions of this large undertaking and the ways in which it will shape our understanding of the development of risk for poor mental and physical health outcomes.","container-title":"Neuropsychopharmacology","DOI":"10.1038/s41386-020-0736-6","ISSN":"0893-133X","issue":"1","journalAbbreviation":"Neuropsychopharmacology","note":"PMID: 32541809\nPMCID: PMC7304245","page":"131-142","source":"PubMed Central","title":"The ABCD study: understanding the development of risk for mental and physical health outcomes","title-short":"The ABCD study","volume":"46","author":[{"family":"Karcher","given":"Nicole R."},{"family":"Barch","given":"Deanna M."}],"issued":{"date-parts":[["2021",1]]}}}],"schema":"https://github.com/citation-style-language/schema/raw/master/csl-citation.json"} </w:instrText>
      </w:r>
      <w:r w:rsidR="005F02A9">
        <w:rPr>
          <w:color w:val="000000" w:themeColor="text1"/>
        </w:rPr>
        <w:fldChar w:fldCharType="separate"/>
      </w:r>
      <w:r w:rsidR="005F02A9">
        <w:rPr>
          <w:noProof/>
          <w:color w:val="000000" w:themeColor="text1"/>
        </w:rPr>
        <w:t>(Karcher &amp; Barch, 2021)</w:t>
      </w:r>
      <w:r w:rsidR="005F02A9">
        <w:rPr>
          <w:color w:val="000000" w:themeColor="text1"/>
        </w:rPr>
        <w:fldChar w:fldCharType="end"/>
      </w:r>
      <w:r w:rsidR="005F02A9">
        <w:rPr>
          <w:color w:val="000000" w:themeColor="text1"/>
        </w:rPr>
        <w:t xml:space="preserve">. </w:t>
      </w:r>
      <w:r w:rsidR="005F02A9" w:rsidRPr="00B81AF5">
        <w:rPr>
          <w:color w:val="000000" w:themeColor="text1"/>
        </w:rPr>
        <w:t>To ensure the cohort is diverse and representative</w:t>
      </w:r>
      <w:r w:rsidR="00E87A34" w:rsidRPr="00E87A34">
        <w:rPr>
          <w:color w:val="000000" w:themeColor="text1"/>
        </w:rPr>
        <w:t>,</w:t>
      </w:r>
      <w:r w:rsidR="005F02A9" w:rsidRPr="00E87A34">
        <w:rPr>
          <w:color w:val="000000" w:themeColor="text1"/>
        </w:rPr>
        <w:t xml:space="preserve"> the </w:t>
      </w:r>
      <w:r w:rsidR="003E6209">
        <w:rPr>
          <w:color w:val="000000" w:themeColor="text1"/>
        </w:rPr>
        <w:t xml:space="preserve">ABCD </w:t>
      </w:r>
      <w:r w:rsidR="005F02A9" w:rsidRPr="00E87A34">
        <w:rPr>
          <w:color w:val="000000" w:themeColor="text1"/>
        </w:rPr>
        <w:t>s</w:t>
      </w:r>
      <w:r w:rsidR="005F02A9" w:rsidRPr="00E87A34">
        <w:rPr>
          <w:color w:val="000000" w:themeColor="text1"/>
        </w:rPr>
        <w:t>tudy employs a multi-stage probability sampling technique to minimize selection bias</w:t>
      </w:r>
      <w:r w:rsidR="005817F5">
        <w:rPr>
          <w:color w:val="000000" w:themeColor="text1"/>
        </w:rPr>
        <w:t xml:space="preserve">, </w:t>
      </w:r>
      <w:r w:rsidR="005817F5">
        <w:rPr>
          <w:color w:val="000000" w:themeColor="text1"/>
        </w:rPr>
        <w:t xml:space="preserve">thus increasing the </w:t>
      </w:r>
      <w:r w:rsidR="005817F5" w:rsidRPr="00E87A34">
        <w:rPr>
          <w:color w:val="000000" w:themeColor="text1"/>
        </w:rPr>
        <w:t>generalizability of the findings</w:t>
      </w:r>
      <w:r w:rsidR="00E87A34" w:rsidRPr="00E87A34">
        <w:rPr>
          <w:color w:val="000000" w:themeColor="text1"/>
        </w:rPr>
        <w:t xml:space="preserve"> </w:t>
      </w:r>
      <w:r w:rsidR="00E87A34" w:rsidRPr="00E87A34">
        <w:rPr>
          <w:color w:val="000000" w:themeColor="text1"/>
        </w:rPr>
        <w:fldChar w:fldCharType="begin"/>
      </w:r>
      <w:r w:rsidR="00E87A34" w:rsidRPr="00E87A34">
        <w:rPr>
          <w:color w:val="000000" w:themeColor="text1"/>
        </w:rPr>
        <w:instrText xml:space="preserve"> ADDIN ZOTERO_ITEM CSL_CITATION {"citationID":"3u5WRAAf","properties":{"formattedCitation":"(Garavan et al., 2018)","plainCitation":"(Garavan et al., 2018)","noteIndex":0},"citationItems":[{"id":4303,"uris":["http://zotero.org/users/13126831/items/FA6JBT4G"],"itemData":{"id":4303,"type":"article-journal","abstract":"The ABCD study is a new and ongoing project of very substantial size and scale involving 21 data acquisition sites. It aims to recruit 11,500 children and follow them for ten years with extensive assessments at multiple timepoints. To deliver on its potential to adequately describe adolescent development, it is essential that it adopt recruitment procedures that are efficient and effective and will yield a sample that reflects the nation’s diversity in an epidemiologically informed manner. Here, we describe the sampling plans and recruitment procedures of this study. Participants are largely recruited through the school systems with school selection informed by gender, race and ethnicity, socioeconomic status, and urbanicity. Procedures for school selection designed to mitigate selection biases, dynamic monitoring of the accumulating sample to correct deviations from recruitment targets, and a description of the recruitment procedures designed to foster a collaborative attitude between the researchers, the schools and the local communities, are provided.","collection-title":"The Adolescent Brain Cognitive Development (ABCD) Consortium: Rationale, Aims, and Assessment Strategy","container-title":"Developmental Cognitive Neuroscience","DOI":"10.1016/j.dcn.2018.04.004","ISSN":"1878-9293","journalAbbreviation":"Developmental Cognitive Neuroscience","page":"16-22","source":"ScienceDirect","title":"Recruiting the ABCD sample: Design considerations and procedures","title-short":"Recruiting the ABCD sample","volume":"32","author":[{"family":"Garavan","given":"H."},{"family":"Bartsch","given":"H."},{"family":"Conway","given":"K."},{"family":"Decastro","given":"A."},{"family":"Goldstein","given":"R. Z."},{"family":"Heeringa","given":"S."},{"family":"Jernigan","given":"T."},{"family":"Potter","given":"A."},{"family":"Thompson","given":"W."},{"family":"Zahs","given":"D."}],"issued":{"date-parts":[["2018",8,1]]}}}],"schema":"https://github.com/citation-style-language/schema/raw/master/csl-citation.json"} </w:instrText>
      </w:r>
      <w:r w:rsidR="00E87A34" w:rsidRPr="00E87A34">
        <w:rPr>
          <w:color w:val="000000" w:themeColor="text1"/>
        </w:rPr>
        <w:fldChar w:fldCharType="separate"/>
      </w:r>
      <w:r w:rsidR="00E87A34" w:rsidRPr="00E87A34">
        <w:rPr>
          <w:noProof/>
          <w:color w:val="000000" w:themeColor="text1"/>
        </w:rPr>
        <w:t>(Garavan et al., 2018)</w:t>
      </w:r>
      <w:r w:rsidR="00E87A34" w:rsidRPr="00E87A34">
        <w:rPr>
          <w:color w:val="000000" w:themeColor="text1"/>
        </w:rPr>
        <w:fldChar w:fldCharType="end"/>
      </w:r>
      <w:r w:rsidR="005F02A9" w:rsidRPr="00E87A34">
        <w:rPr>
          <w:color w:val="000000" w:themeColor="text1"/>
        </w:rPr>
        <w:t>.</w:t>
      </w:r>
      <w:r w:rsidR="005F02A9" w:rsidRPr="00E87A34">
        <w:rPr>
          <w:color w:val="000000" w:themeColor="text1"/>
        </w:rPr>
        <w:t xml:space="preserve"> </w:t>
      </w:r>
      <w:r w:rsidR="0017565C">
        <w:rPr>
          <w:color w:val="000000" w:themeColor="text1"/>
        </w:rPr>
        <w:t xml:space="preserve">The </w:t>
      </w:r>
      <w:r w:rsidR="00560893" w:rsidRPr="00E87A34">
        <w:rPr>
          <w:color w:val="000000" w:themeColor="text1"/>
        </w:rPr>
        <w:t>ABCD comprises a wide range of behavioral</w:t>
      </w:r>
      <w:r w:rsidR="00433338">
        <w:rPr>
          <w:color w:val="000000" w:themeColor="text1"/>
        </w:rPr>
        <w:t xml:space="preserve"> </w:t>
      </w:r>
      <w:r w:rsidR="00433338">
        <w:rPr>
          <w:color w:val="000000" w:themeColor="text1"/>
        </w:rPr>
        <w:fldChar w:fldCharType="begin"/>
      </w:r>
      <w:r w:rsidR="00433338">
        <w:rPr>
          <w:color w:val="000000" w:themeColor="text1"/>
        </w:rPr>
        <w:instrText xml:space="preserve"> ADDIN ZOTERO_ITEM CSL_CITATION {"citationID":"JWMYXmf2","properties":{"formattedCitation":"(Barch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433338">
        <w:rPr>
          <w:color w:val="000000" w:themeColor="text1"/>
        </w:rPr>
        <w:fldChar w:fldCharType="separate"/>
      </w:r>
      <w:r w:rsidR="00433338">
        <w:rPr>
          <w:noProof/>
          <w:color w:val="000000" w:themeColor="text1"/>
        </w:rPr>
        <w:t>(Barch et al., 2018)</w:t>
      </w:r>
      <w:r w:rsidR="00433338">
        <w:rPr>
          <w:color w:val="000000" w:themeColor="text1"/>
        </w:rPr>
        <w:fldChar w:fldCharType="end"/>
      </w:r>
      <w:r w:rsidR="00433338">
        <w:rPr>
          <w:color w:val="000000" w:themeColor="text1"/>
        </w:rPr>
        <w:t xml:space="preserve">, </w:t>
      </w:r>
      <w:r w:rsidR="00560893" w:rsidRPr="00E87A34">
        <w:rPr>
          <w:color w:val="000000" w:themeColor="text1"/>
        </w:rPr>
        <w:t>multimodal brain imaging</w:t>
      </w:r>
      <w:r w:rsidR="00560893" w:rsidRPr="00E87A34">
        <w:rPr>
          <w:color w:val="000000" w:themeColor="text1"/>
        </w:rPr>
        <w:t xml:space="preserve"> </w:t>
      </w:r>
      <w:r w:rsidR="00560893" w:rsidRPr="00E87A34">
        <w:rPr>
          <w:color w:val="000000" w:themeColor="text1"/>
        </w:rPr>
        <w:fldChar w:fldCharType="begin"/>
      </w:r>
      <w:r w:rsidR="00560893" w:rsidRPr="00E87A34">
        <w:rPr>
          <w:color w:val="000000" w:themeColor="text1"/>
        </w:rPr>
        <w:instrText xml:space="preserve"> ADDIN ZOTERO_ITEM CSL_CITATION {"citationID":"sjPnWw2o","properties":{"formattedCitation":"(Casey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60893" w:rsidRPr="00E87A34">
        <w:rPr>
          <w:color w:val="000000" w:themeColor="text1"/>
        </w:rPr>
        <w:fldChar w:fldCharType="separate"/>
      </w:r>
      <w:r w:rsidR="00560893" w:rsidRPr="00E87A34">
        <w:rPr>
          <w:noProof/>
          <w:color w:val="000000" w:themeColor="text1"/>
        </w:rPr>
        <w:t>(Casey et al., 2018)</w:t>
      </w:r>
      <w:r w:rsidR="00560893" w:rsidRPr="00E87A34">
        <w:rPr>
          <w:color w:val="000000" w:themeColor="text1"/>
        </w:rPr>
        <w:fldChar w:fldCharType="end"/>
      </w:r>
      <w:r w:rsidR="00560893" w:rsidRPr="00E87A34">
        <w:rPr>
          <w:color w:val="000000" w:themeColor="text1"/>
        </w:rPr>
        <w:t>, and other evaluations</w:t>
      </w:r>
      <w:r w:rsidR="005F02A9" w:rsidRPr="00E87A34">
        <w:rPr>
          <w:color w:val="000000" w:themeColor="text1"/>
        </w:rPr>
        <w:t xml:space="preserve"> </w:t>
      </w:r>
      <w:r w:rsidR="005F02A9" w:rsidRPr="00E87A34">
        <w:rPr>
          <w:color w:val="000000" w:themeColor="text1"/>
        </w:rPr>
        <w:fldChar w:fldCharType="begin"/>
      </w:r>
      <w:r w:rsidR="00433338">
        <w:rPr>
          <w:color w:val="000000" w:themeColor="text1"/>
        </w:rPr>
        <w:instrText xml:space="preserve"> ADDIN ZOTERO_ITEM CSL_CITATION {"citationID":"otS1gmUX","properties":{"formattedCitation":"(Zucker et al., 2018)","plainCitation":"(Zucker et al., 2018)","noteIndex":0},"citationItems":[{"id":4366,"uris":["http://zotero.org/users/13126831/items/F9W92JGK"],"itemData":{"id":4366,"type":"article-journal","abstract":"Neurodevelopmental maturation takes place in a social environment in addition to a neurobiological one. Characterization of social environmental factors that influence this process is therefore an essential component in developing an accurate model of adolescent brain and neurocognitive development, as well as susceptibility to change with the use of marijuana and other drugs. The creation of the Culture and Environment (CE) measurement component of the ABCD protocol was guided by this understanding. Three areas were identified by the CE Work Group as central to this process: influences relating to CE Group membership, influences created by the proximal social environment, influences stemming from social interactions. Eleven measures assess these influences, and by time of publication, will have been administered to well over 7,000 9-10 year-old children and one of their parents. Our report presents baseline data on psychometric characteristics (mean, standard deviation, range, skewness, coefficient alpha) of all measures within the battery. Effectiveness of the battery in differentiating 9-10 year olds who were classified as at higher and lower risk for marijuana use in adolescence was also evaluated. Psychometric characteristics on all measures were good to excellent; higher vs. lower risk contrasts were significant in areas where risk differentiation would be anticipated.","container-title":"Developmental Cognitive Neuroscience","DOI":"10.1016/j.dcn.2018.03.004","ISSN":"1878-9307","journalAbbreviation":"Dev Cogn Neurosci","language":"eng","note":"PMID: 29627333\nPMCID: PMC6436615","page":"107-120","source":"PubMed","title":"Assessment of culture and environment in the Adolescent Brain and Cognitive Development Study: Rationale, description of measures, and early data","title-short":"Assessment of culture and environment in the Adolescent Brain and Cognitive Development Study","volume":"32","author":[{"family":"Zucker","given":"Robert A."},{"family":"Gonzalez","given":"Raul"},{"family":"Feldstein Ewing","given":"Sarah W."},{"family":"Paulus","given":"Martin P."},{"family":"Arroyo","given":"Judith"},{"family":"Fuligni","given":"Andrew"},{"family":"Morris","given":"Amanda Sheffield"},{"family":"Sanchez","given":"Mariana"},{"family":"Wills","given":"Thomas"}],"issued":{"date-parts":[["2018",8]]}},"label":"page"}],"schema":"https://github.com/citation-style-language/schema/raw/master/csl-citation.json"} </w:instrText>
      </w:r>
      <w:r w:rsidR="005F02A9" w:rsidRPr="00E87A34">
        <w:rPr>
          <w:color w:val="000000" w:themeColor="text1"/>
        </w:rPr>
        <w:fldChar w:fldCharType="separate"/>
      </w:r>
      <w:r w:rsidR="00433338">
        <w:rPr>
          <w:noProof/>
          <w:color w:val="000000" w:themeColor="text1"/>
        </w:rPr>
        <w:t>(Zucker et al., 2018)</w:t>
      </w:r>
      <w:r w:rsidR="005F02A9" w:rsidRPr="00E87A34">
        <w:rPr>
          <w:color w:val="000000" w:themeColor="text1"/>
        </w:rPr>
        <w:fldChar w:fldCharType="end"/>
      </w:r>
      <w:r w:rsidR="005F02A9" w:rsidRPr="00E87A34">
        <w:rPr>
          <w:color w:val="000000" w:themeColor="text1"/>
        </w:rPr>
        <w:t xml:space="preserve">. </w:t>
      </w:r>
      <w:r w:rsidRPr="00E87A34">
        <w:rPr>
          <w:color w:val="000000" w:themeColor="text1"/>
        </w:rPr>
        <w:t xml:space="preserve">It conducts annual lab-based evaluations and biannual imaging scans to assess mental and physical </w:t>
      </w:r>
      <w:r w:rsidRPr="00B81AF5">
        <w:rPr>
          <w:color w:val="000000" w:themeColor="text1"/>
        </w:rPr>
        <w:t>health metrics</w:t>
      </w:r>
      <w:r w:rsidR="005F02A9">
        <w:rPr>
          <w:color w:val="000000" w:themeColor="text1"/>
        </w:rPr>
        <w:t xml:space="preserve"> </w:t>
      </w:r>
      <w:r w:rsidR="005F02A9">
        <w:rPr>
          <w:color w:val="000000" w:themeColor="text1"/>
        </w:rPr>
        <w:fldChar w:fldCharType="begin"/>
      </w:r>
      <w:r w:rsidR="005F02A9">
        <w:rPr>
          <w:color w:val="000000" w:themeColor="text1"/>
        </w:rPr>
        <w:instrText xml:space="preserve"> ADDIN ZOTERO_ITEM CSL_CITATION {"citationID":"xUBK0aYo","properties":{"formattedCitation":"(Saragosa-Harris et al., 2022)","plainCitation":"(Saragosa-Harris et al., 2022)","noteIndex":0},"citationItems":[{"id":2646,"uris":["http://zotero.org/users/13126831/items/DW7VM6VB"],"itemData":{"id":2646,"type":"article-journal","abstract":"As the largest longitudinal study of adolescent brain development and behavior to date, the Adolescent Brain Cognitive Development (ABCD) Study® has provided immense opportunities for researchers across disciplines since its first data release in 2018. The size and scope of the study also present a number of hurdles, which range from becoming familiar with the study design and data structure to employing rigorous and reproducible analyses. The current paper is intended as a guide for researchers and reviewers working with ABCD data, highlighting the features of the data (and the strengths and limitations therein) as well as relevant analytical and methodological considerations. Additionally, we explore justice, equity, diversity, and inclusion efforts as they pertain to the ABCD Study and other large-scale datasets. In doing so, we hope to increase both accessibility of the ABCD Study and transparency within the field of developmental cognitive neuroscience.","container-title":"Developmental Cognitive Neuroscience","DOI":"10.1016/j.dcn.2022.101115","ISSN":"1878-9293","journalAbbreviation":"Dev Cogn Neurosci","note":"PMID: 35636343\nPMCID: PMC9156875","page":"101115","source":"PubMed Central","title":"A practical guide for researchers and reviewers using the ABCD Study and other large longitudinal datasets","volume":"55","author":[{"family":"Saragosa-Harris","given":"Natalie M."},{"family":"Chaku","given":"Natasha"},{"family":"MacSweeney","given":"Niamh"},{"family":"Guazzelli Williamson","given":"Victoria"},{"family":"Scheuplein","given":"Maximilian"},{"family":"Feola","given":"Brandee"},{"family":"Cardenas-Iniguez","given":"Carlos"},{"family":"Demir-Lira","given":"Ece"},{"family":"McNeilly","given":"Elizabeth A."},{"family":"Huffman","given":"Landry Goodgame"},{"family":"Whitmore","given":"Lucy"},{"family":"Michalska","given":"Kalina J."},{"family":"Damme","given":"Katherine SF"},{"family":"Rakesh","given":"Divyangana"},{"family":"Mills","given":"Kathryn L."}],"issued":{"date-parts":[["2022",5,20]]}}}],"schema":"https://github.com/citation-style-language/schema/raw/master/csl-citation.json"} </w:instrText>
      </w:r>
      <w:r w:rsidR="005F02A9">
        <w:rPr>
          <w:color w:val="000000" w:themeColor="text1"/>
        </w:rPr>
        <w:fldChar w:fldCharType="separate"/>
      </w:r>
      <w:r w:rsidR="005F02A9">
        <w:rPr>
          <w:noProof/>
          <w:color w:val="000000" w:themeColor="text1"/>
        </w:rPr>
        <w:t>(Saragosa-Harris et al., 2022)</w:t>
      </w:r>
      <w:r w:rsidR="005F02A9">
        <w:rPr>
          <w:color w:val="000000" w:themeColor="text1"/>
        </w:rPr>
        <w:fldChar w:fldCharType="end"/>
      </w:r>
      <w:r w:rsidR="005F02A9">
        <w:rPr>
          <w:color w:val="000000" w:themeColor="text1"/>
        </w:rPr>
        <w:t>.</w:t>
      </w:r>
      <w:r w:rsidR="005F02A9" w:rsidRPr="005F02A9">
        <w:rPr>
          <w:color w:val="000000" w:themeColor="text1"/>
        </w:rPr>
        <w:t xml:space="preserve"> </w:t>
      </w:r>
    </w:p>
    <w:p w14:paraId="7AEBD0AE" w14:textId="60996D67" w:rsidR="00D2005B" w:rsidRDefault="009520BB" w:rsidP="00E87A34">
      <w:pPr>
        <w:pStyle w:val="Style2"/>
      </w:pPr>
      <w:bookmarkStart w:id="144" w:name="_Toc194515205"/>
      <w:bookmarkStart w:id="145" w:name="_Toc196072513"/>
      <w:r w:rsidRPr="00207F5F">
        <w:t>Data acquisition</w:t>
      </w:r>
      <w:bookmarkEnd w:id="144"/>
      <w:bookmarkEnd w:id="145"/>
    </w:p>
    <w:p w14:paraId="1B57DEF1" w14:textId="5BFBFD1E" w:rsidR="00A01D23" w:rsidRPr="00D24A7F" w:rsidRDefault="00A01D23" w:rsidP="00A01D23">
      <w:r w:rsidRPr="00A01D23">
        <w:t xml:space="preserve">The data utilized in this thesis is sourced from the ABCD Data Release 5.1 </w:t>
      </w:r>
      <w:r w:rsidR="00D24A7F" w:rsidRPr="00B47D2A">
        <w:fldChar w:fldCharType="begin"/>
      </w:r>
      <w:r w:rsidR="00D24A7F" w:rsidRPr="00B47D2A">
        <w:instrText xml:space="preserve"> ADDIN ZOTERO_ITEM CSL_CITATION {"citationID":"7QbLcgs5","properties":{"formattedCitation":"(Haist &amp; Jernigan, 2023)","plainCitation":"(Haist &amp; Jernigan, 2023)","noteIndex":0},"citationItems":[{"id":4369,"uris":["http://zotero.org/users/13126831/items/GWLC2QAL"],"itemData":{"id":4369,"type":"article-journal","abstract":"The ABCD Curated Data Release 5.1 addresses data quality issues discovered after the Release 5.0. For a detailed description of these changes and all of the measures included in this release, visit the 5.1 release notes available at https://wiki.abcdstudy.org/release-notes/start-page.html. Release 5.1 includes high-quality baseline and longitudinal data from ~11,880 research participants, including minimally processed brain image volumes and tabulated structural MRI, diffusion MRI, resting-state fMRI, and task fMRI results, as well as all non-imaging assessment data from the genetics, mental health, physical health, neurocognition, substance use, novel technology, culture &amp; environment, gender identity and sexual health workgroups, and linked external data. Data from associated substudies are also included (Social Development, Endocannabinoids, Hurricane Irma). Raw data are available for the neurocognitive and task fMRI studies, and selected data from the physical health and substance use domains. For neuroimaging assessments, this release contains all baseline and 2-year follow-up data, and about half of the 4-year follow-up data. For non-imaging assessments, this release contains complete data from the baseline, 6-month, 1-year, 18-month, 2-year, 30-month, and 3-year follow-up visits, and about half of the cohort for the 4-year and 42-month follow-up visits.","DOI":"10.15154/Z563-ZD24","note":"publisher: NIMH Data Repositories","source":"DOI.org (Datacite)","title":"Adolescent Brain Cognitive Development Study (ABCD) - Annual Release 5.1","URL":"https://nda.nih.gov/study.html?id=2313","author":[{"family":"Haist","given":"Frank"},{"family":"Jernigan","given":"Terry L."}],"contributor":[{"family":"SA","given":"Brown"},{"family":"AM","given":"Dale"},{"family":"S","given":"Tapert"},{"family":"ES","given":"Sowell"},{"family":"M","given":"Herting"},{"family":"A","given":"Laird"},{"family":"R","given":"Gonzalez"},{"family":"L","given":"Squeglia"},{"family":"K","given":"Gray"},{"family":"MP","given":"Paulus"},{"family":"R","given":"Aupperle"},{"family":"SW","given":"Feldstein Ewing"},{"family":"BJ","given":"Nagel"},{"family":"DA","given":"Fair"},{"family":"F","given":"Baker"},{"family":"IM","given":"Colrain"},{"family":"SY","given":"Bookheimer"},{"family":"M","given":"Dapretto"},{"family":"J","given":"Jacobus"},{"family":"JK","given":"Hewitt"},{"family":"MT","given":"Banich"},{"family":"LB","given":"Cottler"},{"family":"SJ","given":"Nixon"},{"family":"TM","given":"Ernst"},{"family":"L","given":"Chang"},{"family":"MM","given":"Heitzeg"},{"family":"C","given":"Sripada"},{"family":"MM","given":"Luciana"},{"family":"WG","given":"Iacono"},{"family":"DB","given":"Clark"},{"family":"B","given":"Luna"},{"family":"J","given":"Foxe"},{"family":"E","given":"Freedman"},{"family":"DA","given":"Yurgelun-Todd"},{"family":"PF","given":"Renshaw"},{"family":"A","given":"Potter"},{"family":"HP","given":"Garavan"},{"family":"K","given":"Lisdahl"},{"family":"C","given":"Larson"},{"family":"JM","given":"Bjork"},{"family":"MC","given":"Neale"},{"family":"AC","given":"Heath"},{"family":"DM","given":"Barch"},{"family":"PA","given":"Madden"},{"family":"BJ","given":""},{"family":"A","given":"Baskin-Sommers"},{"family":"D","given":"Gee"}],"accessed":{"date-parts":[["2025",4,9]]},"issued":{"date-parts":[["2023",12]]}}}],"schema":"https://github.com/citation-style-language/schema/raw/master/csl-citation.json"} </w:instrText>
      </w:r>
      <w:r w:rsidR="00D24A7F" w:rsidRPr="00B47D2A">
        <w:fldChar w:fldCharType="separate"/>
      </w:r>
      <w:r w:rsidR="00D24A7F" w:rsidRPr="00B47D2A">
        <w:t>(Haist &amp; Jernigan, 2023)</w:t>
      </w:r>
      <w:r w:rsidR="00D24A7F" w:rsidRPr="00B47D2A">
        <w:fldChar w:fldCharType="end"/>
      </w:r>
      <w:r w:rsidRPr="00A01D23">
        <w:t>. Th</w:t>
      </w:r>
      <w:r w:rsidR="0017565C">
        <w:t>e</w:t>
      </w:r>
      <w:r w:rsidRPr="00A01D23">
        <w:t xml:space="preserve"> re</w:t>
      </w:r>
      <w:r w:rsidR="007F4EE8">
        <w:t>pository</w:t>
      </w:r>
      <w:r w:rsidRPr="00A01D23">
        <w:t xml:space="preserve"> includes </w:t>
      </w:r>
      <w:r w:rsidRPr="00B47D2A">
        <w:t xml:space="preserve">high-quality longitudinal data from approximately 11,880 research participants. </w:t>
      </w:r>
      <w:r w:rsidR="0017565C" w:rsidRPr="00B47D2A">
        <w:t xml:space="preserve">To ensure consistency in data </w:t>
      </w:r>
      <w:r w:rsidR="0017565C">
        <w:t>analysis</w:t>
      </w:r>
      <w:r w:rsidR="0017565C" w:rsidRPr="00B47D2A">
        <w:t xml:space="preserve">, </w:t>
      </w:r>
      <w:r w:rsidR="0017565C">
        <w:t>this</w:t>
      </w:r>
      <w:r w:rsidR="0017565C">
        <w:t xml:space="preserve"> thesis</w:t>
      </w:r>
      <w:r w:rsidR="0017565C">
        <w:t xml:space="preserve"> utilizes only</w:t>
      </w:r>
      <w:r w:rsidR="0017565C" w:rsidRPr="00B47D2A">
        <w:t xml:space="preserve"> the year two follow-up time point, as it provided the most comprehensive available </w:t>
      </w:r>
      <w:r w:rsidR="0017565C">
        <w:t xml:space="preserve">data </w:t>
      </w:r>
      <w:r w:rsidR="0017565C" w:rsidRPr="00B47D2A">
        <w:t>across all</w:t>
      </w:r>
      <w:r w:rsidR="0017565C">
        <w:t xml:space="preserve"> key</w:t>
      </w:r>
      <w:r w:rsidR="0017565C" w:rsidRPr="00B47D2A">
        <w:t xml:space="preserve"> variables of interest, including</w:t>
      </w:r>
      <w:r w:rsidR="0017565C">
        <w:t xml:space="preserve">, neuroimaging </w:t>
      </w:r>
      <w:r w:rsidR="0017565C" w:rsidRPr="00B47D2A">
        <w:t xml:space="preserve">data and questionnaire </w:t>
      </w:r>
      <w:r w:rsidR="0017565C" w:rsidRPr="00455623">
        <w:t>responses.</w:t>
      </w:r>
      <w:r w:rsidR="0017565C" w:rsidRPr="00455623">
        <w:t xml:space="preserve"> </w:t>
      </w:r>
    </w:p>
    <w:p w14:paraId="37FF88FB" w14:textId="21BDDF39" w:rsidR="00E10DB4" w:rsidRPr="00D2005B" w:rsidRDefault="00EF326E" w:rsidP="00A01D23">
      <w:r>
        <w:rPr>
          <w:color w:val="92D050"/>
        </w:rPr>
        <w:t xml:space="preserve">REK stuff </w:t>
      </w:r>
      <w:proofErr w:type="spellStart"/>
      <w:r>
        <w:rPr>
          <w:color w:val="92D050"/>
        </w:rPr>
        <w:t>hereeeee</w:t>
      </w:r>
      <w:proofErr w:type="spellEnd"/>
      <w:r>
        <w:rPr>
          <w:color w:val="92D050"/>
        </w:rPr>
        <w:t xml:space="preserve"> </w:t>
      </w:r>
    </w:p>
    <w:p w14:paraId="24D24139" w14:textId="77777777" w:rsidR="009520BB" w:rsidRDefault="009520BB" w:rsidP="009520BB">
      <w:pPr>
        <w:pStyle w:val="Style3"/>
      </w:pPr>
      <w:bookmarkStart w:id="146" w:name="_Toc194515206"/>
      <w:bookmarkStart w:id="147" w:name="_Toc196072514"/>
      <w:commentRangeStart w:id="148"/>
      <w:commentRangeStart w:id="149"/>
      <w:r w:rsidRPr="00ED3E68">
        <w:t>Structural</w:t>
      </w:r>
      <w:r>
        <w:t xml:space="preserve"> MRI</w:t>
      </w:r>
      <w:bookmarkEnd w:id="146"/>
      <w:commentRangeEnd w:id="148"/>
      <w:r w:rsidR="00263C91">
        <w:rPr>
          <w:rStyle w:val="CommentReference"/>
          <w:rFonts w:eastAsia="Times New Roman" w:cs="Times New Roman"/>
          <w:b w:val="0"/>
          <w:i w:val="0"/>
          <w:color w:val="auto"/>
        </w:rPr>
        <w:commentReference w:id="148"/>
      </w:r>
      <w:bookmarkEnd w:id="147"/>
      <w:commentRangeEnd w:id="149"/>
      <w:r w:rsidR="00D126B2">
        <w:rPr>
          <w:rStyle w:val="CommentReference"/>
          <w:rFonts w:eastAsia="Times New Roman" w:cs="Times New Roman"/>
          <w:b w:val="0"/>
          <w:i w:val="0"/>
          <w:color w:val="auto"/>
        </w:rPr>
        <w:commentReference w:id="149"/>
      </w:r>
    </w:p>
    <w:p w14:paraId="1E661DB6" w14:textId="37FB6547" w:rsidR="00EF326E" w:rsidRDefault="004D5907" w:rsidP="00EF326E">
      <w:pPr>
        <w:rPr>
          <w:rStyle w:val="apple-converted-space"/>
          <w:rFonts w:ascii="-webkit-standard" w:eastAsiaTheme="majorEastAsia" w:hAnsi="-webkit-standard"/>
          <w:color w:val="000000"/>
          <w:sz w:val="27"/>
          <w:szCs w:val="27"/>
        </w:rPr>
      </w:pPr>
      <w:r>
        <w:t>Neuroimaging data is collected multimodally</w:t>
      </w:r>
      <w:r w:rsidR="003E6209">
        <w:t>. T</w:t>
      </w:r>
      <w:r w:rsidR="0017565C">
        <w:t>herefore</w:t>
      </w:r>
      <w:r w:rsidR="003E6209">
        <w:t>,</w:t>
      </w:r>
      <w:r>
        <w:t xml:space="preserve"> </w:t>
      </w:r>
      <w:r w:rsidR="00587B7E" w:rsidRPr="00587B7E">
        <w:t>ABCD</w:t>
      </w:r>
      <w:r w:rsidR="0017565C">
        <w:t xml:space="preserve"> </w:t>
      </w:r>
      <w:r>
        <w:t xml:space="preserve">developed </w:t>
      </w:r>
      <w:r w:rsidR="00587B7E" w:rsidRPr="00587B7E">
        <w:t>a</w:t>
      </w:r>
      <w:r w:rsidR="0017038A">
        <w:t xml:space="preserve"> </w:t>
      </w:r>
      <w:r w:rsidR="00587B7E" w:rsidRPr="00587B7E">
        <w:t xml:space="preserve">harmonized MRI acquisition protocol compatible with </w:t>
      </w:r>
      <w:r w:rsidR="007F4EE8">
        <w:t>three</w:t>
      </w:r>
      <w:r w:rsidR="00587B7E" w:rsidRPr="00587B7E">
        <w:t xml:space="preserve"> 3 Tesla scanner platforms</w:t>
      </w:r>
      <w:r w:rsidR="003E6209">
        <w:t>:</w:t>
      </w:r>
      <w:r w:rsidR="0017038A" w:rsidRPr="00587B7E">
        <w:t xml:space="preserve"> the Siemens Prisma, General Electric 750, and Philips scanners</w:t>
      </w:r>
      <w:r w:rsidR="0017565C">
        <w:t xml:space="preserve"> </w:t>
      </w:r>
      <w:r w:rsidR="00587B7E" w:rsidRPr="00587B7E">
        <w:fldChar w:fldCharType="begin"/>
      </w:r>
      <w:r w:rsidR="00587B7E" w:rsidRPr="00587B7E">
        <w:instrText xml:space="preserve"> ADDIN ZOTERO_ITEM CSL_CITATION {"citationID":"QVcbd9WT","properties":{"formattedCitation":"(Casey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rsidRPr="00587B7E">
        <w:fldChar w:fldCharType="separate"/>
      </w:r>
      <w:r w:rsidR="00587B7E" w:rsidRPr="00587B7E">
        <w:t>(Casey et al., 2018)</w:t>
      </w:r>
      <w:r w:rsidR="00587B7E" w:rsidRPr="00587B7E">
        <w:fldChar w:fldCharType="end"/>
      </w:r>
      <w:r w:rsidR="00587B7E" w:rsidRPr="00587B7E">
        <w:t>.</w:t>
      </w:r>
      <w:r w:rsidR="00587B7E" w:rsidRPr="00587B7E">
        <w:rPr>
          <w:rFonts w:eastAsiaTheme="majorEastAsia"/>
        </w:rPr>
        <w:t xml:space="preserve"> </w:t>
      </w:r>
      <w:r w:rsidR="0017565C">
        <w:rPr>
          <w:rFonts w:eastAsiaTheme="majorEastAsia"/>
        </w:rPr>
        <w:t xml:space="preserve">The scanners are </w:t>
      </w:r>
      <w:r w:rsidR="0017565C">
        <w:t xml:space="preserve">located </w:t>
      </w:r>
      <w:r w:rsidR="0017565C" w:rsidRPr="00587B7E">
        <w:t xml:space="preserve">at 21 </w:t>
      </w:r>
      <w:r w:rsidR="0017565C">
        <w:t>collection sites across the U</w:t>
      </w:r>
      <w:r w:rsidR="00C3560A">
        <w:t xml:space="preserve">nited </w:t>
      </w:r>
      <w:r w:rsidR="0017565C">
        <w:t>S</w:t>
      </w:r>
      <w:r w:rsidR="00C3560A">
        <w:t>tates</w:t>
      </w:r>
      <w:r w:rsidR="0017565C">
        <w:rPr>
          <w:rFonts w:eastAsiaTheme="majorEastAsia"/>
        </w:rPr>
        <w:t xml:space="preserve">. </w:t>
      </w:r>
      <w:r w:rsidR="0017038A">
        <w:t>C</w:t>
      </w:r>
      <w:r w:rsidR="0017038A" w:rsidRPr="00587B7E">
        <w:t xml:space="preserve">onsistent with the ABCD </w:t>
      </w:r>
      <w:r w:rsidR="0017038A">
        <w:t xml:space="preserve">MRI acquisition </w:t>
      </w:r>
      <w:r w:rsidR="0017038A" w:rsidRPr="00587B7E">
        <w:t>protocol</w:t>
      </w:r>
      <w:r w:rsidR="0017038A">
        <w:t xml:space="preserve"> </w:t>
      </w:r>
      <w:r w:rsidR="00587B7E" w:rsidRPr="00587B7E">
        <w:t>T1-weighted</w:t>
      </w:r>
      <w:r w:rsidR="00671342">
        <w:t xml:space="preserve"> (T1w)</w:t>
      </w:r>
      <w:r w:rsidR="00587B7E" w:rsidRPr="00587B7E">
        <w:t xml:space="preserve"> anatomical images </w:t>
      </w:r>
      <w:r w:rsidR="0017565C">
        <w:t>are</w:t>
      </w:r>
      <w:r w:rsidR="00587B7E" w:rsidRPr="00587B7E">
        <w:t xml:space="preserve"> acquired using a 3D T1</w:t>
      </w:r>
      <w:r w:rsidR="00671342">
        <w:t>w</w:t>
      </w:r>
      <w:r w:rsidR="00587B7E" w:rsidRPr="00587B7E">
        <w:t xml:space="preserve"> inversion-prepared RF-spoiled gradient echo sequence with 1 mm isotropic resolution</w:t>
      </w:r>
      <w:r w:rsidR="00587B7E">
        <w:t xml:space="preserve"> </w:t>
      </w:r>
      <w:r w:rsidR="00587B7E">
        <w:fldChar w:fldCharType="begin"/>
      </w:r>
      <w:r w:rsidR="009B6655">
        <w:instrText xml:space="preserve"> ADDIN ZOTERO_ITEM CSL_CITATION {"citationID":"4YOeHfQy","properties":{"formattedCitation":"(Casey et al., 2018)","plainCitation":"(Casey et al., 2018)","noteIndex":0},"citationItems":[{"id":4328,"uris":["http://zotero.org/users/13126831/items/HG85F43Q"],"itemData":{"id":4328,"type":"article-journal","abstract":"The ABCD study is recruiting and following the brain development and health of over 10,000 9-10 year olds through adolescence. The imaging component of the study was developed by the ABCD Data Analysis and Informatics Center (DAIC) and the ABCD Imaging Acquisition Workgroup. Imaging methods and assessments were selected, optimized and harmonized across all 21 sites to measure brain structure and function relevant to adolescent development and addiction. This article provides an overview of the imaging procedures of the ABCD study, the basis for their selection and preliminary quality assurance and results that provide evidence for the feasibility and age-appropriateness of procedures and generalizability of findings to the existent literature.","container-title":"Developmental Cognitive Neuroscience","DOI":"10.1016/j.dcn.2018.03.001","ISSN":"1878-9307","journalAbbreviation":"Dev Cogn Neurosci","language":"eng","note":"PMID: 29567376\nPMCID: PMC5999559","page":"43-54","source":"PubMed","title":"The Adolescent Brain Cognitive Development (ABCD) study: Imaging acquisition across 21 sites","title-short":"The Adolescent Brain Cognitive Development (ABCD) study","volume":"32","author":[{"family":"Casey","given":""},{"family":"Cannonier","given":"Tariq"},{"family":"Conley","given":"May I."},{"family":"Cohen","given":"Alexandra O."},{"family":"Barch","given":"Deanna M."},{"family":"Heitzeg","given":"Mary M."},{"family":"Soules","given":"Mary E."},{"family":"Teslovich","given":"Theresa"},{"family":"Dellarco","given":"Danielle V."},{"family":"Garavan","given":"Hugh"},{"family":"Orr","given":"Catherine A."},{"family":"Wager","given":"Tor D."},{"family":"Banich","given":"Marie T."},{"family":"Speer","given":"Nicole K."},{"family":"Sutherland","given":"Matthew T."},{"family":"Riedel","given":"Michael C."},{"family":"Dick","given":"Anthony S."},{"family":"Bjork","given":"James M."},{"family":"Thomas","given":"Kathleen M."},{"family":"Chaarani","given":"Bader"},{"family":"Mejia","given":"Margie H."},{"family":"Hagler","given":"Donald J."},{"family":"Daniela Cornejo","given":"M."},{"family":"Sicat","given":"Chelsea S."},{"family":"Harms","given":"Michael P."},{"family":"Dosenbach","given":"Nico U. F."},{"family":"Rosenberg","given":"Monica"},{"family":"Earl","given":"Eric"},{"family":"Bartsch","given":"Hauke"},{"family":"Watts","given":"Richard"},{"family":"Polimeni","given":"Jonathan R."},{"family":"Kuperman","given":"Joshua M."},{"family":"Fair","given":"Damien A."},{"family":"Dale","given":"Anders M."},{"literal":"ABCD Imaging Acquisition Workgroup"}],"issued":{"date-parts":[["2018",8]]}}}],"schema":"https://github.com/citation-style-language/schema/raw/master/csl-citation.json"} </w:instrText>
      </w:r>
      <w:r w:rsidR="00587B7E">
        <w:fldChar w:fldCharType="separate"/>
      </w:r>
      <w:r w:rsidR="009B6655">
        <w:rPr>
          <w:noProof/>
        </w:rPr>
        <w:t>(Casey et al., 2018)</w:t>
      </w:r>
      <w:r w:rsidR="00587B7E">
        <w:fldChar w:fldCharType="end"/>
      </w:r>
      <w:r w:rsidR="00587B7E">
        <w:rPr>
          <w:color w:val="4C94D8" w:themeColor="text2" w:themeTint="80"/>
        </w:rPr>
        <w:t xml:space="preserve">. </w:t>
      </w:r>
      <w:r w:rsidR="00587B7E" w:rsidRPr="00587B7E">
        <w:t xml:space="preserve">Prospective </w:t>
      </w:r>
      <w:r w:rsidR="00587B7E" w:rsidRPr="00587B7E">
        <w:lastRenderedPageBreak/>
        <w:t xml:space="preserve">motion correction </w:t>
      </w:r>
      <w:r w:rsidR="0017565C">
        <w:t>is</w:t>
      </w:r>
      <w:r w:rsidR="00587B7E" w:rsidRPr="00587B7E">
        <w:t xml:space="preserve"> applied when available (currently only on Siemens and GE scanners;</w:t>
      </w:r>
      <w:r w:rsidR="00433338">
        <w:t xml:space="preserve"> </w:t>
      </w:r>
      <w:r w:rsidR="00433338" w:rsidRPr="00433338">
        <w:rPr>
          <w:color w:val="000000" w:themeColor="text1"/>
        </w:rPr>
        <w:fldChar w:fldCharType="begin"/>
      </w:r>
      <w:r w:rsidR="00433338" w:rsidRPr="00433338">
        <w:rPr>
          <w:color w:val="000000" w:themeColor="text1"/>
        </w:rPr>
        <w:instrText xml:space="preserve"> ADDIN ZOTERO_ITEM CSL_CITATION {"citationID":"i2O93t58","properties":{"formattedCitation":"(Tisdall et al., 2012; White et al., 2010)","plainCitation":"(Tisdall et al., 2012; White et al., 2010)","noteIndex":0},"citationItems":[{"id":4402,"uris":["http://zotero.org/users/13126831/items/P39INWKA"],"itemData":{"id":4402,"type":"article-journal","abstract":"We introduce a novel method of prospectively compensating for subject motion in neuroanatomical imaging. Short three‐dimensional echo‐planar imaging volumetric navigators are embedded in a long three‐dimensional sequence, and the resulting image volumes are registered to provide an estimate of the subject's location in the scanner at a cost of less than 500 ms, </w:instrText>
      </w:r>
      <w:r w:rsidR="00433338" w:rsidRPr="00433338">
        <w:rPr>
          <w:rFonts w:ascii="Cambria Math" w:hAnsi="Cambria Math" w:cs="Cambria Math"/>
          <w:color w:val="000000" w:themeColor="text1"/>
        </w:rPr>
        <w:instrText>∼</w:instrText>
      </w:r>
      <w:r w:rsidR="00433338" w:rsidRPr="00433338">
        <w:rPr>
          <w:color w:val="000000" w:themeColor="text1"/>
        </w:rPr>
        <w:instrText xml:space="preserve"> 1% change in contrast, and </w:instrText>
      </w:r>
      <w:r w:rsidR="00433338" w:rsidRPr="00433338">
        <w:rPr>
          <w:rFonts w:ascii="Cambria Math" w:hAnsi="Cambria Math" w:cs="Cambria Math"/>
          <w:color w:val="000000" w:themeColor="text1"/>
        </w:rPr>
        <w:instrText>∼</w:instrText>
      </w:r>
      <w:r w:rsidR="00433338" w:rsidRPr="00433338">
        <w:rPr>
          <w:color w:val="000000" w:themeColor="text1"/>
        </w:rPr>
        <w:instrText>3% change in intensity. This time fits well into the existing gaps in sequences routinely used for neuroimaging, thus giving a motion‐corrected sequence with no extra time required. We also demonstrate motion‐driven selective reacquisition of k‐space to further compensate for subject motion. We perform multiple validation experiments to evaluate accuracy, navigator impact on tissue intensity/contrast, and the improvement in final output. The complete system operates without adding additional hardware to the scanner and requires no external calibration, making it suitable for high‐throughput environments. Magn Reson Med, 2012. © 2011 Wiley Periodicals, Inc.","container-title":"Magnetic Resonance Medicine","DOI":"10.1002/mrm.23228","ISSN":"0740-3194","issue":"2","journalAbbreviation":"MAGN RESON MED","note":"publisher-place: Hoboken\npublisher: Hoboken: Wiley Subscription Services, Inc., A Wiley Company","page":"389-399","title":"Volumetric navigators for prospective motion correction and selective reacquisition in neuroanatomical MRI","volume":"68","author":[{"family":"Tisdall","given":"M. Dylan"},{"family":"Hess","given":"Aaron T."},{"family":"Reuter","given":"Martin"},{"family":"Meintjes","given":"Ernesta M."},{"family":"Fischl","given":"Bruce"},{"family":"Kouwe","given":"André J. W.","non-dropping-particle":"van der"}],"issued":{"date-parts":[["2012"]]}},"label":"page"},{"id":4403,"uris":["http://zotero.org/users/13126831/items/HM9K59S3"],"itemData":{"id":4403,"type":"article-journal","abstract":"Artifacts caused by patient motion during scanning remain a serious problem in most MRI applications. The prospective motion correction technique attempts to address this problem at its source by keeping the measurement coordinate system fixed with respect to the patient throughout the entire scan process. In this study, a new image‐based approach for prospective motion correction is described, which utilizes three orthogonal two‐dimensional spiral navigator acquisitions, along with a flexible image‐based tracking method based on the extended Kalman filter algorithm for online motion measurement. The spiral navigator/extended Kalman filter framework offers the advantages of image‐domain tracking within patient‐specific regions‐of‐interest and reduced sensitivity to off‐resonance‐induced corruption of rigid‐body motion estimates. The performance of the method was tested using offline computer si</w:instrText>
      </w:r>
      <w:r w:rsidR="00433338" w:rsidRPr="00433338">
        <w:rPr>
          <w:color w:val="000000" w:themeColor="text1"/>
          <w:lang w:val="nb-NO"/>
        </w:rPr>
        <w:instrText>mulations and online in vivo head m</w:instrText>
      </w:r>
      <w:r w:rsidR="00433338" w:rsidRPr="00433338">
        <w:rPr>
          <w:color w:val="000000" w:themeColor="text1"/>
        </w:rPr>
        <w:instrText xml:space="preserve">otion experiments. In vivo validation results covering a broad range of staged head motions indicate a steady‐state error of less than 10% of the motion magnitude, even for large compound motions that included rotations over 15 deg. A preliminary in vivo application in three‐dimensional inversion recovery spoiled gradient echo (IR‐SPGR) and three‐dimensional fast spin echo (FSE) sequences demonstrates the effectiveness of the spiral navigator/extended Kalman filter framework for correcting three‐dimensional rigid‐body head motion artifacts prospectively in high‐resolution three‐dimensional MRI scans. Magn Reson Med, 2010. © 2009 Wiley‐Liss, Inc.","container-title":"Magn. Reson. Med","DOI":"10.1002/mrm.22176","ISSN":"0740-3194","issue":"1","journalAbbreviation":"MAGN RESON MED","note":"publisher-place: Hoboken\npublisher: Hoboken: Wiley Subscription Services, Inc., A Wiley Company","page":"91-105","title":"PROMO: Real-time prospective motion correction in MRI using image-based tracking","volume":"63","author":[{"family":"White","given":"Nathan"},{"family":"Roddey","given":"Cooper"},{"family":"Shankaranarayanan","given":"Ajit"},{"family":"Han","given":"Eric"},{"family":"Rettmann","given":"Dan"},{"family":"Santos","given":"Juan"},{"family":"Kuperman","given":"Josh"},{"family":"Dale","given":"Anders"}],"issued":{"date-parts":[["2010"]]}},"label":"page"}],"schema":"https://github.com/citation-style-language/schema/raw/master/csl-citation.json"} </w:instrText>
      </w:r>
      <w:r w:rsidR="00433338" w:rsidRPr="00433338">
        <w:rPr>
          <w:color w:val="000000" w:themeColor="text1"/>
        </w:rPr>
        <w:fldChar w:fldCharType="separate"/>
      </w:r>
      <w:r w:rsidR="00433338" w:rsidRPr="00433338">
        <w:rPr>
          <w:noProof/>
          <w:color w:val="000000" w:themeColor="text1"/>
        </w:rPr>
        <w:t>(Tisdall et al., 2012; White et al., 2010)</w:t>
      </w:r>
      <w:r w:rsidR="00433338" w:rsidRPr="00433338">
        <w:rPr>
          <w:color w:val="000000" w:themeColor="text1"/>
        </w:rPr>
        <w:fldChar w:fldCharType="end"/>
      </w:r>
      <w:r w:rsidR="00433338">
        <w:rPr>
          <w:color w:val="000000" w:themeColor="text1"/>
        </w:rPr>
        <w:t>)</w:t>
      </w:r>
      <w:r w:rsidR="00433338" w:rsidRPr="00433338">
        <w:rPr>
          <w:color w:val="000000" w:themeColor="text1"/>
        </w:rPr>
        <w:t>.</w:t>
      </w:r>
      <w:r w:rsidR="00587B7E" w:rsidRPr="00433338">
        <w:rPr>
          <w:color w:val="000000" w:themeColor="text1"/>
        </w:rPr>
        <w:t xml:space="preserve"> </w:t>
      </w:r>
      <w:r w:rsidR="0017038A" w:rsidRPr="00433338">
        <w:rPr>
          <w:color w:val="000000" w:themeColor="text1"/>
        </w:rPr>
        <w:t>T</w:t>
      </w:r>
      <w:r w:rsidR="00587B7E" w:rsidRPr="00433338">
        <w:rPr>
          <w:color w:val="000000" w:themeColor="text1"/>
        </w:rPr>
        <w:t>he</w:t>
      </w:r>
      <w:r w:rsidR="00587B7E" w:rsidRPr="00433338">
        <w:rPr>
          <w:rFonts w:eastAsiaTheme="majorEastAsia"/>
          <w:color w:val="000000" w:themeColor="text1"/>
        </w:rPr>
        <w:t> </w:t>
      </w:r>
      <w:r w:rsidR="00587B7E" w:rsidRPr="00587B7E">
        <w:rPr>
          <w:rFonts w:eastAsiaTheme="majorEastAsia"/>
        </w:rPr>
        <w:t>Siemens </w:t>
      </w:r>
      <w:r w:rsidR="00587B7E" w:rsidRPr="00587B7E">
        <w:t xml:space="preserve">scanner, acquisition parameters were TR = 2500 </w:t>
      </w:r>
      <w:proofErr w:type="spellStart"/>
      <w:r w:rsidR="00587B7E" w:rsidRPr="00587B7E">
        <w:t>ms</w:t>
      </w:r>
      <w:proofErr w:type="spellEnd"/>
      <w:r w:rsidR="00587B7E" w:rsidRPr="00587B7E">
        <w:t xml:space="preserve">, TE = 2.88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a 256 × 256 matrix, 176 slices, and a 256 mm FOV (acquisition time ~6:08). The</w:t>
      </w:r>
      <w:r w:rsidR="00587B7E" w:rsidRPr="00587B7E">
        <w:rPr>
          <w:rFonts w:eastAsiaTheme="majorEastAsia"/>
        </w:rPr>
        <w:t> Philips </w:t>
      </w:r>
      <w:r w:rsidR="00587B7E" w:rsidRPr="00587B7E">
        <w:t xml:space="preserve">scanner used TR = 6.6 </w:t>
      </w:r>
      <w:proofErr w:type="spellStart"/>
      <w:r w:rsidR="00587B7E" w:rsidRPr="00587B7E">
        <w:t>ms</w:t>
      </w:r>
      <w:proofErr w:type="spellEnd"/>
      <w:r w:rsidR="00587B7E" w:rsidRPr="00587B7E">
        <w:t xml:space="preserve">, TE = 3.1 </w:t>
      </w:r>
      <w:proofErr w:type="spellStart"/>
      <w:r w:rsidR="00587B7E" w:rsidRPr="00587B7E">
        <w:t>ms</w:t>
      </w:r>
      <w:proofErr w:type="spellEnd"/>
      <w:r w:rsidR="00587B7E" w:rsidRPr="00587B7E">
        <w:t xml:space="preserve">, TI = 950 </w:t>
      </w:r>
      <w:proofErr w:type="spellStart"/>
      <w:r w:rsidR="00587B7E" w:rsidRPr="00587B7E">
        <w:t>ms</w:t>
      </w:r>
      <w:proofErr w:type="spellEnd"/>
      <w:r w:rsidR="00587B7E" w:rsidRPr="00587B7E">
        <w:t xml:space="preserve">, flip angle = 9°, matrix size 256 × 256, 225 slices, and a FOV of 256 × 240 mm (acquisition time ~5:38). </w:t>
      </w:r>
      <w:r w:rsidR="0017038A">
        <w:t xml:space="preserve">And, </w:t>
      </w:r>
      <w:r w:rsidR="00587B7E" w:rsidRPr="00587B7E">
        <w:t>the</w:t>
      </w:r>
      <w:r w:rsidR="00587B7E" w:rsidRPr="00587B7E">
        <w:rPr>
          <w:rFonts w:eastAsiaTheme="majorEastAsia"/>
        </w:rPr>
        <w:t> GE </w:t>
      </w:r>
      <w:r w:rsidR="00587B7E" w:rsidRPr="00587B7E">
        <w:t xml:space="preserve">scanner, parameters included TR = 2500 </w:t>
      </w:r>
      <w:proofErr w:type="spellStart"/>
      <w:r w:rsidR="00587B7E" w:rsidRPr="00587B7E">
        <w:t>ms</w:t>
      </w:r>
      <w:proofErr w:type="spellEnd"/>
      <w:r w:rsidR="00587B7E" w:rsidRPr="00587B7E">
        <w:t xml:space="preserve">, TE = 2.0 </w:t>
      </w:r>
      <w:proofErr w:type="spellStart"/>
      <w:r w:rsidR="00587B7E" w:rsidRPr="00587B7E">
        <w:t>ms</w:t>
      </w:r>
      <w:proofErr w:type="spellEnd"/>
      <w:r w:rsidR="00587B7E" w:rsidRPr="00587B7E">
        <w:t xml:space="preserve">, TI = 1060 </w:t>
      </w:r>
      <w:proofErr w:type="spellStart"/>
      <w:r w:rsidR="00587B7E" w:rsidRPr="00587B7E">
        <w:t>ms</w:t>
      </w:r>
      <w:proofErr w:type="spellEnd"/>
      <w:r w:rsidR="00587B7E" w:rsidRPr="00587B7E">
        <w:t>, flip angle = 8°, with 208 slices and the same resolution and matrix size (acquisition time ~6:09).</w:t>
      </w:r>
      <w:r w:rsidR="00587B7E">
        <w:rPr>
          <w:rStyle w:val="apple-converted-space"/>
          <w:rFonts w:ascii="-webkit-standard" w:eastAsiaTheme="majorEastAsia" w:hAnsi="-webkit-standard"/>
          <w:color w:val="000000"/>
          <w:sz w:val="27"/>
          <w:szCs w:val="27"/>
        </w:rPr>
        <w:t> </w:t>
      </w:r>
    </w:p>
    <w:p w14:paraId="634C6922" w14:textId="5A511BCA" w:rsidR="00E70282" w:rsidRPr="0026398E" w:rsidRDefault="00E70282" w:rsidP="0026398E">
      <w:pPr>
        <w:rPr>
          <w:rFonts w:eastAsiaTheme="majorEastAsia"/>
        </w:rPr>
      </w:pPr>
      <w:r w:rsidRPr="004D5907">
        <w:t xml:space="preserve">The ABCD MRI acquisition protocol utilizes high-density phased array head coils, which can lead to significant variations in image intensity. Additionally, head motion poses a considerable challenge, particularly </w:t>
      </w:r>
      <w:r>
        <w:t>for a</w:t>
      </w:r>
      <w:r w:rsidRPr="004D5907">
        <w:t xml:space="preserve"> pediatric </w:t>
      </w:r>
      <w:r>
        <w:t>population</w:t>
      </w:r>
      <w:r w:rsidRPr="004D5907">
        <w:t>, as it can degrade image quality and distort the resulting metrics</w:t>
      </w:r>
      <w:r w:rsidR="008C4F07">
        <w:t xml:space="preserve"> </w:t>
      </w:r>
      <w:r w:rsidR="008C4F07">
        <w:fldChar w:fldCharType="begin"/>
      </w:r>
      <w:r w:rsidR="008C4F07">
        <w:instrText xml:space="preserve"> ADDIN ZOTERO_ITEM CSL_CITATION {"citationID":"njRJpouk","properties":{"formattedCitation":"(Reuter et al., 2015; Satterthwaite et al., 2012)","plainCitation":"(Reuter et al., 2015; Satterthwaite et al., 2012)","noteIndex":0},"citationItems":[{"id":4406,"uris":["http://zotero.org/users/13126831/items/XAAIV3UR"],"itemData":{"id":4406,"type":"article-journal","abstract":"Imaging biomarkers derived from magnetic resonance imaging (MRI) data are used to quantify normal development, disease, and the effects of disease-modifying therapies. However, motion during image acquisition introduces image artifacts that, in turn, affect derived markers. A systematic effect can be problematic since factors of interest like age, disease, and treatment are often correlated with both a structural change and the amount of head motion in the scanner, confounding the ability to distinguish biology from artifact. Here we evaluate the effect of head motion during image acquisition on morphometric estimates of structures in the human brain using several popular image analysis software packages (FreeSurfer 5.3, VBM8 SPM, and FSL Siena 5.0.7). Within-session repeated T1-weighted MRIs were collected on 12 healthy volunteers while performing different motion tasks, including two still scans. We show that volume and thickness estimates of the cortical gray matter are biased by head motion with an average apparent volume loss of roughly 0.7%/mm/min of subject motion. Effects vary across regions and remain significant after excluding scans that fail a rigorous quality check. In view of these results, the interpretation of reported morphometric effects of movement disorders or other conditions with increased motion tendency may need to be revisited: effects may be overestimated when not controlling for head motion. Furthermore, drug studies with hypnotic, sedative, tranquilizing, or neuromuscular-blocking substances may contain spurious \"effects\" of reduced atrophy or brain growth simply because they affect motion distinct from true effects of the disease or therapeutic process.","container-title":"Neuroimage","DOI":"10.1016/j.neuroimage.2014.12.006","ISSN":"1053-8119","journalAbbreviation":"NEUROIMAGE","note":"publisher-place: SAN DIEGO\npublisher: SAN DIEGO: Elsevier","page":"107-115","title":"Head motion during MRI acquisition reduces gray matter volume and thickness estimates","volume":"107","author":[{"family":"Reuter","given":"Martin"},{"family":"Tisdall","given":"M. Dylan"},{"family":"Qureshi","given":"Abid"},{"family":"Buckner","given":"Randy L."},{"family":"Kouwe","given":"Andre J. W.","non-dropping-particle":"van der"},{"family":"Fischl","given":"Bruce"}],"issued":{"date-parts":[["2015"]]}},"label":"page"},{"id":4407,"uris":["http://zotero.org/users/13126831/items/74USG7QA"],"itemData":{"id":4407,"type":"article-journal","abstract":"It has recently been reported (Van Dijk et al., 2011) that in-scanner head motion can have a substantial impact on MRI measurements of resting-state functional connectivity. This finding may be of particular relevance for studies of neurodevelopment in youth, confounding analyses to the extent that motion and subject age are related. Furthermore, while Van Dijk et al. demonstrated the effect of motion on seed-based connectivity analyses, it is not known how motion impacts other common measures of connectivity. Here we expand on the findings of Van Dijk et al. by examining the effect of motion on multiple types of resting-state connectivity analyses in a large sample of children and adolescents (n=456). Following replication of the effect of motion on seed-based analyses, we examine the influence of motion on graphical measures of network modularity, dual-regression of independent component analysis, as well as the amplitude and fractional amplitude of low frequency fluctuation. In the entire sample, subject age was highly related to motion. Using a subsample where age and motion were unrelated, we demonstrate that motion has marked effects on </w:instrText>
      </w:r>
      <w:r w:rsidR="008C4F07" w:rsidRPr="008C4F07">
        <w:rPr>
          <w:lang w:val="nb-NO"/>
        </w:rPr>
        <w:instrText>connectivity in every analysis examined. W</w:instrText>
      </w:r>
      <w:r w:rsidR="008C4F07" w:rsidRPr="008C4F07">
        <w:instrText xml:space="preserve">hile subject age was associated with increased within-network connectivity even when motion was accounted for, controlling for motion substantially attenuated the strength of this relationship. The results demonstrate the pervasive influence of motion on multiple types functional connectivity analysis, and underline the importance of accounting for motion in studies of neurodevelopment.\n► In children and adolescents, motion and age are highly related. ► Motion impacts multiple common measures of functional connectivity. ► Failure to account for motion may inflate estimates of the effect of age.","container-title":"Neuroimage","DOI":"10.1016/j.neuroimage.2011.12.063","ISSN":"1053-8119","issue":"1","journalAbbreviation":"NEUROIMAGE","note":"publisher-place: SAN DIEGO\npublisher: SAN DIEGO: Elsevier Inc","page":"623-632","title":"Impact of in-scanner head motion on multiple measures of functional connectivity: Relevance for studies of neurodevelopment in youth","volume":"60","author":[{"family":"Satterthwaite","given":"Theodore D."},{"family":"Wolf","given":"Daniel H."},{"family":"Loughead","given":"James"},{"family":"Ruparel","given":"Kosha"},{"family":"Elliott","given":"Mark A."},{"family":"Hakonarson","given":"Hakon"},{"family":"Gur","given":"Ruben C."},{"family":"Gur","given":"Raquel E."}],"issued":{"date-parts":[["2012"]]}},"label":"page"}],"schema":"https://github.com/citation-style-language/schema/raw/master/csl-citation.json"} </w:instrText>
      </w:r>
      <w:r w:rsidR="008C4F07">
        <w:fldChar w:fldCharType="separate"/>
      </w:r>
      <w:r w:rsidR="008C4F07" w:rsidRPr="008C4F07">
        <w:rPr>
          <w:noProof/>
        </w:rPr>
        <w:t>(Reuter et al., 2015; Satterthwaite et al., 2012)</w:t>
      </w:r>
      <w:r w:rsidR="008C4F07">
        <w:fldChar w:fldCharType="end"/>
      </w:r>
      <w:r w:rsidRPr="008C4F07">
        <w:t>.</w:t>
      </w:r>
      <w:r w:rsidR="008C4F07">
        <w:t xml:space="preserve"> </w:t>
      </w:r>
      <w:r w:rsidR="003E6209" w:rsidRPr="003E6209">
        <w:t>Therefore, although prospective motion correction techniques are implemented to mitigate the effects of motion in structural MRI scans, excessive head movement can still introduce substantial artefacts, hindering accurate brain segmentation</w:t>
      </w:r>
      <w:r w:rsidR="003E6209" w:rsidRPr="003E6209">
        <w:t xml:space="preserve"> </w:t>
      </w:r>
      <w:r w:rsidR="008C4F07">
        <w:fldChar w:fldCharType="begin"/>
      </w:r>
      <w:r w:rsidR="008C4F07">
        <w:instrText xml:space="preserve"> ADDIN ZOTERO_ITEM CSL_CITATION {"citationID":"1JYRleZh","properties":{"formattedCitation":"(Tisdall et al., 2016)","plainCitation":"(Tisdall et al., 2016)","noteIndex":0},"citationItems":[{"id":4408,"uris":["http://zotero.org/users/13126831/items/H9PA2PTH"],"itemData":{"id":4408,"type":"article-journal","abstract":"Recent work has demonstrated that subject motion produces systematic biases in the metrics computed by widely used morphometry software packages, even when the motion is too small to produce noticeable image artifacts. In the common situation where the control population exhibits different behaviors in the scanner when compared to the experimental population, these systematic measurement biases may produce significant confounds for between-group analyses, leading to erroneous conclusions about group differences. While previous work has shown that prospective motion correction can improve perceived image quality, here we demonstrate that, in healthy subjects performing a variety of directed motions, the use of the volumetric navigator (vNav) prospective motion correction system significantly reduces the motion-induced bias and variance in morphometry.\n•Motion correction with volumetric navigators (vNavs) reduces motion-induced biases in gray matter and brain volume estimates.•Additionally, motion correction with vNavs reduces variance in morphometry measures due to subject motion.•Our methods can be used to evaluate the impact of motion on studies with different MRI scanner equipment or pulse sequences.","container-title":"Neuroimage","DOI":"10.1016/j.neuroimage.2015.11.054","ISSN":"1053-8119","journalAbbreviation":"NEUROIMAGE","note":"publisher-place: SAN DIEGO\npublisher: SAN DIEGO: Elsevier Inc","page":"11-22","title":"Prospective motion correction with volumetric navigators (vNavs) reduces the bias and variance in brain morphometry induced by subject motion","volume":"127","author":[{"family":"Tisdall","given":"M. Dylan"},{"family":"Reuter","given":"Martin"},{"family":"Qureshi","given":"Abid"},{"family":"Buckner","given":"Randy L."},{"family":"Fischl","given":"Bruce"},{"family":"Kouwe","given":"André J.W.","non-dropping-particle":"van der"}],"issued":{"date-parts":[["2016"]]}}}],"schema":"https://github.com/citation-style-language/schema/raw/master/csl-citation.json"} </w:instrText>
      </w:r>
      <w:r w:rsidR="008C4F07">
        <w:fldChar w:fldCharType="separate"/>
      </w:r>
      <w:r w:rsidR="008C4F07">
        <w:rPr>
          <w:noProof/>
        </w:rPr>
        <w:t>(Tisdall et al., 2016)</w:t>
      </w:r>
      <w:r w:rsidR="008C4F07">
        <w:fldChar w:fldCharType="end"/>
      </w:r>
      <w:r w:rsidRPr="004D5907">
        <w:t>.</w:t>
      </w:r>
      <w:r w:rsidRPr="005A6BD5">
        <w:rPr>
          <w:color w:val="215E99" w:themeColor="text2" w:themeTint="BF"/>
        </w:rPr>
        <w:t xml:space="preserve"> </w:t>
      </w:r>
      <w:r w:rsidRPr="008E0221">
        <w:t xml:space="preserve">If these discrepancies are not adequately addressed in </w:t>
      </w:r>
      <w:proofErr w:type="spellStart"/>
      <w:r>
        <w:t>sMRI</w:t>
      </w:r>
      <w:proofErr w:type="spellEnd"/>
      <w:r w:rsidRPr="008E0221">
        <w:t xml:space="preserve"> images, they may lead to inaccuracies in cortical surface </w:t>
      </w:r>
      <w:r w:rsidRPr="0026398E">
        <w:t xml:space="preserve">reconstruction and brain segmentation (ref). </w:t>
      </w:r>
    </w:p>
    <w:p w14:paraId="24F24B44" w14:textId="0DCCCD13" w:rsidR="00EF326E" w:rsidRPr="00B31C64" w:rsidRDefault="0026398E" w:rsidP="0026398E">
      <w:pPr>
        <w:ind w:firstLine="720"/>
      </w:pPr>
      <w:r w:rsidRPr="0026398E">
        <w:t>Due to the potential risks associated with artifacts in MRI images, T1</w:t>
      </w:r>
      <w:r>
        <w:t xml:space="preserve">w </w:t>
      </w:r>
      <w:r w:rsidR="00192EBD" w:rsidRPr="0026398E">
        <w:t>quality control</w:t>
      </w:r>
      <w:r w:rsidR="00192EBD">
        <w:t xml:space="preserve"> during</w:t>
      </w:r>
      <w:r>
        <w:t xml:space="preserve"> the</w:t>
      </w:r>
      <w:r w:rsidR="00192EBD">
        <w:t xml:space="preserve"> MRI acquisition inclu</w:t>
      </w:r>
      <w:r w:rsidR="00EF326E">
        <w:t>des</w:t>
      </w:r>
      <w:r w:rsidR="007F4EE8">
        <w:t xml:space="preserve"> three checks. Firstly, (1)</w:t>
      </w:r>
      <w:r w:rsidR="00192EBD">
        <w:t xml:space="preserve"> </w:t>
      </w:r>
      <w:r w:rsidR="007F4EE8">
        <w:t>a</w:t>
      </w:r>
      <w:r w:rsidR="009B6655" w:rsidRPr="009B6655">
        <w:t>utomated checks for protocol compliance assess the completeness of the imaging series and ensure that they meet the specified parameters</w:t>
      </w:r>
      <w:r w:rsidR="003E6209">
        <w:t>; t</w:t>
      </w:r>
      <w:r w:rsidR="009B6655">
        <w:t>hese</w:t>
      </w:r>
      <w:r w:rsidR="009B6655" w:rsidRPr="009B6655">
        <w:t xml:space="preserve"> criteria include verifying whether key imaging characteristics such as voxel size and repetition time align with the expected values for each scanner.</w:t>
      </w:r>
      <w:r w:rsidR="009B6655" w:rsidRPr="009B6655">
        <w:t xml:space="preserve"> </w:t>
      </w:r>
      <w:r w:rsidR="00192EBD">
        <w:t xml:space="preserve">(2) </w:t>
      </w:r>
      <w:r w:rsidR="009B6655" w:rsidRPr="009B6655">
        <w:t>Automated quality control procedures involve calculating signal-to-noise ratio and head motion statistics</w:t>
      </w:r>
      <w:r w:rsidR="009B6655" w:rsidRPr="009B6655">
        <w:t>.</w:t>
      </w:r>
      <w:r w:rsidR="0017038A">
        <w:t xml:space="preserve"> </w:t>
      </w:r>
      <w:r w:rsidR="003E6209" w:rsidRPr="003E6209">
        <w:t>Lastly, this is complemented by (3) a manual quality control process where trained technicians visually assess image quality, identifying and flagging significant artefacts.</w:t>
      </w:r>
      <w:r w:rsidR="003E6209" w:rsidRPr="003E6209">
        <w:t xml:space="preserve"> </w:t>
      </w:r>
      <w:r w:rsidR="0017038A" w:rsidRPr="009B6655">
        <w:t>Series that fail to meet quality standards are excluded from further processing and analysis, and reviewers are required to document observable art</w:t>
      </w:r>
      <w:r w:rsidR="003E6209">
        <w:t>e</w:t>
      </w:r>
      <w:r w:rsidR="0017038A" w:rsidRPr="009B6655">
        <w:t xml:space="preserve">facts using </w:t>
      </w:r>
      <w:r w:rsidR="0017038A" w:rsidRPr="004D5907">
        <w:t>standardized notations.</w:t>
      </w:r>
      <w:r w:rsidR="0017038A" w:rsidRPr="004D5907">
        <w:t xml:space="preserve"> </w:t>
      </w:r>
    </w:p>
    <w:p w14:paraId="4ECF5A6F" w14:textId="1F7A12D9" w:rsidR="00671342" w:rsidRPr="00671342" w:rsidRDefault="009B6655" w:rsidP="00C8375F">
      <w:pPr>
        <w:pStyle w:val="Style4"/>
      </w:pPr>
      <w:bookmarkStart w:id="150" w:name="_Toc196072515"/>
      <w:r>
        <w:t xml:space="preserve">Preprocessing </w:t>
      </w:r>
      <w:proofErr w:type="spellStart"/>
      <w:r>
        <w:t>sMRI</w:t>
      </w:r>
      <w:bookmarkEnd w:id="150"/>
      <w:proofErr w:type="spellEnd"/>
      <w:r>
        <w:t xml:space="preserve"> </w:t>
      </w:r>
    </w:p>
    <w:p w14:paraId="5FED8272" w14:textId="493A0FD1" w:rsidR="007C3D1B" w:rsidRDefault="00A25EEE" w:rsidP="00A25EEE">
      <w:r w:rsidRPr="00AA1DF8">
        <w:t xml:space="preserve">The image </w:t>
      </w:r>
      <w:r w:rsidR="008C4F07">
        <w:t>processing</w:t>
      </w:r>
      <w:r w:rsidRPr="00AA1DF8">
        <w:t xml:space="preserve"> pipeline, as depicted in Figure X, involves several systematic steps to ensure the accuracy and </w:t>
      </w:r>
      <w:r w:rsidR="0026398E">
        <w:t>reliability</w:t>
      </w:r>
      <w:r w:rsidRPr="00AA1DF8">
        <w:t xml:space="preserve"> of the MRI data. </w:t>
      </w:r>
      <w:r>
        <w:t xml:space="preserve">The preprocessing steps recommended by ABCD </w:t>
      </w:r>
      <w:r w:rsidR="008C4F07">
        <w:t xml:space="preserve">include </w:t>
      </w:r>
      <w:r>
        <w:t>(1)</w:t>
      </w:r>
      <w:r w:rsidRPr="00AA1DF8">
        <w:rPr>
          <w:rFonts w:eastAsiaTheme="majorEastAsia"/>
        </w:rPr>
        <w:t> Correction for Gradient Nonlinearity Distortions</w:t>
      </w:r>
      <w:r w:rsidRPr="00AA1DF8">
        <w:t xml:space="preserve">, which addresses distortions </w:t>
      </w:r>
      <w:r w:rsidRPr="00AA1DF8">
        <w:lastRenderedPageBreak/>
        <w:t xml:space="preserve">in the MRI images introduced by the scanner's gradient system </w:t>
      </w:r>
      <w:r w:rsidRPr="008C4F07">
        <w:rPr>
          <w:rFonts w:eastAsiaTheme="majorEastAsia"/>
          <w:color w:val="000000" w:themeColor="text1"/>
        </w:rPr>
        <w:fldChar w:fldCharType="begin"/>
      </w:r>
      <w:r w:rsidRPr="008C4F07">
        <w:rPr>
          <w:rFonts w:eastAsiaTheme="majorEastAsia"/>
          <w:color w:val="000000" w:themeColor="text1"/>
        </w:rPr>
        <w:instrText xml:space="preserve"> ADDIN ZOTERO_ITEM CSL_CITATION {"citationID":"sUBrOX8A","properties":{"formattedCitation":"(Jovicich et al., 2006; Wald et al., 2001)","plainCitation":"(Jovicich et al., 2006; Wald et al., 2001)","noteIndex":0},"citationItems":[{"id":3684,"uris":["http://zotero.org/users/13126831/items/7VQP9AD7"],"itemData":{"id":3684,"type":"article-journal","abstract":"Longitudinal and multi-site clinical studies create the imperative to characterize and correct technological sources of variance that limit image reproducibility in high-resolution structural MRI studies, thus facilitating precise, quantitative, platform-independent, multi-site evaluation. In this work, we investigated the effects that imaging gradient non-linearity have on reproducibility of multi-site human MRI. We applied an image distortion correction method based on spherical harmonics description of the gradients and verified the accuracy of the method using phantom data. The correction method was then applied to the brain image data from a group of subjects scanned twice at multiple sites having different 1.5 T platforms. Within-site and across-site variability of the image data was assessed by evaluating voxel-based image intensity reproducibility. The image intensity reproducibility of the human brain data was significantly improved with distortion correction, suggesting that this method may offer improved reproducibility in morphometry studies. We provide the source code for the gradient distortion algorithm together with the phantom data.","container-title":"NeuroImage","DOI":"10.1016/j.neuroimage.2005.09.046","ISSN":"1053-8119","issue":"2","journalAbbreviation":"NeuroImage","page":"436-443","source":"ScienceDirect","title":"Reliability in multi-site structural MRI studies: Effects of gradient non-linearity correction on phantom and human data","title-short":"Reliability in multi-site structural MRI studies","volume":"30","author":[{"family":"Jovicich","given":"Jorge"},{"family":"Czanner","given":"Silvester"},{"family":"Greve","given":"Douglas"},{"family":"Haley","given":"Elizabeth"},{"family":"Kouwe","given":"Andre","non-dropping-particle":"van der"},{"family":"Gollub","given":"Randy"},{"family":"Kennedy","given":"David"},{"family":"Schmitt","given":"Franz"},{"family":"Brown","given":"Gregory"},{"family":"MacFall","given":"James"},{"family":"Fischl","given":"Bruce"},{"family":"Dale","given":"Anders"}],"issued":{"date-parts":[["2006",4,1]]}},"label":"page"},{"id":4372,"uris":["http://zotero.org/users/13126831/items/A2NMCKI8"],"itemData":{"id":4372,"type":"article-journal","container-title":"NeuroImage (Orlando, Fla.)","DOI":"10.1016/S1053-8119(01)91393-X","ISSN":"1053-8119","issue":"6","note":"publisher: Elsevier Inc","page":"50-50","title":"Systematic spatial distortion in MRI due to gradient non-linearities","volume":"13","author":[{"family":"Wald","given":"Lawrence"},{"family":"Schmitt","given":"Franz"},{"family":"Dale","given":"Anders"}],"issued":{"date-parts":[["2001"]]}},"label":"page"}],"schema":"https://github.com/citation-style-language/schema/raw/master/csl-citation.json"} </w:instrText>
      </w:r>
      <w:r w:rsidRPr="008C4F07">
        <w:rPr>
          <w:rFonts w:eastAsiaTheme="majorEastAsia"/>
          <w:color w:val="000000" w:themeColor="text1"/>
        </w:rPr>
        <w:fldChar w:fldCharType="separate"/>
      </w:r>
      <w:r w:rsidRPr="008C4F07">
        <w:rPr>
          <w:rFonts w:eastAsiaTheme="majorEastAsia"/>
          <w:color w:val="000000" w:themeColor="text1"/>
        </w:rPr>
        <w:t>(</w:t>
      </w:r>
      <w:proofErr w:type="spellStart"/>
      <w:r w:rsidRPr="008C4F07">
        <w:rPr>
          <w:rFonts w:eastAsiaTheme="majorEastAsia"/>
          <w:color w:val="000000" w:themeColor="text1"/>
        </w:rPr>
        <w:t>Jovicich</w:t>
      </w:r>
      <w:proofErr w:type="spellEnd"/>
      <w:r w:rsidRPr="008C4F07">
        <w:rPr>
          <w:rFonts w:eastAsiaTheme="majorEastAsia"/>
          <w:color w:val="000000" w:themeColor="text1"/>
        </w:rPr>
        <w:t xml:space="preserve"> et al., 2006; Wald et al., 2001)</w:t>
      </w:r>
      <w:r w:rsidRPr="008C4F07">
        <w:rPr>
          <w:rFonts w:eastAsiaTheme="majorEastAsia"/>
          <w:color w:val="000000" w:themeColor="text1"/>
        </w:rPr>
        <w:fldChar w:fldCharType="end"/>
      </w:r>
      <w:r>
        <w:rPr>
          <w:rFonts w:eastAsiaTheme="majorEastAsia"/>
        </w:rPr>
        <w:t xml:space="preserve">. </w:t>
      </w:r>
      <w:r w:rsidRPr="00AA1DF8">
        <w:t xml:space="preserve">These corrections are specific to each scanner model and are provided by MRI manufacturers to enhance image fidelity. </w:t>
      </w:r>
      <w:r>
        <w:t>(2)</w:t>
      </w:r>
      <w:r w:rsidRPr="00AA1DF8">
        <w:rPr>
          <w:rFonts w:eastAsiaTheme="majorEastAsia"/>
        </w:rPr>
        <w:t> Bias Field Correction</w:t>
      </w:r>
      <w:r w:rsidRPr="00AA1DF8">
        <w:t xml:space="preserve"> involves correcting brightness variations across the brain images, a phenomenon known as intensity non-uniformity. This distortion is often caused by the proximity of brain tissue to the MRI coils, leading to areas with extremely high</w:t>
      </w:r>
      <w:r w:rsidR="00BF29A7">
        <w:t>-</w:t>
      </w:r>
      <w:r w:rsidRPr="00AA1DF8">
        <w:t>intensity values that may be erroneously identified as non-brain tissue</w:t>
      </w:r>
      <w:r w:rsidR="0026398E">
        <w:t xml:space="preserve"> (i.e., skull)</w:t>
      </w:r>
      <w:r w:rsidRPr="00AA1DF8">
        <w:t>. To address this issue, T2-w images are registered to T1-w images using a technique called mutual information</w:t>
      </w:r>
      <w:r w:rsidRPr="004C5727">
        <w:t>, which facilitates accurate alignment and overlay of the different scan types</w:t>
      </w:r>
      <w:r>
        <w:t xml:space="preserve"> </w:t>
      </w:r>
      <w:r>
        <w:fldChar w:fldCharType="begin"/>
      </w:r>
      <w:r>
        <w:instrText xml:space="preserve"> ADDIN ZOTERO_ITEM CSL_CITATION {"citationID":"8wFrWSFB","properties":{"formattedCitation":"(Wells et al., 1996)","plainCitation":"(Wells et al., 1996)","noteIndex":0},"citationItems":[{"id":4373,"uris":["http://zotero.org/users/13126831/items/F6R379KA"],"itemData":{"id":4373,"type":"article-journal","abstract":"A new information-theoretic approach is presented for finding the registration of volumetric medical images of differing modalities. Registration is achieved by adjustment of the relative position and orientation until the mutual information between the images is maximized. In our derivation of the registration procedure, few assumptions are made about the nature of the imaging process. As a result the algorithms are quite general and can foreseeably be used with a wide variety of imaging devices. This approach works directly with image data; no pre-processing or segmentation is required. This technique is, however, more flexible and robust than other intensity-based techniques like correlation. Additionally, it has an efficient implementation that is based on stochastic approximation. Experiments are presented that demonstrate the approach registering magnetic resonance (MR) images with computed tomography (CT) images, and with positron-emission tomography (PET) images. Surgical applications of the registration method are described.","container-title":"Medical Image Analysis","DOI":"10.1016/S1361-8415(01)80004-9","ISSN":"1361-8415","issue":"1","journalAbbreviation":"Medical Image Analysis","page":"35-51","source":"ScienceDirect","title":"Multi-modal volume registration by maximization of mutual information","volume":"1","author":[{"family":"Wells","given":"William M."},{"family":"Viola","given":"Paul"},{"family":"Atsumi","given":"Hideki"},{"family":"Nakajima","given":"Shin"},{"family":"Kikinis","given":"Ron"}],"issued":{"date-parts":[["1996",3,1]]}}}],"schema":"https://github.com/citation-style-language/schema/raw/master/csl-citation.json"} </w:instrText>
      </w:r>
      <w:r>
        <w:fldChar w:fldCharType="separate"/>
      </w:r>
      <w:r>
        <w:rPr>
          <w:noProof/>
        </w:rPr>
        <w:t>(Wells et al., 1996)</w:t>
      </w:r>
      <w:r>
        <w:fldChar w:fldCharType="end"/>
      </w:r>
      <w:r w:rsidRPr="004C5727">
        <w:t xml:space="preserve">. Following this registration, the procedure includes tissue segmentation and the application of smoothly varying estimated B1-bias fields to adjust brightness levels, ensuring that each tissue type is represented consistently across the images </w:t>
      </w:r>
      <w:r w:rsidR="00D90A78">
        <w:fldChar w:fldCharType="begin"/>
      </w:r>
      <w:r w:rsidR="00D90A78">
        <w:instrText xml:space="preserve"> ADDIN ZOTERO_ITEM CSL_CITATION {"citationID":"tFzQxJ3u","properties":{"formattedCitation":"(Sled et al., 1998)","plainCitation":"(Sled et al., 1998)","noteIndex":0},"citationItems":[{"id":4409,"uris":["http://zotero.org/users/13126831/items/TV6B9EDU"],"itemData":{"id":4409,"type":"article-journal","abstract":"A novel approach to correcting for intensity nonuniformity in magnetic resonance (MR) data is described that achieves high performance without requiring a model of the tissue classes present. The method has the advantage that it can be applied at an early stage in an automated data analysis, before a tissue model is available. Described as nonparametric nonuniform intensity normalization (N3), the method is independent of pulse sequence and insensitive to pathological data that might otherwise violate model assumptions. To eliminate the dependence of the field estimate on anatomy, an iterative approach is employed to estimate both the multiplicative bias field and the distribution of the true tissue intensities. The performance of this method is evaluated using both real and simulated MR data.","container-title":"IEEE Trans Med Imaging","DOI":"10.1109/42.668698","ISSN":"0278-0062","issue":"1","journalAbbreviation":"TMI","note":"publisher-place: NEW YORK\npublisher: NEW YORK: IEEE","page":"87-97","title":"A nonparametric method for automatic correction of intensity nonuniformity in MRI data","volume":"17","author":[{"family":"Sled","given":"J.G."},{"family":"Zijdenbos","given":"A.P."},{"family":"Evans","given":"A.C."}],"issued":{"date-parts":[["1998"]]}}}],"schema":"https://github.com/citation-style-language/schema/raw/master/csl-citation.json"} </w:instrText>
      </w:r>
      <w:r w:rsidR="00D90A78">
        <w:fldChar w:fldCharType="separate"/>
      </w:r>
      <w:r w:rsidR="00D90A78">
        <w:rPr>
          <w:noProof/>
        </w:rPr>
        <w:t>(Sled et al., 1998)</w:t>
      </w:r>
      <w:r w:rsidR="00D90A78">
        <w:fldChar w:fldCharType="end"/>
      </w:r>
      <w:r w:rsidR="00D90A78">
        <w:rPr>
          <w:color w:val="000000" w:themeColor="text1"/>
        </w:rPr>
        <w:t>. Lastly,</w:t>
      </w:r>
      <w:r w:rsidRPr="004C5727">
        <w:t xml:space="preserve"> (3) </w:t>
      </w:r>
      <w:r w:rsidRPr="004C5727">
        <w:rPr>
          <w:rFonts w:eastAsiaTheme="majorEastAsia"/>
        </w:rPr>
        <w:t>Resample to Isotropic</w:t>
      </w:r>
      <w:r w:rsidR="00BF29A7">
        <w:rPr>
          <w:rFonts w:eastAsiaTheme="majorEastAsia"/>
        </w:rPr>
        <w:t xml:space="preserve">: </w:t>
      </w:r>
      <w:r w:rsidRPr="004C5727">
        <w:t>The final image preprocessing step standardizes the viewing and analysis of brain structures. The images are resized and aligned with an internally generated reference brain that features isotropic voxels of 1.0 mm and is approximately aligned with the anterior commissure/posterior commissure (AC/PC) axis</w:t>
      </w:r>
      <w:r w:rsidR="00D90A78">
        <w:t xml:space="preserve"> </w:t>
      </w:r>
      <w:r w:rsidR="00D90A78">
        <w:fldChar w:fldCharType="begin"/>
      </w:r>
      <w:r w:rsidR="00D90A78">
        <w:instrText xml:space="preserve"> ADDIN ZOTERO_ITEM CSL_CITATION {"citationID":"vOPHKAZn","properties":{"formattedCitation":"(Friston et al., 1995)","plainCitation":"(Friston et al., 1995)","noteIndex":0},"citationItems":[{"id":4410,"uris":["http://zotero.org/users/13126831/items/MFKPYKKW"],"itemData":{"id":4410,"type":"article-journal","abstract":"This paper concerns the spatial and intensity transformations that map one image onto another. We present a general technique that facilitates nonlinear spatial (stereotactic) normalization and image realignment. This technique minimizes the sum of squares between two images following nonlinear spatial deformations and transformations of the voxel (intensity) values. The spatial and intensity transformations are obtained simultaneously, and explicitly, using a least squares solution and a series of linearising devices. The approach is completely noninteractive (automatic), nonlinear, and noniterative. It can be applied in any number of dimensions.\nVarious applications are considered, including the realignment of functional magnetic resonance imaging (MRI) time‐series, the linear (affine) and nonlinear spatial normalization of positron emission tomography (PET) and structural MRI images, the coregistration of PET to structural MRI, and, implicitly, the conjoining of PET and MRI to obtain high resolution functional images. © 1995 Wiley‐Liss, Inc.","container-title":"Hum. Brain Mapp","DOI":"10.1002/hbm.460030303","ISSN":"1065-9471","issue":"3","journalAbbreviation":"HUM BRAIN MAPP","note":"publisher-place: Hoboken\npublisher: Hoboken: Wiley Subscription Services, Inc., A Wiley Company","page":"165-189","title":"Spatial registration and normalization of images","volume":"3","author":[{"family":"Friston","given":"Karl. J."},{"family":"Ashburner","given":"J."},{"family":"Frith","given":"C. D."},{"family":"Poline","given":"J.-B."},{"family":"Heather","given":"J. D."},{"family":"Frackowiak","given":"R. S. J."}],"issued":{"date-parts":[["1995"]]}}}],"schema":"https://github.com/citation-style-language/schema/raw/master/csl-citation.json"} </w:instrText>
      </w:r>
      <w:r w:rsidR="00D90A78">
        <w:fldChar w:fldCharType="separate"/>
      </w:r>
      <w:r w:rsidR="00D90A78">
        <w:rPr>
          <w:noProof/>
        </w:rPr>
        <w:t>(Friston et al., 1995)</w:t>
      </w:r>
      <w:r w:rsidR="00D90A78">
        <w:fldChar w:fldCharType="end"/>
      </w:r>
      <w:r w:rsidR="00D90A78">
        <w:t xml:space="preserve">. </w:t>
      </w:r>
    </w:p>
    <w:p w14:paraId="6F2F3DE2" w14:textId="7E3DC98F" w:rsidR="00A25EEE" w:rsidRDefault="00A25EEE" w:rsidP="00C8375F">
      <w:pPr>
        <w:pStyle w:val="Style4"/>
      </w:pPr>
      <w:bookmarkStart w:id="151" w:name="_Toc196072516"/>
      <w:r>
        <w:t>Brain Segmentation</w:t>
      </w:r>
      <w:bookmarkEnd w:id="151"/>
    </w:p>
    <w:p w14:paraId="575BF474" w14:textId="6B83F434" w:rsidR="00BE6D2B" w:rsidRDefault="008A42AE" w:rsidP="005E0D75">
      <w:r w:rsidRPr="005E0D75">
        <w:t xml:space="preserve">Cortical surface reconstruction and subcortical segmentation are conducted using </w:t>
      </w:r>
      <w:proofErr w:type="spellStart"/>
      <w:r w:rsidRPr="005E0D75">
        <w:t>FreeSurfer</w:t>
      </w:r>
      <w:proofErr w:type="spellEnd"/>
      <w:r w:rsidRPr="005E0D75">
        <w:t xml:space="preserve"> version 7.1.1</w:t>
      </w:r>
      <w:r w:rsidR="005E0D75" w:rsidRPr="005E0D75">
        <w:t xml:space="preserve"> </w:t>
      </w:r>
      <w:r w:rsidR="005E0D75" w:rsidRPr="005E0D75">
        <w:t>(https://surfer.nmr.mgh.harvard.edu)</w:t>
      </w:r>
      <w:r w:rsidR="0026398E" w:rsidRPr="005E0D75">
        <w:t xml:space="preserve">. </w:t>
      </w:r>
      <w:proofErr w:type="spellStart"/>
      <w:r w:rsidR="00B32BD4" w:rsidRPr="005E0D75">
        <w:t>FreeSurfer</w:t>
      </w:r>
      <w:proofErr w:type="spellEnd"/>
      <w:r w:rsidR="00B32BD4" w:rsidRPr="005E0D75">
        <w:t xml:space="preserve"> has been</w:t>
      </w:r>
      <w:r w:rsidR="00B32BD4">
        <w:t xml:space="preserve"> validated in adolescent samples </w:t>
      </w:r>
      <w:r w:rsidR="00B32BD4">
        <w:fldChar w:fldCharType="begin"/>
      </w:r>
      <w:r w:rsidR="00B32BD4">
        <w:instrText xml:space="preserve"> ADDIN ZOTERO_ITEM CSL_CITATION {"citationID":"p38rVNZr","properties":{"formattedCitation":"(Biffen et al., 2020)","plainCitation":"(Biffen et al., 2020)","noteIndex":0},"citationItems":[{"id":4415,"uris":["http://zotero.org/users/13126831/items/FYPVT7SX"],"itemData":{"id":4415,"type":"article-journal","abstract":"•\n              Corpus callosum and caudate nuclei show excellent reliability across methods.\n            \n            \n              •\n              Consistent PAE-related volume changes across methods if ICC consistency &gt;0.70.\n            \n            \n              •\n              FreeSurfer performs similarly on the smaller brains of PAE children as in controls.\n            \n            \n              •\n              FreeSurfer segmentation can be used in easy-to-segment regions in pre-adolescence.\n            \n          \n        , In recent years a number of semi-automated and automated segmentation tools and brain atlases have been developed to facilitate morphometric analyses of large MRI datasets. These tools are much faster than manual tracing and demonstrate excellent test–retest reliabilities. Reliabilities of automated segmentations relative to “gold standard” manual tracings have, however, been shown to vary by brain region and in different cohorts. It remains uncertain to what extent smaller brain volumes and potential changes in grey/white matter contrasts in paediatric brains impact on the performance of automated methods, and how pathology may influence performance. This study examined whether using data from automated FreeSurfer segmentation would alter our ability, compared to manual segmentation, to detect prenatal alcohol exposure (PAE)-related volume changes in subcortical regions and the corpus callosum (CC) in pre-adolescent children. High-resolution T1-weighted images were acquired, using a sequence optimized for morphometric neuroanatomical analysis, on a Siemens 3T Allegra MRI scanner in 71 right-handed, 9- to 11-year-old children (27 fetal alcohol syndrome (FAS) and partial FAS (PFAS), 25 non-syndromal heavily exposed (HE) and 19 non-exposed controls) from a high-risk community in Cape Town, South Africa. Data from timeline follow-back interviews administered to the mothers prospectively during pregnancy were used to quantify the amount of alcohol (in ounces absolute alcohol per day, AA/day) that the children had been exposed to prenatally. Volumes of corpus callosum (CC) and bilateral caudate nuclei, hippocampi and nucleus accumbens (NA) were obtained by manual tracing and automated segmentation using both FreeSurfer versions 5.1 and 6.0. Reliability across methods was assessed using intraclass correlation (ICC) estimates for consistency and absolute agreement, and Cronbach’s α. Ability to detect regions showing PAE effects was assessed separately for each segmentation method using ANOVA and linear regression of regional volumes with AA/day. Our results support findings from other studies showing excellent reliability across methods for easy-to-segment structures, such as the CC and caudate nucleus. Volumes from FreeSurfer 6.0 were smaller than those from version 5.1 in all regions except the right caudate, for which they were similar, and right hippocampus and CC, for which they were larger. Despite poor absolute agreement between methods in the NA and hippocampus, all three segmentation methods detected dose-dependent volume reductions in regions for which reliabilities on ICC consistency across methods reached at least 0.70, namely the CC, and bilateral caudate nuclei and hippocampi. PAE-related changes in the NA for which ICC consistency did not reach this minimum were inconsistent across methods and should be interpreted with caution. This is the first study to demonstrate in a pre-adolescent cohort the ability of automated segmentation with FreeSurfer to detect regional volume changes associated with pathology similar to those found using manual tracing.","container-title":"NeuroImage : Clinical","DOI":"10.1016/j.nicl.2020.102368","ISSN":"2213-1582","journalAbbreviation":"Neuroimage Clin","note":"PMID: 32791491\nPMCID: PMC7424233","page":"102368","source":"PubMed Central","title":"Validity of automated FreeSurfer segmentation compared to manual tracing in detecting prenatal alcohol exposure-related subcortical and corpus callosal alterations in 9- to 11-year-old children","volume":"28","author":[{"family":"Biffen","given":"Stevie C."},{"family":"Warton","given":"Christopher M.R."},{"family":"Dodge","given":"Neil C."},{"family":"Molteno","given":"Christopher D."},{"family":"Jacobson","given":"Joseph L."},{"family":"Jacobson","given":"Sandra W."},{"family":"Meintjes","given":"Ernesta M."}],"issued":{"date-parts":[["2020",7,31]]}}}],"schema":"https://github.com/citation-style-language/schema/raw/master/csl-citation.json"} </w:instrText>
      </w:r>
      <w:r w:rsidR="00B32BD4">
        <w:fldChar w:fldCharType="separate"/>
      </w:r>
      <w:r w:rsidR="00B32BD4">
        <w:rPr>
          <w:noProof/>
        </w:rPr>
        <w:t>(Biffen et al., 2020)</w:t>
      </w:r>
      <w:r w:rsidR="00B32BD4">
        <w:fldChar w:fldCharType="end"/>
      </w:r>
      <w:r w:rsidR="00B32BD4">
        <w:t xml:space="preserve">. </w:t>
      </w:r>
      <w:r w:rsidRPr="008A42AE">
        <w:t>The process begins with</w:t>
      </w:r>
      <w:r w:rsidRPr="008A42AE">
        <w:rPr>
          <w:rFonts w:eastAsiaTheme="majorEastAsia"/>
        </w:rPr>
        <w:t> skull-stripping</w:t>
      </w:r>
      <w:r w:rsidRPr="008A42AE">
        <w:t xml:space="preserve">, </w:t>
      </w:r>
      <w:r w:rsidRPr="00314F60">
        <w:t>which removes the skull and non-brain tissues from the MRI images</w:t>
      </w:r>
      <w:r w:rsidR="00B32BD4">
        <w:t xml:space="preserve"> </w:t>
      </w:r>
      <w:r w:rsidR="00B32BD4">
        <w:fldChar w:fldCharType="begin"/>
      </w:r>
      <w:r w:rsidR="00B32BD4">
        <w:instrText xml:space="preserve"> ADDIN ZOTERO_ITEM CSL_CITATION {"citationID":"HYXjce82","properties":{"formattedCitation":"(S\\uc0\\u233{}gonne et al., 2004)","plainCitation":"(Ségonne et al., 2004)","noteIndex":0},"citationItems":[{"id":4418,"uris":["http://zotero.org/users/13126831/items/6VMGX64R"],"itemData":{"id":4418,"type":"article-journal","abstract":"We present a novel skull-stripping algorithm based on a hybrid approach that combines watershed algorithms and deformable surface models. Our method takes advantage of the robustness of the former as well as the surface information available to the latter. The algorithm first localizes a single white matter voxel in a T1-weighted MRI image, and uses it to create a global minimum in the white matter before applying a watershed algorithm with a preflooding height. The watershed algorithm builds an initial estimate of the brain volume based on the three-dimensional connectivity of the white matter. This first step is robust, and performs well in the presence of intensity nonuniformities and noise, but may erode parts of the cortex that abut bright nonbrain structures such as the eye sockets, or may remove parts of the cerebellum. To correct these inaccuracies, a surface deformation process fits a smooth surface to the masked volume, allowing the incorporation of geometric constraints into the skull-stripping procedure. A statistical atlas, generated from a set of accurately segmented brains, is used to validate and potentially correct the segmentation, and the MRI intensity values are locally re-estimated at the boundary of the brain. Finally, a high-resolution surface deformation is performed that accurately matches the outer boundary of the brain, resulting in a robust and automated procedure. Studies by our group and others outperform other publicly available skull-stripping tools.","container-title":"Neuroimage","DOI":"10.1016/s1053-8119(04)00188-0","ISSN":"1053-8119","issue":"3","note":"publisher-place: United States\npublisher: United States","page":"1060-1075","title":"A hybrid approach to the skull stripping problem in MRI","volume":"22","author":[{"family":"Ségonne","given":"F"},{"family":"Dale","given":"A M"},{"family":"Busa","given":"E"},{"family":"Glessner","given":"M"},{"family":"Salat","given":"D"},{"family":"Hahn","given":"H K"},{"family":"Fischl","given":"B"}],"issued":{"date-parts":[["2004"]]}}}],"schema":"https://github.com/citation-style-language/schema/raw/master/csl-citation.json"} </w:instrText>
      </w:r>
      <w:r w:rsidR="00B32BD4">
        <w:fldChar w:fldCharType="separate"/>
      </w:r>
      <w:r w:rsidR="00B32BD4" w:rsidRPr="00B32BD4">
        <w:t>(</w:t>
      </w:r>
      <w:proofErr w:type="spellStart"/>
      <w:r w:rsidR="00B32BD4" w:rsidRPr="00B32BD4">
        <w:t>Ségonne</w:t>
      </w:r>
      <w:proofErr w:type="spellEnd"/>
      <w:r w:rsidR="00B32BD4" w:rsidRPr="00B32BD4">
        <w:t xml:space="preserve"> et al., 2004)</w:t>
      </w:r>
      <w:r w:rsidR="00B32BD4">
        <w:fldChar w:fldCharType="end"/>
      </w:r>
      <w:r w:rsidRPr="00314F60">
        <w:t xml:space="preserve">. </w:t>
      </w:r>
      <w:r w:rsidR="00314F60" w:rsidRPr="00314F60">
        <w:t>Simultaneously,</w:t>
      </w:r>
      <w:r w:rsidR="00314F60" w:rsidRPr="00314F60">
        <w:rPr>
          <w:rFonts w:eastAsiaTheme="majorEastAsia"/>
        </w:rPr>
        <w:t> </w:t>
      </w:r>
      <w:r w:rsidRPr="00314F60">
        <w:t>white matter</w:t>
      </w:r>
      <w:r w:rsidRPr="008A42AE">
        <w:t xml:space="preserve"> segmentation is conducted to identify white matter regions, while initial mesh creation produces a preliminary three-dimensional representation of the brain's surface</w:t>
      </w:r>
      <w:r w:rsidR="00B32BD4">
        <w:t xml:space="preserve"> </w:t>
      </w:r>
      <w:r w:rsidR="00B32BD4">
        <w:fldChar w:fldCharType="begin"/>
      </w:r>
      <w:r w:rsidR="00B32BD4">
        <w:instrText xml:space="preserve"> ADDIN ZOTERO_ITEM CSL_CITATION {"citationID":"p7LZG8vr","properties":{"formattedCitation":"(Dale et al., 1999)","plainCitation":"(Dale et al., 1999)","noteIndex":0},"citationItems":[{"id":4419,"uris":["http://zotero.org/users/13126831/items/9YZ9UJHT"],"itemData":{"id":4419,"type":"article-journal","abstract":"Several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I."}],"issued":{"date-parts":[["1999"]]}}}],"schema":"https://github.com/citation-style-language/schema/raw/master/csl-citation.json"} </w:instrText>
      </w:r>
      <w:r w:rsidR="00B32BD4">
        <w:fldChar w:fldCharType="separate"/>
      </w:r>
      <w:r w:rsidR="00B32BD4">
        <w:rPr>
          <w:noProof/>
        </w:rPr>
        <w:t>(Dale et al., 1999)</w:t>
      </w:r>
      <w:r w:rsidR="00B32BD4">
        <w:fldChar w:fldCharType="end"/>
      </w:r>
      <w:r w:rsidRPr="008A42AE">
        <w:t>.</w:t>
      </w:r>
      <w:r>
        <w:t xml:space="preserve"> </w:t>
      </w:r>
      <w:r w:rsidRPr="008A42AE">
        <w:t>Following this,</w:t>
      </w:r>
      <w:r w:rsidRPr="008A42AE">
        <w:rPr>
          <w:rFonts w:eastAsiaTheme="majorEastAsia"/>
        </w:rPr>
        <w:t> </w:t>
      </w:r>
      <w:r w:rsidR="00BF29A7">
        <w:rPr>
          <w:rFonts w:eastAsiaTheme="majorEastAsia"/>
        </w:rPr>
        <w:t xml:space="preserve">the </w:t>
      </w:r>
      <w:r w:rsidRPr="008A42AE">
        <w:rPr>
          <w:rFonts w:eastAsiaTheme="majorEastAsia"/>
        </w:rPr>
        <w:t>correction of topological defects</w:t>
      </w:r>
      <w:r w:rsidRPr="008A42AE">
        <w:t xml:space="preserve"> </w:t>
      </w:r>
      <w:r w:rsidR="0026398E">
        <w:t xml:space="preserve">on the surface model </w:t>
      </w:r>
      <w:r w:rsidR="00314F60">
        <w:t>is applied to address</w:t>
      </w:r>
      <w:r w:rsidRPr="008A42AE">
        <w:t xml:space="preserve"> errors or irregularities </w:t>
      </w:r>
      <w:r w:rsidR="00B32BD4">
        <w:fldChar w:fldCharType="begin"/>
      </w:r>
      <w:r w:rsidR="00B32BD4">
        <w:instrText xml:space="preserve"> ADDIN ZOTERO_ITEM CSL_CITATION {"citationID":"eL7MTHBq","properties":{"formattedCitation":"(Fischl et al., 2001; Segonne et al., 2007)","plainCitation":"(Fischl et al., 2001; Segonne et al., 2007)","noteIndex":0},"citationItems":[{"id":4420,"uris":["http://zotero.org/users/13126831/items/AAHPWACJ"],"itemData":{"id":4420,"type":"article-journal","abstract":"Highly accurate surface models of the cerebral cortex are becoming increasingly important as tools in the investigation of the functional organization of the human brain. The construction of such models is difficult using current neuroimaging technology due to the high degree of cortical folding. Even single voxel mis-classifications can result in erroneous connections being created between adjacent banks of a sulcus, resulting in a topologically inaccurate model. These topological defects cause the cortical model to no longer be homeomorphic to a sheet, preventing the accurate inflation, flattening, or spherical morphing of the reconstructed cortex. Surface deformation techniques can guarantee the topological correctness of a model, but are time-consuming and may result in geometrically inaccurate models. In order to address this need the authors have developed a technique for taking a model of the cortex, detecting and fixing the topological defects while leaving that majority of the model intact, resulting in a surface that is both geometrically accurate and topologically correct.","container-title":"IEEE Trans Med Imaging","DOI":"10.1109/42.906426","ISSN":"0278-0062","issue":"1","journalAbbreviation":"TMI","note":"publisher-place: PISCATAWAY\npublisher: PISCATAWAY: IEEE","page":"70-80","title":"Automated manifold surgery: constructing geometrically accurate and topologically correct models of the human cerebral cortex","volume":"20","author":[{"family":"Fischl","given":"B."},{"family":"Liu","given":"A."},{"family":"Dale","given":"A.M."}],"issued":{"date-parts":[["2001"]]}},"label":"page"},{"id":4421,"uris":["http://zotero.org/users/13126</w:instrText>
      </w:r>
      <w:r w:rsidR="00B32BD4" w:rsidRPr="00BF29A7">
        <w:instrText>831/items/7TT789CB"],"itemData":{"id</w:instrText>
      </w:r>
      <w:r w:rsidR="00B32BD4" w:rsidRPr="00B32BD4">
        <w:instrText xml:space="preserve">":4421,"type":"article-journal","abstract":"In this paper, we focus on the retrospective topology correction of surfaces. We propose a technique to accurately correct the spherical topology of cortical surfaces. Specifically, we construct a mapping from the original surface onto the sphere to detect topological defects as minimal nonhomeomorphic regions. The topology of each defect is then corrected by opening and sealing the surface along a set of nonseparating loops that are selected in a Bayesian framework. The proposed method is a wholly self-contained topology correction algorithm, which determines geometrically accurate, topologically correct solutions based on the magnetic resonance imaging (MRI) intensity profile and the expected local curvature. Applied to real data, our method provides topological corrections similar to those made by a trained operator","container-title":"IEEE Trans Med Imaging","DOI":"10.1109/TMI.2006.887364","ISSN":"0278-0062","issue":"4","journalAbbreviation":"TMI","note":"publisher-place: PISCATAWAY\npublisher: PISCATAWAY: IEEE","page":"518-529","title":"Geometrically Accurate Topology-Correction of Cortical Surfaces Using Nonseparating Loops","volume":"26","author":[{"family":"Segonne","given":"F."},{"family":"Pacheco","given":"J."},{"family":"Fischl","given":"B."}],"issued":{"date-parts":[["2007"]]}},"label":"page"}],"schema":"https://github.com/citation-style-language/schema/raw/master/csl-citation.json"} </w:instrText>
      </w:r>
      <w:r w:rsidR="00B32BD4">
        <w:fldChar w:fldCharType="separate"/>
      </w:r>
      <w:r w:rsidR="00B32BD4" w:rsidRPr="00B32BD4">
        <w:rPr>
          <w:noProof/>
        </w:rPr>
        <w:t>(Fischl et al., 2001; Segonne et al., 2007)</w:t>
      </w:r>
      <w:r w:rsidR="00B32BD4">
        <w:fldChar w:fldCharType="end"/>
      </w:r>
      <w:r w:rsidRPr="00B32BD4">
        <w:t xml:space="preserve">. </w:t>
      </w:r>
      <w:r w:rsidR="00993997">
        <w:t>T</w:t>
      </w:r>
      <w:r w:rsidR="00BF29A7">
        <w:rPr>
          <w:rFonts w:eastAsiaTheme="majorEastAsia"/>
        </w:rPr>
        <w:t xml:space="preserve">he </w:t>
      </w:r>
      <w:r w:rsidRPr="008A42AE">
        <w:rPr>
          <w:rFonts w:eastAsiaTheme="majorEastAsia"/>
        </w:rPr>
        <w:t xml:space="preserve">surface </w:t>
      </w:r>
      <w:r w:rsidR="00314F60">
        <w:rPr>
          <w:rFonts w:eastAsiaTheme="majorEastAsia"/>
        </w:rPr>
        <w:t xml:space="preserve">model is </w:t>
      </w:r>
      <w:r w:rsidR="00314F60" w:rsidRPr="008A42AE">
        <w:rPr>
          <w:rFonts w:eastAsiaTheme="majorEastAsia"/>
        </w:rPr>
        <w:t>optimized</w:t>
      </w:r>
      <w:r w:rsidRPr="008A42AE">
        <w:rPr>
          <w:rFonts w:eastAsiaTheme="majorEastAsia"/>
        </w:rPr>
        <w:t xml:space="preserve"> and refin</w:t>
      </w:r>
      <w:r w:rsidR="00314F60">
        <w:rPr>
          <w:rFonts w:eastAsiaTheme="majorEastAsia"/>
        </w:rPr>
        <w:t>ed</w:t>
      </w:r>
      <w:r w:rsidR="00B32BD4">
        <w:rPr>
          <w:rFonts w:eastAsiaTheme="majorEastAsia"/>
        </w:rPr>
        <w:t xml:space="preserve"> </w:t>
      </w:r>
      <w:r w:rsidR="00B32BD4">
        <w:rPr>
          <w:rFonts w:eastAsiaTheme="majorEastAsia"/>
        </w:rPr>
        <w:fldChar w:fldCharType="begin"/>
      </w:r>
      <w:r w:rsidR="005317AF">
        <w:rPr>
          <w:rFonts w:eastAsiaTheme="majorEastAsia"/>
        </w:rPr>
        <w:instrText xml:space="preserve"> ADDIN ZOTERO_ITEM CSL_CITATION {"citationID":"HTMmNOvO","properties":{"formattedCitation":"(Dale et al., 1999; Dale &amp; Sereno, 1993; Fischl &amp; Dale, 2000)","plainCitation":"(Dale et al., 1999; Dale &amp; Sereno, 1993; Fischl &amp; Dale, 2000)","noteIndex":0},"citationItems":[{"id":4419,"uris":["http://zotero.org/users/13126831/items/9YZ9UJHT"],"itemData":{"id":4419,"type":"article-journal","abstract":"Several properties of the cerebral cortex, including its columnar and laminar organization, as well as the topographic organization of cortical areas, can only be properly understood in the context of the intrinsic two-dimensional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imaging.","container-title":"Neuroimage","DOI":"10.1006/nimg.1998.0395","ISSN":"1053-8119","issue":"2","journalAbbreviation":"NEUROIMAGE","note":"publisher-place: SAN DIEGO\npublisher: SAN DIEGO: Elsevier Inc","page":"179-194","title":"Cortical Surface-Based Analysis: I. Segmentation and Surface Reconstruction","volume":"9","author":[{"family":"Dale","given":"Anders M."},{"family":"Fischl","given":"Bruce"},{"family":"Sereno","given":"Martin I."}],"issued":{"date-parts":[["1999"]]}},"label":"page"},{"id":4422,"uris":["http://zotero.org/users/13126831/items/J5TUYAMI"],"itemData":{"id":4422,"type":"article-journal","abstract":"We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time.","container-title":"J Cogn Neurosci","DOI":"10.1162/jocn.1993.5.2.162","ISSN":"0898-929X","issue":"2","note":"publisher-place: One Rogers Street, Cambridge, MA 02142-1209, USA\npublisher: One Rogers Street, Cambridge, MA 02142-1209, USA: MIT Press","page":"162-176","title":"Improved Localizadon of Cortical Activity by Combining EEG and MEG with MRI Cortical Surface Reconstruction: A Linear Approach","volume":"5","author":[{"family":"Dale","given":"Anders M."},{"family":"Sereno","given":"Martin I."}],"issued":{"date-parts":[["1993"]]}},"label":"page"},{"id":4423,"uris":["http://zotero.org/users/13126831/items/BS29446M"],"itemData":{"id":4423,"type":"article-journal","abstract":"Accurate and automated methods for measuring the thickness of human cerebral cortex could provide powerful tools for diagnosing and studying a variety of neurodegenerative and psychiatric disorders. Manual methods for estimating cortical thickness from neuroimaging data are labor intensive, requiring several days of effort by a trained anatomist. Furthermore, the highly folded nature of the cortex is problematic for manual techniques, frequently resulting in measurement errors in regio</w:instrText>
      </w:r>
      <w:r w:rsidR="005317AF" w:rsidRPr="005317AF">
        <w:rPr>
          <w:rFonts w:eastAsiaTheme="majorEastAsia"/>
          <w:lang w:val="nb-NO"/>
        </w:rPr>
        <w:instrText xml:space="preserve">ns in which </w:instrText>
      </w:r>
      <w:r w:rsidR="005317AF" w:rsidRPr="005317AF">
        <w:rPr>
          <w:rFonts w:eastAsiaTheme="majorEastAsia"/>
        </w:rPr>
        <w:instrText xml:space="preserve">the cortical surface is not perpendicular to any of the cardinal axes. As a consequence, it has been impractical to obtain accurate thickness estimates for the entire cortex in individual subjects, or group statistics for patient or control populations. Here, we present an automated method for accurately measuring the thickness of the cerebral cortex across the entire brain and for generating cross-subject statistics in a coordinate system based on cortical anatomy. The intersubject standard deviation of the thickness measures is shown to be less than 0.5 mm, implying the ability to detect focal atrophy in small populations or even individual subjects. The reliability and accuracy of this new method are assessed by within-subject test-retest studies, as well as by comparison of cross-subject regional thickness measures with published values.","container-title":"Proc Natl Acad Sci U S A","DOI":"10.1073/pnas.200033797","ISSN":"0027-8424","issue":"20","journalAbbreviation":"P NATL ACAD SCI USA","note":"publisher-place: WASHINGTON\npublisher: WASHINGTON: National Academy of Sciences of the United States of America","page":"11050-11055","title":"Measuring the Thickness of the Human Cerebral Cortex from Magnetic Resonance Images","volume":"97","author":[{"family":"Fischl","given":"Bruce"},{"family":"Dale","given":"Anders M."}],"issued":{"date-parts":[["2000"]]}},"label":"page"}],"schema":"https://github.com/citation-style-language/schema/raw/master/csl-citation.json"} </w:instrText>
      </w:r>
      <w:r w:rsidR="00B32BD4">
        <w:rPr>
          <w:rFonts w:eastAsiaTheme="majorEastAsia"/>
        </w:rPr>
        <w:fldChar w:fldCharType="separate"/>
      </w:r>
      <w:r w:rsidR="005317AF" w:rsidRPr="005317AF">
        <w:rPr>
          <w:rFonts w:eastAsiaTheme="majorEastAsia"/>
          <w:noProof/>
        </w:rPr>
        <w:t>(Dale et al., 1999; Dale &amp; Sereno, 1993; Fischl &amp; Dale, 2000)</w:t>
      </w:r>
      <w:r w:rsidR="00B32BD4">
        <w:rPr>
          <w:rFonts w:eastAsiaTheme="majorEastAsia"/>
        </w:rPr>
        <w:fldChar w:fldCharType="end"/>
      </w:r>
      <w:r w:rsidRPr="005317AF">
        <w:t xml:space="preserve">. </w:t>
      </w:r>
      <w:r w:rsidR="00314F60">
        <w:t>Lastly</w:t>
      </w:r>
      <w:r w:rsidRPr="008A42AE">
        <w:t>, the reconstructed brain surface undergoes</w:t>
      </w:r>
      <w:r w:rsidRPr="008A42AE">
        <w:rPr>
          <w:rFonts w:eastAsiaTheme="majorEastAsia"/>
        </w:rPr>
        <w:t> nonlinear registration to a spherical atlas</w:t>
      </w:r>
      <w:r w:rsidRPr="008A42AE">
        <w:t>, aligning it with a standardized spherical model to facilitate consistent comparisons across different subjects</w:t>
      </w:r>
      <w:r w:rsidR="005317AF">
        <w:t xml:space="preserve"> </w:t>
      </w:r>
      <w:r w:rsidRPr="008A42AE">
        <w:t xml:space="preserve"> </w:t>
      </w:r>
      <w:r w:rsidR="005317AF">
        <w:fldChar w:fldCharType="begin"/>
      </w:r>
      <w:r w:rsidR="005317AF">
        <w:instrText xml:space="preserve"> ADDIN ZOTERO_ITEM CSL_CITATION {"citationID":"UjMW74HF","properties":{"formattedCitation":"(Fischl et al., 1999)","plainCitation":"(Fischl et al., 1999)","noteIndex":0},"citationItems":[{"id":4424,"uris":["http://zotero.org/users/13126831/items/NPGKDA65"],"itemData":{"id":4424,"type":"article-journal","abstract":"The neurons of the human cerebral cortex are arranged in a highly folded sheet, with the majority of the cortical surface area buried in folds. Cortical maps are typically arranged with a topography oriented parallel to the cortical surface. Despite this unambiguous sheetlike geometry, the most commonly used coordinate systems for localizing cortical features are based on 3‐D stereotaxic coordinates rather than on position relative to the 2‐D cortical sheet. In order to address the need for a more natural surface‐based coordinate system for the cortex, we have developed a means for generating an average folding pattern across a large number of individual subjects as a function on the unit sphere and of nonrigidly aligning each individual with the average. This establishes a spherical surface‐based coordinate system that is adapted to the folding pattern of each individual subject, allowing for much higher localization accuracy of structural and functional features of the human brain. Hum. Brain Mapping 8:272–284, 1999. © 1999 Wiley‐Liss, Inc.","container-title":"Hum. Brain Mapp","ISSN":"1065-9471","issue":"4","journalAbbreviation":"HUM BRAIN MAPP","note":"publisher-place: New York\npublisher: New York: John Wiley &amp; Sons, Inc","page":"272-284","title":"High-resolution intersubject averaging and a coordinate system for the cortical surface","volume":"8","author":[{"family":"Fischl","given":"Bruce"},{"family":"Sereno","given":"Martin I."},{"family":"Tootell","given":"Roger B.H."},{"family":"Dale","given":"Anders M."}],"issued":{"date-parts":[["1999"]]}}}],"schema":"https://github.com/citation-style-language/schema/raw/master/csl-citation.json"} </w:instrText>
      </w:r>
      <w:r w:rsidR="005317AF">
        <w:fldChar w:fldCharType="separate"/>
      </w:r>
      <w:r w:rsidR="005317AF">
        <w:rPr>
          <w:noProof/>
        </w:rPr>
        <w:t>(Fischl et al., 1999)</w:t>
      </w:r>
      <w:r w:rsidR="005317AF">
        <w:fldChar w:fldCharType="end"/>
      </w:r>
      <w:r w:rsidR="005317AF">
        <w:t>.</w:t>
      </w:r>
      <w:r w:rsidRPr="008A42AE">
        <w:t xml:space="preserve"> </w:t>
      </w:r>
    </w:p>
    <w:p w14:paraId="36755FF7" w14:textId="1885EFEA" w:rsidR="00314F60" w:rsidRDefault="00314F60" w:rsidP="00C8375F">
      <w:pPr>
        <w:pStyle w:val="Style4"/>
      </w:pPr>
      <w:bookmarkStart w:id="152" w:name="_Toc196072517"/>
      <w:r>
        <w:t xml:space="preserve">Regions of </w:t>
      </w:r>
      <w:r w:rsidR="00334FF0">
        <w:t>Interest</w:t>
      </w:r>
      <w:bookmarkEnd w:id="152"/>
    </w:p>
    <w:p w14:paraId="1E6007B4" w14:textId="529577D9" w:rsidR="0017565C" w:rsidRPr="00C8375F" w:rsidRDefault="0041038D" w:rsidP="00547996">
      <w:r w:rsidRPr="00BB2216">
        <w:t>After completing cortical reconstruction,</w:t>
      </w:r>
      <w:r>
        <w:t xml:space="preserve"> </w:t>
      </w:r>
      <w:r w:rsidRPr="00BB2216">
        <w:t>specific brain regions</w:t>
      </w:r>
      <w:r>
        <w:t xml:space="preserve"> are </w:t>
      </w:r>
      <w:r w:rsidRPr="00BB2216">
        <w:t>label</w:t>
      </w:r>
      <w:r>
        <w:t>led by two atlases</w:t>
      </w:r>
      <w:r>
        <w:t xml:space="preserve">. Cortical areas </w:t>
      </w:r>
      <w:r w:rsidR="0026398E">
        <w:t>are</w:t>
      </w:r>
      <w:r w:rsidR="00314F60" w:rsidRPr="00153638">
        <w:t xml:space="preserve"> </w:t>
      </w:r>
      <w:r>
        <w:t>labeled</w:t>
      </w:r>
      <w:r w:rsidR="00314F60" w:rsidRPr="00153638">
        <w:t xml:space="preserve"> using the</w:t>
      </w:r>
      <w:r w:rsidR="00314F60" w:rsidRPr="00153638">
        <w:rPr>
          <w:rFonts w:eastAsiaTheme="majorEastAsia"/>
        </w:rPr>
        <w:t> </w:t>
      </w:r>
      <w:proofErr w:type="spellStart"/>
      <w:r w:rsidR="00314F60" w:rsidRPr="00153638">
        <w:rPr>
          <w:rFonts w:eastAsiaTheme="majorEastAsia"/>
        </w:rPr>
        <w:t>Destrieux</w:t>
      </w:r>
      <w:proofErr w:type="spellEnd"/>
      <w:r w:rsidR="00314F60" w:rsidRPr="00153638">
        <w:rPr>
          <w:rFonts w:eastAsiaTheme="majorEastAsia"/>
        </w:rPr>
        <w:t xml:space="preserve"> atlas-based classification</w:t>
      </w:r>
      <w:r w:rsidR="00314F60">
        <w:rPr>
          <w:rFonts w:eastAsiaTheme="majorEastAsia"/>
        </w:rPr>
        <w:t xml:space="preserve"> </w:t>
      </w:r>
      <w:r w:rsidR="00314F60">
        <w:rPr>
          <w:rFonts w:eastAsiaTheme="majorEastAsia"/>
        </w:rPr>
        <w:fldChar w:fldCharType="begin"/>
      </w:r>
      <w:r w:rsidR="00314F60">
        <w:rPr>
          <w:rFonts w:eastAsiaTheme="majorEastAsia"/>
        </w:rPr>
        <w:instrText xml:space="preserve"> ADDIN ZOTERO_ITEM CSL_CITATION {"citationID":"zsAr65bJ","properties":{"formattedCitation":"(Destrieux et al., 2010)","plainCitation":"(Destrieux et al., 2010)","noteIndex":0},"citationItems":[{"id":3641,"uris":["http://zotero.org/users/13126831/items/4ME9PKNX"],"itemData":{"id":3641,"type":"article-journal","abstract":"Precise localization of sulco-gyral structures of the human cerebral cortex is important for the interpretation of morpho-functional data, but requires anatomical expertise and is time consuming because of the brain's geometric complexity. Software developed to automatically identify sulco-gyral structures has improved substantially as a result of techniques providing topologically correct reconstructions permitting inflated views of the human brain. Here we describe a complete parcellation of the cortical surface using standard internationally accepted nomenclature and criteria. This parcellation is available in the FreeSurfer package. First, a computer-assisted hand parcellation classified each vertex as sulcal or gyral, and these were then subparcellated into 74 labels per hemisphere. Twelve datasets were used to develop rules and algorithms (reported here) that produced labels consistent with anatomical rules as well as automated computational parcellation. The final parcellation was used to build an atlas for automatically labeling the whole cerebral cortex. This atlas was used to label an additional 12 datasets, which were found to have good concordance with manual labels. This paper presents a precisely defined method for automatically labeling the cortical surface in standard terminology.","container-title":"NeuroImage","DOI":"10.1016/j.neuroimage.2010.06.010","ISSN":"1053-8119","issue":"1","journalAbbreviation":"NeuroImage","page":"1-15","source":"ScienceDirect","title":"Automatic parcellation of human cortical gyri and sulci using standard anatomical nomenclature","volume":"53","author":[{"family":"Destrieux","given":"Christophe"},{"family":"Fischl","given":"Bruce"},{"family":"Dale","given":"Anders"},{"family":"Halgren","given":"Eric"}],"issued":{"date-parts":[["2010",10,15]]}}}],"schema":"https://github.com/citation-style-language/schema/raw/master/csl-citation.json"} </w:instrText>
      </w:r>
      <w:r w:rsidR="00314F60">
        <w:rPr>
          <w:rFonts w:eastAsiaTheme="majorEastAsia"/>
        </w:rPr>
        <w:fldChar w:fldCharType="separate"/>
      </w:r>
      <w:r w:rsidR="00314F60">
        <w:rPr>
          <w:rFonts w:eastAsiaTheme="majorEastAsia"/>
          <w:noProof/>
        </w:rPr>
        <w:t>(Destrieux et al., 2010)</w:t>
      </w:r>
      <w:r w:rsidR="00314F60">
        <w:rPr>
          <w:rFonts w:eastAsiaTheme="majorEastAsia"/>
        </w:rPr>
        <w:fldChar w:fldCharType="end"/>
      </w:r>
      <w:r w:rsidR="00314F60" w:rsidRPr="00153638">
        <w:t xml:space="preserve">. </w:t>
      </w:r>
      <w:r w:rsidR="0026398E">
        <w:t>I</w:t>
      </w:r>
      <w:r w:rsidR="0026398E" w:rsidRPr="0021536D">
        <w:t xml:space="preserve">t </w:t>
      </w:r>
      <w:r w:rsidR="0026398E" w:rsidRPr="0021536D">
        <w:lastRenderedPageBreak/>
        <w:t>is widely used in</w:t>
      </w:r>
      <w:r w:rsidR="0026398E" w:rsidRPr="0021536D">
        <w:rPr>
          <w:rFonts w:eastAsiaTheme="majorEastAsia"/>
        </w:rPr>
        <w:t> structural MRI studies </w:t>
      </w:r>
      <w:r w:rsidR="0026398E" w:rsidRPr="0021536D">
        <w:t>to analyze</w:t>
      </w:r>
      <w:r w:rsidR="0026398E" w:rsidRPr="0021536D">
        <w:rPr>
          <w:rFonts w:eastAsiaTheme="majorEastAsia"/>
        </w:rPr>
        <w:t> cortical volume</w:t>
      </w:r>
      <w:r w:rsidR="0026398E" w:rsidRPr="0021536D">
        <w:t xml:space="preserve"> in neurodevelopmental research</w:t>
      </w:r>
      <w:r w:rsidR="0026398E">
        <w:t xml:space="preserve"> </w:t>
      </w:r>
      <w:r w:rsidR="0026398E">
        <w:rPr>
          <w:color w:val="00B0F0"/>
        </w:rPr>
        <w:t>ref</w:t>
      </w:r>
      <w:r w:rsidR="0026398E" w:rsidRPr="0021536D">
        <w:t>.</w:t>
      </w:r>
      <w:r w:rsidR="0026398E">
        <w:t xml:space="preserve"> </w:t>
      </w:r>
      <w:r w:rsidR="00314F60">
        <w:t>This atlas</w:t>
      </w:r>
      <w:r w:rsidR="00314F60" w:rsidRPr="0021536D">
        <w:t xml:space="preserve"> uses a</w:t>
      </w:r>
      <w:r w:rsidR="00314F60" w:rsidRPr="0021536D">
        <w:rPr>
          <w:rFonts w:eastAsiaTheme="majorEastAsia"/>
        </w:rPr>
        <w:t> </w:t>
      </w:r>
      <w:proofErr w:type="spellStart"/>
      <w:r w:rsidR="00314F60" w:rsidRPr="0021536D">
        <w:rPr>
          <w:rFonts w:eastAsiaTheme="majorEastAsia"/>
        </w:rPr>
        <w:t>sulco-gyral</w:t>
      </w:r>
      <w:proofErr w:type="spellEnd"/>
      <w:r w:rsidR="00314F60" w:rsidRPr="0021536D">
        <w:rPr>
          <w:rFonts w:eastAsiaTheme="majorEastAsia"/>
        </w:rPr>
        <w:t xml:space="preserve"> classification</w:t>
      </w:r>
      <w:r w:rsidR="00314F60" w:rsidRPr="0021536D">
        <w:t>, distinguishing between exposed</w:t>
      </w:r>
      <w:r w:rsidR="00314F60" w:rsidRPr="0021536D">
        <w:rPr>
          <w:rFonts w:eastAsiaTheme="majorEastAsia"/>
        </w:rPr>
        <w:t> gyri </w:t>
      </w:r>
      <w:r w:rsidR="00314F60" w:rsidRPr="0021536D">
        <w:t>and buried</w:t>
      </w:r>
      <w:r w:rsidR="00314F60" w:rsidRPr="0021536D">
        <w:rPr>
          <w:rFonts w:eastAsiaTheme="majorEastAsia"/>
        </w:rPr>
        <w:t> sulci </w:t>
      </w:r>
      <w:r w:rsidR="00314F60" w:rsidRPr="0021536D">
        <w:t>based on</w:t>
      </w:r>
      <w:r w:rsidR="00314F60" w:rsidRPr="0021536D">
        <w:rPr>
          <w:rFonts w:eastAsiaTheme="majorEastAsia"/>
        </w:rPr>
        <w:t> mean curvature and convexity</w:t>
      </w:r>
      <w:r w:rsidR="00314F60">
        <w:t xml:space="preserve">, thus </w:t>
      </w:r>
      <w:r w:rsidR="00314F60" w:rsidRPr="0021536D">
        <w:t>provid</w:t>
      </w:r>
      <w:r w:rsidR="00314F60">
        <w:t xml:space="preserve">ing </w:t>
      </w:r>
      <w:r w:rsidR="00314F60" w:rsidRPr="0021536D">
        <w:rPr>
          <w:rFonts w:eastAsiaTheme="majorEastAsia"/>
        </w:rPr>
        <w:t>74 bilateral regions (148 total)</w:t>
      </w:r>
      <w:r w:rsidR="00314F60" w:rsidRPr="0021536D">
        <w:t xml:space="preserve">. </w:t>
      </w:r>
      <w:r w:rsidR="00314F60">
        <w:t xml:space="preserve">Subcortical </w:t>
      </w:r>
      <w:r w:rsidR="00314F60" w:rsidRPr="00FB19A6">
        <w:t xml:space="preserve">structures were analyzed using the Automated Segmentation of the Subcortical Structures (ASEG) provided by </w:t>
      </w:r>
      <w:proofErr w:type="spellStart"/>
      <w:r w:rsidR="00314F60" w:rsidRPr="00FB19A6">
        <w:t>FreeSurfer</w:t>
      </w:r>
      <w:proofErr w:type="spellEnd"/>
      <w:r w:rsidR="005317AF">
        <w:t xml:space="preserve"> </w:t>
      </w:r>
      <w:r w:rsidR="005317AF">
        <w:fldChar w:fldCharType="begin"/>
      </w:r>
      <w:r w:rsidR="005317AF">
        <w:instrText xml:space="preserve"> ADDIN ZOTERO_ITEM CSL_CITATION {"citationID":"1JLCn448","properties":{"formattedCitation":"(Fischl et al., 2002)","plainCitation":"(Fischl et al., 2002)","noteIndex":0},"citationItems":[{"id":4282,"uris":["http://zotero.org/users/13126831/items/VXCSW5UX"],"itemData":{"id":4282,"type":"article-journal","abstract":"We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disease.","container-title":"Neuron","DOI":"10.1016/s0896-6273(02)00569-x","ISSN":"0896-6273","issue":"3","journalAbbreviation":"Neuron","language":"eng","note":"PMID: 11832223","page":"341-355","source":"PubMed","title":"Whole brain segmentation: automated labeling of neuroanatomical structures in the human brain","title-short":"Whole brain segmentation","volume":"33","author":[{"family":"Fischl","given":"Bruce"},{"family":"Salat","given":"David H."},{"family":"Busa","given":"Evelina"},{"family":"Albert","given":"Marilyn"},{"family":"Dieterich","given":"Megan"},{"family":"Haselgrove","given":"Christian"},{"family":"Kouwe","given":"Andre","non-dropping-particle":"van der"},{"family":"Killiany","given":"Ron"},{"family":"Kennedy","given":"David"},{"family":"Klaveness","given":"Shuna"},{"family":"Montillo","given":"Albert"},{"family":"Makris","given":"Nikos"},{"family":"Rosen","given":"Bruce"},{"family":"Dale","given":"Anders M."}],"issued":{"date-parts":[["2002",1,31]]}}}],"schema":"https://github.com/citation-style-language/schema/raw/master/csl-citation.json"} </w:instrText>
      </w:r>
      <w:r w:rsidR="005317AF">
        <w:fldChar w:fldCharType="separate"/>
      </w:r>
      <w:r w:rsidR="005317AF">
        <w:rPr>
          <w:noProof/>
        </w:rPr>
        <w:t>(Fischl et al., 2002)</w:t>
      </w:r>
      <w:r w:rsidR="005317AF">
        <w:fldChar w:fldCharType="end"/>
      </w:r>
      <w:r w:rsidR="005317AF">
        <w:t xml:space="preserve">. </w:t>
      </w:r>
      <w:r w:rsidR="00314F60" w:rsidRPr="00FB19A6">
        <w:t>This atlas allows the segmentation and volume measurement of subcortical areas and other intracranial structures</w:t>
      </w:r>
      <w:r w:rsidR="00C8375F">
        <w:t>, providing 46 regions in total</w:t>
      </w:r>
      <w:r w:rsidR="00314F60" w:rsidRPr="00FB19A6">
        <w:t xml:space="preserve">. </w:t>
      </w:r>
      <w:r w:rsidR="00BF29A7" w:rsidRPr="00BF29A7">
        <w:t xml:space="preserve">Combining these atlases facilitates a comprehensive analysis of cortical and subcortical regions. </w:t>
      </w:r>
      <w:r w:rsidRPr="00BB2216">
        <w:t>Once both cortical and subcortical structures are labe</w:t>
      </w:r>
      <w:r w:rsidR="00126CAD">
        <w:t>l</w:t>
      </w:r>
      <w:r w:rsidRPr="00BB2216">
        <w:t>led, we obtain</w:t>
      </w:r>
      <w:r w:rsidR="00C8375F">
        <w:t xml:space="preserve"> 194 </w:t>
      </w:r>
      <w:r w:rsidR="00CB3760">
        <w:t xml:space="preserve">parcellated </w:t>
      </w:r>
      <w:r w:rsidR="00C8375F">
        <w:t>brain volumes</w:t>
      </w:r>
      <w:r w:rsidR="00020E02">
        <w:t xml:space="preserve"> per individual</w:t>
      </w:r>
      <w:r w:rsidRPr="00BB2216">
        <w:t>, presented in a tabulated format</w:t>
      </w:r>
      <w:r w:rsidR="00D24A7F">
        <w:t>.</w:t>
      </w:r>
    </w:p>
    <w:p w14:paraId="25F7C4D8" w14:textId="795C4C7E" w:rsidR="00BD4005" w:rsidRPr="00BD4005" w:rsidRDefault="009520BB" w:rsidP="00400DB2">
      <w:pPr>
        <w:pStyle w:val="Style3"/>
      </w:pPr>
      <w:bookmarkStart w:id="153" w:name="_Toc194515207"/>
      <w:bookmarkStart w:id="154" w:name="_Toc196072518"/>
      <w:r>
        <w:t>Demographics and categorical diagnosis</w:t>
      </w:r>
      <w:bookmarkEnd w:id="153"/>
      <w:bookmarkEnd w:id="154"/>
    </w:p>
    <w:p w14:paraId="6B2B66F1" w14:textId="26ADE4E7" w:rsidR="001B383E" w:rsidRPr="001B383E" w:rsidRDefault="001B383E" w:rsidP="001B383E">
      <w:r w:rsidRPr="001B383E">
        <w:t>To assess psychiatric symptoms and derive DSM-5-consistent diagnoses, this study utilized the</w:t>
      </w:r>
      <w:r w:rsidRPr="001B383E">
        <w:rPr>
          <w:rFonts w:eastAsiaTheme="majorEastAsia"/>
        </w:rPr>
        <w:t> Kiddie Schedule for Affective Disorders and Schizophrenia - Computerized Version (KSADS-COMP)</w:t>
      </w:r>
      <w:r w:rsidRPr="001B383E">
        <w:t>, as implemented in the</w:t>
      </w:r>
      <w:r w:rsidRPr="001B383E">
        <w:rPr>
          <w:rFonts w:eastAsiaTheme="majorEastAsia"/>
        </w:rPr>
        <w:t> </w:t>
      </w:r>
      <w:r>
        <w:rPr>
          <w:rFonts w:eastAsiaTheme="majorEastAsia"/>
        </w:rPr>
        <w:t>ABCD</w:t>
      </w:r>
      <w:r w:rsidRPr="001B383E">
        <w:rPr>
          <w:rFonts w:eastAsiaTheme="majorEastAsia"/>
        </w:rPr>
        <w:t xml:space="preserve"> Study</w:t>
      </w:r>
      <w:r w:rsidRPr="001B383E">
        <w:t>. The KSADS-COMP is a self-administered, computerized diagnostic tool adapted from the gold-standard</w:t>
      </w:r>
      <w:r w:rsidRPr="001B383E">
        <w:rPr>
          <w:rFonts w:eastAsiaTheme="majorEastAsia"/>
        </w:rPr>
        <w:t> KSADS-PL </w:t>
      </w:r>
      <w:r w:rsidRPr="001B383E">
        <w:t>(Present and Lifetime Version)</w:t>
      </w:r>
      <w:r>
        <w:t xml:space="preserve"> </w:t>
      </w:r>
      <w:r w:rsidRPr="001B383E">
        <w:t>and developed to align with</w:t>
      </w:r>
      <w:r w:rsidRPr="001B383E">
        <w:rPr>
          <w:rFonts w:eastAsiaTheme="majorEastAsia"/>
        </w:rPr>
        <w:t> DSM-5 diagnostic criteria </w:t>
      </w:r>
      <w:r w:rsidR="0078131D">
        <w:fldChar w:fldCharType="begin"/>
      </w:r>
      <w:r w:rsidR="0078131D">
        <w:instrText xml:space="preserve"> ADDIN ZOTERO_ITEM CSL_CITATION {"citationID":"31WqC3I7","properties":{"formattedCitation":"(J. Kaufman et al., 1997; {\\i{}KSADS-COMP}, n.d.)","plainCitation":"(J. Kaufman et al., 1997; KSADS-COMP, n.d.)","noteIndex":0},"citationItems":[{"id":4481,"uris":["http://zotero.org/users/13126831/items/E3PMN68G"],"itemData":{"id":4481,"type":"article-journal","abstract":"ObJective: To describe the psychometric properties of the Schedule for Affective Disorders and Schizophrenia for School-Age Children-Present and Lifetime version (K-SADS-PL) interview, which surveys additional disorders not assessed in prior K-SADS, contains improved probes and anchor points, includes diagnosis-specific impairment ratings, generates DSM-IfI-R and DSM-IV diagnoses, and divides symptoms surveyed into a screening interview and five diagnostic supplements. Method: Subjects were 55 psychiatric outpatients and 11 normal controls (aged 7 through 17 years). Both parents and children were used as informants. Concurrent validity of the screen criteria and the K-SADSPL diagnoses was assessed against standard self-report scales. Interrater (n = 15) and test-retest (n = 20) reliability data were also collected (mean retest interval: 18 days: range: 2 to 38 days). Results: Rating scale data support the concurrent validity of screens and K-SADS-PL diagnoses. Interrater agreement in scoring screens and diagnoses was high (range: 93% to 100%). Test-retest reliability l( coefficients were in the excellent range for present and/or lifetime diagnoses of major depression, any bipolar, generalized anxiety, conduct, and oppositional defiant disorder (.77 to 1.00) and in the good range for present diagnoses of posttraumatic stress disorder and attention-deficit hyperactivity disorder (.63 to .67). Conclusion: Results suggest the K-SADS·PL generates reliable and valid child psychiatric diagnoses. J. Am. Acad. Child Ado/esc. Psychiatry, 1997, 36(7):980-988. Key Words: assessment, child psychiatric interview, Schedule for Affective Disorders and Schizophrenia for School-Age Children.","container-title":"Journal of the American Academy of Child &amp; Adolescent Psychiatry","DOI":"10.1097/00004583-199707000-00021","ISSN":"08908567","issue":"7","journalAbbreviation":"Journal of the American Academy of Child &amp; Adolescent Psychiatry","language":"en","license":"https://www.elsevier.com/tdm/userlicense/1.0/","page":"980-988","source":"DOI.org (Crossref)","title":"Schedule for Affective Disorders and Schizophrenia for School-Age Children-Present and Lifetime Version (K-SADS-PL): Initial Reliability and Validity Data","title-short":"Schedule for Affective Disorders and Schizophrenia for School-Age Children-Present and Lifetime Version (K-SADS-PL)","volume":"36","author":[{"family":"Kaufman","given":"Joan"},{"family":"Birmaher","given":"Boris"},{"family":"Brent","given":"David"},{"family":"Rao","given":"Uma"},{"family":"Flynn","given":"Cynthia"},{"family":"Moreci","given":"Paula"},{"family":"Williamson","given":"Douglas"},{"family":"Ryan","given":"Neal"}],"issued":{"date-parts":[["1997",7]]}},"label":"page"},{"id":4483,"uris":["http://zotero.org/users/13126831/items/49LMMY5Z"],"itemData":{"id":4483,"type":"webpage","title":"KSADS-COMP","URL":"https://www.ksadslogin.net/ksads-comp/","accessed":{"date-parts":[["2025",4,20]]}},"label":"page"}],"schema":"https://github.com/citation-style-language/schema/raw/master/csl-citation.json"} </w:instrText>
      </w:r>
      <w:r w:rsidR="0078131D">
        <w:fldChar w:fldCharType="separate"/>
      </w:r>
      <w:r w:rsidR="0078131D" w:rsidRPr="0078131D">
        <w:t xml:space="preserve">(J. Kaufman et al., 1997; </w:t>
      </w:r>
      <w:r w:rsidR="0078131D" w:rsidRPr="0078131D">
        <w:rPr>
          <w:i/>
          <w:iCs/>
        </w:rPr>
        <w:t>KSADS-COMP</w:t>
      </w:r>
      <w:r w:rsidR="0078131D" w:rsidRPr="0078131D">
        <w:t>, n.d.)</w:t>
      </w:r>
      <w:r w:rsidR="0078131D">
        <w:fldChar w:fldCharType="end"/>
      </w:r>
      <w:r w:rsidR="0078131D">
        <w:t xml:space="preserve">. </w:t>
      </w:r>
      <w:r w:rsidRPr="001B383E">
        <w:t xml:space="preserve">In </w:t>
      </w:r>
      <w:r w:rsidRPr="0078131D">
        <w:t>ABCD, both caregivers and youth complete the KSADS-COMP independently on a tablet or computer.</w:t>
      </w:r>
      <w:r w:rsidR="0078131D" w:rsidRPr="0078131D">
        <w:t xml:space="preserve"> </w:t>
      </w:r>
      <w:r w:rsidR="0078131D" w:rsidRPr="0078131D">
        <w:t>For the present analysis, we used</w:t>
      </w:r>
      <w:r w:rsidR="0078131D" w:rsidRPr="0078131D">
        <w:rPr>
          <w:rFonts w:eastAsiaTheme="majorEastAsia"/>
        </w:rPr>
        <w:t> KSADS-COMP diagnostic data from the Year 2 follow-up visit</w:t>
      </w:r>
      <w:r w:rsidR="0078131D" w:rsidRPr="0078131D">
        <w:t>, which was selected due to its</w:t>
      </w:r>
      <w:r w:rsidR="0078131D" w:rsidRPr="0078131D">
        <w:rPr>
          <w:rFonts w:eastAsiaTheme="majorEastAsia"/>
        </w:rPr>
        <w:t> large sample size </w:t>
      </w:r>
      <w:r w:rsidR="0078131D" w:rsidRPr="0078131D">
        <w:t>and</w:t>
      </w:r>
      <w:r w:rsidR="0078131D" w:rsidRPr="0078131D">
        <w:rPr>
          <w:rFonts w:eastAsiaTheme="majorEastAsia"/>
        </w:rPr>
        <w:t xml:space="preserve"> concurrent </w:t>
      </w:r>
      <w:proofErr w:type="spellStart"/>
      <w:r w:rsidR="0078131D">
        <w:rPr>
          <w:rFonts w:eastAsiaTheme="majorEastAsia"/>
        </w:rPr>
        <w:t>s</w:t>
      </w:r>
      <w:r w:rsidR="0078131D" w:rsidRPr="0078131D">
        <w:rPr>
          <w:rFonts w:eastAsiaTheme="majorEastAsia"/>
        </w:rPr>
        <w:t>MRI</w:t>
      </w:r>
      <w:proofErr w:type="spellEnd"/>
      <w:r w:rsidR="0078131D" w:rsidRPr="0078131D">
        <w:rPr>
          <w:rFonts w:eastAsiaTheme="majorEastAsia"/>
        </w:rPr>
        <w:t xml:space="preserve"> data collection</w:t>
      </w:r>
      <w:r w:rsidR="0078131D" w:rsidRPr="0078131D">
        <w:t>.</w:t>
      </w:r>
      <w:r w:rsidR="0078131D" w:rsidRPr="0078131D">
        <w:rPr>
          <w:rFonts w:eastAsiaTheme="majorEastAsia"/>
        </w:rPr>
        <w:t> </w:t>
      </w:r>
      <w:r w:rsidRPr="0078131D">
        <w:t xml:space="preserve"> The instrument applies automated branching logic and standardized scoring algorithms to assess symptoms across a range of psychiatric disorders, including depression, anxiety, ADHD, conduct disorder, and substance use</w:t>
      </w:r>
      <w:r w:rsidR="0078131D" w:rsidRPr="0078131D">
        <w:t xml:space="preserve"> </w:t>
      </w:r>
      <w:r w:rsidR="0078131D" w:rsidRPr="0078131D">
        <w:fldChar w:fldCharType="begin"/>
      </w:r>
      <w:r w:rsidR="0078131D" w:rsidRPr="0078131D">
        <w:instrText xml:space="preserve"> ADDIN ZOTERO_ITEM CSL_CITATION {"citationID":"tJb6WcDH","properties":{"formattedCitation":"(Barch et al., 2018)","plainCitation":"(Barch et al., 2018)","noteIndex":0},"citationItems":[{"id":2633,"uris":["http://zotero.org/users/13126831/items/FKDHTRX6"],"itemData":{"id":2633,"type":"article-journal","abstract":"The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abuse.","container-title":"Dev Cogn Neurosci","DOI":"10.1016/j.dcn.2017.10.010","ISSN":"1878-9293","journalAbbreviation":"DEV COGN NEUROS-NETH","note":"publisher-place: OXFORD\npublisher: OXFORD: Elsevier Ltd","page":"55-66","title":"Demographic, physical and mental health assessments in the adolescent brain and cognitive development study: Rationale and description","volume":"32","author":[{"family":"Barch","given":"Deanna M."},{"family":"Albaugh","given":"Matthew D."},{"family":"Avenevoli","given":"Shelli"},{"family":"Chang","given":"Linda"},{"family":"Clark","given":"Duncan B."},{"family":"Glantz","given":"Meyer D."},{"family":"Hudziak","given":"James J."},{"family":"Jernigan","given":"Terry L."},{"family":"Tapert","given":"Susan F."},{"family":"Yurgelun-Todd","given":"Debbie"},{"family":"Alia-Klein","given":"Nelly"},{"family":"Potter","given":"Alexandra S."},{"family":"Paulus","given":"Martin P."},{"family":"Prouty","given":"Devin"},{"family":"Zucker","given":"Robert A."},{"family":"Sher","given":"Kenneth J."}],"issued":{"date-parts":[["2018"]]}}}],"schema":"https://github.com/citation-style-language/schema/raw/master/csl-citation.json"} </w:instrText>
      </w:r>
      <w:r w:rsidR="0078131D" w:rsidRPr="0078131D">
        <w:fldChar w:fldCharType="separate"/>
      </w:r>
      <w:r w:rsidR="0078131D" w:rsidRPr="0078131D">
        <w:t>(Barch et al., 2018)</w:t>
      </w:r>
      <w:r w:rsidR="0078131D" w:rsidRPr="0078131D">
        <w:fldChar w:fldCharType="end"/>
      </w:r>
      <w:r w:rsidR="0078131D">
        <w:t xml:space="preserve">. </w:t>
      </w:r>
      <w:r w:rsidR="0078131D" w:rsidRPr="00284C44">
        <w:t xml:space="preserve">This approach uses established criteria and diagnoses may be classified as "certain," "possible," "in remission," or "not present." </w:t>
      </w:r>
      <w:r w:rsidRPr="001B383E">
        <w:t xml:space="preserve">While not administered by a clinician, the KSADS-COMP is clinically designed and validated for use in large-scale studies, offering reliable and scalable mental health phenotyping </w:t>
      </w:r>
      <w:r w:rsidR="0078131D">
        <w:fldChar w:fldCharType="begin"/>
      </w:r>
      <w:r w:rsidR="0078131D">
        <w:instrText xml:space="preserve"> ADDIN ZOTERO_ITEM CSL_CITATION {"citationID":"Owfzy5l9","properties":{"formattedCitation":"(Barch et al., 2019)","plainCitation":"(Barch et al., 2019)","noteIndex":0},"citationItems":[{"id":4485,"uris":["http://zotero.org/users/13126831/items/IR25DSKN"],"itemData":{"id":4485,"type":"article-journal","abstract":"Depression in adults is associated with deficits in a number of cognitive domains, however it remains less clear how early in development theses deficits can be detected in early onset depression. There are several different hypotheses about the links between cognitive function and depression. For example, it has been argued that executive function deficits contribute to emotion regulation difficulties, which in turn increase risk for depression. Further, it has been suggested that some cognitive deficits, such as episodic memory, may reflect hippocampal abnormalities linked to both depression and episodic memory. We examined these questions in adolescents participating in a longitudinal study of preschool onset depression. We measured cognitive function at adolescence using the National Institutes of Health toolbox (vocabulary, processing speed, executive function, working memory and episodic memory), and examined relationships of cognitive deficits to depression, emotion regulation, life stress and adversity, as well as hippocampal volume trajectories over three imaging assessments starting at school age. Depression related deficits in episodic memory were found. Youths with either current and past depression showed episodic memory deficits even after controlling for other psychopathology and family income. Depression severity, emotion dysregulation, and life stress/adversity all predicted episodic memory impairment, as did smaller intercepts and slopes of hippocampal growth over time. Modest relationships of depression to hippocampal volume and strong relationships between emotion regulation and both episodic memory and hippocampal volume were found. These data are consistent with prior work in adults linking depression, episodic memory, emotion regulation, life stress/adversity, and hippocampal volume in adults and suggest similar relations are evident as early as adolescence when memory systems are under development.\nGeneral Scientific Summary\nThis study suggests that problems with episodic memory are apparent even among adolescents with a history of depression, suggesting that they emerge relatively early in the course of depression. Further, this work also shows that episodic memory impairments are related to stress/adversity, emotion regulation, and hippocampal volume, consistent with a developmental model of cumulative stress contributions to cognitive impairment associated with depression.","container-title":"J Abnorm Psychol","DOI":"10.1037/abn0000392","ISSN":"0021-843X","issue":"1","note":"publisher-place: United States\npublisher: United States: American Psychological Association","page":"81-95","title":"Early Childhood Depression, Emotion Regulation, Episodic Memory, and Hippocampal Development","volume":"128","author":[{"family":"Barch","given":"Deanna M."},{"family":"Harms","given":"Michael P."},{"family":"Tillman","given":"Rebecca"},{"family":"Hawkey","given":"Elizabeth"},{"family":"Luby","given":"Joan L."}],"issued":{"date-parts":[["2019"]]}}}],"schema":"https://github.com/citation-style-language/schema/raw/master/csl-citation.json"} </w:instrText>
      </w:r>
      <w:r w:rsidR="0078131D">
        <w:fldChar w:fldCharType="separate"/>
      </w:r>
      <w:r w:rsidR="0078131D">
        <w:rPr>
          <w:noProof/>
        </w:rPr>
        <w:t>(Barch et al., 2019)</w:t>
      </w:r>
      <w:r w:rsidR="0078131D">
        <w:fldChar w:fldCharType="end"/>
      </w:r>
      <w:r w:rsidR="0078131D">
        <w:t xml:space="preserve">. </w:t>
      </w:r>
      <w:r w:rsidR="0078131D" w:rsidRPr="00284C44">
        <w:t>Demographic questions, including age, sex, race</w:t>
      </w:r>
      <w:r w:rsidR="0078131D">
        <w:t>,</w:t>
      </w:r>
      <w:r w:rsidR="0078131D" w:rsidRPr="002915A0">
        <w:t xml:space="preserve"> and ethnicity</w:t>
      </w:r>
      <w:r w:rsidR="0078131D">
        <w:t>,</w:t>
      </w:r>
      <w:r w:rsidR="0078131D">
        <w:rPr>
          <w:color w:val="000000" w:themeColor="text1"/>
        </w:rPr>
        <w:t xml:space="preserve"> are also retrieved</w:t>
      </w:r>
      <w:r w:rsidR="0078131D" w:rsidRPr="00827943">
        <w:rPr>
          <w:color w:val="000000" w:themeColor="text1"/>
        </w:rPr>
        <w:t xml:space="preserve"> from the </w:t>
      </w:r>
      <w:r w:rsidR="0078131D">
        <w:rPr>
          <w:color w:val="000000" w:themeColor="text1"/>
        </w:rPr>
        <w:t>KSADS-5</w:t>
      </w:r>
      <w:r w:rsidR="0078131D" w:rsidRPr="002915A0">
        <w:t>.</w:t>
      </w:r>
    </w:p>
    <w:p w14:paraId="1371888E" w14:textId="46750062" w:rsidR="009520BB" w:rsidRDefault="009520BB" w:rsidP="009520BB">
      <w:pPr>
        <w:pStyle w:val="Style3"/>
      </w:pPr>
      <w:bookmarkStart w:id="155" w:name="_Toc194515208"/>
      <w:bookmarkStart w:id="156" w:name="_Toc196072519"/>
      <w:r>
        <w:t xml:space="preserve">Self and Parental Reports of </w:t>
      </w:r>
      <w:bookmarkEnd w:id="155"/>
      <w:r>
        <w:t xml:space="preserve">dimensional </w:t>
      </w:r>
      <w:r w:rsidR="00455623">
        <w:t>psychopathology</w:t>
      </w:r>
      <w:bookmarkEnd w:id="156"/>
    </w:p>
    <w:p w14:paraId="05906324" w14:textId="417DB900" w:rsidR="009520BB" w:rsidRPr="00F05A4A" w:rsidRDefault="009520BB" w:rsidP="009520BB">
      <w:pPr>
        <w:rPr>
          <w:b/>
          <w:bCs/>
          <w:i/>
          <w:iCs/>
        </w:rPr>
      </w:pPr>
      <w:r w:rsidRPr="0070480A">
        <w:t>The Achenbach System of Empirically Based Assessment (ASEBA) is a comprehensive evaluation tool developed after years of research and practical use</w:t>
      </w:r>
      <w:r>
        <w:t xml:space="preserve"> </w:t>
      </w:r>
      <w:r>
        <w:fldChar w:fldCharType="begin"/>
      </w:r>
      <w:r>
        <w:instrText xml:space="preserve"> ADDIN ZOTERO_ITEM CSL_CITATION {"citationID":"3SKtZceN","properties":{"formattedCitation":"({\\i{}ASEBA}, 2019)","plainCitation":"(ASEBA, 2019)","noteIndex":0},"citationItems":[{"id":4289,"uris":["http://zotero.org/users/13126831/items/TCNGPR3D"],"itemData":{"id":4289,"type":"post-weblog","abstract":"The ASEBA is a comprehensive evidence-based assessment system developed through decades of research and practical experience. The ASEBA assesses competencies,","language":"en-US","title":"ASEBA","URL":"https://aseba.org/aseba-overview/","accessed":{"date-parts":[["2025",4,3]]},"issued":{"date-parts":[["2019",1,14]]}}}],"schema":"https://github.com/citation-style-language/schema/raw/master/csl-citation.json"} </w:instrText>
      </w:r>
      <w:r>
        <w:fldChar w:fldCharType="separate"/>
      </w:r>
      <w:r w:rsidRPr="00D37FB1">
        <w:t>(</w:t>
      </w:r>
      <w:r w:rsidRPr="00D37FB1">
        <w:rPr>
          <w:i/>
          <w:iCs/>
        </w:rPr>
        <w:t>ASEBA</w:t>
      </w:r>
      <w:r w:rsidRPr="00D37FB1">
        <w:t>, 2019)</w:t>
      </w:r>
      <w:r>
        <w:fldChar w:fldCharType="end"/>
      </w:r>
      <w:r w:rsidRPr="0070480A">
        <w:t xml:space="preserve">. It is designed to assess behavioral, emotional, and social aspects, along with strengths, competencies, and </w:t>
      </w:r>
      <w:r w:rsidRPr="00496D86">
        <w:lastRenderedPageBreak/>
        <w:t xml:space="preserve">adaptive functioning in individuals ranging from 1½ years old to over 90. ASEBA is widely applied in diverse areas such as mental health services, education, healthcare, research, and more. </w:t>
      </w:r>
      <w:r>
        <w:t xml:space="preserve">The Child Behavior Checklist (CBCL) and Brief Problem Monitor (BPM), two components of the ASEBA, </w:t>
      </w:r>
      <w:r w:rsidRPr="00496D86">
        <w:t>provide</w:t>
      </w:r>
      <w:r>
        <w:t>s</w:t>
      </w:r>
      <w:r w:rsidRPr="00496D86">
        <w:t xml:space="preserve"> a </w:t>
      </w:r>
      <w:r w:rsidRPr="00F05A4A">
        <w:t>dimensional</w:t>
      </w:r>
      <w:r>
        <w:t xml:space="preserve"> </w:t>
      </w:r>
      <w:r w:rsidRPr="0005465C">
        <w:rPr>
          <w:color w:val="215E99" w:themeColor="text2" w:themeTint="BF"/>
        </w:rPr>
        <w:t>diagnostic</w:t>
      </w:r>
      <w:r>
        <w:rPr>
          <w:color w:val="215E99" w:themeColor="text2" w:themeTint="BF"/>
        </w:rPr>
        <w:t>/assessment</w:t>
      </w:r>
      <w:r w:rsidRPr="00F05A4A">
        <w:t xml:space="preserve"> approach that places behaviors along a continuum of </w:t>
      </w:r>
      <w:r w:rsidRPr="005E7B4A">
        <w:t>frequency and/or severity. Moreover, assessments are normed by informant, age, sex, and ethnicity. The resulting scores are reported as z-scores within a full T-score range, with a mean of 50 and a standard deviation of 10.</w:t>
      </w:r>
      <w:r w:rsidR="000F7CF0">
        <w:t xml:space="preserve"> </w:t>
      </w:r>
      <w:r w:rsidR="000F7CF0" w:rsidRPr="000F7CF0">
        <w:rPr>
          <w:color w:val="000000"/>
        </w:rPr>
        <w:t>Due to constraints inherent to the narrow-band scales of the assessment instrument, no T-scores below 50 or above 100 were generated</w:t>
      </w:r>
      <w:r w:rsidR="000F7CF0" w:rsidRPr="000F7CF0">
        <w:t>.</w:t>
      </w:r>
    </w:p>
    <w:p w14:paraId="48ABFD65" w14:textId="72D17626" w:rsidR="009C4AA5" w:rsidRDefault="009520BB" w:rsidP="00400DB2">
      <w:pPr>
        <w:pStyle w:val="Style4"/>
      </w:pPr>
      <w:bookmarkStart w:id="157" w:name="_Toc194515210"/>
      <w:bookmarkStart w:id="158" w:name="_Toc196072520"/>
      <w:r>
        <w:t xml:space="preserve">Parent-Reported </w:t>
      </w:r>
      <w:r w:rsidRPr="003867A7">
        <w:t>Child Behavior Checklist</w:t>
      </w:r>
      <w:bookmarkEnd w:id="158"/>
      <w:r w:rsidRPr="003867A7">
        <w:t xml:space="preserve"> </w:t>
      </w:r>
      <w:bookmarkEnd w:id="157"/>
    </w:p>
    <w:p w14:paraId="2FA5F859" w14:textId="321F9C58" w:rsidR="00BC7B70" w:rsidRDefault="009520BB" w:rsidP="009520BB">
      <w:r w:rsidRPr="002B0C5B">
        <w:t xml:space="preserve">The CBCL is a component of the </w:t>
      </w:r>
      <w:r w:rsidRPr="0070480A">
        <w:t>ASEBA first published in 2001</w:t>
      </w:r>
      <w:r>
        <w:t>,</w:t>
      </w:r>
      <w:r w:rsidRPr="0070480A">
        <w:t xml:space="preserve"> and</w:t>
      </w:r>
      <w:r w:rsidRPr="002B0C5B">
        <w:t xml:space="preserve"> is used to assess children's behavioral, emotional, or social problems</w:t>
      </w:r>
      <w:r>
        <w:t xml:space="preserve"> </w:t>
      </w:r>
      <w:r w:rsidRPr="003867A7">
        <w:fldChar w:fldCharType="begin"/>
      </w:r>
      <w:r>
        <w:instrText xml:space="preserve"> ADDIN ZOTERO_ITEM CSL_CITATION {"citationID":"VHkYyXov","properties":{"formattedCitation":"(T. M. Achenbach, 2001)","plainCitation":"(T. M. Achenbach, 2001)","dontUpdate":true,"noteIndex":0},"citationItems":[{"id":3258,"uris":["http://zotero.org/users/13126831/items/8SUUHJ2A"],"itemData":{"id":3258,"type":"book","event-place":"Burlington, Vt","ISBN":"0-938565-73-7","publisher":"ASEBA","publisher-place":"Burlington, Vt","title":"Manual for the ASEBA school-age forms &amp; profiles : child behavior checklist for ages 6-18, teacher's report form, youth self-report : an integrated system of multi-informant assessment","author":[{"family":"Achenbach","given":"Thomas M"}],"collection-editor":[{"family":"Rescorla","given":"Leslie"}],"issued":{"date-parts":[["2001"]]}}}],"schema":"https://github.com/citation-style-language/schema/raw/master/csl-citation.json"} </w:instrText>
      </w:r>
      <w:r w:rsidRPr="003867A7">
        <w:fldChar w:fldCharType="separate"/>
      </w:r>
      <w:r>
        <w:t>(Achenbach, 2001)</w:t>
      </w:r>
      <w:r w:rsidRPr="003867A7">
        <w:fldChar w:fldCharType="end"/>
      </w:r>
      <w:r w:rsidRPr="003867A7">
        <w:t xml:space="preserve">. </w:t>
      </w:r>
      <w:r w:rsidRPr="002B0C5B">
        <w:t>It is a 112-item parent-reported survey, which uses a 3-point Likert scale for responses: "Very True," "Somewhat True," or "Not True," where parents are asked to rate each item based on their child's behavior "now or within the past six months."</w:t>
      </w:r>
      <w:r>
        <w:t xml:space="preserve"> </w:t>
      </w:r>
      <w:r w:rsidRPr="00C1392A">
        <w:t xml:space="preserve">As depicted in Figure </w:t>
      </w:r>
      <w:r>
        <w:t>5</w:t>
      </w:r>
      <w:r w:rsidRPr="00C1392A">
        <w:t>,</w:t>
      </w:r>
      <w:r w:rsidRPr="00C1392A">
        <w:rPr>
          <w:rFonts w:eastAsiaTheme="majorEastAsia"/>
        </w:rPr>
        <w:t> </w:t>
      </w:r>
      <w:r>
        <w:t>the CBCL</w:t>
      </w:r>
      <w:r w:rsidRPr="00C1392A">
        <w:t xml:space="preserve"> consists</w:t>
      </w:r>
      <w:r w:rsidRPr="003867A7">
        <w:t xml:space="preserve"> of several dimensions categorized into Syndrome Scales </w:t>
      </w:r>
      <w:r>
        <w:t>and</w:t>
      </w:r>
      <w:r w:rsidRPr="003867A7">
        <w:t xml:space="preserve"> DSM-Oriented Scales</w:t>
      </w:r>
      <w:r w:rsidR="00A10C3B">
        <w:t xml:space="preserve"> </w:t>
      </w:r>
      <w:r w:rsidR="00A10C3B" w:rsidRPr="00E33541">
        <w:fldChar w:fldCharType="begin"/>
      </w:r>
      <w:r w:rsidR="00A10C3B">
        <w:instrText xml:space="preserve"> ADDIN ZOTERO_ITEM CSL_CITATION {"citationID":"VJmGeEgw","properties":{"formattedCitation":"(American Psychiatric Association, 2013; Nelson et al., 2001)","plainCitation":"(American Psychiatric Association, 2013; Nelson et al., 2001)","noteIndex":0},"citationItems":[{"id":3675,"uris":["http://zotero.org/users/13126831/items/I4DZVZQN"],"itemData":{"id":3675,"type":"book","collection-title":"DSM-5","edition":"5th ed.","event-place":"Washington, D.C","ISBN":"978-0-89042-555-8","publisher":"American Psychiatric Association","publisher-place":"Washington, D.C","title":"Diagnostic and statistical manual of mental disorders : DSM-5","author":[{"literal":"American Psychiatric Association"}],"issued":{"date-parts":[["2013"]]}}},{"id":3236,"uris":["http://zotero.org/users/13126831/items/2D7YPPCL"],"itemData":{"id":3236,"type":"article-journal","abstract":"To create an obsessive-compulsive disorder subscale (OCS) of the Child Behavior Checklist (CBCL) and to determine its internal consistency, sensitivity, specificity, and positive and negative predictive power to identify obsessive-compulsive disorder (OCD) in children and adolescents.\nThree samples of equal size (n = 73) of children and adolescents, matched for age, gender, and race, were selected for these analyses: 1) a clinically ascertained OCD group, 2) a psychiatrically treated group whose records revealed no evidence of OCD, and 3) a general population control group. An OCS was created by applying factor analysis to 11 CBCL items. Examinations of internal consistency, sensitivity, specificity, and positive and negative predictive value were undertaken.\nOf 11 items hypothesized to predict OCD, 8 items were retained after factor analyses (smallest factor loading: 0.49) and used to calculate OCS scores. The retained items displayed excellent internal consistency (Cronbach's alpha coefficient = 0.84). OCD participants had significantly higher OCS scores than either psychiatrically treated or general population control groups. With the use of the 2 cutoff scores closest to the true rate of OCD in the overall sample, sensitivity was 75.3% to 84.9%, specificity was 82.2% to 92.5%, positive predictive value was 70.5% to 83.3%, and negative predictive value was 88.2% to 91.6%.\nThe performance of the proposed CBCL OCS compares favorably with that of the only previously studied screening instrument for OCD, the Leyton Obsessional Inventory-Child Version. Unlike the Leyton Obsessional Inventory-Child Version, the CBCL is already in widespread use as a screen for most other forms of psychopathology. As the performance of the CBCL OCS will need to be replicated in other sample populations, data with various cutoff levels are provided to enable investigators and clinicians to tailor its use to specific study populations.","container-title":"Pediatrics","DOI":"10.1542/peds.108.1.e14","ISSN":"0031-4005","issue":"1","note":"publisher-place: United States\npublisher: United States: Am Acad Pediatrics","page":"e14-e14","title":"Obsessive-Compulsive Scale of the Child Behavior Checklist: Specificity, Sensitivity, and Predictive Power","volume":"108","author":[{"family":"Nelson","given":"Elliot C"},{"family":"Hanna","given":"Gregory L"},{"family":"Hudziak","given":"James J"},{"family":"Botteron","given":"Kelly N"},{"family":"Heath","given":"Andrew C"},{"family":"Todd","given":"Richard D"}],"issued":{"date-parts":[["2001"]]}}}],"schema":"https://github.com/citation-style-language/schema/raw/master/csl-citation.json"} </w:instrText>
      </w:r>
      <w:r w:rsidR="00A10C3B" w:rsidRPr="00E33541">
        <w:fldChar w:fldCharType="separate"/>
      </w:r>
      <w:r w:rsidR="00A10C3B">
        <w:t>(American Psychiatric Association, 2013; Nelson et al., 2001)</w:t>
      </w:r>
      <w:r w:rsidR="00A10C3B" w:rsidRPr="00E33541">
        <w:fldChar w:fldCharType="end"/>
      </w:r>
      <w:r w:rsidRPr="003867A7">
        <w:t>. The eight syndrome scales are established through factor analysis</w:t>
      </w:r>
      <w:r w:rsidRPr="00C1392A">
        <w:rPr>
          <w:color w:val="000000" w:themeColor="text1"/>
        </w:rPr>
        <w:t xml:space="preserve">. They </w:t>
      </w:r>
      <w:r w:rsidRPr="003867A7">
        <w:t>encompass clusters of common behaviors or symptoms</w:t>
      </w:r>
      <w:r>
        <w:rPr>
          <w:rFonts w:ascii="inherit" w:hAnsi="inherit" w:cs="Open Sans"/>
          <w:color w:val="000000"/>
        </w:rPr>
        <w:t>.</w:t>
      </w:r>
      <w:r>
        <w:t xml:space="preserve"> Furthermore</w:t>
      </w:r>
      <w:r w:rsidRPr="00E33541">
        <w:t>, these scales are grouped into three high-level</w:t>
      </w:r>
      <w:r>
        <w:t xml:space="preserve"> domains </w:t>
      </w:r>
      <w:r w:rsidRPr="00676283">
        <w:t>Internalizing, Externalizing, and Total Problems scales</w:t>
      </w:r>
      <w:r w:rsidRPr="00E33541">
        <w:t xml:space="preserve">. </w:t>
      </w:r>
      <w:r w:rsidR="00A10C3B" w:rsidRPr="00A10C3B">
        <w:t>These dimensions</w:t>
      </w:r>
      <w:r w:rsidR="00A10C3B" w:rsidRPr="00E33541">
        <w:t xml:space="preserve"> offer a detailed assessment of a child's emotional, social, and behavioral </w:t>
      </w:r>
      <w:r w:rsidR="00A10C3B" w:rsidRPr="000D6882">
        <w:t xml:space="preserve">functioning, aiding in identifying areas that may benefit from therapeutic or educational interventions. </w:t>
      </w:r>
      <w:r w:rsidR="00A10C3B" w:rsidRPr="00A10C3B">
        <w:t>The</w:t>
      </w:r>
      <w:r w:rsidR="00A10C3B" w:rsidRPr="00A10C3B">
        <w:rPr>
          <w:rFonts w:eastAsiaTheme="majorEastAsia"/>
        </w:rPr>
        <w:t> Internalizing Problems </w:t>
      </w:r>
      <w:r w:rsidR="00A10C3B" w:rsidRPr="00A10C3B">
        <w:t>scale specifically captures emotional difficulties such as anxiety, depression, withdrawal, and somatic complaints—making it a key indicator of inwardly directed psychological distress in children.</w:t>
      </w:r>
      <w:r w:rsidR="00A10C3B" w:rsidRPr="00A10C3B">
        <w:t xml:space="preserve"> </w:t>
      </w:r>
      <w:r w:rsidR="000D6882" w:rsidRPr="000D6882">
        <w:t xml:space="preserve">The CBCL/6–18 shows high reliability (α = 0.83–0.94; r = 0.88–0.92) and strong clinical </w:t>
      </w:r>
      <w:r w:rsidR="000D6882" w:rsidRPr="000D6882">
        <w:t xml:space="preserve">validity </w:t>
      </w:r>
      <w:r w:rsidR="000D6882" w:rsidRPr="000D6882">
        <w:fldChar w:fldCharType="begin"/>
      </w:r>
      <w:r w:rsidR="000D6882" w:rsidRPr="000D6882">
        <w:instrText xml:space="preserve"> ADDIN ZOTERO_ITEM CSL_CITATION {"citationID":"9kkvXJTG","properties":{"formattedCitation":"(Achenbach, 2018)","plainCitation":"(Achenbach, 2018)","noteIndex":0},"citationItems":[{"id":4425,"uris":["http://zotero.org/users/13126831/items/594FIY2S"],"itemData":{"id":4425,"type":"chapter","abstract":"'Achenbach System of Empirically Based Assessment (ASEBA)' published in 'Encyclopedia of Clinical Neuropsychology'","container-title":"Encyclopedia of Clinical Neuropsychology","ISBN":"978-3-319-57111-9","language":"en","note":"DOI: 10.1007/978-3-319-57111-9_1529","page":"26-33","publisher":"Springer, Cham","source":"link.springer.com","title":"Achenbach System of Empirically Based Assessment (ASEBA)","URL":"https://link.springer.com/referenceworkentry/10.1007/978-3-319-57111-9_1529","author":[{"family":"Achenbach","given":"Thomas M."}],"accessed":{"date-parts":[["2025",4,14]]},"issued":{"date-parts":[["2018"]]}}}],"schema":"https://github.com/citation-style-language/schema/raw/master/csl-citation.json"} </w:instrText>
      </w:r>
      <w:r w:rsidR="000D6882" w:rsidRPr="000D6882">
        <w:fldChar w:fldCharType="separate"/>
      </w:r>
      <w:r w:rsidR="000D6882" w:rsidRPr="000D6882">
        <w:t>(Achenbach, 2018)</w:t>
      </w:r>
      <w:r w:rsidR="000D6882" w:rsidRPr="000D6882">
        <w:fldChar w:fldCharType="end"/>
      </w:r>
      <w:r w:rsidR="000D6882">
        <w:t>.</w:t>
      </w:r>
    </w:p>
    <w:p w14:paraId="741BB684" w14:textId="68AE7446" w:rsidR="009C4AA5" w:rsidRDefault="009520BB" w:rsidP="00400DB2">
      <w:pPr>
        <w:pStyle w:val="Style4"/>
      </w:pPr>
      <w:bookmarkStart w:id="159" w:name="_Toc194515209"/>
      <w:bookmarkStart w:id="160" w:name="_Toc196072521"/>
      <w:r>
        <w:t>Self-Reported B</w:t>
      </w:r>
      <w:r w:rsidRPr="003B224D">
        <w:t xml:space="preserve">rief </w:t>
      </w:r>
      <w:r>
        <w:t>P</w:t>
      </w:r>
      <w:r w:rsidRPr="003B224D">
        <w:t xml:space="preserve">roblem </w:t>
      </w:r>
      <w:r>
        <w:t>M</w:t>
      </w:r>
      <w:r w:rsidRPr="003B224D">
        <w:t>onitor</w:t>
      </w:r>
      <w:bookmarkEnd w:id="160"/>
      <w:r>
        <w:t xml:space="preserve"> </w:t>
      </w:r>
      <w:bookmarkEnd w:id="159"/>
    </w:p>
    <w:p w14:paraId="2E02FFE5" w14:textId="34E90DD9" w:rsidR="00A10C3B" w:rsidRDefault="009520BB" w:rsidP="009520BB">
      <w:pPr>
        <w:rPr>
          <w:rFonts w:ascii="-webkit-standard" w:hAnsi="-webkit-standard"/>
          <w:color w:val="000000"/>
          <w:sz w:val="27"/>
          <w:szCs w:val="27"/>
        </w:rPr>
      </w:pPr>
      <w:r w:rsidRPr="00676283">
        <w:t xml:space="preserve">The BPM, another component of the ASEBA, was first published in 2011 </w:t>
      </w:r>
      <w:r w:rsidRPr="00676283">
        <w:fldChar w:fldCharType="begin"/>
      </w:r>
      <w:r w:rsidRPr="00676283">
        <w:instrText xml:space="preserve"> ADDIN ZOTERO_ITEM CSL_CITATION {"citationID":"m1qACeGr","properties":{"formattedCitation":"(Achenbach et al., 2011)","plainCitation":"(Achenbach et al., 2011)","noteIndex":0},"citationItems":[{"id":4286,"uris":["http://zotero.org/users/13126831/items/G88UT24M"],"itemData":{"id":4286,"type":"article-journal","container-title":"Burlington, VT: ASEBA","journalAbbreviation":"Burlington, VT: ASEBA","title":"Manual for the ASEBA brief problem monitor (BPM)","volume":"33","author":[{"family":"Achenbach","given":"Thomas M"},{"family":"McConaughy","given":"Stephanie H"},{"family":"Ivanova","given":"Masha Y"},{"family":"Rescorla","given":"Leslie A"}],"issued":{"date-parts":[["2011"]]}}}],"schema":"https://github.com/citation-style-language/schema/raw/master/csl-citation.json"} </w:instrText>
      </w:r>
      <w:r w:rsidRPr="00676283">
        <w:fldChar w:fldCharType="separate"/>
      </w:r>
      <w:r w:rsidRPr="00676283">
        <w:t>(Achenbach et al., 2011)</w:t>
      </w:r>
      <w:r w:rsidRPr="00676283">
        <w:fldChar w:fldCharType="end"/>
      </w:r>
      <w:r w:rsidRPr="00676283">
        <w:t xml:space="preserve">. </w:t>
      </w:r>
      <w:r>
        <w:t xml:space="preserve">Developed to complement </w:t>
      </w:r>
      <w:r w:rsidRPr="00A10C3B">
        <w:t>parental assessments, adolescents provide self-reports on higher</w:t>
      </w:r>
      <w:r w:rsidR="00126CAD" w:rsidRPr="00A10C3B">
        <w:t>-</w:t>
      </w:r>
      <w:r w:rsidRPr="00A10C3B">
        <w:t xml:space="preserve">level domains and attention. It is a 19-item self-reported survey used to assess children's behavioral and emotional functioning and their responses to interventions (RTIs). It also uses a 3-point Likert scale for responses: "Very True", "Somewhat True," or "Not True." Children are </w:t>
      </w:r>
      <w:r w:rsidRPr="00A10C3B">
        <w:lastRenderedPageBreak/>
        <w:t xml:space="preserve">instructed to rate each item based on their behavior "currently or within the past six months." As illustrated in Figure 5, </w:t>
      </w:r>
      <w:r w:rsidR="00A10C3B" w:rsidRPr="00A10C3B">
        <w:t>the BPM assesses four domains—Internalizing, Attention Problems, Externalizing, and Total Problems—mirroring the structure of the CBCL/6–18</w:t>
      </w:r>
      <w:r w:rsidR="00A10C3B" w:rsidRPr="00A10C3B">
        <w:t xml:space="preserve"> </w:t>
      </w:r>
      <w:r w:rsidRPr="00A10C3B">
        <w:fldChar w:fldCharType="begin"/>
      </w:r>
      <w:r w:rsidRPr="00A10C3B">
        <w:instrText xml:space="preserve"> ADDIN ZOTERO_ITEM CSL_CITATION {"citationID":"Bsqg7R60","properties":{"formattedCitation":"(T. Achenbach et al., 2017)","plainCitation":"(T. Achenbach et al., 2017)","dontUpdate":true,"noteIndex":0},"citationItems":[{"id":3683,"uris":["http://zotero.org/users/13126831/items/69FIFYPT"],"itemData":{"id":3683,"type":"article-journal","container-title":"Burlington: University of Vermont Research Center for Children, Youth, and Families","journalAbbreviation":"Burlington: University of Vermont Research Center for Children, Youth, and Families","title":"Manual for the aseba brief problem monitor for ages 6–18 (bpm/6–18)","author":[{"family":"Achenbach","given":""},{"family":"McConaughy","given":"SH"},{"family":"Ivanova","given":"MY"},{"family":"Rescorla","given":"LA"}],"issued":{"date-parts":[["2017"]]}}}],"schema":"https://github.com/citation-style-language/schema/raw/master/csl-citation.json"} </w:instrText>
      </w:r>
      <w:r w:rsidRPr="00A10C3B">
        <w:fldChar w:fldCharType="separate"/>
      </w:r>
      <w:r w:rsidRPr="00A10C3B">
        <w:t>(Achenbach et al., 2017)</w:t>
      </w:r>
      <w:r w:rsidRPr="00A10C3B">
        <w:fldChar w:fldCharType="end"/>
      </w:r>
      <w:r w:rsidRPr="00A10C3B">
        <w:t xml:space="preserve">. </w:t>
      </w:r>
      <w:r w:rsidR="00A10C3B" w:rsidRPr="00A10C3B">
        <w:t xml:space="preserve">Of </w:t>
      </w:r>
      <w:proofErr w:type="gramStart"/>
      <w:r w:rsidR="00A10C3B" w:rsidRPr="00A10C3B">
        <w:t>particular relevance</w:t>
      </w:r>
      <w:proofErr w:type="gramEnd"/>
      <w:r w:rsidR="00A10C3B" w:rsidRPr="00A10C3B">
        <w:t>, the</w:t>
      </w:r>
      <w:r w:rsidR="00A10C3B" w:rsidRPr="00A10C3B">
        <w:rPr>
          <w:rFonts w:eastAsiaTheme="majorEastAsia"/>
        </w:rPr>
        <w:t> Internalizing </w:t>
      </w:r>
      <w:r w:rsidR="00A10C3B" w:rsidRPr="00A10C3B">
        <w:t>scale captures symptoms of anxiety, depression, and withdrawal. Recent validation in a Norwegian sample confirmed good internal consistency for this domain (α = .76–.88) and supported the original three-factor structure, affirming its utility as a brief and valid tool for identifying internalizing problems in at-risk children</w:t>
      </w:r>
      <w:r w:rsidR="00A10C3B" w:rsidRPr="00A10C3B">
        <w:rPr>
          <w:rFonts w:eastAsiaTheme="majorEastAsia"/>
        </w:rPr>
        <w:t> </w:t>
      </w:r>
      <w:r w:rsidR="00A10C3B" w:rsidRPr="00A10C3B">
        <w:fldChar w:fldCharType="begin"/>
      </w:r>
      <w:r w:rsidR="00A10C3B" w:rsidRPr="00A10C3B">
        <w:instrText xml:space="preserve"> ADDIN ZOTERO_ITEM CSL_CITATION {"citationID":"ZRbXmCKG","properties":{"formattedCitation":"(Pedersen et al., 2021)","plainCitation":"(Pedersen et al., 2021)","noteIndex":0},"citationItems":[{"id":4464,"uris":["http://zotero.org/users/13126831/items/XW27WZ3C"],"itemData":{"id":4464,"type":"article-journal","abstract":"Prevention is essential to reduce the development of symptomology among children and adolescents into disorders, thereby improving public health and reducing costs. Therefore, easily administered screening and early assessment methods with good reliability and validity are necessary to effectively identify children</w:instrText>
      </w:r>
      <w:r w:rsidR="00A10C3B" w:rsidRPr="00A10C3B">
        <w:rPr>
          <w:rFonts w:hint="eastAsia"/>
        </w:rPr>
        <w:instrText>’</w:instrText>
      </w:r>
      <w:r w:rsidR="00A10C3B" w:rsidRPr="00A10C3B">
        <w:instrText>s functioning and how these develop. The Brief Problem Monitor (BPM) is an instrument designed for this purpose. This study examined the psychometric properties of the Norwegian version of the BPM parent (BPM-P) and teacher (BPM-T) versions, including internal reliability and construct validity at assessing children with internalizing problems.","container-title":"BMC Psychology","DOI":"10.1186/s40359-021-00689-1","ISSN":"2050-7283","issue":"1","journalAbbreviation":"BMC Psychology","page":"185","source":"BioMed Central","title":"Psychometric properties of the Brief Problem Monitor (BPM) in children with internalizing symptoms: examining baseline data from a national randomized controlled intervention study","title-short":"Psychometric properties of the Brief Problem Monitor (BPM) in children with internalizing symptoms","volume":"9","author":[{"family":"Pedersen","given":"Marit L</w:instrText>
      </w:r>
      <w:r w:rsidR="00A10C3B" w:rsidRPr="00A10C3B">
        <w:rPr>
          <w:rFonts w:hint="eastAsia"/>
        </w:rPr>
        <w:instrText>ø</w:instrText>
      </w:r>
      <w:r w:rsidR="00A10C3B" w:rsidRPr="00A10C3B">
        <w:instrText xml:space="preserve">tveit"},{"family":"Jozefiak","given":"Thomas"},{"family":"Sund","given":"Anne Mari"},{"family":"Holen","given":"Solveig"},{"family":"Neumer","given":"Simon-Peter"},{"family":"Martinsen","given":"Kristin D."},{"family":"Rasmussen","given":"Lene Mari P."},{"family":"Patras","given":"Joshua"},{"family":"Lydersen","given":"Stian"}],"issued":{"date-parts":[["2021",11,27]]}}}],"schema":"https://github.com/citation-style-language/schema/raw/master/csl-citation.json"} </w:instrText>
      </w:r>
      <w:r w:rsidR="00A10C3B" w:rsidRPr="00A10C3B">
        <w:fldChar w:fldCharType="separate"/>
      </w:r>
      <w:r w:rsidR="00A10C3B" w:rsidRPr="00A10C3B">
        <w:t>(Pedersen et al., 2021)</w:t>
      </w:r>
      <w:r w:rsidR="00A10C3B" w:rsidRPr="00A10C3B">
        <w:fldChar w:fldCharType="end"/>
      </w:r>
      <w:r w:rsidR="00A10C3B" w:rsidRPr="00A10C3B">
        <w:t>.</w:t>
      </w:r>
    </w:p>
    <w:p w14:paraId="212AA70C" w14:textId="565669EE" w:rsidR="007C3D1B" w:rsidRPr="000A4D1C" w:rsidRDefault="000A4D1C" w:rsidP="009520BB">
      <w:r>
        <w:rPr>
          <w:noProof/>
          <w14:ligatures w14:val="standardContextual"/>
        </w:rPr>
        <w:drawing>
          <wp:inline distT="0" distB="0" distL="0" distR="0" wp14:anchorId="4BA0727C" wp14:editId="163451F8">
            <wp:extent cx="6047715" cy="2971245"/>
            <wp:effectExtent l="0" t="0" r="0" b="635"/>
            <wp:docPr id="15530915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1563" name="Picture 1553091563"/>
                    <pic:cNvPicPr/>
                  </pic:nvPicPr>
                  <pic:blipFill rotWithShape="1">
                    <a:blip r:embed="rId15"/>
                    <a:srcRect l="5968" t="11851" r="6572" b="27340"/>
                    <a:stretch/>
                  </pic:blipFill>
                  <pic:spPr bwMode="auto">
                    <a:xfrm>
                      <a:off x="0" y="0"/>
                      <a:ext cx="6052432" cy="2973563"/>
                    </a:xfrm>
                    <a:prstGeom prst="rect">
                      <a:avLst/>
                    </a:prstGeom>
                    <a:ln>
                      <a:noFill/>
                    </a:ln>
                    <a:extLst>
                      <a:ext uri="{53640926-AAD7-44D8-BBD7-CCE9431645EC}">
                        <a14:shadowObscured xmlns:a14="http://schemas.microsoft.com/office/drawing/2010/main"/>
                      </a:ext>
                    </a:extLst>
                  </pic:spPr>
                </pic:pic>
              </a:graphicData>
            </a:graphic>
          </wp:inline>
        </w:drawing>
      </w:r>
    </w:p>
    <w:p w14:paraId="3A6E9ED6" w14:textId="7973F05D" w:rsidR="002E6FFB" w:rsidRDefault="009520BB" w:rsidP="00D2005B">
      <w:pPr>
        <w:rPr>
          <w:i/>
          <w:iCs/>
        </w:rPr>
      </w:pPr>
      <w:r w:rsidRPr="0070480A">
        <w:rPr>
          <w:b/>
          <w:bCs/>
          <w:i/>
          <w:iCs/>
        </w:rPr>
        <w:t xml:space="preserve">Figure </w:t>
      </w:r>
      <w:r>
        <w:rPr>
          <w:b/>
          <w:bCs/>
          <w:i/>
          <w:iCs/>
        </w:rPr>
        <w:t>5</w:t>
      </w:r>
      <w:r w:rsidRPr="0070480A">
        <w:rPr>
          <w:b/>
          <w:bCs/>
          <w:i/>
          <w:iCs/>
        </w:rPr>
        <w:t xml:space="preserve">. </w:t>
      </w:r>
      <w:bookmarkStart w:id="161" w:name="_Toc194515211"/>
      <w:r w:rsidR="00126CAD" w:rsidRPr="00126CAD">
        <w:rPr>
          <w:i/>
          <w:iCs/>
        </w:rPr>
        <w:t>The structure of the ASEBA specifically focus</w:t>
      </w:r>
      <w:r w:rsidR="000A4D1C">
        <w:rPr>
          <w:i/>
          <w:iCs/>
        </w:rPr>
        <w:t>ing</w:t>
      </w:r>
      <w:r w:rsidR="00126CAD" w:rsidRPr="00126CAD">
        <w:rPr>
          <w:i/>
          <w:iCs/>
        </w:rPr>
        <w:t xml:space="preserve"> on the </w:t>
      </w:r>
      <w:r w:rsidR="000A4D1C">
        <w:rPr>
          <w:i/>
          <w:iCs/>
        </w:rPr>
        <w:t xml:space="preserve">parallel between </w:t>
      </w:r>
      <w:r w:rsidR="00126CAD" w:rsidRPr="00126CAD">
        <w:rPr>
          <w:i/>
          <w:iCs/>
        </w:rPr>
        <w:t>CBCL and the BPM. The CBCL consists of Syndrome Scales includ</w:t>
      </w:r>
      <w:r w:rsidR="000A4D1C">
        <w:rPr>
          <w:i/>
          <w:iCs/>
        </w:rPr>
        <w:t xml:space="preserve">ing </w:t>
      </w:r>
      <w:r w:rsidR="00126CAD" w:rsidRPr="00126CAD">
        <w:rPr>
          <w:i/>
          <w:iCs/>
        </w:rPr>
        <w:t xml:space="preserve">clusters of symptoms, which are further grouped into three high-level domains known as (1) Internalizing Problems, (2) Externalizing, and (3) Total Problems score that sums all problem items. The BPM is a shorter version that provides a rapid assessment parallel to dimensions in CBCL for monitoring </w:t>
      </w:r>
      <w:r w:rsidR="00126CAD" w:rsidRPr="00126CAD">
        <w:rPr>
          <w:i/>
          <w:iCs/>
        </w:rPr>
        <w:t>behavioral</w:t>
      </w:r>
      <w:r w:rsidR="00126CAD" w:rsidRPr="00126CAD">
        <w:rPr>
          <w:i/>
          <w:iCs/>
        </w:rPr>
        <w:t xml:space="preserve"> and emotional functioning over time.</w:t>
      </w:r>
    </w:p>
    <w:p w14:paraId="7659CDEA" w14:textId="29917105" w:rsidR="000A4D1C" w:rsidRPr="008C0CD7" w:rsidRDefault="00455623" w:rsidP="00455623">
      <w:pPr>
        <w:pStyle w:val="Style2"/>
      </w:pPr>
      <w:bookmarkStart w:id="162" w:name="_Toc196072522"/>
      <w:r>
        <w:t>Sample</w:t>
      </w:r>
      <w:bookmarkEnd w:id="162"/>
    </w:p>
    <w:p w14:paraId="5322D93D" w14:textId="3CC558A2" w:rsidR="0078131D" w:rsidRPr="0078131D" w:rsidRDefault="0078131D" w:rsidP="0078131D">
      <w:r w:rsidRPr="0078131D">
        <w:t>Several criteria were applied to determine the final sample for inclusion in the study.</w:t>
      </w:r>
      <w:r w:rsidRPr="0078131D">
        <w:rPr>
          <w:rFonts w:eastAsiaTheme="majorEastAsia"/>
        </w:rPr>
        <w:t> Figure 4 </w:t>
      </w:r>
      <w:r w:rsidRPr="0078131D">
        <w:t xml:space="preserve">illustrates the participant selection process. Beginning with the full ABCD Year 2 dataset (N = 10,730), participants were excluded if they lacked an MRI scan (n = 2,757) or if their imaging data did not meet quality control standards (n = 193). Of those with usable MRI data, additional </w:t>
      </w:r>
      <w:r w:rsidRPr="0078131D">
        <w:lastRenderedPageBreak/>
        <w:t>exclusions were made for missing self- and/or parent-reported data on internalizing symptoms (n = 314).</w:t>
      </w:r>
      <w:r>
        <w:t xml:space="preserve"> Moreover, t</w:t>
      </w:r>
      <w:r w:rsidRPr="0078131D">
        <w:t xml:space="preserve">o ensure that medication effects did not confound brain structure findings, participants who were currently prescribed common psychotropic medications (e.g., SSRIs, SNRIs, antipsychotics, stimulants) were excluded (n = 169). </w:t>
      </w:r>
      <w:r w:rsidR="00973D0D" w:rsidRPr="00973D0D">
        <w:t>Furthermore, participants who met criteria for a current diagnosis of a psychiatric disorder</w:t>
      </w:r>
      <w:r w:rsidR="00973D0D" w:rsidRPr="00973D0D">
        <w:rPr>
          <w:rFonts w:eastAsiaTheme="majorEastAsia"/>
        </w:rPr>
        <w:t> other than obsessive-compulsive disorder (OCD) </w:t>
      </w:r>
      <w:r w:rsidR="00973D0D" w:rsidRPr="00973D0D">
        <w:t>were excluded from the sample (n = 837). Consequently,</w:t>
      </w:r>
      <w:r w:rsidR="00973D0D" w:rsidRPr="00973D0D">
        <w:rPr>
          <w:rFonts w:eastAsiaTheme="majorEastAsia"/>
        </w:rPr>
        <w:t> healthy control participants</w:t>
      </w:r>
      <w:r w:rsidR="00973D0D">
        <w:rPr>
          <w:rFonts w:eastAsiaTheme="majorEastAsia"/>
        </w:rPr>
        <w:t xml:space="preserve"> </w:t>
      </w:r>
      <w:r w:rsidR="00973D0D" w:rsidRPr="00973D0D">
        <w:t>were defined as individuals who did</w:t>
      </w:r>
      <w:r w:rsidR="00973D0D" w:rsidRPr="00973D0D">
        <w:rPr>
          <w:rFonts w:eastAsiaTheme="majorEastAsia"/>
        </w:rPr>
        <w:t> not meet diagnostic criteria for any current or past psychiatric disorder</w:t>
      </w:r>
      <w:r w:rsidR="00973D0D" w:rsidRPr="00973D0D">
        <w:t>, as assessed by the KSADS-COMP.</w:t>
      </w:r>
      <w:r w:rsidR="00973D0D">
        <w:t xml:space="preserve"> Note </w:t>
      </w:r>
      <w:r w:rsidR="00973D0D" w:rsidRPr="00973D0D">
        <w:t>that participants with OCD were retained in the sample even if they presented with additional current psychiatric diagnoses, reflecting the high comorbidity typically observed in</w:t>
      </w:r>
      <w:r w:rsidR="00973D0D">
        <w:t xml:space="preserve"> pediatric</w:t>
      </w:r>
      <w:r w:rsidR="00973D0D" w:rsidRPr="00973D0D">
        <w:t xml:space="preserve"> OCD</w:t>
      </w:r>
      <w:r w:rsidR="00973D0D">
        <w:t xml:space="preserve"> </w:t>
      </w:r>
      <w:r w:rsidR="00973D0D">
        <w:fldChar w:fldCharType="begin"/>
      </w:r>
      <w:r w:rsidR="00973D0D">
        <w:instrText xml:space="preserve"> ADDIN ZOTERO_ITEM CSL_CITATION {"citationID":"i99VFK1g","properties":{"formattedCitation":"(Geller &amp; March, 2012)","plainCitation":"(Geller &amp; March, 2012)","noteIndex":0},"citationItems":[{"id":4486,"uris":["http://zotero.org/users/13126831/items/REJZA4PA"],"itemData":{"id":4486,"type":"article-journal","abstract":"Research in etiology, neurobiology, genetics, clinical correlates, and evidence-based treatments in children and adolescents with obsessive-compulsive disorder indicate a need for the revision of the Practice Parameters for the Assessment and Treatment of Children and Adolescents with Obsessive-Compulsive Disorder first published a decade ago. The present article highlights the clinical assessment and reviews and summarizes the evidence base for treatment. Based on this evidence, specific recommendations are provided for assessment, cognitive behavioral therapy, pharmacotherapy, combined treatment, and other interventions.","container-title":"J Am Acad Child Adolesc Psychiatry","DOI":"10.1016/j.jaac.2011.09.019","ISSN":"0890-8567","issue":"1","note":"publisher-place: Maryland Heights, MO\npublisher: Maryland Heights, MO: Elsevier Inc","page":"98-113","title":"Practice Parameter for the Assessment and Treatment of Children and Adolescents With Obsessive-Compulsive Disorder","volume":"51","author":[{"family":"Geller","given":"Daniel A.","suffix":"M.B.B.S"},{"family":"March","given":"John","suffix":"M.D"}],"issued":{"date-parts":[["2012"]]}}}],"schema":"https://github.com/citation-style-language/schema/raw/master/csl-citation.json"} </w:instrText>
      </w:r>
      <w:r w:rsidR="00973D0D">
        <w:fldChar w:fldCharType="separate"/>
      </w:r>
      <w:r w:rsidR="00973D0D">
        <w:rPr>
          <w:noProof/>
        </w:rPr>
        <w:t>(Geller &amp; March, 2012)</w:t>
      </w:r>
      <w:r w:rsidR="00973D0D">
        <w:fldChar w:fldCharType="end"/>
      </w:r>
      <w:r w:rsidR="00973D0D" w:rsidRPr="00973D0D">
        <w:t>.</w:t>
      </w:r>
      <w:r w:rsidR="00973D0D" w:rsidRPr="00973D0D">
        <w:rPr>
          <w:rFonts w:eastAsiaTheme="majorEastAsia"/>
        </w:rPr>
        <w:t> </w:t>
      </w:r>
    </w:p>
    <w:p w14:paraId="31E45FEE" w14:textId="038A4B4C" w:rsidR="00973D0D" w:rsidRDefault="00973D0D" w:rsidP="00973D0D">
      <w:pPr>
        <w:ind w:firstLine="720"/>
      </w:pPr>
      <w:r w:rsidRPr="00973D0D">
        <w:t>Following all exclusions, the final study sample included</w:t>
      </w:r>
      <w:r w:rsidRPr="00973D0D">
        <w:rPr>
          <w:rFonts w:eastAsiaTheme="majorEastAsia"/>
        </w:rPr>
        <w:t> 6,460 participants</w:t>
      </w:r>
      <w:r w:rsidRPr="00973D0D">
        <w:t>, comprising</w:t>
      </w:r>
      <w:r w:rsidRPr="00973D0D">
        <w:rPr>
          <w:rFonts w:eastAsiaTheme="majorEastAsia"/>
        </w:rPr>
        <w:t> 6,054 healthy controls </w:t>
      </w:r>
      <w:r w:rsidRPr="00973D0D">
        <w:t>and</w:t>
      </w:r>
      <w:r w:rsidRPr="00973D0D">
        <w:rPr>
          <w:rFonts w:eastAsiaTheme="majorEastAsia"/>
        </w:rPr>
        <w:t> 406 participants with obsessive-compulsive disorder (OCD)</w:t>
      </w:r>
      <w:r w:rsidRPr="00973D0D">
        <w:t>, of whom</w:t>
      </w:r>
      <w:r w:rsidRPr="00973D0D">
        <w:rPr>
          <w:rFonts w:eastAsiaTheme="majorEastAsia"/>
        </w:rPr>
        <w:t> 227 were classified as having only OCD </w:t>
      </w:r>
      <w:r w:rsidRPr="00973D0D">
        <w:t>and</w:t>
      </w:r>
      <w:r w:rsidRPr="00973D0D">
        <w:rPr>
          <w:rFonts w:eastAsiaTheme="majorEastAsia"/>
        </w:rPr>
        <w:t> 179 as having comorbid OCD</w:t>
      </w:r>
      <w:r w:rsidRPr="00973D0D">
        <w:t>. Demographic characteristics for each group are presented in</w:t>
      </w:r>
      <w:r w:rsidRPr="00973D0D">
        <w:rPr>
          <w:rFonts w:eastAsiaTheme="majorEastAsia"/>
        </w:rPr>
        <w:t xml:space="preserve"> Table </w:t>
      </w:r>
      <w:r>
        <w:rPr>
          <w:rFonts w:eastAsiaTheme="majorEastAsia"/>
        </w:rPr>
        <w:t>A</w:t>
      </w:r>
      <w:r w:rsidRPr="00973D0D">
        <w:t>.</w:t>
      </w:r>
      <w:r>
        <w:t xml:space="preserve"> </w:t>
      </w:r>
      <w:r w:rsidRPr="00973D0D">
        <w:t>The</w:t>
      </w:r>
      <w:r w:rsidRPr="00973D0D">
        <w:rPr>
          <w:rFonts w:eastAsiaTheme="majorEastAsia"/>
        </w:rPr>
        <w:t> mean age </w:t>
      </w:r>
      <w:r w:rsidRPr="00973D0D">
        <w:t>was comparable across groups, with the healthy control group averaging</w:t>
      </w:r>
      <w:r w:rsidRPr="00973D0D">
        <w:rPr>
          <w:rFonts w:eastAsiaTheme="majorEastAsia"/>
        </w:rPr>
        <w:t> 9.47 years </w:t>
      </w:r>
      <w:r w:rsidRPr="00973D0D">
        <w:t>(SD = 0.51) and the OCD group averaging</w:t>
      </w:r>
      <w:r w:rsidRPr="00973D0D">
        <w:rPr>
          <w:rFonts w:eastAsiaTheme="majorEastAsia"/>
        </w:rPr>
        <w:t> 9.46 years </w:t>
      </w:r>
      <w:r w:rsidRPr="00973D0D">
        <w:t>(SD = 0.50). In both groups, the</w:t>
      </w:r>
      <w:r w:rsidRPr="00973D0D">
        <w:rPr>
          <w:rFonts w:eastAsiaTheme="majorEastAsia"/>
        </w:rPr>
        <w:t> sex distribution </w:t>
      </w:r>
      <w:r w:rsidRPr="00973D0D">
        <w:t>was identical:</w:t>
      </w:r>
      <w:r w:rsidRPr="00973D0D">
        <w:rPr>
          <w:rFonts w:eastAsiaTheme="majorEastAsia"/>
        </w:rPr>
        <w:t> 47.5% female </w:t>
      </w:r>
      <w:r w:rsidRPr="00973D0D">
        <w:t>and</w:t>
      </w:r>
      <w:r w:rsidRPr="00973D0D">
        <w:rPr>
          <w:rFonts w:eastAsiaTheme="majorEastAsia"/>
        </w:rPr>
        <w:t> 52.5% male</w:t>
      </w:r>
      <w:r w:rsidRPr="00973D0D">
        <w:t>. One participant in the healthy control group identified as</w:t>
      </w:r>
      <w:r w:rsidRPr="00973D0D">
        <w:rPr>
          <w:rFonts w:eastAsiaTheme="majorEastAsia"/>
        </w:rPr>
        <w:t> </w:t>
      </w:r>
      <w:proofErr w:type="gramStart"/>
      <w:r w:rsidRPr="00973D0D">
        <w:rPr>
          <w:rFonts w:eastAsiaTheme="majorEastAsia"/>
        </w:rPr>
        <w:t>intersex-male</w:t>
      </w:r>
      <w:proofErr w:type="gramEnd"/>
      <w:r w:rsidRPr="00973D0D">
        <w:t>; no intersex participants were present in the OCD group.</w:t>
      </w:r>
      <w:r>
        <w:t xml:space="preserve"> </w:t>
      </w:r>
      <w:r w:rsidRPr="00973D0D">
        <w:t>With respect to</w:t>
      </w:r>
      <w:r w:rsidRPr="00973D0D">
        <w:rPr>
          <w:rFonts w:eastAsiaTheme="majorEastAsia"/>
        </w:rPr>
        <w:t> race and ethnicity</w:t>
      </w:r>
      <w:r w:rsidRPr="00973D0D">
        <w:t>, the healthy control group included</w:t>
      </w:r>
      <w:r w:rsidRPr="00973D0D">
        <w:rPr>
          <w:rFonts w:eastAsiaTheme="majorEastAsia"/>
        </w:rPr>
        <w:t> 2.2% Asian</w:t>
      </w:r>
      <w:r w:rsidRPr="00973D0D">
        <w:t>,</w:t>
      </w:r>
      <w:r w:rsidRPr="00973D0D">
        <w:rPr>
          <w:rFonts w:eastAsiaTheme="majorEastAsia"/>
        </w:rPr>
        <w:t> 13.3% Black</w:t>
      </w:r>
      <w:r w:rsidRPr="00973D0D">
        <w:t>,</w:t>
      </w:r>
      <w:r w:rsidRPr="00973D0D">
        <w:rPr>
          <w:rFonts w:eastAsiaTheme="majorEastAsia"/>
        </w:rPr>
        <w:t> 19.2% Hispanic</w:t>
      </w:r>
      <w:r w:rsidRPr="00973D0D">
        <w:t>,</w:t>
      </w:r>
      <w:r w:rsidRPr="00973D0D">
        <w:rPr>
          <w:rFonts w:eastAsiaTheme="majorEastAsia"/>
        </w:rPr>
        <w:t> 9.8% Other</w:t>
      </w:r>
      <w:r w:rsidRPr="00973D0D">
        <w:t>, and</w:t>
      </w:r>
      <w:r w:rsidRPr="00973D0D">
        <w:rPr>
          <w:rFonts w:eastAsiaTheme="majorEastAsia"/>
        </w:rPr>
        <w:t> 55.6% White </w:t>
      </w:r>
      <w:r w:rsidRPr="00973D0D">
        <w:t>participants. In comparison, the OCD group consisted of</w:t>
      </w:r>
      <w:r w:rsidRPr="00973D0D">
        <w:rPr>
          <w:rFonts w:eastAsiaTheme="majorEastAsia"/>
        </w:rPr>
        <w:t> 1.0% Asian</w:t>
      </w:r>
      <w:r w:rsidRPr="00973D0D">
        <w:t>,</w:t>
      </w:r>
      <w:r w:rsidRPr="00973D0D">
        <w:rPr>
          <w:rFonts w:eastAsiaTheme="majorEastAsia"/>
        </w:rPr>
        <w:t> 15.3% Black</w:t>
      </w:r>
      <w:r w:rsidRPr="00973D0D">
        <w:t>,</w:t>
      </w:r>
      <w:r w:rsidRPr="00973D0D">
        <w:rPr>
          <w:rFonts w:eastAsiaTheme="majorEastAsia"/>
        </w:rPr>
        <w:t> 19.5% Hispanic</w:t>
      </w:r>
      <w:r w:rsidRPr="00973D0D">
        <w:t>,</w:t>
      </w:r>
      <w:r w:rsidRPr="00973D0D">
        <w:rPr>
          <w:rFonts w:eastAsiaTheme="majorEastAsia"/>
        </w:rPr>
        <w:t> 14.3% Other</w:t>
      </w:r>
      <w:r w:rsidRPr="00973D0D">
        <w:t>, and</w:t>
      </w:r>
      <w:r w:rsidRPr="00973D0D">
        <w:rPr>
          <w:rFonts w:eastAsiaTheme="majorEastAsia"/>
        </w:rPr>
        <w:t> 50.0% White </w:t>
      </w:r>
      <w:r w:rsidRPr="00973D0D">
        <w:t>participants.</w:t>
      </w:r>
    </w:p>
    <w:p w14:paraId="00037180" w14:textId="77777777" w:rsidR="00A865F3" w:rsidRPr="00973D0D" w:rsidRDefault="00A865F3" w:rsidP="00973D0D">
      <w:pPr>
        <w:ind w:firstLine="720"/>
      </w:pPr>
    </w:p>
    <w:tbl>
      <w:tblPr>
        <w:tblStyle w:val="TableGrid"/>
        <w:tblW w:w="9445" w:type="dxa"/>
        <w:tblLook w:val="04A0" w:firstRow="1" w:lastRow="0" w:firstColumn="1" w:lastColumn="0" w:noHBand="0" w:noVBand="1"/>
      </w:tblPr>
      <w:tblGrid>
        <w:gridCol w:w="2931"/>
        <w:gridCol w:w="2931"/>
        <w:gridCol w:w="3583"/>
      </w:tblGrid>
      <w:tr w:rsidR="003C5C3D" w14:paraId="31FA2AE1" w14:textId="77777777" w:rsidTr="00064539">
        <w:trPr>
          <w:trHeight w:val="20"/>
        </w:trPr>
        <w:tc>
          <w:tcPr>
            <w:tcW w:w="2931" w:type="dxa"/>
          </w:tcPr>
          <w:p w14:paraId="45DB6331" w14:textId="03BD6190" w:rsidR="003C5C3D" w:rsidRPr="00B00E94" w:rsidRDefault="003C5C3D" w:rsidP="00B00E94">
            <w:pPr>
              <w:rPr>
                <w:sz w:val="16"/>
                <w:szCs w:val="16"/>
              </w:rPr>
            </w:pPr>
            <w:r w:rsidRPr="00B00E94">
              <w:rPr>
                <w:sz w:val="16"/>
                <w:szCs w:val="16"/>
              </w:rPr>
              <w:t>Demographic variable</w:t>
            </w:r>
          </w:p>
        </w:tc>
        <w:tc>
          <w:tcPr>
            <w:tcW w:w="2931" w:type="dxa"/>
          </w:tcPr>
          <w:p w14:paraId="0C793010" w14:textId="7F1972B8" w:rsidR="003C5C3D" w:rsidRPr="00B00E94" w:rsidRDefault="003C5C3D" w:rsidP="00B00E94">
            <w:pPr>
              <w:rPr>
                <w:sz w:val="16"/>
                <w:szCs w:val="16"/>
              </w:rPr>
            </w:pPr>
            <w:r w:rsidRPr="00B00E94">
              <w:rPr>
                <w:sz w:val="16"/>
                <w:szCs w:val="16"/>
              </w:rPr>
              <w:t>Healthy Control (n=6,054)</w:t>
            </w:r>
          </w:p>
        </w:tc>
        <w:tc>
          <w:tcPr>
            <w:tcW w:w="3583" w:type="dxa"/>
          </w:tcPr>
          <w:p w14:paraId="014FF482" w14:textId="77777777" w:rsidR="003C5C3D" w:rsidRPr="00B00E94" w:rsidRDefault="003C5C3D" w:rsidP="00B00E94">
            <w:pPr>
              <w:rPr>
                <w:sz w:val="16"/>
                <w:szCs w:val="16"/>
              </w:rPr>
            </w:pPr>
            <w:r w:rsidRPr="00B00E94">
              <w:rPr>
                <w:sz w:val="16"/>
                <w:szCs w:val="16"/>
              </w:rPr>
              <w:t>OCD</w:t>
            </w:r>
          </w:p>
          <w:p w14:paraId="20358073" w14:textId="147FAE57" w:rsidR="003C5C3D" w:rsidRPr="00B00E94" w:rsidRDefault="003C5C3D" w:rsidP="00B00E94">
            <w:pPr>
              <w:rPr>
                <w:sz w:val="16"/>
                <w:szCs w:val="16"/>
              </w:rPr>
            </w:pPr>
            <w:r w:rsidRPr="00B00E94">
              <w:rPr>
                <w:sz w:val="16"/>
                <w:szCs w:val="16"/>
              </w:rPr>
              <w:t xml:space="preserve"> (n=406)</w:t>
            </w:r>
          </w:p>
        </w:tc>
      </w:tr>
      <w:tr w:rsidR="003C5C3D" w14:paraId="6978918C" w14:textId="77777777" w:rsidTr="00064539">
        <w:trPr>
          <w:trHeight w:val="20"/>
        </w:trPr>
        <w:tc>
          <w:tcPr>
            <w:tcW w:w="2931" w:type="dxa"/>
          </w:tcPr>
          <w:p w14:paraId="654BC21E" w14:textId="6D93EB37" w:rsidR="003C5C3D" w:rsidRPr="00B00E94" w:rsidRDefault="003C5C3D" w:rsidP="00B00E94">
            <w:pPr>
              <w:rPr>
                <w:sz w:val="16"/>
                <w:szCs w:val="16"/>
              </w:rPr>
            </w:pPr>
            <w:r w:rsidRPr="00B00E94">
              <w:rPr>
                <w:sz w:val="16"/>
                <w:szCs w:val="16"/>
              </w:rPr>
              <w:t>Mean Age (SD)</w:t>
            </w:r>
          </w:p>
        </w:tc>
        <w:tc>
          <w:tcPr>
            <w:tcW w:w="2931" w:type="dxa"/>
          </w:tcPr>
          <w:p w14:paraId="2662E493" w14:textId="223AEF35" w:rsidR="003C5C3D" w:rsidRPr="00B00E94" w:rsidRDefault="003C5C3D" w:rsidP="00B00E94">
            <w:pPr>
              <w:rPr>
                <w:sz w:val="16"/>
                <w:szCs w:val="16"/>
              </w:rPr>
            </w:pPr>
            <w:r w:rsidRPr="00B00E94">
              <w:rPr>
                <w:sz w:val="16"/>
                <w:szCs w:val="16"/>
              </w:rPr>
              <w:t>9.47(0.51)</w:t>
            </w:r>
          </w:p>
        </w:tc>
        <w:tc>
          <w:tcPr>
            <w:tcW w:w="3583" w:type="dxa"/>
          </w:tcPr>
          <w:p w14:paraId="3AE78F8E" w14:textId="185720D1" w:rsidR="003C5C3D" w:rsidRPr="00B00E94" w:rsidRDefault="003C5C3D" w:rsidP="00B00E94">
            <w:pPr>
              <w:rPr>
                <w:sz w:val="16"/>
                <w:szCs w:val="16"/>
              </w:rPr>
            </w:pPr>
            <w:r w:rsidRPr="00B00E94">
              <w:rPr>
                <w:sz w:val="16"/>
                <w:szCs w:val="16"/>
              </w:rPr>
              <w:t>9.46(0.50)</w:t>
            </w:r>
          </w:p>
        </w:tc>
      </w:tr>
      <w:tr w:rsidR="003C5C3D" w14:paraId="4113802D" w14:textId="77777777" w:rsidTr="00064539">
        <w:trPr>
          <w:trHeight w:val="20"/>
        </w:trPr>
        <w:tc>
          <w:tcPr>
            <w:tcW w:w="2931" w:type="dxa"/>
          </w:tcPr>
          <w:p w14:paraId="51749FD2" w14:textId="01682EC4" w:rsidR="003C5C3D" w:rsidRPr="00B00E94" w:rsidRDefault="003C5C3D" w:rsidP="00064539">
            <w:pPr>
              <w:jc w:val="right"/>
              <w:rPr>
                <w:sz w:val="16"/>
                <w:szCs w:val="16"/>
              </w:rPr>
            </w:pPr>
            <w:r w:rsidRPr="00B00E94">
              <w:rPr>
                <w:sz w:val="16"/>
                <w:szCs w:val="16"/>
              </w:rPr>
              <w:t>Sex</w:t>
            </w:r>
          </w:p>
        </w:tc>
        <w:tc>
          <w:tcPr>
            <w:tcW w:w="2931" w:type="dxa"/>
          </w:tcPr>
          <w:p w14:paraId="02240DB7" w14:textId="77777777" w:rsidR="003C5C3D" w:rsidRPr="00B00E94" w:rsidRDefault="003C5C3D" w:rsidP="00B00E94">
            <w:pPr>
              <w:rPr>
                <w:sz w:val="16"/>
                <w:szCs w:val="16"/>
              </w:rPr>
            </w:pPr>
          </w:p>
        </w:tc>
        <w:tc>
          <w:tcPr>
            <w:tcW w:w="3583" w:type="dxa"/>
          </w:tcPr>
          <w:p w14:paraId="3C2ED177" w14:textId="77777777" w:rsidR="003C5C3D" w:rsidRPr="00B00E94" w:rsidRDefault="003C5C3D" w:rsidP="00B00E94">
            <w:pPr>
              <w:rPr>
                <w:sz w:val="16"/>
                <w:szCs w:val="16"/>
              </w:rPr>
            </w:pPr>
          </w:p>
        </w:tc>
      </w:tr>
      <w:tr w:rsidR="003C5C3D" w14:paraId="76BE4478" w14:textId="77777777" w:rsidTr="00064539">
        <w:trPr>
          <w:trHeight w:val="20"/>
        </w:trPr>
        <w:tc>
          <w:tcPr>
            <w:tcW w:w="2931" w:type="dxa"/>
          </w:tcPr>
          <w:p w14:paraId="24290468" w14:textId="1628F483" w:rsidR="003C5C3D" w:rsidRPr="00B00E94" w:rsidRDefault="003C5C3D" w:rsidP="00B00E94">
            <w:pPr>
              <w:rPr>
                <w:sz w:val="16"/>
                <w:szCs w:val="16"/>
              </w:rPr>
            </w:pPr>
            <w:r w:rsidRPr="00B00E94">
              <w:rPr>
                <w:sz w:val="16"/>
                <w:szCs w:val="16"/>
              </w:rPr>
              <w:t>Female</w:t>
            </w:r>
          </w:p>
        </w:tc>
        <w:tc>
          <w:tcPr>
            <w:tcW w:w="2931" w:type="dxa"/>
          </w:tcPr>
          <w:p w14:paraId="549ADD40" w14:textId="23B5F8BC" w:rsidR="003C5C3D" w:rsidRPr="00B00E94" w:rsidRDefault="003C5C3D" w:rsidP="00B00E94">
            <w:pPr>
              <w:rPr>
                <w:sz w:val="16"/>
                <w:szCs w:val="16"/>
              </w:rPr>
            </w:pPr>
            <w:r w:rsidRPr="00B00E94">
              <w:rPr>
                <w:sz w:val="16"/>
                <w:szCs w:val="16"/>
              </w:rPr>
              <w:t>47,5% (n=2,877)</w:t>
            </w:r>
          </w:p>
        </w:tc>
        <w:tc>
          <w:tcPr>
            <w:tcW w:w="3583" w:type="dxa"/>
          </w:tcPr>
          <w:p w14:paraId="5426C76D" w14:textId="782E3980" w:rsidR="003C5C3D" w:rsidRPr="00B00E94" w:rsidRDefault="003C5C3D" w:rsidP="00B00E94">
            <w:pPr>
              <w:rPr>
                <w:sz w:val="16"/>
                <w:szCs w:val="16"/>
              </w:rPr>
            </w:pPr>
            <w:r w:rsidRPr="00B00E94">
              <w:rPr>
                <w:sz w:val="16"/>
                <w:szCs w:val="16"/>
              </w:rPr>
              <w:t>47.5% (n=193)</w:t>
            </w:r>
          </w:p>
        </w:tc>
      </w:tr>
      <w:tr w:rsidR="003C5C3D" w14:paraId="3C44CD52" w14:textId="77777777" w:rsidTr="00064539">
        <w:trPr>
          <w:trHeight w:val="20"/>
        </w:trPr>
        <w:tc>
          <w:tcPr>
            <w:tcW w:w="2931" w:type="dxa"/>
          </w:tcPr>
          <w:p w14:paraId="7CB78944" w14:textId="4F3CB1FC" w:rsidR="003C5C3D" w:rsidRPr="00B00E94" w:rsidRDefault="003C5C3D" w:rsidP="00B00E94">
            <w:pPr>
              <w:rPr>
                <w:sz w:val="16"/>
                <w:szCs w:val="16"/>
              </w:rPr>
            </w:pPr>
            <w:r w:rsidRPr="00B00E94">
              <w:rPr>
                <w:sz w:val="16"/>
                <w:szCs w:val="16"/>
              </w:rPr>
              <w:t>Intersex-Male</w:t>
            </w:r>
          </w:p>
        </w:tc>
        <w:tc>
          <w:tcPr>
            <w:tcW w:w="2931" w:type="dxa"/>
          </w:tcPr>
          <w:p w14:paraId="2819E5F3" w14:textId="13637BF6" w:rsidR="003C5C3D" w:rsidRPr="00B00E94" w:rsidRDefault="003C5C3D" w:rsidP="00B00E94">
            <w:pPr>
              <w:rPr>
                <w:sz w:val="16"/>
                <w:szCs w:val="16"/>
              </w:rPr>
            </w:pPr>
            <w:r w:rsidRPr="00B00E94">
              <w:rPr>
                <w:sz w:val="16"/>
                <w:szCs w:val="16"/>
              </w:rPr>
              <w:t>0% (n=1)</w:t>
            </w:r>
          </w:p>
        </w:tc>
        <w:tc>
          <w:tcPr>
            <w:tcW w:w="3583" w:type="dxa"/>
          </w:tcPr>
          <w:p w14:paraId="04975281" w14:textId="6A973533" w:rsidR="003C5C3D" w:rsidRPr="00B00E94" w:rsidRDefault="003C5C3D" w:rsidP="00B00E94">
            <w:pPr>
              <w:rPr>
                <w:sz w:val="16"/>
                <w:szCs w:val="16"/>
              </w:rPr>
            </w:pPr>
            <w:r w:rsidRPr="00B00E94">
              <w:rPr>
                <w:sz w:val="16"/>
                <w:szCs w:val="16"/>
              </w:rPr>
              <w:t>-</w:t>
            </w:r>
          </w:p>
        </w:tc>
      </w:tr>
      <w:tr w:rsidR="003C5C3D" w14:paraId="14A370CF" w14:textId="77777777" w:rsidTr="00064539">
        <w:trPr>
          <w:trHeight w:val="20"/>
        </w:trPr>
        <w:tc>
          <w:tcPr>
            <w:tcW w:w="2931" w:type="dxa"/>
          </w:tcPr>
          <w:p w14:paraId="7A47DFA4" w14:textId="61DAFD94" w:rsidR="003C5C3D" w:rsidRPr="00B00E94" w:rsidRDefault="003C5C3D" w:rsidP="00B00E94">
            <w:pPr>
              <w:rPr>
                <w:sz w:val="16"/>
                <w:szCs w:val="16"/>
              </w:rPr>
            </w:pPr>
            <w:r w:rsidRPr="00B00E94">
              <w:rPr>
                <w:sz w:val="16"/>
                <w:szCs w:val="16"/>
              </w:rPr>
              <w:t>Male</w:t>
            </w:r>
          </w:p>
        </w:tc>
        <w:tc>
          <w:tcPr>
            <w:tcW w:w="2931" w:type="dxa"/>
          </w:tcPr>
          <w:p w14:paraId="325B9356" w14:textId="4CD3182D" w:rsidR="003C5C3D" w:rsidRPr="00B00E94" w:rsidRDefault="003C5C3D" w:rsidP="00B00E94">
            <w:pPr>
              <w:rPr>
                <w:sz w:val="16"/>
                <w:szCs w:val="16"/>
              </w:rPr>
            </w:pPr>
            <w:r w:rsidRPr="00B00E94">
              <w:rPr>
                <w:sz w:val="16"/>
                <w:szCs w:val="16"/>
              </w:rPr>
              <w:t>52.5% (n=3,176)</w:t>
            </w:r>
          </w:p>
        </w:tc>
        <w:tc>
          <w:tcPr>
            <w:tcW w:w="3583" w:type="dxa"/>
          </w:tcPr>
          <w:p w14:paraId="7E300E59" w14:textId="30250A96" w:rsidR="003C5C3D" w:rsidRPr="00B00E94" w:rsidRDefault="003C5C3D" w:rsidP="00B00E94">
            <w:pPr>
              <w:rPr>
                <w:sz w:val="16"/>
                <w:szCs w:val="16"/>
              </w:rPr>
            </w:pPr>
            <w:r w:rsidRPr="00B00E94">
              <w:rPr>
                <w:sz w:val="16"/>
                <w:szCs w:val="16"/>
              </w:rPr>
              <w:t>52.5% (n=213)</w:t>
            </w:r>
          </w:p>
        </w:tc>
      </w:tr>
      <w:tr w:rsidR="003C5C3D" w14:paraId="4B352761" w14:textId="77777777" w:rsidTr="00064539">
        <w:trPr>
          <w:trHeight w:val="20"/>
        </w:trPr>
        <w:tc>
          <w:tcPr>
            <w:tcW w:w="2931" w:type="dxa"/>
          </w:tcPr>
          <w:p w14:paraId="16DBFA6C" w14:textId="2ADF2F5B" w:rsidR="003C5C3D" w:rsidRPr="00B00E94" w:rsidRDefault="003C5C3D" w:rsidP="00064539">
            <w:pPr>
              <w:jc w:val="right"/>
              <w:rPr>
                <w:sz w:val="16"/>
                <w:szCs w:val="16"/>
              </w:rPr>
            </w:pPr>
            <w:r w:rsidRPr="00B00E94">
              <w:rPr>
                <w:sz w:val="16"/>
                <w:szCs w:val="16"/>
              </w:rPr>
              <w:t>Race/Ethnicity</w:t>
            </w:r>
          </w:p>
        </w:tc>
        <w:tc>
          <w:tcPr>
            <w:tcW w:w="2931" w:type="dxa"/>
          </w:tcPr>
          <w:p w14:paraId="1022B23E" w14:textId="77777777" w:rsidR="003C5C3D" w:rsidRPr="00B00E94" w:rsidRDefault="003C5C3D" w:rsidP="00B00E94">
            <w:pPr>
              <w:rPr>
                <w:sz w:val="16"/>
                <w:szCs w:val="16"/>
              </w:rPr>
            </w:pPr>
          </w:p>
        </w:tc>
        <w:tc>
          <w:tcPr>
            <w:tcW w:w="3583" w:type="dxa"/>
          </w:tcPr>
          <w:p w14:paraId="1E1CA00F" w14:textId="77777777" w:rsidR="003C5C3D" w:rsidRPr="00B00E94" w:rsidRDefault="003C5C3D" w:rsidP="00B00E94">
            <w:pPr>
              <w:rPr>
                <w:sz w:val="16"/>
                <w:szCs w:val="16"/>
              </w:rPr>
            </w:pPr>
          </w:p>
        </w:tc>
      </w:tr>
      <w:tr w:rsidR="003C5C3D" w14:paraId="19EC84D4" w14:textId="77777777" w:rsidTr="00064539">
        <w:trPr>
          <w:trHeight w:val="20"/>
        </w:trPr>
        <w:tc>
          <w:tcPr>
            <w:tcW w:w="2931" w:type="dxa"/>
          </w:tcPr>
          <w:p w14:paraId="337140C3" w14:textId="26B2A046" w:rsidR="003C5C3D" w:rsidRPr="00B00E94" w:rsidRDefault="003C5C3D" w:rsidP="00B00E94">
            <w:pPr>
              <w:rPr>
                <w:sz w:val="16"/>
                <w:szCs w:val="16"/>
              </w:rPr>
            </w:pPr>
            <w:r w:rsidRPr="00B00E94">
              <w:rPr>
                <w:sz w:val="16"/>
                <w:szCs w:val="16"/>
              </w:rPr>
              <w:t>Asian</w:t>
            </w:r>
          </w:p>
        </w:tc>
        <w:tc>
          <w:tcPr>
            <w:tcW w:w="2931" w:type="dxa"/>
          </w:tcPr>
          <w:p w14:paraId="1ACE3FF3" w14:textId="36E4C75A" w:rsidR="003C5C3D" w:rsidRPr="00B00E94" w:rsidRDefault="003C5C3D" w:rsidP="00B00E94">
            <w:pPr>
              <w:rPr>
                <w:sz w:val="16"/>
                <w:szCs w:val="16"/>
              </w:rPr>
            </w:pPr>
            <w:r w:rsidRPr="00B00E94">
              <w:rPr>
                <w:sz w:val="16"/>
                <w:szCs w:val="16"/>
              </w:rPr>
              <w:t>2.2% (n=131)</w:t>
            </w:r>
          </w:p>
        </w:tc>
        <w:tc>
          <w:tcPr>
            <w:tcW w:w="3583" w:type="dxa"/>
          </w:tcPr>
          <w:p w14:paraId="75780F36" w14:textId="0AFE1140" w:rsidR="003C5C3D" w:rsidRPr="00B00E94" w:rsidRDefault="003C5C3D" w:rsidP="00B00E94">
            <w:pPr>
              <w:rPr>
                <w:sz w:val="16"/>
                <w:szCs w:val="16"/>
              </w:rPr>
            </w:pPr>
            <w:r w:rsidRPr="00B00E94">
              <w:rPr>
                <w:sz w:val="16"/>
                <w:szCs w:val="16"/>
              </w:rPr>
              <w:t>1.0% (n=4)</w:t>
            </w:r>
          </w:p>
        </w:tc>
      </w:tr>
      <w:tr w:rsidR="003C5C3D" w14:paraId="14EE09E3" w14:textId="77777777" w:rsidTr="00064539">
        <w:trPr>
          <w:trHeight w:val="20"/>
        </w:trPr>
        <w:tc>
          <w:tcPr>
            <w:tcW w:w="2931" w:type="dxa"/>
          </w:tcPr>
          <w:p w14:paraId="68914595" w14:textId="514EEFC3" w:rsidR="003C5C3D" w:rsidRPr="00B00E94" w:rsidRDefault="003C5C3D" w:rsidP="00B00E94">
            <w:pPr>
              <w:rPr>
                <w:sz w:val="16"/>
                <w:szCs w:val="16"/>
              </w:rPr>
            </w:pPr>
            <w:r w:rsidRPr="00B00E94">
              <w:rPr>
                <w:sz w:val="16"/>
                <w:szCs w:val="16"/>
              </w:rPr>
              <w:t>Black</w:t>
            </w:r>
          </w:p>
        </w:tc>
        <w:tc>
          <w:tcPr>
            <w:tcW w:w="2931" w:type="dxa"/>
          </w:tcPr>
          <w:p w14:paraId="282754B3" w14:textId="7F73C1AD" w:rsidR="003C5C3D" w:rsidRPr="00B00E94" w:rsidRDefault="003C5C3D" w:rsidP="00B00E94">
            <w:pPr>
              <w:rPr>
                <w:sz w:val="16"/>
                <w:szCs w:val="16"/>
              </w:rPr>
            </w:pPr>
            <w:r w:rsidRPr="00B00E94">
              <w:rPr>
                <w:sz w:val="16"/>
                <w:szCs w:val="16"/>
              </w:rPr>
              <w:t>13.3% (n=806)</w:t>
            </w:r>
          </w:p>
        </w:tc>
        <w:tc>
          <w:tcPr>
            <w:tcW w:w="3583" w:type="dxa"/>
          </w:tcPr>
          <w:p w14:paraId="07E91C44" w14:textId="6A6EC813" w:rsidR="003C5C3D" w:rsidRPr="00B00E94" w:rsidRDefault="003C5C3D" w:rsidP="00B00E94">
            <w:pPr>
              <w:rPr>
                <w:sz w:val="16"/>
                <w:szCs w:val="16"/>
              </w:rPr>
            </w:pPr>
            <w:r w:rsidRPr="00B00E94">
              <w:rPr>
                <w:sz w:val="16"/>
                <w:szCs w:val="16"/>
              </w:rPr>
              <w:t>15.3% (n=62)</w:t>
            </w:r>
          </w:p>
        </w:tc>
      </w:tr>
      <w:tr w:rsidR="003C5C3D" w14:paraId="070DCAAC" w14:textId="77777777" w:rsidTr="00064539">
        <w:trPr>
          <w:trHeight w:val="20"/>
        </w:trPr>
        <w:tc>
          <w:tcPr>
            <w:tcW w:w="2931" w:type="dxa"/>
          </w:tcPr>
          <w:p w14:paraId="7DF88330" w14:textId="2DABC4D3" w:rsidR="003C5C3D" w:rsidRPr="00B00E94" w:rsidRDefault="003C5C3D" w:rsidP="00B00E94">
            <w:pPr>
              <w:rPr>
                <w:sz w:val="16"/>
                <w:szCs w:val="16"/>
              </w:rPr>
            </w:pPr>
            <w:r w:rsidRPr="00B00E94">
              <w:rPr>
                <w:sz w:val="16"/>
                <w:szCs w:val="16"/>
              </w:rPr>
              <w:t>Hispanic</w:t>
            </w:r>
          </w:p>
        </w:tc>
        <w:tc>
          <w:tcPr>
            <w:tcW w:w="2931" w:type="dxa"/>
          </w:tcPr>
          <w:p w14:paraId="41CDCA97" w14:textId="6FFA6B87" w:rsidR="003C5C3D" w:rsidRPr="00B00E94" w:rsidRDefault="003C5C3D" w:rsidP="00B00E94">
            <w:pPr>
              <w:rPr>
                <w:sz w:val="16"/>
                <w:szCs w:val="16"/>
              </w:rPr>
            </w:pPr>
            <w:r w:rsidRPr="00B00E94">
              <w:rPr>
                <w:sz w:val="16"/>
                <w:szCs w:val="16"/>
              </w:rPr>
              <w:t>19.2% (n=1,160)</w:t>
            </w:r>
          </w:p>
        </w:tc>
        <w:tc>
          <w:tcPr>
            <w:tcW w:w="3583" w:type="dxa"/>
          </w:tcPr>
          <w:p w14:paraId="0EE1C9F7" w14:textId="788EE8E2" w:rsidR="003C5C3D" w:rsidRPr="00B00E94" w:rsidRDefault="003C5C3D" w:rsidP="00B00E94">
            <w:pPr>
              <w:rPr>
                <w:sz w:val="16"/>
                <w:szCs w:val="16"/>
              </w:rPr>
            </w:pPr>
            <w:r w:rsidRPr="00B00E94">
              <w:rPr>
                <w:sz w:val="16"/>
                <w:szCs w:val="16"/>
              </w:rPr>
              <w:t>19.5% (n=79)</w:t>
            </w:r>
          </w:p>
        </w:tc>
      </w:tr>
      <w:tr w:rsidR="003C5C3D" w14:paraId="0E6E46DE" w14:textId="77777777" w:rsidTr="00064539">
        <w:trPr>
          <w:trHeight w:val="20"/>
        </w:trPr>
        <w:tc>
          <w:tcPr>
            <w:tcW w:w="2931" w:type="dxa"/>
          </w:tcPr>
          <w:p w14:paraId="62C36867" w14:textId="372D00BD" w:rsidR="003C5C3D" w:rsidRPr="00B00E94" w:rsidRDefault="003C5C3D" w:rsidP="00B00E94">
            <w:pPr>
              <w:rPr>
                <w:sz w:val="16"/>
                <w:szCs w:val="16"/>
              </w:rPr>
            </w:pPr>
            <w:r w:rsidRPr="00B00E94">
              <w:rPr>
                <w:sz w:val="16"/>
                <w:szCs w:val="16"/>
              </w:rPr>
              <w:t>Other</w:t>
            </w:r>
          </w:p>
        </w:tc>
        <w:tc>
          <w:tcPr>
            <w:tcW w:w="2931" w:type="dxa"/>
          </w:tcPr>
          <w:p w14:paraId="7D893166" w14:textId="6ED835D5" w:rsidR="003C5C3D" w:rsidRPr="00B00E94" w:rsidRDefault="003C5C3D" w:rsidP="00B00E94">
            <w:pPr>
              <w:rPr>
                <w:sz w:val="16"/>
                <w:szCs w:val="16"/>
              </w:rPr>
            </w:pPr>
            <w:r w:rsidRPr="00B00E94">
              <w:rPr>
                <w:sz w:val="16"/>
                <w:szCs w:val="16"/>
              </w:rPr>
              <w:t>9.8% (n=593)</w:t>
            </w:r>
          </w:p>
        </w:tc>
        <w:tc>
          <w:tcPr>
            <w:tcW w:w="3583" w:type="dxa"/>
          </w:tcPr>
          <w:p w14:paraId="13390B2C" w14:textId="7BB1EEB3" w:rsidR="003C5C3D" w:rsidRPr="00B00E94" w:rsidRDefault="003C5C3D" w:rsidP="00B00E94">
            <w:pPr>
              <w:rPr>
                <w:sz w:val="16"/>
                <w:szCs w:val="16"/>
              </w:rPr>
            </w:pPr>
            <w:r w:rsidRPr="00B00E94">
              <w:rPr>
                <w:sz w:val="16"/>
                <w:szCs w:val="16"/>
              </w:rPr>
              <w:t>14.3% (n=58)</w:t>
            </w:r>
          </w:p>
        </w:tc>
      </w:tr>
      <w:tr w:rsidR="003C5C3D" w14:paraId="140A5B3A" w14:textId="77777777" w:rsidTr="00064539">
        <w:trPr>
          <w:trHeight w:val="20"/>
        </w:trPr>
        <w:tc>
          <w:tcPr>
            <w:tcW w:w="2931" w:type="dxa"/>
          </w:tcPr>
          <w:p w14:paraId="3C7C0EC2" w14:textId="595486C6" w:rsidR="003C5C3D" w:rsidRPr="00B00E94" w:rsidRDefault="003C5C3D" w:rsidP="00B00E94">
            <w:pPr>
              <w:rPr>
                <w:sz w:val="16"/>
                <w:szCs w:val="16"/>
              </w:rPr>
            </w:pPr>
            <w:r w:rsidRPr="00B00E94">
              <w:rPr>
                <w:sz w:val="16"/>
                <w:szCs w:val="16"/>
              </w:rPr>
              <w:t>White</w:t>
            </w:r>
          </w:p>
        </w:tc>
        <w:tc>
          <w:tcPr>
            <w:tcW w:w="2931" w:type="dxa"/>
          </w:tcPr>
          <w:p w14:paraId="7E4F0C21" w14:textId="37F12F30" w:rsidR="003C5C3D" w:rsidRPr="00B00E94" w:rsidRDefault="003C5C3D" w:rsidP="00B00E94">
            <w:pPr>
              <w:rPr>
                <w:sz w:val="16"/>
                <w:szCs w:val="16"/>
              </w:rPr>
            </w:pPr>
            <w:r w:rsidRPr="00B00E94">
              <w:rPr>
                <w:sz w:val="16"/>
                <w:szCs w:val="16"/>
              </w:rPr>
              <w:t>55.6% (n=3,364)</w:t>
            </w:r>
          </w:p>
        </w:tc>
        <w:tc>
          <w:tcPr>
            <w:tcW w:w="3583" w:type="dxa"/>
          </w:tcPr>
          <w:p w14:paraId="39913E28" w14:textId="571D6E5C" w:rsidR="003C5C3D" w:rsidRPr="00B00E94" w:rsidRDefault="003C5C3D" w:rsidP="00B00E94">
            <w:pPr>
              <w:rPr>
                <w:sz w:val="16"/>
                <w:szCs w:val="16"/>
              </w:rPr>
            </w:pPr>
            <w:r w:rsidRPr="00B00E94">
              <w:rPr>
                <w:sz w:val="16"/>
                <w:szCs w:val="16"/>
              </w:rPr>
              <w:t>50.0% (n=203)</w:t>
            </w:r>
          </w:p>
        </w:tc>
      </w:tr>
    </w:tbl>
    <w:p w14:paraId="6AC23CAD" w14:textId="77777777" w:rsidR="00633A7F" w:rsidRDefault="00633A7F" w:rsidP="009520BB">
      <w:pPr>
        <w:rPr>
          <w:b/>
          <w:bCs/>
          <w:i/>
          <w:iCs/>
        </w:rPr>
      </w:pPr>
    </w:p>
    <w:p w14:paraId="27B1D2AD" w14:textId="7A2417D8" w:rsidR="00064539" w:rsidRPr="00286F30" w:rsidRDefault="00286F30" w:rsidP="009520BB">
      <w:pPr>
        <w:rPr>
          <w:b/>
          <w:bCs/>
        </w:rPr>
      </w:pPr>
      <w:r>
        <w:rPr>
          <w:b/>
          <w:bCs/>
        </w:rPr>
        <w:t xml:space="preserve">KSADS Lifetime Diagnosis </w:t>
      </w:r>
    </w:p>
    <w:tbl>
      <w:tblPr>
        <w:tblStyle w:val="TableGrid"/>
        <w:tblW w:w="0" w:type="auto"/>
        <w:tblLook w:val="04A0" w:firstRow="1" w:lastRow="0" w:firstColumn="1" w:lastColumn="0" w:noHBand="0" w:noVBand="1"/>
      </w:tblPr>
      <w:tblGrid>
        <w:gridCol w:w="1795"/>
        <w:gridCol w:w="7551"/>
      </w:tblGrid>
      <w:tr w:rsidR="00064539" w:rsidRPr="00B00E94" w14:paraId="0CA4407B" w14:textId="77777777" w:rsidTr="00286F30">
        <w:trPr>
          <w:trHeight w:val="26"/>
        </w:trPr>
        <w:tc>
          <w:tcPr>
            <w:tcW w:w="1795" w:type="dxa"/>
          </w:tcPr>
          <w:p w14:paraId="32E2B31B" w14:textId="76639224" w:rsidR="00064539" w:rsidRPr="00064539" w:rsidRDefault="00064539" w:rsidP="00E50B7D">
            <w:pPr>
              <w:jc w:val="right"/>
              <w:rPr>
                <w:sz w:val="16"/>
                <w:szCs w:val="16"/>
              </w:rPr>
            </w:pPr>
            <w:r>
              <w:rPr>
                <w:sz w:val="16"/>
                <w:szCs w:val="16"/>
              </w:rPr>
              <w:t>Comorbidities</w:t>
            </w:r>
            <w:r w:rsidRPr="00064539">
              <w:rPr>
                <w:sz w:val="16"/>
                <w:szCs w:val="16"/>
              </w:rPr>
              <w:t xml:space="preserve"> </w:t>
            </w:r>
          </w:p>
        </w:tc>
        <w:tc>
          <w:tcPr>
            <w:tcW w:w="7551" w:type="dxa"/>
          </w:tcPr>
          <w:p w14:paraId="3DFDEE85" w14:textId="43FDF813" w:rsidR="00064539" w:rsidRPr="00B00E94" w:rsidRDefault="00286F30" w:rsidP="00E50B7D">
            <w:pPr>
              <w:rPr>
                <w:sz w:val="16"/>
                <w:szCs w:val="16"/>
              </w:rPr>
            </w:pPr>
            <w:r>
              <w:rPr>
                <w:sz w:val="16"/>
                <w:szCs w:val="16"/>
              </w:rPr>
              <w:t>OCD</w:t>
            </w:r>
            <w:r w:rsidR="00064539">
              <w:rPr>
                <w:sz w:val="16"/>
                <w:szCs w:val="16"/>
              </w:rPr>
              <w:t xml:space="preserve"> (</w:t>
            </w:r>
            <w:r>
              <w:rPr>
                <w:sz w:val="16"/>
                <w:szCs w:val="16"/>
              </w:rPr>
              <w:t>n =</w:t>
            </w:r>
            <w:r w:rsidR="00064539">
              <w:rPr>
                <w:sz w:val="16"/>
                <w:szCs w:val="16"/>
              </w:rPr>
              <w:t>406)</w:t>
            </w:r>
          </w:p>
        </w:tc>
      </w:tr>
      <w:tr w:rsidR="00064539" w:rsidRPr="00B00E94" w14:paraId="492AC851" w14:textId="77777777" w:rsidTr="00286F30">
        <w:trPr>
          <w:trHeight w:val="26"/>
        </w:trPr>
        <w:tc>
          <w:tcPr>
            <w:tcW w:w="1795" w:type="dxa"/>
          </w:tcPr>
          <w:p w14:paraId="144A5FEA" w14:textId="77777777" w:rsidR="00064539" w:rsidRPr="00064539" w:rsidRDefault="00064539" w:rsidP="00E50B7D">
            <w:pPr>
              <w:rPr>
                <w:sz w:val="16"/>
                <w:szCs w:val="16"/>
              </w:rPr>
            </w:pPr>
            <w:r w:rsidRPr="00064539">
              <w:rPr>
                <w:sz w:val="16"/>
                <w:szCs w:val="16"/>
              </w:rPr>
              <w:t>Any depressive disorder</w:t>
            </w:r>
          </w:p>
        </w:tc>
        <w:tc>
          <w:tcPr>
            <w:tcW w:w="7551" w:type="dxa"/>
          </w:tcPr>
          <w:p w14:paraId="044E5473" w14:textId="77777777" w:rsidR="00064539" w:rsidRPr="00B00E94" w:rsidRDefault="00064539" w:rsidP="00E50B7D">
            <w:pPr>
              <w:rPr>
                <w:sz w:val="16"/>
                <w:szCs w:val="16"/>
              </w:rPr>
            </w:pPr>
            <w:r>
              <w:rPr>
                <w:sz w:val="16"/>
                <w:szCs w:val="16"/>
              </w:rPr>
              <w:t>5</w:t>
            </w:r>
          </w:p>
        </w:tc>
      </w:tr>
      <w:tr w:rsidR="00064539" w:rsidRPr="00B00E94" w14:paraId="51FE9E26" w14:textId="77777777" w:rsidTr="00286F30">
        <w:trPr>
          <w:trHeight w:val="26"/>
        </w:trPr>
        <w:tc>
          <w:tcPr>
            <w:tcW w:w="1795" w:type="dxa"/>
          </w:tcPr>
          <w:p w14:paraId="0953B41B" w14:textId="77777777" w:rsidR="00064539" w:rsidRPr="00064539" w:rsidRDefault="00064539" w:rsidP="00E50B7D">
            <w:pPr>
              <w:rPr>
                <w:sz w:val="16"/>
                <w:szCs w:val="16"/>
              </w:rPr>
            </w:pPr>
            <w:r w:rsidRPr="00064539">
              <w:rPr>
                <w:sz w:val="16"/>
                <w:szCs w:val="16"/>
              </w:rPr>
              <w:t>Any anxiety disorder</w:t>
            </w:r>
          </w:p>
        </w:tc>
        <w:tc>
          <w:tcPr>
            <w:tcW w:w="7551" w:type="dxa"/>
          </w:tcPr>
          <w:p w14:paraId="6B3119C4" w14:textId="77777777" w:rsidR="00064539" w:rsidRPr="00B00E94" w:rsidRDefault="00064539" w:rsidP="00E50B7D">
            <w:pPr>
              <w:rPr>
                <w:sz w:val="16"/>
                <w:szCs w:val="16"/>
              </w:rPr>
            </w:pPr>
            <w:r>
              <w:rPr>
                <w:sz w:val="16"/>
                <w:szCs w:val="16"/>
              </w:rPr>
              <w:t>46</w:t>
            </w:r>
          </w:p>
        </w:tc>
      </w:tr>
      <w:tr w:rsidR="00064539" w:rsidRPr="00B00E94" w14:paraId="088D4E22" w14:textId="77777777" w:rsidTr="00286F30">
        <w:trPr>
          <w:trHeight w:val="26"/>
        </w:trPr>
        <w:tc>
          <w:tcPr>
            <w:tcW w:w="1795" w:type="dxa"/>
          </w:tcPr>
          <w:p w14:paraId="30060A26" w14:textId="77777777" w:rsidR="00064539" w:rsidRPr="00064539" w:rsidRDefault="00064539" w:rsidP="00E50B7D">
            <w:pPr>
              <w:rPr>
                <w:sz w:val="16"/>
                <w:szCs w:val="16"/>
              </w:rPr>
            </w:pPr>
            <w:r w:rsidRPr="00064539">
              <w:rPr>
                <w:sz w:val="16"/>
                <w:szCs w:val="16"/>
              </w:rPr>
              <w:t>ADHD</w:t>
            </w:r>
          </w:p>
        </w:tc>
        <w:tc>
          <w:tcPr>
            <w:tcW w:w="7551" w:type="dxa"/>
          </w:tcPr>
          <w:p w14:paraId="72C00E52" w14:textId="77777777" w:rsidR="00064539" w:rsidRPr="00B00E94" w:rsidRDefault="00064539" w:rsidP="00E50B7D">
            <w:pPr>
              <w:rPr>
                <w:sz w:val="16"/>
                <w:szCs w:val="16"/>
              </w:rPr>
            </w:pPr>
            <w:r>
              <w:rPr>
                <w:sz w:val="16"/>
                <w:szCs w:val="16"/>
              </w:rPr>
              <w:t>71</w:t>
            </w:r>
          </w:p>
        </w:tc>
      </w:tr>
      <w:tr w:rsidR="00064539" w:rsidRPr="00B00E94" w14:paraId="4084CCCC" w14:textId="77777777" w:rsidTr="00286F30">
        <w:trPr>
          <w:trHeight w:val="26"/>
        </w:trPr>
        <w:tc>
          <w:tcPr>
            <w:tcW w:w="1795" w:type="dxa"/>
          </w:tcPr>
          <w:p w14:paraId="2FFB1311" w14:textId="77777777" w:rsidR="00064539" w:rsidRPr="00064539" w:rsidRDefault="00064539" w:rsidP="00E50B7D">
            <w:pPr>
              <w:rPr>
                <w:sz w:val="16"/>
                <w:szCs w:val="16"/>
              </w:rPr>
            </w:pPr>
            <w:r w:rsidRPr="00064539">
              <w:rPr>
                <w:sz w:val="16"/>
                <w:szCs w:val="16"/>
              </w:rPr>
              <w:t>ODD/CD</w:t>
            </w:r>
          </w:p>
        </w:tc>
        <w:tc>
          <w:tcPr>
            <w:tcW w:w="7551" w:type="dxa"/>
          </w:tcPr>
          <w:p w14:paraId="4E174D2A" w14:textId="77777777" w:rsidR="00064539" w:rsidRPr="00B00E94" w:rsidRDefault="00064539" w:rsidP="00E50B7D">
            <w:pPr>
              <w:rPr>
                <w:sz w:val="16"/>
                <w:szCs w:val="16"/>
              </w:rPr>
            </w:pPr>
            <w:r>
              <w:rPr>
                <w:sz w:val="16"/>
                <w:szCs w:val="16"/>
              </w:rPr>
              <w:t>62</w:t>
            </w:r>
          </w:p>
        </w:tc>
      </w:tr>
      <w:tr w:rsidR="00064539" w:rsidRPr="00B00E94" w14:paraId="67369E25" w14:textId="77777777" w:rsidTr="00286F30">
        <w:trPr>
          <w:trHeight w:val="26"/>
        </w:trPr>
        <w:tc>
          <w:tcPr>
            <w:tcW w:w="1795" w:type="dxa"/>
          </w:tcPr>
          <w:p w14:paraId="41B17D29" w14:textId="77777777" w:rsidR="00064539" w:rsidRPr="00064539" w:rsidRDefault="00064539" w:rsidP="00E50B7D">
            <w:pPr>
              <w:rPr>
                <w:sz w:val="16"/>
                <w:szCs w:val="16"/>
              </w:rPr>
            </w:pPr>
            <w:r w:rsidRPr="00064539">
              <w:rPr>
                <w:sz w:val="16"/>
                <w:szCs w:val="16"/>
              </w:rPr>
              <w:t>Bipolar</w:t>
            </w:r>
          </w:p>
        </w:tc>
        <w:tc>
          <w:tcPr>
            <w:tcW w:w="7551" w:type="dxa"/>
          </w:tcPr>
          <w:p w14:paraId="511B5992" w14:textId="77777777" w:rsidR="00064539" w:rsidRPr="00B00E94" w:rsidRDefault="00064539" w:rsidP="00E50B7D">
            <w:pPr>
              <w:rPr>
                <w:sz w:val="16"/>
                <w:szCs w:val="16"/>
              </w:rPr>
            </w:pPr>
            <w:r>
              <w:rPr>
                <w:sz w:val="16"/>
                <w:szCs w:val="16"/>
              </w:rPr>
              <w:t>49</w:t>
            </w:r>
          </w:p>
        </w:tc>
      </w:tr>
      <w:tr w:rsidR="00064539" w:rsidRPr="00B00E94" w14:paraId="32230C7D" w14:textId="77777777" w:rsidTr="00286F30">
        <w:trPr>
          <w:trHeight w:val="26"/>
        </w:trPr>
        <w:tc>
          <w:tcPr>
            <w:tcW w:w="1795" w:type="dxa"/>
          </w:tcPr>
          <w:p w14:paraId="355DEBF3" w14:textId="77777777" w:rsidR="00064539" w:rsidRPr="00064539" w:rsidRDefault="00064539" w:rsidP="00E50B7D">
            <w:pPr>
              <w:rPr>
                <w:sz w:val="16"/>
                <w:szCs w:val="16"/>
              </w:rPr>
            </w:pPr>
            <w:r w:rsidRPr="00064539">
              <w:rPr>
                <w:sz w:val="16"/>
                <w:szCs w:val="16"/>
              </w:rPr>
              <w:t>Drug use disorder</w:t>
            </w:r>
          </w:p>
        </w:tc>
        <w:tc>
          <w:tcPr>
            <w:tcW w:w="7551" w:type="dxa"/>
          </w:tcPr>
          <w:p w14:paraId="6F31A271" w14:textId="77777777" w:rsidR="00064539" w:rsidRPr="00B00E94" w:rsidRDefault="00064539" w:rsidP="00E50B7D">
            <w:pPr>
              <w:rPr>
                <w:sz w:val="16"/>
                <w:szCs w:val="16"/>
              </w:rPr>
            </w:pPr>
            <w:r>
              <w:rPr>
                <w:sz w:val="16"/>
                <w:szCs w:val="16"/>
              </w:rPr>
              <w:t>2</w:t>
            </w:r>
          </w:p>
        </w:tc>
      </w:tr>
      <w:tr w:rsidR="00064539" w:rsidRPr="00B00E94" w14:paraId="35B06C28" w14:textId="77777777" w:rsidTr="00286F30">
        <w:trPr>
          <w:trHeight w:val="26"/>
        </w:trPr>
        <w:tc>
          <w:tcPr>
            <w:tcW w:w="1795" w:type="dxa"/>
          </w:tcPr>
          <w:p w14:paraId="05A2E93C" w14:textId="77777777" w:rsidR="00064539" w:rsidRPr="00064539" w:rsidRDefault="00064539" w:rsidP="00E50B7D">
            <w:pPr>
              <w:rPr>
                <w:sz w:val="16"/>
                <w:szCs w:val="16"/>
              </w:rPr>
            </w:pPr>
            <w:r w:rsidRPr="00064539">
              <w:rPr>
                <w:sz w:val="16"/>
                <w:szCs w:val="16"/>
              </w:rPr>
              <w:t>Any suicidality</w:t>
            </w:r>
          </w:p>
        </w:tc>
        <w:tc>
          <w:tcPr>
            <w:tcW w:w="7551" w:type="dxa"/>
          </w:tcPr>
          <w:p w14:paraId="55DA63C2" w14:textId="77777777" w:rsidR="00064539" w:rsidRPr="00B00E94" w:rsidRDefault="00064539" w:rsidP="00E50B7D">
            <w:pPr>
              <w:rPr>
                <w:sz w:val="16"/>
                <w:szCs w:val="16"/>
              </w:rPr>
            </w:pPr>
            <w:r>
              <w:rPr>
                <w:sz w:val="16"/>
                <w:szCs w:val="16"/>
              </w:rPr>
              <w:t>39</w:t>
            </w:r>
          </w:p>
        </w:tc>
      </w:tr>
      <w:tr w:rsidR="00064539" w:rsidRPr="00B00E94" w14:paraId="193370E3" w14:textId="77777777" w:rsidTr="00286F30">
        <w:trPr>
          <w:trHeight w:val="26"/>
        </w:trPr>
        <w:tc>
          <w:tcPr>
            <w:tcW w:w="1795" w:type="dxa"/>
          </w:tcPr>
          <w:p w14:paraId="4C31FF77" w14:textId="77777777" w:rsidR="00064539" w:rsidRPr="00064539" w:rsidRDefault="00064539" w:rsidP="00E50B7D">
            <w:pPr>
              <w:rPr>
                <w:sz w:val="16"/>
                <w:szCs w:val="16"/>
              </w:rPr>
            </w:pPr>
            <w:r w:rsidRPr="00064539">
              <w:rPr>
                <w:sz w:val="16"/>
                <w:szCs w:val="16"/>
              </w:rPr>
              <w:t>Any eating disorder</w:t>
            </w:r>
          </w:p>
        </w:tc>
        <w:tc>
          <w:tcPr>
            <w:tcW w:w="7551" w:type="dxa"/>
          </w:tcPr>
          <w:p w14:paraId="35225644" w14:textId="77777777" w:rsidR="00064539" w:rsidRPr="00B00E94" w:rsidRDefault="00064539" w:rsidP="00E50B7D">
            <w:pPr>
              <w:rPr>
                <w:sz w:val="16"/>
                <w:szCs w:val="16"/>
              </w:rPr>
            </w:pPr>
            <w:r>
              <w:rPr>
                <w:sz w:val="16"/>
                <w:szCs w:val="16"/>
              </w:rPr>
              <w:t>14</w:t>
            </w:r>
          </w:p>
        </w:tc>
      </w:tr>
    </w:tbl>
    <w:p w14:paraId="54F0BF2B" w14:textId="1C7CB789" w:rsidR="00064539" w:rsidRDefault="00286F30" w:rsidP="009520BB">
      <w:pPr>
        <w:rPr>
          <w:b/>
          <w:bCs/>
        </w:rPr>
      </w:pPr>
      <w:r>
        <w:rPr>
          <w:b/>
          <w:bCs/>
        </w:rPr>
        <w:t>ASEBA T-Score</w:t>
      </w:r>
    </w:p>
    <w:tbl>
      <w:tblPr>
        <w:tblStyle w:val="TableGrid"/>
        <w:tblW w:w="0" w:type="auto"/>
        <w:tblLook w:val="04A0" w:firstRow="1" w:lastRow="0" w:firstColumn="1" w:lastColumn="0" w:noHBand="0" w:noVBand="1"/>
      </w:tblPr>
      <w:tblGrid>
        <w:gridCol w:w="1802"/>
        <w:gridCol w:w="3692"/>
        <w:gridCol w:w="3856"/>
      </w:tblGrid>
      <w:tr w:rsidR="00286F30" w:rsidRPr="00B00E94" w14:paraId="04821A55" w14:textId="77777777" w:rsidTr="00286F30">
        <w:trPr>
          <w:trHeight w:val="26"/>
        </w:trPr>
        <w:tc>
          <w:tcPr>
            <w:tcW w:w="1802" w:type="dxa"/>
          </w:tcPr>
          <w:p w14:paraId="4B525C8A" w14:textId="49408091" w:rsidR="00286F30" w:rsidRPr="00286F30" w:rsidRDefault="00286F30" w:rsidP="00286F30">
            <w:pPr>
              <w:rPr>
                <w:sz w:val="16"/>
                <w:szCs w:val="16"/>
              </w:rPr>
            </w:pPr>
          </w:p>
        </w:tc>
        <w:tc>
          <w:tcPr>
            <w:tcW w:w="3692" w:type="dxa"/>
          </w:tcPr>
          <w:p w14:paraId="493F3080" w14:textId="2DAC1980" w:rsidR="00286F30" w:rsidRPr="00286F30" w:rsidRDefault="00286F30" w:rsidP="00286F30">
            <w:pPr>
              <w:rPr>
                <w:sz w:val="16"/>
                <w:szCs w:val="16"/>
              </w:rPr>
            </w:pPr>
            <w:r>
              <w:rPr>
                <w:sz w:val="16"/>
                <w:szCs w:val="16"/>
              </w:rPr>
              <w:t xml:space="preserve">Healthy Control </w:t>
            </w:r>
          </w:p>
        </w:tc>
        <w:tc>
          <w:tcPr>
            <w:tcW w:w="3856" w:type="dxa"/>
          </w:tcPr>
          <w:p w14:paraId="31B4EA02" w14:textId="3C3B24C2" w:rsidR="00286F30" w:rsidRPr="00286F30" w:rsidRDefault="00286F30" w:rsidP="00286F30">
            <w:pPr>
              <w:rPr>
                <w:sz w:val="16"/>
                <w:szCs w:val="16"/>
              </w:rPr>
            </w:pPr>
            <w:r>
              <w:rPr>
                <w:sz w:val="16"/>
                <w:szCs w:val="16"/>
              </w:rPr>
              <w:t>OCD</w:t>
            </w:r>
            <w:r w:rsidRPr="00286F30">
              <w:rPr>
                <w:sz w:val="16"/>
                <w:szCs w:val="16"/>
              </w:rPr>
              <w:t xml:space="preserve"> (</w:t>
            </w:r>
            <w:r>
              <w:rPr>
                <w:sz w:val="16"/>
                <w:szCs w:val="16"/>
              </w:rPr>
              <w:t>n =</w:t>
            </w:r>
            <w:r w:rsidRPr="00286F30">
              <w:rPr>
                <w:sz w:val="16"/>
                <w:szCs w:val="16"/>
              </w:rPr>
              <w:t>406)</w:t>
            </w:r>
          </w:p>
        </w:tc>
      </w:tr>
      <w:tr w:rsidR="00286F30" w:rsidRPr="00B00E94" w14:paraId="13D726A3" w14:textId="77777777" w:rsidTr="00286F30">
        <w:trPr>
          <w:trHeight w:val="26"/>
        </w:trPr>
        <w:tc>
          <w:tcPr>
            <w:tcW w:w="1802" w:type="dxa"/>
          </w:tcPr>
          <w:p w14:paraId="19C1F10F" w14:textId="34FBEA85" w:rsidR="00286F30" w:rsidRPr="00286F30" w:rsidRDefault="00286F30" w:rsidP="00286F30">
            <w:pPr>
              <w:rPr>
                <w:sz w:val="16"/>
                <w:szCs w:val="16"/>
              </w:rPr>
            </w:pPr>
            <w:r>
              <w:rPr>
                <w:sz w:val="16"/>
                <w:szCs w:val="16"/>
              </w:rPr>
              <w:t>Attention Problems</w:t>
            </w:r>
          </w:p>
        </w:tc>
        <w:tc>
          <w:tcPr>
            <w:tcW w:w="3692" w:type="dxa"/>
          </w:tcPr>
          <w:p w14:paraId="404989BE" w14:textId="77777777" w:rsidR="00286F30" w:rsidRPr="00286F30" w:rsidRDefault="00286F30" w:rsidP="00286F30">
            <w:pPr>
              <w:rPr>
                <w:sz w:val="16"/>
                <w:szCs w:val="16"/>
              </w:rPr>
            </w:pPr>
          </w:p>
        </w:tc>
        <w:tc>
          <w:tcPr>
            <w:tcW w:w="3856" w:type="dxa"/>
          </w:tcPr>
          <w:p w14:paraId="603607D3" w14:textId="77777777" w:rsidR="00286F30" w:rsidRPr="00286F30" w:rsidRDefault="00286F30" w:rsidP="00286F30">
            <w:pPr>
              <w:rPr>
                <w:sz w:val="16"/>
                <w:szCs w:val="16"/>
              </w:rPr>
            </w:pPr>
          </w:p>
        </w:tc>
      </w:tr>
      <w:tr w:rsidR="00286F30" w:rsidRPr="00B00E94" w14:paraId="6548C7E8" w14:textId="77777777" w:rsidTr="00286F30">
        <w:trPr>
          <w:trHeight w:val="26"/>
        </w:trPr>
        <w:tc>
          <w:tcPr>
            <w:tcW w:w="1802" w:type="dxa"/>
          </w:tcPr>
          <w:p w14:paraId="0E38ECEC" w14:textId="359963DB" w:rsidR="00286F30" w:rsidRPr="00286F30" w:rsidRDefault="00286F30" w:rsidP="00286F30">
            <w:pPr>
              <w:rPr>
                <w:sz w:val="16"/>
                <w:szCs w:val="16"/>
              </w:rPr>
            </w:pPr>
            <w:r w:rsidRPr="00286F30">
              <w:rPr>
                <w:sz w:val="16"/>
                <w:szCs w:val="16"/>
              </w:rPr>
              <w:t>DSM-5 Anxiety</w:t>
            </w:r>
          </w:p>
        </w:tc>
        <w:tc>
          <w:tcPr>
            <w:tcW w:w="3692" w:type="dxa"/>
          </w:tcPr>
          <w:p w14:paraId="3186216E" w14:textId="77777777" w:rsidR="00286F30" w:rsidRPr="00286F30" w:rsidRDefault="00286F30" w:rsidP="00286F30">
            <w:pPr>
              <w:rPr>
                <w:sz w:val="16"/>
                <w:szCs w:val="16"/>
              </w:rPr>
            </w:pPr>
          </w:p>
        </w:tc>
        <w:tc>
          <w:tcPr>
            <w:tcW w:w="3856" w:type="dxa"/>
          </w:tcPr>
          <w:p w14:paraId="38E5DC7F" w14:textId="183482AF" w:rsidR="00286F30" w:rsidRPr="00286F30" w:rsidRDefault="00286F30" w:rsidP="00286F30">
            <w:pPr>
              <w:rPr>
                <w:sz w:val="16"/>
                <w:szCs w:val="16"/>
              </w:rPr>
            </w:pPr>
          </w:p>
        </w:tc>
      </w:tr>
      <w:tr w:rsidR="00286F30" w:rsidRPr="00B00E94" w14:paraId="236D3110" w14:textId="77777777" w:rsidTr="00286F30">
        <w:trPr>
          <w:trHeight w:val="26"/>
        </w:trPr>
        <w:tc>
          <w:tcPr>
            <w:tcW w:w="1802" w:type="dxa"/>
          </w:tcPr>
          <w:p w14:paraId="3429EBF8" w14:textId="71DA5D63" w:rsidR="00286F30" w:rsidRPr="00286F30" w:rsidRDefault="00286F30" w:rsidP="00286F30">
            <w:pPr>
              <w:rPr>
                <w:sz w:val="16"/>
                <w:szCs w:val="16"/>
              </w:rPr>
            </w:pPr>
            <w:r w:rsidRPr="00286F30">
              <w:rPr>
                <w:sz w:val="16"/>
                <w:szCs w:val="16"/>
              </w:rPr>
              <w:t>DSM-5 Depression</w:t>
            </w:r>
          </w:p>
        </w:tc>
        <w:tc>
          <w:tcPr>
            <w:tcW w:w="3692" w:type="dxa"/>
          </w:tcPr>
          <w:p w14:paraId="580FC948" w14:textId="77777777" w:rsidR="00286F30" w:rsidRPr="00286F30" w:rsidRDefault="00286F30" w:rsidP="00286F30">
            <w:pPr>
              <w:rPr>
                <w:sz w:val="16"/>
                <w:szCs w:val="16"/>
              </w:rPr>
            </w:pPr>
          </w:p>
        </w:tc>
        <w:tc>
          <w:tcPr>
            <w:tcW w:w="3856" w:type="dxa"/>
          </w:tcPr>
          <w:p w14:paraId="474E5705" w14:textId="01BD5919" w:rsidR="00286F30" w:rsidRPr="00286F30" w:rsidRDefault="00286F30" w:rsidP="00286F30">
            <w:pPr>
              <w:rPr>
                <w:sz w:val="16"/>
                <w:szCs w:val="16"/>
              </w:rPr>
            </w:pPr>
          </w:p>
        </w:tc>
      </w:tr>
      <w:tr w:rsidR="00286F30" w:rsidRPr="00B00E94" w14:paraId="009B7927" w14:textId="77777777" w:rsidTr="00286F30">
        <w:trPr>
          <w:trHeight w:val="26"/>
        </w:trPr>
        <w:tc>
          <w:tcPr>
            <w:tcW w:w="1802" w:type="dxa"/>
          </w:tcPr>
          <w:p w14:paraId="2EFFE8E9" w14:textId="15211A03" w:rsidR="00286F30" w:rsidRPr="00286F30" w:rsidRDefault="00286F30" w:rsidP="00286F30">
            <w:pPr>
              <w:rPr>
                <w:sz w:val="16"/>
                <w:szCs w:val="16"/>
              </w:rPr>
            </w:pPr>
            <w:r w:rsidRPr="00286F30">
              <w:rPr>
                <w:sz w:val="16"/>
                <w:szCs w:val="16"/>
              </w:rPr>
              <w:t xml:space="preserve">DSM-5 Somatic </w:t>
            </w:r>
          </w:p>
        </w:tc>
        <w:tc>
          <w:tcPr>
            <w:tcW w:w="3692" w:type="dxa"/>
          </w:tcPr>
          <w:p w14:paraId="379169A4" w14:textId="77777777" w:rsidR="00286F30" w:rsidRPr="00286F30" w:rsidRDefault="00286F30" w:rsidP="00286F30">
            <w:pPr>
              <w:rPr>
                <w:sz w:val="16"/>
                <w:szCs w:val="16"/>
              </w:rPr>
            </w:pPr>
          </w:p>
        </w:tc>
        <w:tc>
          <w:tcPr>
            <w:tcW w:w="3856" w:type="dxa"/>
          </w:tcPr>
          <w:p w14:paraId="2A971208" w14:textId="70A9A7A5" w:rsidR="00286F30" w:rsidRPr="00286F30" w:rsidRDefault="00286F30" w:rsidP="00286F30">
            <w:pPr>
              <w:rPr>
                <w:sz w:val="16"/>
                <w:szCs w:val="16"/>
              </w:rPr>
            </w:pPr>
          </w:p>
        </w:tc>
      </w:tr>
      <w:tr w:rsidR="00286F30" w:rsidRPr="00B00E94" w14:paraId="03A9B0B5" w14:textId="77777777" w:rsidTr="00286F30">
        <w:trPr>
          <w:trHeight w:val="26"/>
        </w:trPr>
        <w:tc>
          <w:tcPr>
            <w:tcW w:w="1802" w:type="dxa"/>
          </w:tcPr>
          <w:p w14:paraId="67838224" w14:textId="4E7DB2B4" w:rsidR="00286F30" w:rsidRPr="00286F30" w:rsidRDefault="00286F30" w:rsidP="00286F30">
            <w:pPr>
              <w:rPr>
                <w:sz w:val="16"/>
                <w:szCs w:val="16"/>
              </w:rPr>
            </w:pPr>
            <w:r w:rsidRPr="00286F30">
              <w:rPr>
                <w:sz w:val="16"/>
                <w:szCs w:val="16"/>
              </w:rPr>
              <w:t>DSM-5 ADHD</w:t>
            </w:r>
          </w:p>
        </w:tc>
        <w:tc>
          <w:tcPr>
            <w:tcW w:w="3692" w:type="dxa"/>
          </w:tcPr>
          <w:p w14:paraId="56C7F93C" w14:textId="77777777" w:rsidR="00286F30" w:rsidRPr="00286F30" w:rsidRDefault="00286F30" w:rsidP="00286F30">
            <w:pPr>
              <w:rPr>
                <w:sz w:val="16"/>
                <w:szCs w:val="16"/>
              </w:rPr>
            </w:pPr>
          </w:p>
        </w:tc>
        <w:tc>
          <w:tcPr>
            <w:tcW w:w="3856" w:type="dxa"/>
          </w:tcPr>
          <w:p w14:paraId="3B248907" w14:textId="608E866D" w:rsidR="00286F30" w:rsidRPr="00286F30" w:rsidRDefault="00286F30" w:rsidP="00286F30">
            <w:pPr>
              <w:rPr>
                <w:sz w:val="16"/>
                <w:szCs w:val="16"/>
              </w:rPr>
            </w:pPr>
          </w:p>
        </w:tc>
      </w:tr>
      <w:tr w:rsidR="00286F30" w:rsidRPr="00B00E94" w14:paraId="3A5262E9" w14:textId="77777777" w:rsidTr="00286F30">
        <w:trPr>
          <w:trHeight w:val="26"/>
        </w:trPr>
        <w:tc>
          <w:tcPr>
            <w:tcW w:w="1802" w:type="dxa"/>
          </w:tcPr>
          <w:p w14:paraId="1FECB718" w14:textId="1C78B7ED" w:rsidR="00286F30" w:rsidRPr="00286F30" w:rsidRDefault="00286F30" w:rsidP="00286F30">
            <w:pPr>
              <w:rPr>
                <w:sz w:val="16"/>
                <w:szCs w:val="16"/>
              </w:rPr>
            </w:pPr>
            <w:r w:rsidRPr="00286F30">
              <w:rPr>
                <w:sz w:val="16"/>
                <w:szCs w:val="16"/>
              </w:rPr>
              <w:t>DSM-5 Opposite</w:t>
            </w:r>
          </w:p>
        </w:tc>
        <w:tc>
          <w:tcPr>
            <w:tcW w:w="3692" w:type="dxa"/>
          </w:tcPr>
          <w:p w14:paraId="3DD88F3F" w14:textId="77777777" w:rsidR="00286F30" w:rsidRPr="00286F30" w:rsidRDefault="00286F30" w:rsidP="00286F30">
            <w:pPr>
              <w:rPr>
                <w:sz w:val="16"/>
                <w:szCs w:val="16"/>
              </w:rPr>
            </w:pPr>
          </w:p>
        </w:tc>
        <w:tc>
          <w:tcPr>
            <w:tcW w:w="3856" w:type="dxa"/>
          </w:tcPr>
          <w:p w14:paraId="5738D50E" w14:textId="50B15361" w:rsidR="00286F30" w:rsidRPr="00286F30" w:rsidRDefault="00286F30" w:rsidP="00286F30">
            <w:pPr>
              <w:rPr>
                <w:sz w:val="16"/>
                <w:szCs w:val="16"/>
              </w:rPr>
            </w:pPr>
          </w:p>
        </w:tc>
      </w:tr>
      <w:tr w:rsidR="00286F30" w:rsidRPr="00B00E94" w14:paraId="274FAFC9" w14:textId="77777777" w:rsidTr="00286F30">
        <w:trPr>
          <w:trHeight w:val="26"/>
        </w:trPr>
        <w:tc>
          <w:tcPr>
            <w:tcW w:w="1802" w:type="dxa"/>
          </w:tcPr>
          <w:p w14:paraId="05A962E9" w14:textId="14537ACE" w:rsidR="00286F30" w:rsidRPr="00286F30" w:rsidRDefault="00286F30" w:rsidP="00286F30">
            <w:pPr>
              <w:rPr>
                <w:sz w:val="16"/>
                <w:szCs w:val="16"/>
              </w:rPr>
            </w:pPr>
            <w:r w:rsidRPr="00286F30">
              <w:rPr>
                <w:sz w:val="16"/>
                <w:szCs w:val="16"/>
              </w:rPr>
              <w:t>DSM-5</w:t>
            </w:r>
            <w:r>
              <w:rPr>
                <w:sz w:val="16"/>
                <w:szCs w:val="16"/>
              </w:rPr>
              <w:t xml:space="preserve"> </w:t>
            </w:r>
            <w:r w:rsidRPr="00286F30">
              <w:rPr>
                <w:sz w:val="16"/>
                <w:szCs w:val="16"/>
              </w:rPr>
              <w:t xml:space="preserve">Conduct </w:t>
            </w:r>
          </w:p>
        </w:tc>
        <w:tc>
          <w:tcPr>
            <w:tcW w:w="3692" w:type="dxa"/>
          </w:tcPr>
          <w:p w14:paraId="64B04508" w14:textId="77777777" w:rsidR="00286F30" w:rsidRPr="00286F30" w:rsidRDefault="00286F30" w:rsidP="00286F30">
            <w:pPr>
              <w:rPr>
                <w:sz w:val="16"/>
                <w:szCs w:val="16"/>
              </w:rPr>
            </w:pPr>
          </w:p>
        </w:tc>
        <w:tc>
          <w:tcPr>
            <w:tcW w:w="3856" w:type="dxa"/>
          </w:tcPr>
          <w:p w14:paraId="4E442517" w14:textId="37FC4A04" w:rsidR="00286F30" w:rsidRPr="00286F30" w:rsidRDefault="00286F30" w:rsidP="00286F30">
            <w:pPr>
              <w:rPr>
                <w:sz w:val="16"/>
                <w:szCs w:val="16"/>
              </w:rPr>
            </w:pPr>
          </w:p>
        </w:tc>
      </w:tr>
      <w:tr w:rsidR="00286F30" w:rsidRPr="00B00E94" w14:paraId="6064E948" w14:textId="77777777" w:rsidTr="00286F30">
        <w:trPr>
          <w:trHeight w:val="26"/>
        </w:trPr>
        <w:tc>
          <w:tcPr>
            <w:tcW w:w="1802" w:type="dxa"/>
          </w:tcPr>
          <w:p w14:paraId="37176FFC" w14:textId="07956C0F" w:rsidR="00286F30" w:rsidRPr="00286F30" w:rsidRDefault="00286F30" w:rsidP="00286F30">
            <w:pPr>
              <w:rPr>
                <w:sz w:val="16"/>
                <w:szCs w:val="16"/>
              </w:rPr>
            </w:pPr>
            <w:r w:rsidRPr="00286F30">
              <w:rPr>
                <w:sz w:val="16"/>
                <w:szCs w:val="16"/>
              </w:rPr>
              <w:t xml:space="preserve">OCD </w:t>
            </w:r>
          </w:p>
        </w:tc>
        <w:tc>
          <w:tcPr>
            <w:tcW w:w="3692" w:type="dxa"/>
          </w:tcPr>
          <w:p w14:paraId="3385217D" w14:textId="77777777" w:rsidR="00286F30" w:rsidRPr="00286F30" w:rsidRDefault="00286F30" w:rsidP="00286F30">
            <w:pPr>
              <w:rPr>
                <w:sz w:val="16"/>
                <w:szCs w:val="16"/>
              </w:rPr>
            </w:pPr>
          </w:p>
        </w:tc>
        <w:tc>
          <w:tcPr>
            <w:tcW w:w="3856" w:type="dxa"/>
          </w:tcPr>
          <w:p w14:paraId="192FF8B5" w14:textId="59552BFB" w:rsidR="00286F30" w:rsidRPr="00286F30" w:rsidRDefault="00286F30" w:rsidP="00286F30">
            <w:pPr>
              <w:rPr>
                <w:sz w:val="16"/>
                <w:szCs w:val="16"/>
              </w:rPr>
            </w:pPr>
          </w:p>
        </w:tc>
      </w:tr>
      <w:tr w:rsidR="00286F30" w:rsidRPr="00B00E94" w14:paraId="5FCCC67B" w14:textId="77777777" w:rsidTr="00286F30">
        <w:trPr>
          <w:trHeight w:val="26"/>
        </w:trPr>
        <w:tc>
          <w:tcPr>
            <w:tcW w:w="1802" w:type="dxa"/>
          </w:tcPr>
          <w:p w14:paraId="1A564B78" w14:textId="038EE9A2" w:rsidR="00286F30" w:rsidRPr="00286F30" w:rsidRDefault="00286F30" w:rsidP="00286F30">
            <w:pPr>
              <w:rPr>
                <w:sz w:val="16"/>
                <w:szCs w:val="16"/>
              </w:rPr>
            </w:pPr>
            <w:r w:rsidRPr="00286F30">
              <w:rPr>
                <w:sz w:val="16"/>
                <w:szCs w:val="16"/>
              </w:rPr>
              <w:t>Total problem score</w:t>
            </w:r>
          </w:p>
        </w:tc>
        <w:tc>
          <w:tcPr>
            <w:tcW w:w="3692" w:type="dxa"/>
          </w:tcPr>
          <w:p w14:paraId="7F248EDA" w14:textId="77777777" w:rsidR="00286F30" w:rsidRPr="00286F30" w:rsidRDefault="00286F30" w:rsidP="00286F30">
            <w:pPr>
              <w:rPr>
                <w:sz w:val="16"/>
                <w:szCs w:val="16"/>
              </w:rPr>
            </w:pPr>
          </w:p>
        </w:tc>
        <w:tc>
          <w:tcPr>
            <w:tcW w:w="3856" w:type="dxa"/>
          </w:tcPr>
          <w:p w14:paraId="7B9A0C0A" w14:textId="15628211" w:rsidR="00286F30" w:rsidRPr="00286F30" w:rsidRDefault="00286F30" w:rsidP="00286F30">
            <w:pPr>
              <w:rPr>
                <w:sz w:val="16"/>
                <w:szCs w:val="16"/>
              </w:rPr>
            </w:pPr>
          </w:p>
        </w:tc>
      </w:tr>
    </w:tbl>
    <w:p w14:paraId="50BF05E7" w14:textId="77777777" w:rsidR="00286F30" w:rsidRPr="00286F30" w:rsidRDefault="00286F30" w:rsidP="009520BB">
      <w:pPr>
        <w:rPr>
          <w:b/>
          <w:bCs/>
        </w:rPr>
      </w:pPr>
    </w:p>
    <w:p w14:paraId="48B6F3B4" w14:textId="48D9E8BB" w:rsidR="000A4D1C" w:rsidRPr="00633A7F" w:rsidRDefault="00633A7F" w:rsidP="009520BB">
      <w:pPr>
        <w:rPr>
          <w:rFonts w:eastAsiaTheme="majorEastAsia"/>
          <w:i/>
          <w:iCs/>
        </w:rPr>
      </w:pPr>
      <w:r w:rsidRPr="00496D86">
        <w:rPr>
          <w:b/>
          <w:bCs/>
          <w:i/>
          <w:iCs/>
        </w:rPr>
        <w:t>Figure 4.</w:t>
      </w:r>
      <w:r w:rsidRPr="00496D86">
        <w:rPr>
          <w:i/>
          <w:iCs/>
        </w:rPr>
        <w:t xml:space="preserve"> </w:t>
      </w:r>
      <w:r w:rsidRPr="00496D86">
        <w:rPr>
          <w:rFonts w:eastAsiaTheme="majorEastAsia"/>
          <w:i/>
          <w:iCs/>
        </w:rPr>
        <w:t>Flowchart</w:t>
      </w:r>
      <w:r>
        <w:rPr>
          <w:rFonts w:eastAsiaTheme="majorEastAsia"/>
          <w:i/>
          <w:iCs/>
        </w:rPr>
        <w:t xml:space="preserve"> of </w:t>
      </w:r>
      <w:r w:rsidRPr="00496D86">
        <w:rPr>
          <w:rFonts w:eastAsiaTheme="majorEastAsia"/>
          <w:i/>
          <w:iCs/>
        </w:rPr>
        <w:t>participant selection and subgroup classification at 2-year follow-up</w:t>
      </w:r>
      <w:r>
        <w:rPr>
          <w:rFonts w:eastAsiaTheme="majorEastAsia"/>
          <w:i/>
          <w:iCs/>
        </w:rPr>
        <w:t>.</w:t>
      </w:r>
    </w:p>
    <w:p w14:paraId="4B2C8BF2" w14:textId="5914B287" w:rsidR="0030659D" w:rsidRDefault="003F47D9" w:rsidP="003F47D9">
      <w:pPr>
        <w:jc w:val="center"/>
      </w:pPr>
      <w:r>
        <w:rPr>
          <w:noProof/>
          <w14:ligatures w14:val="standardContextual"/>
        </w:rPr>
        <w:lastRenderedPageBreak/>
        <w:drawing>
          <wp:inline distT="0" distB="0" distL="0" distR="0" wp14:anchorId="256F0013" wp14:editId="65395C23">
            <wp:extent cx="6252922" cy="4652683"/>
            <wp:effectExtent l="0" t="0" r="0" b="0"/>
            <wp:docPr id="9853850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5092" name="Picture 985385092"/>
                    <pic:cNvPicPr/>
                  </pic:nvPicPr>
                  <pic:blipFill rotWithShape="1">
                    <a:blip r:embed="rId16"/>
                    <a:srcRect l="13406" t="14657" r="18203" b="13325"/>
                    <a:stretch/>
                  </pic:blipFill>
                  <pic:spPr bwMode="auto">
                    <a:xfrm>
                      <a:off x="0" y="0"/>
                      <a:ext cx="6387804" cy="4753046"/>
                    </a:xfrm>
                    <a:prstGeom prst="rect">
                      <a:avLst/>
                    </a:prstGeom>
                    <a:ln>
                      <a:noFill/>
                    </a:ln>
                    <a:extLst>
                      <a:ext uri="{53640926-AAD7-44D8-BBD7-CCE9431645EC}">
                        <a14:shadowObscured xmlns:a14="http://schemas.microsoft.com/office/drawing/2010/main"/>
                      </a:ext>
                    </a:extLst>
                  </pic:spPr>
                </pic:pic>
              </a:graphicData>
            </a:graphic>
          </wp:inline>
        </w:drawing>
      </w:r>
    </w:p>
    <w:p w14:paraId="599DD46D" w14:textId="77777777" w:rsidR="009520BB" w:rsidRDefault="009520BB" w:rsidP="009520BB">
      <w:pPr>
        <w:pStyle w:val="Style2"/>
      </w:pPr>
      <w:bookmarkStart w:id="163" w:name="_Toc196072523"/>
      <w:r w:rsidRPr="00676283">
        <w:t>Modelling approach</w:t>
      </w:r>
      <w:bookmarkEnd w:id="161"/>
      <w:bookmarkEnd w:id="163"/>
    </w:p>
    <w:p w14:paraId="75F46CAE" w14:textId="3ECA76F6" w:rsidR="00941584" w:rsidRPr="00941584" w:rsidRDefault="00941584" w:rsidP="00941584">
      <w:pPr>
        <w:pStyle w:val="Style3"/>
      </w:pPr>
      <w:bookmarkStart w:id="164" w:name="_Toc196072524"/>
      <w:r>
        <w:t>Modeling Framework</w:t>
      </w:r>
      <w:bookmarkEnd w:id="164"/>
    </w:p>
    <w:p w14:paraId="562DF307" w14:textId="2F3D05E4" w:rsidR="00231BFE" w:rsidRPr="003B1851" w:rsidRDefault="000F7CF0" w:rsidP="0030659D">
      <w:pPr>
        <w:rPr>
          <w:color w:val="8DD873" w:themeColor="accent6" w:themeTint="99"/>
        </w:rPr>
      </w:pPr>
      <w:r w:rsidRPr="000F7CF0">
        <w:t xml:space="preserve">All analyses were conducted in R (version 4.3.3), and all models were implemented using the </w:t>
      </w:r>
      <w:proofErr w:type="spellStart"/>
      <w:r w:rsidRPr="000F7CF0">
        <w:t>XGBoost</w:t>
      </w:r>
      <w:proofErr w:type="spellEnd"/>
      <w:r w:rsidRPr="000F7CF0">
        <w:t xml:space="preserve"> 3.0 package. </w:t>
      </w:r>
      <w:r w:rsidR="0030659D" w:rsidRPr="0030659D">
        <w:t xml:space="preserve">Under the </w:t>
      </w:r>
      <w:proofErr w:type="spellStart"/>
      <w:r w:rsidR="0030659D" w:rsidRPr="0030659D">
        <w:t>XGBoost</w:t>
      </w:r>
      <w:proofErr w:type="spellEnd"/>
      <w:r w:rsidR="0030659D" w:rsidRPr="0030659D">
        <w:t xml:space="preserve"> framework, model performance is optimized by minimizing a specified loss function</w:t>
      </w:r>
      <w:r w:rsidR="009D0B17">
        <w:t xml:space="preserve"> which defines the objective of the model</w:t>
      </w:r>
      <w:r w:rsidR="0030659D" w:rsidRPr="0030659D">
        <w:t>. The objective function serves as a core component of model specification, as it directly reflects the type of prediction task being addressed</w:t>
      </w:r>
      <w:r w:rsidR="0030659D" w:rsidRPr="0030659D">
        <w:t xml:space="preserve"> </w:t>
      </w:r>
      <w:r w:rsidRPr="0030659D">
        <w:fldChar w:fldCharType="begin"/>
      </w:r>
      <w:r w:rsidRPr="0030659D">
        <w:instrText xml:space="preserve"> ADDIN ZOTERO_ITEM CSL_CITATION {"citationID":"qJsXgypA","properties":{"formattedCitation":"(Brownlee, 2021)","plainCitation":"(Brownlee, 2021)","noteIndex":0},"citationItems":[{"id":4431,"uris":["http://zotero.org/users/13126831/items/NFLF2VRS"],"itemData":{"id":4431,"type":"post-weblog","abstract":"XGBoost is a powerful and popular implementation of the gradient boosting ensemble algorithm. An important aspect in configuring XGBoost models is the choice of loss function that is minimized during the training of the model. The loss function must be matched to the predictive modeling problem type, in the same way we must choose appropriate […]","container-title":"MachineLearningMastery.com","language":"en-US","title":"A Gentle Introduction to XGBoost Loss Functions","URL":"https://www.machinelearningmastery.com/xgboost-loss-functions/","author":[{"family":"Brownlee","given":"Jason"}],"accessed":{"date-parts":[["2025",4,15]]},"issued":{"date-parts":[["2021",3,21]]}}}],"schema":"https://github.com/citation-style-language/schema/raw/master/csl-citation.json"} </w:instrText>
      </w:r>
      <w:r w:rsidRPr="0030659D">
        <w:fldChar w:fldCharType="separate"/>
      </w:r>
      <w:r w:rsidRPr="0030659D">
        <w:t>(Brownlee, 2021)</w:t>
      </w:r>
      <w:r w:rsidRPr="0030659D">
        <w:fldChar w:fldCharType="end"/>
      </w:r>
      <w:r w:rsidRPr="0030659D">
        <w:t>.</w:t>
      </w:r>
      <w:r w:rsidR="0030659D" w:rsidRPr="0030659D">
        <w:t xml:space="preserve"> </w:t>
      </w:r>
      <w:r w:rsidR="0030659D" w:rsidRPr="0030659D">
        <w:t>To prevent data leakage, the dataset was stratified and split into three subsets prior to any model building or feature selection. Specifically, 70%</w:t>
      </w:r>
      <w:r w:rsidR="00C21C59">
        <w:t xml:space="preserve"> (n=4522)</w:t>
      </w:r>
      <w:r w:rsidR="0030659D" w:rsidRPr="0030659D">
        <w:t xml:space="preserve"> of the data was allocated for training </w:t>
      </w:r>
      <w:r w:rsidR="00C21C59">
        <w:t xml:space="preserve">and tuning the hyperparameters of </w:t>
      </w:r>
      <w:r w:rsidR="0030659D" w:rsidRPr="0030659D">
        <w:t>the model, 15%</w:t>
      </w:r>
      <w:r w:rsidR="00C21C59">
        <w:t xml:space="preserve"> (n=969)</w:t>
      </w:r>
      <w:r w:rsidR="0030659D" w:rsidRPr="0030659D">
        <w:t xml:space="preserve"> for threshold calibration, and the remaining 15%</w:t>
      </w:r>
      <w:r w:rsidR="00C21C59">
        <w:t xml:space="preserve"> (n=969)</w:t>
      </w:r>
      <w:r w:rsidR="0030659D" w:rsidRPr="0030659D">
        <w:t xml:space="preserve"> for model evaluation. This separation ensured that information from the evaluation set did not inadvertently </w:t>
      </w:r>
      <w:r w:rsidR="0030659D" w:rsidRPr="0030659D">
        <w:lastRenderedPageBreak/>
        <w:t>influence model training or parameter tuning</w:t>
      </w:r>
      <w:r w:rsidR="0030659D">
        <w:t xml:space="preserve"> </w:t>
      </w:r>
      <w:r w:rsidR="0030659D">
        <w:fldChar w:fldCharType="begin"/>
      </w:r>
      <w:r w:rsidR="0078131D">
        <w:instrText xml:space="preserve"> ADDIN ZOTERO_ITEM CSL_CITATION {"citationID":"J8AiOEX0","properties":{"formattedCitation":"(S. Kaufman et al., 2012)","plainCitation":"(S. Kaufman et al., 2012)","noteIndex":0},"citationItems":[{"id":4457,"uris":["http://zotero.org/users/13126831/items/PLQ7FXB5"],"itemData":{"id":4457,"type":"article-journal","abstract":"Deemed “one of the top ten data mining mistakes”, leakage is the introduction of information about the data mining target that should not be legitimately available to mine from. In addition to our own industry experience with real-life projects, controversies around several major public data mining competitions held recently such as the INFORMS 2010 Data Mining Challenge and the IJCNN 2011 Social Network Challenge are evidence that this issue is as relevant today as it has ever been. While acknowledging the importance and prevalence of leakage in both synthetic competitions and real-life data mining projects, existing literature has largely left this idea unexplored. What little has been said turns out not to be broad enough to cover more complex cases of leakage, such as those where the classical independently and identically distributed (i.i.d.) assumption is violated, that have been recently documented. In our new approach, these cases and others are explained by explicitly defining modeling goals and analyzing the broader framework of the data mining problem. The resulting definition enables us to derive general methodology for dealing with the issue. We show that it is possible to avoid leakage with a simple specific approach to data management followed by what we call a learn-predict separation, and present several ways of detecting leakage when the modeler has no control over how the data have been collected. We also offer an alternative point of view on leakage that is based on causal graph modeling concepts.","container-title":"ACM Trans. Knowl. Discov. Data","DOI":"10.1145/2382577.2382579","ISSN":"1556-4681","issue":"4","page":"15:1–15:21","source":"ACM Digital Library","title":"Leakage in data mining: Formulation, detection, and avoidance","title-short":"Leakage in data mining","volume":"6","author":[{"family":"Kaufman","given":"Shachar"},{"family":"Rosset","given":"Saharon"},{"family":"Perlich","given":"Claudia"},{"family":"Stitelman","given":"Ori"}],"issued":{"date-parts":[["2012",12,18]]}}}],"schema":"https://github.com/citation-style-language/schema/raw/master/csl-citation.json"} </w:instrText>
      </w:r>
      <w:r w:rsidR="0030659D">
        <w:fldChar w:fldCharType="separate"/>
      </w:r>
      <w:r w:rsidR="0078131D">
        <w:rPr>
          <w:noProof/>
        </w:rPr>
        <w:t>(S. Kaufman et al., 2012)</w:t>
      </w:r>
      <w:r w:rsidR="0030659D">
        <w:fldChar w:fldCharType="end"/>
      </w:r>
      <w:r w:rsidR="00231BFE" w:rsidRPr="0030659D">
        <w:t>.</w:t>
      </w:r>
      <w:r w:rsidR="003B1851">
        <w:t xml:space="preserve"> </w:t>
      </w:r>
      <w:r w:rsidR="003B1851" w:rsidRPr="003B1851">
        <w:rPr>
          <w:color w:val="8DD873" w:themeColor="accent6" w:themeTint="99"/>
        </w:rPr>
        <w:t xml:space="preserve">Also did stratified sampling of target </w:t>
      </w:r>
      <w:proofErr w:type="spellStart"/>
      <w:r w:rsidR="003B1851" w:rsidRPr="003B1851">
        <w:rPr>
          <w:color w:val="8DD873" w:themeColor="accent6" w:themeTint="99"/>
        </w:rPr>
        <w:t>varaibles</w:t>
      </w:r>
      <w:proofErr w:type="spellEnd"/>
      <w:r w:rsidR="003B1851" w:rsidRPr="003B1851">
        <w:rPr>
          <w:color w:val="8DD873" w:themeColor="accent6" w:themeTint="99"/>
        </w:rPr>
        <w:t>.</w:t>
      </w:r>
    </w:p>
    <w:p w14:paraId="2FC54700" w14:textId="2A8E79D0" w:rsidR="00941584" w:rsidRPr="000F7CF0" w:rsidRDefault="00941584" w:rsidP="00941584">
      <w:pPr>
        <w:pStyle w:val="Style3"/>
      </w:pPr>
      <w:bookmarkStart w:id="165" w:name="_Toc196072525"/>
      <w:r>
        <w:t>Initial Regression Approach</w:t>
      </w:r>
      <w:bookmarkEnd w:id="165"/>
      <w:r>
        <w:t xml:space="preserve"> </w:t>
      </w:r>
    </w:p>
    <w:p w14:paraId="2C1F9E5F" w14:textId="0409967F" w:rsidR="00C21C59" w:rsidRPr="00C21C59" w:rsidRDefault="00C21C59" w:rsidP="0093595A">
      <w:r w:rsidRPr="00C21C59">
        <w:t>The prediction of the internalizing</w:t>
      </w:r>
      <w:r w:rsidR="00973D0D">
        <w:t xml:space="preserve"> symptoms</w:t>
      </w:r>
      <w:r w:rsidRPr="00C21C59">
        <w:t xml:space="preserve"> was initially formulated as a regression task, using the continuous T-score derived from the Achenbach scale</w:t>
      </w:r>
      <w:r w:rsidR="00573DD1">
        <w:t xml:space="preserve"> </w:t>
      </w:r>
      <w:r w:rsidR="00573DD1" w:rsidRPr="00573DD1">
        <w:rPr>
          <w:color w:val="3A7C22" w:themeColor="accent6" w:themeShade="BF"/>
        </w:rPr>
        <w:t>ref</w:t>
      </w:r>
      <w:r w:rsidRPr="00C21C59">
        <w:t xml:space="preserve">. </w:t>
      </w:r>
      <w:r w:rsidR="00E8513A">
        <w:t>The model was trained to</w:t>
      </w:r>
      <w:r w:rsidRPr="00C21C59">
        <w:t xml:space="preserve"> minimiz</w:t>
      </w:r>
      <w:r w:rsidR="00E8513A">
        <w:t>e</w:t>
      </w:r>
      <w:r w:rsidRPr="00C21C59">
        <w:t xml:space="preserve"> the squared error loss function.</w:t>
      </w:r>
      <w:r w:rsidRPr="00C21C59">
        <w:t xml:space="preserve"> </w:t>
      </w:r>
      <w:r w:rsidRPr="00C21C59">
        <w:t>However, the distribution of symptom severity was found to be highly skewed, with relatively few individuals classified within the clinical range. This imbalance in the outcome variable resulted in suboptimal model performance and limited interpretability, as the squared error loss function assumes equal importance across all prediction errors, irrespective of class prevalence</w:t>
      </w:r>
      <w:r>
        <w:t xml:space="preserve"> </w:t>
      </w:r>
      <w:r w:rsidR="0093595A">
        <w:fldChar w:fldCharType="begin"/>
      </w:r>
      <w:r w:rsidR="0093595A">
        <w:instrText xml:space="preserve"> ADDIN ZOTERO_ITEM CSL_CITATION {"citationID":"Icwb7k7h","properties":{"formattedCitation":"(Hastie et al., 2009)","plainCitation":"(Hastie et al., 2009)","noteIndex":0},"citationItems":[{"id":4487,"uris":["http://zotero.org/users/13126831/items/TD49AC2N"],"itemData":{"id":4487,"type":"book","collection-title":"Springer Series in Statistics","event-place":"New York, NY","ISBN":"978-0-387-84857-0","license":"http://www.springer.com/tdm","note":"DOI: 10.1007/978-0-387-84858-7","publisher":"Springer","publisher-place":"New York, NY","source":"DOI.org (Crossref)","title":"The Elements of Statistical Learning","URL":"http://link.springer.com/10.1007/978-0-387-84858-7","author":[{"family":"Hastie","given":"Trevor"},{"family":"Tibshirani","given":"Robert"},{"family":"Friedman","given":"Jerome"}],"accessed":{"date-parts":[["2025",4,20]]},"issued":{"date-parts":[["2009"]]}}}],"schema":"https://github.com/citation-style-language/schema/raw/master/csl-citation.json"} </w:instrText>
      </w:r>
      <w:r w:rsidR="0093595A">
        <w:fldChar w:fldCharType="separate"/>
      </w:r>
      <w:r w:rsidR="0093595A">
        <w:rPr>
          <w:noProof/>
        </w:rPr>
        <w:t>(Hastie et al., 2009)</w:t>
      </w:r>
      <w:r w:rsidR="0093595A">
        <w:fldChar w:fldCharType="end"/>
      </w:r>
      <w:r w:rsidRPr="00C21C59">
        <w:t>. In contrast, classification models are better equipped to handle imbalanced outcome distributions, particularly when combined with class weighting strategies that adjust for disparities in group sizes</w:t>
      </w:r>
      <w:r>
        <w:t xml:space="preserve"> </w:t>
      </w:r>
      <w:r>
        <w:fldChar w:fldCharType="begin"/>
      </w:r>
      <w:r w:rsidR="00E8513A">
        <w:instrText xml:space="preserve"> ADDIN ZOTERO_ITEM CSL_CITATION {"citationID":"l0eoGyrL","properties":{"formattedCitation":"(He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fldChar w:fldCharType="separate"/>
      </w:r>
      <w:r w:rsidR="00E8513A">
        <w:rPr>
          <w:noProof/>
        </w:rPr>
        <w:t>(He &amp; Garcia, 2009)</w:t>
      </w:r>
      <w:r>
        <w:fldChar w:fldCharType="end"/>
      </w:r>
      <w:r w:rsidR="00E8513A">
        <w:t>.</w:t>
      </w:r>
    </w:p>
    <w:p w14:paraId="6A66AA38" w14:textId="2E6D248A" w:rsidR="00941584" w:rsidRPr="00B44D1D" w:rsidRDefault="00941584" w:rsidP="00941584">
      <w:pPr>
        <w:pStyle w:val="Style3"/>
      </w:pPr>
      <w:bookmarkStart w:id="166" w:name="_Toc196072526"/>
      <w:r>
        <w:t>Redefining the Task as Multiclass Classification</w:t>
      </w:r>
      <w:bookmarkEnd w:id="166"/>
    </w:p>
    <w:p w14:paraId="51A131A6" w14:textId="77777777" w:rsidR="00663874" w:rsidRPr="00AE0F6A" w:rsidRDefault="00E8513A" w:rsidP="00AE0F6A">
      <w:pPr>
        <w:rPr>
          <w:rFonts w:eastAsiaTheme="majorEastAsia"/>
        </w:rPr>
      </w:pPr>
      <w:r w:rsidRPr="00E8513A">
        <w:t xml:space="preserve">To improve clinical interpretability and model performance, the task was reframed as a multiclass </w:t>
      </w:r>
      <w:r w:rsidRPr="00AE0F6A">
        <w:t>classification problem by mapping T-scores to established clinical categories</w:t>
      </w:r>
      <w:r w:rsidRPr="00AE0F6A">
        <w:rPr>
          <w:rFonts w:eastAsiaTheme="majorEastAsia"/>
        </w:rPr>
        <w:t> </w:t>
      </w:r>
      <w:r w:rsidR="000F7CF0" w:rsidRPr="00AE0F6A">
        <w:fldChar w:fldCharType="begin"/>
      </w:r>
      <w:r w:rsidR="000F7CF0" w:rsidRPr="00AE0F6A">
        <w:instrText xml:space="preserve"> ADDIN ZOTERO_ITEM CSL_CITATION {"citationID":"RYA7vjNJ","properties":{"formattedCitation":"(Achenbach, 2009)","plainCitation":"(Achenbach, 2009)","noteIndex":0},"citationItems":[{"id":2950,"uris":["http://zotero.org/users/13126831/items/VJT32CTB"],"itemData":{"id":2950,"type":"book","ISBN":"1-932975-13-6","publisher":"University of Vermont, Research Center for Children, Youth, &amp; Families","title":"The Achenbach system of empirically based assessment (ASEBA): Development, findings, theory, and applications","author":[{"family":"Achenbach","given":"Thomas M"}],"issued":{"date-parts":[["2009"]]}}}],"schema":"https://github.com/citation-style-language/schema/raw/master/csl-citation.json"} </w:instrText>
      </w:r>
      <w:r w:rsidR="000F7CF0" w:rsidRPr="00AE0F6A">
        <w:fldChar w:fldCharType="separate"/>
      </w:r>
      <w:r w:rsidR="000F7CF0" w:rsidRPr="00AE0F6A">
        <w:t>(Achenbach, 2009)</w:t>
      </w:r>
      <w:r w:rsidR="000F7CF0" w:rsidRPr="00AE0F6A">
        <w:fldChar w:fldCharType="end"/>
      </w:r>
      <w:r w:rsidRPr="00AE0F6A">
        <w:t>:</w:t>
      </w:r>
      <w:r w:rsidR="000F7CF0" w:rsidRPr="00AE0F6A">
        <w:t xml:space="preserve"> </w:t>
      </w:r>
      <w:r w:rsidRPr="00AE0F6A">
        <w:rPr>
          <w:rFonts w:eastAsiaTheme="majorEastAsia"/>
        </w:rPr>
        <w:t>Normal </w:t>
      </w:r>
      <w:r w:rsidRPr="00AE0F6A">
        <w:t>(&lt;65),</w:t>
      </w:r>
      <w:r w:rsidRPr="00AE0F6A">
        <w:rPr>
          <w:rFonts w:eastAsiaTheme="majorEastAsia"/>
        </w:rPr>
        <w:t> Borderline </w:t>
      </w:r>
      <w:r w:rsidRPr="00AE0F6A">
        <w:t>(65–69), and</w:t>
      </w:r>
      <w:r w:rsidRPr="00AE0F6A">
        <w:rPr>
          <w:rFonts w:eastAsiaTheme="majorEastAsia"/>
        </w:rPr>
        <w:t> Clinical </w:t>
      </w:r>
      <w:r w:rsidRPr="00AE0F6A">
        <w:t>(≥70).</w:t>
      </w:r>
      <w:r w:rsidRPr="00AE0F6A">
        <w:rPr>
          <w:rFonts w:eastAsiaTheme="majorEastAsia"/>
        </w:rPr>
        <w:t> </w:t>
      </w:r>
    </w:p>
    <w:p w14:paraId="4AF1A372" w14:textId="099B0624" w:rsidR="00D649C4" w:rsidRDefault="00AE0F6A" w:rsidP="00AE0F6A">
      <w:r w:rsidRPr="00AE0F6A">
        <w:t>The model was trained using the</w:t>
      </w:r>
      <w:r w:rsidRPr="00AE0F6A">
        <w:rPr>
          <w:rFonts w:eastAsiaTheme="majorEastAsia"/>
        </w:rPr>
        <w:t> multiclass log-loss (cross-entropy) objective</w:t>
      </w:r>
      <w:r w:rsidRPr="00AE0F6A">
        <w:t>, which provides a probabilistic output across all categories</w:t>
      </w:r>
      <w:r w:rsidRPr="00AE0F6A">
        <w:t xml:space="preserve"> </w:t>
      </w:r>
      <w:r w:rsidRPr="00AE0F6A">
        <w:fldChar w:fldCharType="begin"/>
      </w:r>
      <w:r w:rsidRPr="00AE0F6A">
        <w:instrText xml:space="preserve"> ADDIN ZOTERO_ITEM CSL_CITATION {"citationID":"ce7orrNw","properties":{"formattedCitation":"({\\i{}XGBoost}, 2022)","plainCitation":"(XGBoost, 2022)","noteIndex":0},"citationItems":[{"id":4462,"uris":["http://zotero.org/users/13126831/items/XEI5Y2N4"],"itemData":{"id":4462,"type":"webpage","title":"XGBoost","URL":"https://xgboost.readthedocs.io/en/stable/parameter.html","accessed":{"date-parts":[["2025",4,19]]},"issued":{"date-parts":[["2022"]]}}}],"schema":"https://github.com/citation-style-language/schema/raw/master/csl-citation.json"} </w:instrText>
      </w:r>
      <w:r w:rsidRPr="00AE0F6A">
        <w:fldChar w:fldCharType="separate"/>
      </w:r>
      <w:r w:rsidRPr="00AE0F6A">
        <w:t>(</w:t>
      </w:r>
      <w:proofErr w:type="spellStart"/>
      <w:r w:rsidRPr="00AE0F6A">
        <w:t>XGBoost</w:t>
      </w:r>
      <w:proofErr w:type="spellEnd"/>
      <w:r w:rsidRPr="00AE0F6A">
        <w:t>, 2022)</w:t>
      </w:r>
      <w:r w:rsidRPr="00AE0F6A">
        <w:fldChar w:fldCharType="end"/>
      </w:r>
      <w:r w:rsidRPr="00AE0F6A">
        <w:t>. This approach, mathematically equivalent to</w:t>
      </w:r>
      <w:r w:rsidRPr="00AE0F6A">
        <w:rPr>
          <w:rFonts w:eastAsiaTheme="majorEastAsia"/>
        </w:rPr>
        <w:t> multinomial logistic regression</w:t>
      </w:r>
      <w:r w:rsidRPr="00AE0F6A">
        <w:t>, enables a symmetric and interpretable estimation of class membership probabilities</w:t>
      </w:r>
      <w:r w:rsidRPr="00AE0F6A">
        <w:rPr>
          <w:rFonts w:eastAsiaTheme="majorEastAsia"/>
        </w:rPr>
        <w:t xml:space="preserve"> </w:t>
      </w:r>
      <w:r w:rsidR="00663874" w:rsidRPr="00AE0F6A">
        <w:fldChar w:fldCharType="begin"/>
      </w:r>
      <w:r w:rsidR="00663874" w:rsidRPr="00AE0F6A">
        <w:instrText xml:space="preserve"> ADDIN ZOTERO_ITEM CSL_CITATION {"citationID":"2hudebWq","properties":{"formattedCitation":"(James et al., 2021)","plainCitation":"(James et al., 2021)","noteIndex":0},"citationItems":[{"id":145,"uris":["http://zotero.org/users/13126831/items/I8WDLR8I"],"itemData":{"id":145,"type":"book","collection-title":"Springer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schema":"https://github.com/citation-style-language/schema/raw/master/csl-citation.json"} </w:instrText>
      </w:r>
      <w:r w:rsidR="00663874" w:rsidRPr="00AE0F6A">
        <w:fldChar w:fldCharType="separate"/>
      </w:r>
      <w:r w:rsidR="00663874" w:rsidRPr="00AE0F6A">
        <w:t>(James et al., 2021)</w:t>
      </w:r>
      <w:r w:rsidR="00663874" w:rsidRPr="00AE0F6A">
        <w:fldChar w:fldCharType="end"/>
      </w:r>
      <w:r w:rsidR="00663874" w:rsidRPr="00AE0F6A">
        <w:t>.</w:t>
      </w:r>
      <w:r w:rsidR="00663874" w:rsidRPr="00AE0F6A">
        <w:t xml:space="preserve"> </w:t>
      </w:r>
      <w:r w:rsidRPr="00AE0F6A">
        <w:t>Multiclass log-loss is particularly suited for imbalanced classification settings, as it penalizes confident but incorrect predictions more heavily than uncertain ones. This results in a more informative loss signal than traditional accuracy metrics, which may obscure poor performance on minority classes</w:t>
      </w:r>
      <w:r w:rsidR="000A4D1C" w:rsidRPr="00AE0F6A">
        <w:t xml:space="preserve"> </w:t>
      </w:r>
      <w:r w:rsidR="00663874" w:rsidRPr="00AE0F6A">
        <w:fldChar w:fldCharType="begin"/>
      </w:r>
      <w:r w:rsidR="00663874" w:rsidRPr="00AE0F6A">
        <w:instrText xml:space="preserve"> ADDIN ZOTERO_ITEM CSL_CITATION {"citationID":"4wBwo9lE","properties":{"formattedCitation":"(Niculescu-Mizil &amp; Caruana, 2005)","plainCitation":"(Niculescu-Mizil &amp; Caruana, 2005)","noteIndex":0},"citationItems":[{"id":4461,"uris":["http://zotero.org/users/13126831/items/HXYJZACM"],"itemData":{"id":4461,"type":"paper-conference","abstract":"We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probabilities.","collection-title":"ICML '05","container-title":"Proceedings of the 22nd international conference on Machine learning","DOI":"10.1145/1102351.1102430","event-place":"New York, NY, USA","ISBN":"978-1-59593-180-1","page":"625</w:instrText>
      </w:r>
      <w:r w:rsidR="00663874" w:rsidRPr="00AE0F6A">
        <w:rPr>
          <w:rFonts w:hint="eastAsia"/>
        </w:rPr>
        <w:instrText>–</w:instrText>
      </w:r>
      <w:r w:rsidR="00663874" w:rsidRPr="00AE0F6A">
        <w:instrText xml:space="preserve">632","publisher":"Association for Computing Machinery","publisher-place":"New York, NY, USA","source":"ACM Digital Library","title":"Predicting good probabilities with supervised learning","URL":"https://dl.acm.org/doi/10.1145/1102351.1102430","author":[{"family":"Niculescu-Mizil","given":"Alexandru"},{"family":"Caruana","given":"Rich"}],"accessed":{"date-parts":[["2025",4,18]]},"issued":{"date-parts":[["2005",8,7]]}}}],"schema":"https://github.com/citation-style-language/schema/raw/master/csl-citation.json"} </w:instrText>
      </w:r>
      <w:r w:rsidR="00663874" w:rsidRPr="00AE0F6A">
        <w:fldChar w:fldCharType="separate"/>
      </w:r>
      <w:r w:rsidR="00663874" w:rsidRPr="00AE0F6A">
        <w:t>(Niculescu-Mizil &amp; Caruana, 2005)</w:t>
      </w:r>
      <w:r w:rsidR="00663874" w:rsidRPr="00AE0F6A">
        <w:fldChar w:fldCharType="end"/>
      </w:r>
      <w:r w:rsidR="00663874" w:rsidRPr="00663874">
        <w:t>.</w:t>
      </w:r>
      <w:r w:rsidR="00663874">
        <w:t xml:space="preserve"> </w:t>
      </w:r>
    </w:p>
    <w:p w14:paraId="3BFDA5C1" w14:textId="1D13DC11" w:rsidR="00956541" w:rsidRPr="00956541" w:rsidRDefault="00941584" w:rsidP="00956541">
      <w:pPr>
        <w:pStyle w:val="Style3"/>
      </w:pPr>
      <w:bookmarkStart w:id="167" w:name="_Toc196072527"/>
      <w:r w:rsidRPr="00941584">
        <w:t>Addressing Class Imbalance with Cost-Sensitive Learning</w:t>
      </w:r>
      <w:bookmarkEnd w:id="167"/>
    </w:p>
    <w:p w14:paraId="2FCA039C" w14:textId="2FA036A2" w:rsidR="00AE0F6A" w:rsidRPr="00AE0F6A" w:rsidRDefault="00AE0F6A" w:rsidP="00AE0F6A">
      <w:r w:rsidRPr="00AE0F6A">
        <w:t>To enhance classification performance in the context of</w:t>
      </w:r>
      <w:r w:rsidRPr="00AE0F6A">
        <w:rPr>
          <w:rFonts w:eastAsiaTheme="majorEastAsia"/>
        </w:rPr>
        <w:t> unequal class distributions</w:t>
      </w:r>
      <w:r w:rsidRPr="00AE0F6A">
        <w:t>, both</w:t>
      </w:r>
      <w:r w:rsidRPr="00AE0F6A">
        <w:rPr>
          <w:rFonts w:eastAsiaTheme="majorEastAsia"/>
        </w:rPr>
        <w:t> data-level </w:t>
      </w:r>
      <w:r w:rsidRPr="00AE0F6A">
        <w:t>and</w:t>
      </w:r>
      <w:r w:rsidRPr="00AE0F6A">
        <w:rPr>
          <w:rFonts w:eastAsiaTheme="majorEastAsia"/>
        </w:rPr>
        <w:t> algorithm-level</w:t>
      </w:r>
      <w:r w:rsidR="00805A1F">
        <w:rPr>
          <w:rFonts w:eastAsiaTheme="majorEastAsia"/>
        </w:rPr>
        <w:t xml:space="preserve"> </w:t>
      </w:r>
      <w:r w:rsidRPr="00AE0F6A">
        <w:t>strategies were employed. A commonly used approach for addressing</w:t>
      </w:r>
      <w:r w:rsidRPr="00AE0F6A">
        <w:rPr>
          <w:rFonts w:eastAsiaTheme="majorEastAsia"/>
        </w:rPr>
        <w:t> class imbalance </w:t>
      </w:r>
      <w:r w:rsidRPr="00AE0F6A">
        <w:t>involves assigning</w:t>
      </w:r>
      <w:r w:rsidRPr="00AE0F6A">
        <w:rPr>
          <w:rFonts w:eastAsiaTheme="majorEastAsia"/>
        </w:rPr>
        <w:t> greater weights to minority class samples </w:t>
      </w:r>
      <w:r w:rsidRPr="00AE0F6A">
        <w:t xml:space="preserve">during model training, thereby mitigating the tendency of the model to prioritize the majority class </w:t>
      </w:r>
      <w:r>
        <w:lastRenderedPageBreak/>
        <w:fldChar w:fldCharType="begin"/>
      </w:r>
      <w:r>
        <w:instrText xml:space="preserve"> ADDIN ZOTERO_ITEM CSL_CITATION {"citationID":"L4pZe2e5","properties":{"formattedCitation":"(Kuhn &amp; Johnson, 2013; Ting, 2002)","plainCitation":"(Kuhn &amp; Johnson, 2013; Ting, 2002)","noteIndex":0},"citationItems":[{"id":4439,"uris":["http://zotero.org/users/13126831/items/KAK9ICVS"],"itemData":{"id":4439,"type":"book","event-place":"New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id":4488,"uris":["http://zotero.org/users/13126831/items/JF3C54LM"],"itemData":{"id":4488,"type":"article-journal","abstract":"We introduce an instance-weighting method to induce cost-sensitive trees. It is a generalization of the standard tree induction process where only the initial instance weights determine the type of tree to be induced-minimum error trees or minimum high cost error trees. We demonstrate that it can be easily adapted to an existing tree learning algorithm. Previous research provides insufficient evidence to support the idea that the greedy divide-and-conquer algorithm can effectively induce a truly cost-sensitive tree directly from the training data. We provide this empirical evidence in this paper. The algorithm incorporating the instance-weighting method is found to be better than the original algorithm in in of total misclassification costs, the number of high cost errors, and tree size two-class data sets. The instance-weighting method is simpler and more effective in implementation than a previous method based on altered priors.","container-title":"IEEE transactions on knowledge and data engineering","DOI":"10.1109/TKDE.2002.1000348","ISSN":"1041-4347","issue":"3","journalAbbreviation":"TKDE","note":"publisher-place: New York\npublisher: New York: IEEE","page":"659-665","title":"An instance-weighting method to induce cost-sensitive trees","volume":"14","author":[{"family":"Ting","given":"Kai Ming"}],"issued":{"date-parts":[["2002"]]}},"label":"page"}],"schema":"https://github.com/citation-style-language/schema/raw/master/csl-citation.json"} </w:instrText>
      </w:r>
      <w:r>
        <w:fldChar w:fldCharType="separate"/>
      </w:r>
      <w:r>
        <w:rPr>
          <w:noProof/>
        </w:rPr>
        <w:t>(Kuhn &amp; Johnson, 2013; Ting, 2002)</w:t>
      </w:r>
      <w:r>
        <w:fldChar w:fldCharType="end"/>
      </w:r>
      <w:r>
        <w:t>.</w:t>
      </w:r>
      <w:r w:rsidRPr="00AE0F6A">
        <w:t xml:space="preserve"> In this study,</w:t>
      </w:r>
      <w:r w:rsidRPr="00AE0F6A">
        <w:rPr>
          <w:rFonts w:eastAsiaTheme="majorEastAsia"/>
        </w:rPr>
        <w:t> class weights were applied </w:t>
      </w:r>
      <w:r w:rsidRPr="00AE0F6A">
        <w:t>to increase the influence of participants categorized in the</w:t>
      </w:r>
      <w:r w:rsidRPr="00AE0F6A">
        <w:rPr>
          <w:rFonts w:eastAsiaTheme="majorEastAsia"/>
        </w:rPr>
        <w:t> borderline </w:t>
      </w:r>
      <w:r w:rsidRPr="00AE0F6A">
        <w:t>and</w:t>
      </w:r>
      <w:r w:rsidRPr="00AE0F6A">
        <w:rPr>
          <w:rFonts w:eastAsiaTheme="majorEastAsia"/>
        </w:rPr>
        <w:t> clinical </w:t>
      </w:r>
      <w:r w:rsidRPr="00AE0F6A">
        <w:t>symptom groups, relative to those in the normal range.</w:t>
      </w:r>
      <w:r>
        <w:t xml:space="preserve"> </w:t>
      </w:r>
      <w:r w:rsidRPr="00AE0F6A">
        <w:t>This strategy was particularly important given the</w:t>
      </w:r>
      <w:r w:rsidRPr="00AE0F6A">
        <w:rPr>
          <w:rFonts w:eastAsiaTheme="majorEastAsia"/>
        </w:rPr>
        <w:t> disproportionately smaller size of the clinically significant group</w:t>
      </w:r>
      <w:r w:rsidR="00805A1F">
        <w:rPr>
          <w:rFonts w:eastAsiaTheme="majorEastAsia"/>
        </w:rPr>
        <w:t xml:space="preserve"> </w:t>
      </w:r>
      <w:r w:rsidRPr="00AE0F6A">
        <w:t>and the</w:t>
      </w:r>
      <w:r w:rsidRPr="00AE0F6A">
        <w:rPr>
          <w:rFonts w:eastAsiaTheme="majorEastAsia"/>
        </w:rPr>
        <w:t> high dimensionality </w:t>
      </w:r>
      <w:r w:rsidRPr="00AE0F6A">
        <w:t>of the neuroimaging feature space, both of which increase the risk of</w:t>
      </w:r>
      <w:r w:rsidRPr="00AE0F6A">
        <w:rPr>
          <w:rFonts w:eastAsiaTheme="majorEastAsia"/>
        </w:rPr>
        <w:t> model bias, variance inflation</w:t>
      </w:r>
      <w:r w:rsidRPr="00AE0F6A">
        <w:t>, and</w:t>
      </w:r>
      <w:r w:rsidRPr="00AE0F6A">
        <w:rPr>
          <w:rFonts w:eastAsiaTheme="majorEastAsia"/>
        </w:rPr>
        <w:t> overfitting</w:t>
      </w:r>
      <w:r w:rsidRPr="00AE0F6A">
        <w:t>. Weighting the minority classes ensured that the model remained sensitive to clinically meaningful patterns, even when those patterns were underrepresented in the training data.</w:t>
      </w:r>
    </w:p>
    <w:p w14:paraId="7749C88F" w14:textId="3450A4EE" w:rsidR="000F7CF0" w:rsidRPr="000F7CF0" w:rsidRDefault="000F7CF0" w:rsidP="00941584">
      <w:pPr>
        <w:pStyle w:val="Style3"/>
      </w:pPr>
      <w:bookmarkStart w:id="168" w:name="_Toc196072528"/>
      <w:r w:rsidRPr="000F7CF0">
        <w:t>Hyperparameter Tuning and Validation</w:t>
      </w:r>
      <w:bookmarkEnd w:id="168"/>
    </w:p>
    <w:p w14:paraId="5339BA49" w14:textId="29388556" w:rsidR="00AE0F6A" w:rsidRPr="00AE0F6A" w:rsidRDefault="00AE0F6A" w:rsidP="00AE0F6A">
      <w:r w:rsidRPr="00AE0F6A">
        <w:t>Hyperparameter optimization was conducted using a</w:t>
      </w:r>
      <w:r w:rsidRPr="00AE0F6A">
        <w:rPr>
          <w:rFonts w:eastAsiaTheme="majorEastAsia"/>
        </w:rPr>
        <w:t> grid search </w:t>
      </w:r>
      <w:r w:rsidRPr="00AE0F6A">
        <w:t>across a predefined set of key tuning parameters, including</w:t>
      </w:r>
      <w:r w:rsidRPr="00AE0F6A">
        <w:rPr>
          <w:rFonts w:eastAsiaTheme="majorEastAsia"/>
        </w:rPr>
        <w:t> maximum tree depth</w:t>
      </w:r>
      <w:r w:rsidRPr="00AE0F6A">
        <w:t>,</w:t>
      </w:r>
      <w:r w:rsidRPr="00AE0F6A">
        <w:rPr>
          <w:rFonts w:eastAsiaTheme="majorEastAsia"/>
        </w:rPr>
        <w:t> learning rate</w:t>
      </w:r>
      <w:r w:rsidRPr="00AE0F6A">
        <w:t>,</w:t>
      </w:r>
      <w:r w:rsidRPr="00AE0F6A">
        <w:rPr>
          <w:rFonts w:eastAsiaTheme="majorEastAsia"/>
        </w:rPr>
        <w:t> regularization strength</w:t>
      </w:r>
      <w:r w:rsidRPr="00AE0F6A">
        <w:t>, and</w:t>
      </w:r>
      <w:r w:rsidRPr="00AE0F6A">
        <w:rPr>
          <w:rFonts w:eastAsiaTheme="majorEastAsia"/>
        </w:rPr>
        <w:t> row and column sampling ratios</w:t>
      </w:r>
      <w:r w:rsidR="00036012">
        <w:rPr>
          <w:rFonts w:eastAsiaTheme="majorEastAsia"/>
        </w:rPr>
        <w:t xml:space="preserve"> </w:t>
      </w:r>
      <w:r w:rsidR="00036012">
        <w:rPr>
          <w:rFonts w:eastAsiaTheme="majorEastAsia"/>
        </w:rPr>
        <w:fldChar w:fldCharType="begin"/>
      </w:r>
      <w:r w:rsidR="00036012">
        <w:rPr>
          <w:rFonts w:eastAsiaTheme="majorEastAsia"/>
        </w:rPr>
        <w:instrText xml:space="preserve"> ADDIN ZOTERO_ITEM CSL_CITATION {"citationID":"N5WNTng9","properties":{"formattedCitation":"({\\i{}Xgboost Grid Search - R}, n.d.)","plainCitation":"(Xgboost Grid Search - R, n.d.)","noteIndex":0},"citationItems":[{"id":4489,"uris":["http://zotero.org/users/13126831/items/QUFZG84G"],"itemData":{"id":4489,"type":"webpage","abstract":"Explore and run machine learning code with Kaggle Notebooks | Using data from Mercedes-Benz Greener Manufacturing","language":"en","title":"xgboost Grid Search - R","URL":"https://kaggle.com/code/silverstone1903/xgboost-grid-search-r","accessed":{"date-parts":[["2025",4,20]]}}}],"schema":"https://github.com/citation-style-language/schema/raw/master/csl-citation.json"} </w:instrText>
      </w:r>
      <w:r w:rsidR="00036012">
        <w:rPr>
          <w:rFonts w:eastAsiaTheme="majorEastAsia"/>
        </w:rPr>
        <w:fldChar w:fldCharType="separate"/>
      </w:r>
      <w:r w:rsidR="00036012" w:rsidRPr="00036012">
        <w:t>(</w:t>
      </w:r>
      <w:proofErr w:type="spellStart"/>
      <w:r w:rsidR="00036012" w:rsidRPr="00036012">
        <w:rPr>
          <w:i/>
          <w:iCs/>
        </w:rPr>
        <w:t>Xgboost</w:t>
      </w:r>
      <w:proofErr w:type="spellEnd"/>
      <w:r w:rsidR="00036012" w:rsidRPr="00036012">
        <w:rPr>
          <w:i/>
          <w:iCs/>
        </w:rPr>
        <w:t xml:space="preserve"> Grid Search - R</w:t>
      </w:r>
      <w:r w:rsidR="00036012" w:rsidRPr="00036012">
        <w:t>, n.d.)</w:t>
      </w:r>
      <w:r w:rsidR="00036012">
        <w:rPr>
          <w:rFonts w:eastAsiaTheme="majorEastAsia"/>
        </w:rPr>
        <w:fldChar w:fldCharType="end"/>
      </w:r>
      <w:r w:rsidRPr="00AE0F6A">
        <w:t>. To evaluate model performance, a</w:t>
      </w:r>
      <w:r w:rsidRPr="00AE0F6A">
        <w:rPr>
          <w:rFonts w:eastAsiaTheme="majorEastAsia"/>
        </w:rPr>
        <w:t> five-fold cross-validation </w:t>
      </w:r>
      <w:r w:rsidRPr="00AE0F6A">
        <w:t>procedure was implemented on the training dataset, with</w:t>
      </w:r>
      <w:r w:rsidRPr="00AE0F6A">
        <w:rPr>
          <w:rFonts w:eastAsiaTheme="majorEastAsia"/>
        </w:rPr>
        <w:t> early stopping </w:t>
      </w:r>
      <w:r w:rsidRPr="00AE0F6A">
        <w:t>employed to prevent overfitting and reduce computational burden.</w:t>
      </w:r>
      <w:r w:rsidR="00036012" w:rsidRPr="00036012">
        <w:t xml:space="preserve"> </w:t>
      </w:r>
      <w:r w:rsidR="00036012" w:rsidRPr="00036012">
        <w:t>Early stopping is a regularization technique that terminates model training when performance on a validation set ceases to improve</w:t>
      </w:r>
      <w:r w:rsidR="00805A1F">
        <w:t xml:space="preserve"> after 10 iterations</w:t>
      </w:r>
      <w:r w:rsidR="00036012" w:rsidRPr="00036012">
        <w:t>, thereby preventing overfitting and reducing training time</w:t>
      </w:r>
      <w:r w:rsidR="00036012">
        <w:t xml:space="preserve"> </w:t>
      </w:r>
      <w:r w:rsidR="00036012">
        <w:fldChar w:fldCharType="begin"/>
      </w:r>
      <w:r w:rsidR="00036012">
        <w:instrText xml:space="preserve"> ADDIN ZOTERO_ITEM CSL_CITATION {"citationID":"XBfoM8Yy","properties":{"formattedCitation":"(Prechelt, 1998)","plainCitation":"(Prechelt, 1998)","noteIndex":0},"citationItems":[{"id":4491,"uris":["http://zotero.org/users/13126831/items/G25XUQZB"],"itemData":{"id":4491,"type":"chapter","abstract":"Validation can be used to detect when overfitting starts during supervised training of a neural network","collection-title":"Lecture Notes in Computer Science","event-place":"Germany","ISBN":"0302-9743","note":"DOI: 10.1007/3-540-49430-8_3","page":"55-69","publisher":"Germany: Springer Berlin / Heidelberg","publisher-place":"Germany","title":"Early Stopping - But When?","volume":"1524","author":[{"family":"Prechelt","given":"Lutz"}],"editor":[{"family":"Orr","given":"Genevieve B"},{"family":"Müller","given":"Klaus-Robert"}],"issued":{"date-parts":[["1998"]]}}}],"schema":"https://github.com/citation-style-language/schema/raw/master/csl-citation.json"} </w:instrText>
      </w:r>
      <w:r w:rsidR="00036012">
        <w:fldChar w:fldCharType="separate"/>
      </w:r>
      <w:r w:rsidR="00036012">
        <w:rPr>
          <w:noProof/>
        </w:rPr>
        <w:t>(Prechelt, 1998)</w:t>
      </w:r>
      <w:r w:rsidR="00036012">
        <w:fldChar w:fldCharType="end"/>
      </w:r>
      <w:r w:rsidR="00036012" w:rsidRPr="00036012">
        <w:t>.</w:t>
      </w:r>
      <w:r w:rsidRPr="00036012">
        <w:t xml:space="preserve"> </w:t>
      </w:r>
      <w:r w:rsidRPr="00AE0F6A">
        <w:t>The grid search explored</w:t>
      </w:r>
      <w:r w:rsidRPr="00AE0F6A">
        <w:rPr>
          <w:rFonts w:eastAsiaTheme="majorEastAsia"/>
        </w:rPr>
        <w:t> 864 unique parameter combinations</w:t>
      </w:r>
      <w:r w:rsidRPr="00AE0F6A">
        <w:t>, each evaluated across</w:t>
      </w:r>
      <w:r w:rsidRPr="00AE0F6A">
        <w:rPr>
          <w:rFonts w:eastAsiaTheme="majorEastAsia"/>
        </w:rPr>
        <w:t> five validation folds</w:t>
      </w:r>
      <w:r w:rsidRPr="00AE0F6A">
        <w:t>, resulting in a total of</w:t>
      </w:r>
      <w:r w:rsidRPr="00AE0F6A">
        <w:rPr>
          <w:rFonts w:eastAsiaTheme="majorEastAsia"/>
        </w:rPr>
        <w:t> 4,320 model fits</w:t>
      </w:r>
      <w:r>
        <w:rPr>
          <w:rFonts w:eastAsiaTheme="majorEastAsia"/>
        </w:rPr>
        <w:t xml:space="preserve">. </w:t>
      </w:r>
      <w:r w:rsidRPr="00AE0F6A">
        <w:t>The configuration that achieved the</w:t>
      </w:r>
      <w:r w:rsidRPr="00AE0F6A">
        <w:rPr>
          <w:rFonts w:eastAsiaTheme="majorEastAsia"/>
        </w:rPr>
        <w:t> lowest average multiclass log-loss </w:t>
      </w:r>
      <w:r w:rsidRPr="00AE0F6A">
        <w:t>across validation folds was selected as the final model.</w:t>
      </w:r>
      <w:r>
        <w:t xml:space="preserve"> </w:t>
      </w:r>
      <w:r w:rsidRPr="00AE0F6A">
        <w:t>This tailored tuning procedure enabled the application of</w:t>
      </w:r>
      <w:r w:rsidRPr="00AE0F6A">
        <w:rPr>
          <w:rFonts w:eastAsiaTheme="majorEastAsia"/>
        </w:rPr>
        <w:t> stronger regularization</w:t>
      </w:r>
      <w:r w:rsidRPr="00AE0F6A">
        <w:t>, controlled</w:t>
      </w:r>
      <w:r w:rsidRPr="00AE0F6A">
        <w:rPr>
          <w:rFonts w:eastAsiaTheme="majorEastAsia"/>
        </w:rPr>
        <w:t> model complexity</w:t>
      </w:r>
      <w:r w:rsidRPr="00AE0F6A">
        <w:t>, and optimized</w:t>
      </w:r>
      <w:r w:rsidRPr="00AE0F6A">
        <w:rPr>
          <w:rFonts w:eastAsiaTheme="majorEastAsia"/>
        </w:rPr>
        <w:t> sampling strategies</w:t>
      </w:r>
      <w:r w:rsidRPr="00AE0F6A">
        <w:t>, collectively contributing to a more</w:t>
      </w:r>
      <w:r w:rsidRPr="00AE0F6A">
        <w:rPr>
          <w:rFonts w:eastAsiaTheme="majorEastAsia"/>
        </w:rPr>
        <w:t> robust</w:t>
      </w:r>
      <w:r w:rsidRPr="00AE0F6A">
        <w:t>,</w:t>
      </w:r>
      <w:r w:rsidRPr="00AE0F6A">
        <w:rPr>
          <w:rFonts w:eastAsiaTheme="majorEastAsia"/>
        </w:rPr>
        <w:t> stable</w:t>
      </w:r>
      <w:r w:rsidRPr="00AE0F6A">
        <w:t>, and</w:t>
      </w:r>
      <w:r w:rsidRPr="00AE0F6A">
        <w:rPr>
          <w:rFonts w:eastAsiaTheme="majorEastAsia"/>
        </w:rPr>
        <w:t> generalizable classifier </w:t>
      </w:r>
      <w:r w:rsidRPr="00AE0F6A">
        <w:t>suitable for high-dimensional neuroimaging data</w:t>
      </w:r>
      <w:r>
        <w:t xml:space="preserve"> </w:t>
      </w:r>
      <w:r>
        <w:fldChar w:fldCharType="begin"/>
      </w:r>
      <w:r>
        <w:instrText xml:space="preserve"> ADDIN ZOTERO_ITEM CSL_CITATION {"citationID":"q75cymLd","properties":{"formattedCitation":"(James et al., 2021; Kuhn &amp; Johnson, 2013)","plainCitation":"(James et al., 2021; Kuhn &amp; Johnson, 2013)","noteIndex":0},"citationItems":[{"id":145,"uris":["http://zotero.org/users/13126831/items/I8WDLR8I"],"itemData":{"id":145,"type":"book","collection-title":"Springer Texts in Statistics","event-place":"New York, NY","ISBN":"978-1-07-161417-4","language":"en","note":"DOI: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11,30]]},"issued":{"date-parts":[["2021"]]}},"label":"page"},{"id":4439,"uris":["http://zotero.org/users/13126831/items/KAK9ICVS"],"itemData":{"id":4439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4,17]]},"issued":{"date-parts":[["2013"]]}},"label":"page"}],"schema":"https://github.com/citation-style-language/schema/raw/master/csl-citation.json"} </w:instrText>
      </w:r>
      <w:r>
        <w:fldChar w:fldCharType="separate"/>
      </w:r>
      <w:r>
        <w:rPr>
          <w:noProof/>
        </w:rPr>
        <w:t>(James et al., 2021; Kuhn &amp; Johnson, 2013)</w:t>
      </w:r>
      <w:r>
        <w:fldChar w:fldCharType="end"/>
      </w:r>
      <w:r w:rsidRPr="00AE0F6A">
        <w:t>.</w:t>
      </w:r>
    </w:p>
    <w:p w14:paraId="6DB30505" w14:textId="77777777" w:rsidR="000F7CF0" w:rsidRPr="000F7CF0" w:rsidRDefault="000F7CF0" w:rsidP="0065032C">
      <w:pPr>
        <w:pStyle w:val="Style3"/>
      </w:pPr>
      <w:bookmarkStart w:id="169" w:name="_Toc196072529"/>
      <w:r w:rsidRPr="000F7CF0">
        <w:t>Threshold Calibration</w:t>
      </w:r>
      <w:bookmarkEnd w:id="169"/>
    </w:p>
    <w:p w14:paraId="19804F73" w14:textId="72276A01" w:rsidR="00805A1F" w:rsidRDefault="00574C63" w:rsidP="00805A1F">
      <w:bookmarkStart w:id="170" w:name="_Toc194515214"/>
      <w:r w:rsidRPr="00574C63">
        <w:t xml:space="preserve">To improve classification performance and ensure that predicted labels aligned more closely with clinically meaningful groupings, a post-hoc threshold calibration was performed </w:t>
      </w:r>
      <w:r>
        <w:t>using</w:t>
      </w:r>
      <w:r w:rsidRPr="00574C63">
        <w:t xml:space="preserve"> the class probabilities generated by the </w:t>
      </w:r>
      <w:proofErr w:type="spellStart"/>
      <w:r w:rsidRPr="00574C63">
        <w:t>XGBoost</w:t>
      </w:r>
      <w:proofErr w:type="spellEnd"/>
      <w:r w:rsidRPr="00574C63">
        <w:t xml:space="preserve"> model</w:t>
      </w:r>
      <w:r>
        <w:t xml:space="preserve"> </w:t>
      </w:r>
      <w:r w:rsidR="00805A1F">
        <w:fldChar w:fldCharType="begin"/>
      </w:r>
      <w:r w:rsidR="00805A1F">
        <w:instrText xml:space="preserve"> ADDIN ZOTERO_ITEM CSL_CITATION {"citationID":"QPIdzIZC","properties":{"formattedCitation":"({\\i{}3.3. Tuning the Decision Threshold for Class Prediction}, n.d.)","plainCitation":"(3.3. Tuning the Decision Threshold for Class Prediction, n.d.)","noteIndex":0},"citationItems":[{"id":4495,"uris":["http://zotero.org/users/13126831/items/VVDQGTP6"],"itemData":{"id":4495,"type":"webpage","abstract":"Classification is best divided into two parts: the statistical problem of learning a model to predict, ideally, class probabilities;, the decision problem to take concrete action based on those pro...","container-title":"scikit-learn","language":"en","title":"3.3. Tuning the decision threshold for class prediction","URL":"https://scikit-learn/stable/modules/classification_threshold.html","accessed":{"date-parts":[["2025",4,20]]}}}],"schema":"https://github.com/citation-style-language/schema/raw/master/csl-citation.json"} </w:instrText>
      </w:r>
      <w:r w:rsidR="00805A1F">
        <w:fldChar w:fldCharType="separate"/>
      </w:r>
      <w:r w:rsidR="00805A1F" w:rsidRPr="00805A1F">
        <w:t>(</w:t>
      </w:r>
      <w:r w:rsidR="00805A1F" w:rsidRPr="00805A1F">
        <w:rPr>
          <w:i/>
          <w:iCs/>
        </w:rPr>
        <w:t>3.3. Tuning the Decision Threshold for Class Prediction</w:t>
      </w:r>
      <w:r w:rsidR="00805A1F" w:rsidRPr="00805A1F">
        <w:t>, n.d.)</w:t>
      </w:r>
      <w:r w:rsidR="00805A1F">
        <w:fldChar w:fldCharType="end"/>
      </w:r>
      <w:r w:rsidR="00805A1F" w:rsidRPr="00805A1F">
        <w:t>. In standard multiclass classification, labels are assigned using the</w:t>
      </w:r>
      <w:r w:rsidR="00805A1F" w:rsidRPr="00805A1F">
        <w:rPr>
          <w:rFonts w:eastAsiaTheme="majorEastAsia"/>
        </w:rPr>
        <w:t> argmax rule</w:t>
      </w:r>
      <w:r w:rsidR="00805A1F" w:rsidRPr="00805A1F">
        <w:t>, which selects the class with the highest predicted probability. However, this default strategy can introduce bias toward the</w:t>
      </w:r>
      <w:r w:rsidR="00805A1F" w:rsidRPr="00805A1F">
        <w:rPr>
          <w:rFonts w:eastAsiaTheme="majorEastAsia"/>
        </w:rPr>
        <w:t> majority class</w:t>
      </w:r>
      <w:r w:rsidR="00805A1F" w:rsidRPr="00805A1F">
        <w:t>, particularly in</w:t>
      </w:r>
      <w:r w:rsidR="00805A1F" w:rsidRPr="00805A1F">
        <w:rPr>
          <w:rFonts w:eastAsiaTheme="majorEastAsia"/>
        </w:rPr>
        <w:t> imbalanced datasets</w:t>
      </w:r>
      <w:r w:rsidR="00805A1F" w:rsidRPr="00805A1F">
        <w:t>, which are common in clinical research contexts</w:t>
      </w:r>
      <w:r w:rsidR="00805A1F">
        <w:t xml:space="preserve"> </w:t>
      </w:r>
      <w:r w:rsidR="00805A1F">
        <w:fldChar w:fldCharType="begin"/>
      </w:r>
      <w:r w:rsidR="00805A1F">
        <w:instrText xml:space="preserve"> ADDIN ZOTERO_ITEM CSL_CITATION {"citationID":"usgB1E64","properties":{"formattedCitation":"(Van Calster et al., 2019)","plainCitation":"(Van Calster et al., 2019)","noteIndex":0},"citationItems":[{"id":4497,"uris":["http://zotero.org/users/13126831/items/IMDDT4X8"],"itemData":{"id":4497,"type":"article-journal","abstract":"The assessment of calibration performance of risk prediction models based on regression or more flexible machine learning algorithms receives little attention.","container-title":"BMC Medicine","DOI":"10.1186/s12916-019-1466-7","ISSN":"1741-7015","issue":"1","journalAbbreviation":"BMC Medicine","page":"230","source":"BioMed Central","title":"Calibration: the Achilles heel of predictive analytics","title-short":"Calibration","volume":"17","author":[{"family":"Van Calster","given":"Ben"},{"family":"McLernon","given":"David J."},{"family":"Smeden","given":"Maarten","non-dropping-particle":"van"},{"family":"Wynants","given":"Laure"},{"family":"Steyerberg","given":"Ewout W."},{"family":"Bossuyt","given":"Patrick"},{"family":"Collins","given":"Gary S."},{"family":"Macaskill","given":"Petra"},{"family":"McLernon","given":"David J."},{"family":"Moons","given":"Karel G. M."},{"family":"Steyerberg","given":"Ewout W."},{"family":"Van Calster","given":"Ben"},{"family":"van Smeden","given":"Maarten"},{"family":"Vickers","given":"Andrew J."},{"literal":"On behalf of Topic Group ‘Evaluating diagnostic tests and prediction models’ of the STRATOS initiative"}],"issued":{"date-parts":[["2019",12,16]]}}}],"schema":"https://github.com/citation-style-language/schema/raw/master/csl-citation.json"} </w:instrText>
      </w:r>
      <w:r w:rsidR="00805A1F">
        <w:fldChar w:fldCharType="separate"/>
      </w:r>
      <w:r w:rsidR="00805A1F">
        <w:rPr>
          <w:noProof/>
        </w:rPr>
        <w:t>(Van Calster et al., 2019)</w:t>
      </w:r>
      <w:r w:rsidR="00805A1F">
        <w:fldChar w:fldCharType="end"/>
      </w:r>
      <w:r w:rsidR="00805A1F" w:rsidRPr="00805A1F">
        <w:t>.</w:t>
      </w:r>
      <w:r w:rsidR="00805A1F">
        <w:t xml:space="preserve"> </w:t>
      </w:r>
      <w:r w:rsidR="00805A1F" w:rsidRPr="00805A1F">
        <w:t>To address this issue, a</w:t>
      </w:r>
      <w:r w:rsidR="00805A1F" w:rsidRPr="00805A1F">
        <w:rPr>
          <w:rFonts w:eastAsiaTheme="majorEastAsia"/>
        </w:rPr>
        <w:t xml:space="preserve"> class-specific </w:t>
      </w:r>
      <w:r w:rsidR="00805A1F" w:rsidRPr="00805A1F">
        <w:rPr>
          <w:rFonts w:eastAsiaTheme="majorEastAsia"/>
        </w:rPr>
        <w:lastRenderedPageBreak/>
        <w:t>threshold calibration </w:t>
      </w:r>
      <w:r w:rsidR="00805A1F" w:rsidRPr="00805A1F">
        <w:t>approach was implemented. Using a</w:t>
      </w:r>
      <w:r w:rsidR="00805A1F" w:rsidRPr="00805A1F">
        <w:rPr>
          <w:rFonts w:eastAsiaTheme="majorEastAsia"/>
        </w:rPr>
        <w:t> one-vs-rest</w:t>
      </w:r>
      <w:r w:rsidR="004939E9">
        <w:rPr>
          <w:rFonts w:eastAsiaTheme="majorEastAsia"/>
        </w:rPr>
        <w:t xml:space="preserve"> </w:t>
      </w:r>
      <w:r w:rsidR="004939E9" w:rsidRPr="004939E9">
        <w:rPr>
          <w:rFonts w:eastAsiaTheme="majorEastAsia"/>
        </w:rPr>
        <w:t>(</w:t>
      </w:r>
      <w:proofErr w:type="spellStart"/>
      <w:r w:rsidR="004939E9" w:rsidRPr="004939E9">
        <w:rPr>
          <w:rFonts w:eastAsiaTheme="majorEastAsia"/>
        </w:rPr>
        <w:t>OvR</w:t>
      </w:r>
      <w:proofErr w:type="spellEnd"/>
      <w:r w:rsidR="004939E9" w:rsidRPr="004939E9">
        <w:rPr>
          <w:rFonts w:eastAsiaTheme="majorEastAsia"/>
        </w:rPr>
        <w:t>)</w:t>
      </w:r>
      <w:r w:rsidR="00805A1F" w:rsidRPr="00805A1F">
        <w:rPr>
          <w:rFonts w:eastAsiaTheme="majorEastAsia"/>
        </w:rPr>
        <w:t xml:space="preserve"> framework</w:t>
      </w:r>
      <w:r w:rsidR="00805A1F">
        <w:rPr>
          <w:rFonts w:eastAsiaTheme="majorEastAsia"/>
        </w:rPr>
        <w:t xml:space="preserve"> </w:t>
      </w:r>
      <w:r w:rsidR="00805A1F" w:rsidRPr="00805A1F">
        <w:t xml:space="preserve">on a held-out validation set, the model evaluated </w:t>
      </w:r>
      <w:r w:rsidR="008B279E" w:rsidRPr="008B279E">
        <w:t xml:space="preserve">the decision threshold for </w:t>
      </w:r>
      <w:r w:rsidR="00805A1F" w:rsidRPr="00805A1F">
        <w:t>each class in</w:t>
      </w:r>
      <w:r w:rsidR="008B279E" w:rsidRPr="008B279E">
        <w:t>dependently</w:t>
      </w:r>
      <w:r w:rsidR="00805A1F" w:rsidRPr="008B279E">
        <w:t xml:space="preserve"> </w:t>
      </w:r>
      <w:r w:rsidR="00805A1F" w:rsidRPr="008B279E">
        <w:fldChar w:fldCharType="begin"/>
      </w:r>
      <w:r w:rsidR="00805A1F" w:rsidRPr="008B279E">
        <w:instrText xml:space="preserve"> ADDIN ZOTERO_ITEM CSL_CITATION {"citationID":"dFArg0Hd","properties":{"formattedCitation":"(Rifkin &amp; Klautau, 2004)","plainCitation":"(Rifkin &amp; Klautau, 2004)","noteIndex":0},"citationItems":[{"id":4502,"uris":["http://zotero.org/users/13126831/items/73ZUVAAF"],"itemData":{"id":4502,"type":"article-journal","abstract":"We consider the problem of multiclass classification. Our main thesis is that a simple \"one-vs-all\" scheme is as accurate as any other approach, assuming that the underlying binary classifiers are well-tuned regularized classifiers such as support vector machines. This thesis is interesting in that it disagrees with a large body of recent published work on multiclass classification. We support our position by means of a critical review of the existing literature, a substantial collection of carefully controlled experimental work, and theoretical arguments.","container-title":"Journal of Machine Learning Research","ISSN":"ISSN 1533-7928","issue":"Jan","page":"101-141","source":"www.jmlr.org","title":"In Defense of One-Vs-All Classification","volume":"5","author":[{"family":"Rifkin","given":"Ryan"},{"family":"Klautau","given":"Aldebaro"}],"issued":{"date-parts":[["2004"]]}}}],"schema":"https://github.com/citation-style-language/schema/raw/master/csl-citation.json"} </w:instrText>
      </w:r>
      <w:r w:rsidR="00805A1F" w:rsidRPr="008B279E">
        <w:fldChar w:fldCharType="separate"/>
      </w:r>
      <w:r w:rsidR="00805A1F" w:rsidRPr="008B279E">
        <w:t xml:space="preserve">(Rifkin &amp; </w:t>
      </w:r>
      <w:proofErr w:type="spellStart"/>
      <w:r w:rsidR="00805A1F" w:rsidRPr="008B279E">
        <w:t>Klautau</w:t>
      </w:r>
      <w:proofErr w:type="spellEnd"/>
      <w:r w:rsidR="00805A1F" w:rsidRPr="008B279E">
        <w:t>, 2004)</w:t>
      </w:r>
      <w:r w:rsidR="00805A1F" w:rsidRPr="008B279E">
        <w:fldChar w:fldCharType="end"/>
      </w:r>
      <w:r w:rsidR="00805A1F" w:rsidRPr="00805A1F">
        <w:t xml:space="preserve">. </w:t>
      </w:r>
      <w:r w:rsidR="008B279E" w:rsidRPr="008B279E">
        <w:t>Accordingly, each category—Normal, Borderline, and Clinical—was assessed independently during threshold calibration.</w:t>
      </w:r>
      <w:r w:rsidR="008B279E" w:rsidRPr="008B279E">
        <w:t xml:space="preserve"> </w:t>
      </w:r>
      <w:r w:rsidR="008B279E" w:rsidRPr="008B279E">
        <w:t xml:space="preserve">For each binary classification (e.g., Class A vs. not Class A), the optimal decision threshold was determined by maximizing balanced accuracy, which accounts for both sensitivity (true positive rate) and specificity (true negative rate), providing a more equitable measure of performance in imbalanced datasets </w:t>
      </w:r>
      <w:r w:rsidR="008B279E" w:rsidRPr="008B279E">
        <w:fldChar w:fldCharType="begin"/>
      </w:r>
      <w:r w:rsidR="008B279E" w:rsidRPr="008B279E">
        <w:instrText xml:space="preserve"> ADDIN ZOTERO_ITEM CSL_CITATION {"citationID":"RhAiGD2I","properties":{"formattedCitation":"(Brodersen et al., 2010)","plainCitation":"(Brodersen et al., 2010)","noteIndex":0},"citationItems":[{"id":4506,"uris":["http://zotero.org/users/13126831/items/HW9ZMYPN"],"itemData":{"id":4506,"type":"paper-conference","abstract":"Evaluating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accuracy.","container-title":"ICPR","DOI":"10.1109/ICPR.2010.764","ISBN":"1051-4651","note":"journalAbbreviation: ICPR","page":"3121-3124","publisher":"IEEE","title":"The Balanced Accuracy and Its Posterior Distribution","author":[{"family":"Brodersen","given":"Kay H"},{"literal":"Cheng Soon Ong"},{"family":"Stephan","given":"Klaas E"},{"family":"Buhmann","given":"Joachim M"}],"issued":{"date-parts":[["2010"]]}}}],"schema":"https://github.com/citation-style-language/schema/raw/master/csl-citation.json"} </w:instrText>
      </w:r>
      <w:r w:rsidR="008B279E" w:rsidRPr="008B279E">
        <w:fldChar w:fldCharType="separate"/>
      </w:r>
      <w:r w:rsidR="008B279E" w:rsidRPr="008B279E">
        <w:t>(Brodersen et al., 2010)</w:t>
      </w:r>
      <w:r w:rsidR="008B279E" w:rsidRPr="008B279E">
        <w:fldChar w:fldCharType="end"/>
      </w:r>
      <w:r w:rsidR="008B279E" w:rsidRPr="008B279E">
        <w:t>.</w:t>
      </w:r>
      <w:r w:rsidR="008B279E" w:rsidRPr="008B279E">
        <w:t xml:space="preserve"> </w:t>
      </w:r>
      <w:r w:rsidR="008B279E" w:rsidRPr="008B279E">
        <w:t xml:space="preserve">This process yielded individualized decision thresholds for each class, providing a more flexible alternative to the standard argmax-based decision rule. It addresses the model's inherent tendency to underrepresent minority classes—an effect rooted in the objective function of most machine learning classifiers, including </w:t>
      </w:r>
      <w:proofErr w:type="spellStart"/>
      <w:r w:rsidR="008B279E" w:rsidRPr="008B279E">
        <w:t>XGBoost</w:t>
      </w:r>
      <w:proofErr w:type="spellEnd"/>
      <w:r w:rsidR="008B279E" w:rsidRPr="008B279E">
        <w:t>, which typically aim to minimize overall loss (e.g., log-loss) across all samples. In imbalanced datasets, this global loss is disproportionately influenced by the majority class, causing the model to prioritize accuracy on the more prevalent classes while neglecting performance on underrepresented ones</w:t>
      </w:r>
      <w:r w:rsidR="00860320">
        <w:t xml:space="preserve"> </w:t>
      </w:r>
      <w:r w:rsidR="00860320">
        <w:fldChar w:fldCharType="begin"/>
      </w:r>
      <w:r w:rsidR="00860320">
        <w:instrText xml:space="preserve"> ADDIN ZOTERO_ITEM CSL_CITATION {"citationID":"vQClH6ds","properties":{"formattedCitation":"(He &amp; Garcia, 2009)","plainCitation":"(He &amp; Garcia, 2009)","noteIndex":0},"citationItems":[{"id":4458,"uris":["http://zotero.org/users/13126831/items/9PDAPIKY"],"itemData":{"id":4458,"type":"article-journal","abstract":"With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Engineering","DOI":"10.1109/TKDE.2008.239","ISSN":"1558-2191","issue":"9","page":"1263-1284","source":"IEEE Xplore","title":"Learning from Imbalanced Data","volume":"21","author":[{"family":"He","given":"Haibo"},{"family":"Garcia","given":"Edwardo A."}],"issued":{"date-parts":[["2009",9]]}}}],"schema":"https://github.com/citation-style-language/schema/raw/master/csl-citation.json"} </w:instrText>
      </w:r>
      <w:r w:rsidR="00860320">
        <w:fldChar w:fldCharType="separate"/>
      </w:r>
      <w:r w:rsidR="00860320">
        <w:rPr>
          <w:noProof/>
        </w:rPr>
        <w:t>(He &amp; Garcia, 2009)</w:t>
      </w:r>
      <w:r w:rsidR="00860320">
        <w:fldChar w:fldCharType="end"/>
      </w:r>
      <w:r w:rsidR="008B279E" w:rsidRPr="008B279E">
        <w:t>. As a result, the default argmax rule systematically favors majority class predictions, even when the minority class probabilities are clinically meaningful.</w:t>
      </w:r>
    </w:p>
    <w:p w14:paraId="1FC4D12A" w14:textId="22279A03" w:rsidR="00AF35C1" w:rsidRPr="00AF35C1" w:rsidRDefault="00DA4637" w:rsidP="00AF35C1">
      <w:pPr>
        <w:pStyle w:val="Style3"/>
      </w:pPr>
      <w:bookmarkStart w:id="171" w:name="_Toc196072530"/>
      <w:r w:rsidRPr="000F7CF0">
        <w:t>Evaluation Metrics</w:t>
      </w:r>
      <w:bookmarkEnd w:id="171"/>
    </w:p>
    <w:p w14:paraId="369FDC2F" w14:textId="77777777" w:rsidR="00860320" w:rsidRDefault="00860320" w:rsidP="00860320">
      <w:r>
        <w:t xml:space="preserve">The final tuned and calibrated models’ performance was assessed on a held-out test set. The </w:t>
      </w:r>
      <w:r w:rsidR="00AF35C1" w:rsidRPr="00AF35C1">
        <w:t>performance was assessed using a comprehensive set of evaluation metrics selected to address the</w:t>
      </w:r>
      <w:r w:rsidR="00AF35C1" w:rsidRPr="00AF35C1">
        <w:rPr>
          <w:rFonts w:eastAsiaTheme="majorEastAsia"/>
        </w:rPr>
        <w:t> imbalanced nature of the outcome classes</w:t>
      </w:r>
      <w:r w:rsidR="00AF35C1" w:rsidRPr="00AF35C1">
        <w:t xml:space="preserve">, particularly the underrepresentation of individuals with clinically significant OCD symptoms. Overall accuracy was not used as the sole performance indicator, as it can obscure poor detection of minority classes in imbalanced datasets (Saito &amp; </w:t>
      </w:r>
      <w:proofErr w:type="spellStart"/>
      <w:r w:rsidR="00AF35C1" w:rsidRPr="00AF35C1">
        <w:t>Rehmsmeier</w:t>
      </w:r>
      <w:proofErr w:type="spellEnd"/>
      <w:r w:rsidR="00AF35C1" w:rsidRPr="00AF35C1">
        <w:t xml:space="preserve">, 2015). </w:t>
      </w:r>
    </w:p>
    <w:p w14:paraId="11E595DC" w14:textId="5EA337C8" w:rsidR="00AF35C1" w:rsidRPr="00AF35C1" w:rsidRDefault="00AF35C1" w:rsidP="001678A6">
      <w:pPr>
        <w:ind w:firstLine="720"/>
      </w:pPr>
      <w:r w:rsidRPr="00AF35C1">
        <w:t>Instead, a</w:t>
      </w:r>
      <w:r w:rsidRPr="00AF35C1">
        <w:rPr>
          <w:rFonts w:eastAsiaTheme="majorEastAsia"/>
        </w:rPr>
        <w:t> multidimensional evaluation strategy </w:t>
      </w:r>
      <w:r w:rsidRPr="00AF35C1">
        <w:t>was implemented.</w:t>
      </w:r>
      <w:r w:rsidRPr="00AF35C1">
        <w:t xml:space="preserve"> </w:t>
      </w:r>
      <w:r w:rsidRPr="00AF35C1">
        <w:t>The</w:t>
      </w:r>
      <w:r w:rsidRPr="00AF35C1">
        <w:rPr>
          <w:rFonts w:eastAsiaTheme="majorEastAsia"/>
        </w:rPr>
        <w:t> caret </w:t>
      </w:r>
      <w:r w:rsidRPr="00AF35C1">
        <w:t>package was used to compute</w:t>
      </w:r>
      <w:r w:rsidRPr="00AF35C1">
        <w:rPr>
          <w:rFonts w:eastAsiaTheme="majorEastAsia"/>
        </w:rPr>
        <w:t> confusion matrices </w:t>
      </w:r>
      <w:r w:rsidRPr="00AF35C1">
        <w:t>and extract key metrics, including</w:t>
      </w:r>
      <w:r w:rsidRPr="00AF35C1">
        <w:rPr>
          <w:rFonts w:eastAsiaTheme="majorEastAsia"/>
        </w:rPr>
        <w:t> balanced accuracy</w:t>
      </w:r>
      <w:r w:rsidRPr="00AF35C1">
        <w:t>,</w:t>
      </w:r>
      <w:r w:rsidRPr="00AF35C1">
        <w:rPr>
          <w:rFonts w:eastAsiaTheme="majorEastAsia"/>
        </w:rPr>
        <w:t> sensitivity</w:t>
      </w:r>
      <w:r w:rsidRPr="00AF35C1">
        <w:t>,</w:t>
      </w:r>
      <w:r w:rsidRPr="00AF35C1">
        <w:rPr>
          <w:rFonts w:eastAsiaTheme="majorEastAsia"/>
        </w:rPr>
        <w:t> specificity</w:t>
      </w:r>
      <w:r w:rsidRPr="00AF35C1">
        <w:t>, and</w:t>
      </w:r>
      <w:r w:rsidRPr="00AF35C1">
        <w:rPr>
          <w:rFonts w:eastAsiaTheme="majorEastAsia"/>
        </w:rPr>
        <w:t> positive predictive value </w:t>
      </w:r>
      <w:r w:rsidRPr="00AF35C1">
        <w:t>for each class</w:t>
      </w:r>
      <w:r w:rsidR="00574C63">
        <w:t xml:space="preserve"> </w:t>
      </w:r>
      <w:r w:rsidR="00574C63" w:rsidRPr="00AF35C1">
        <w:t>(Kuhn, 2008)</w:t>
      </w:r>
      <w:r w:rsidRPr="00AF35C1">
        <w:t xml:space="preserve">. </w:t>
      </w:r>
      <w:r w:rsidRPr="004939E9">
        <w:rPr>
          <w:rFonts w:eastAsiaTheme="majorEastAsia"/>
        </w:rPr>
        <w:t>Balanced accuracy </w:t>
      </w:r>
      <w:r w:rsidRPr="004939E9">
        <w:t>was used to account for class imbalance by averaging sensitivity and specificity (true negative rate) for each class, providing a more equitable evaluation of performance</w:t>
      </w:r>
      <w:r w:rsidRPr="00AF35C1">
        <w:t xml:space="preserve"> </w:t>
      </w:r>
      <w:r w:rsidRPr="00AF35C1">
        <w:t>(Brodersen et al., 2010).</w:t>
      </w:r>
      <w:r w:rsidRPr="00AF35C1">
        <w:rPr>
          <w:rFonts w:eastAsiaTheme="majorEastAsia"/>
        </w:rPr>
        <w:t> Precision, recall, and F1 scores </w:t>
      </w:r>
      <w:r w:rsidRPr="00AF35C1">
        <w:t>were calculated for each class using</w:t>
      </w:r>
      <w:r w:rsidRPr="00AF35C1">
        <w:t xml:space="preserve"> </w:t>
      </w:r>
      <w:r w:rsidRPr="00AF35C1">
        <w:t>the</w:t>
      </w:r>
      <w:r w:rsidRPr="00AF35C1">
        <w:rPr>
          <w:rFonts w:eastAsiaTheme="majorEastAsia"/>
        </w:rPr>
        <w:t xml:space="preserve"> </w:t>
      </w:r>
      <w:proofErr w:type="spellStart"/>
      <w:r w:rsidRPr="00AF35C1">
        <w:rPr>
          <w:rFonts w:eastAsiaTheme="majorEastAsia"/>
        </w:rPr>
        <w:t>MLmetrics</w:t>
      </w:r>
      <w:proofErr w:type="spellEnd"/>
      <w:r w:rsidRPr="00AF35C1">
        <w:rPr>
          <w:rFonts w:eastAsiaTheme="majorEastAsia"/>
        </w:rPr>
        <w:t xml:space="preserve"> </w:t>
      </w:r>
      <w:r w:rsidRPr="00AF35C1">
        <w:t>package</w:t>
      </w:r>
      <w:r w:rsidRPr="00AF35C1">
        <w:t xml:space="preserve"> </w:t>
      </w:r>
      <w:r w:rsidR="00574C63" w:rsidRPr="00AF35C1">
        <w:t>(Yan, 2016)</w:t>
      </w:r>
      <w:r w:rsidRPr="004939E9">
        <w:t>.</w:t>
      </w:r>
      <w:r w:rsidRPr="00AF35C1">
        <w:t xml:space="preserve"> </w:t>
      </w:r>
      <w:r w:rsidRPr="004939E9">
        <w:t xml:space="preserve">Precision reflects the proportion of true positives among all positive predictions, while recall captures the proportion of actual positives </w:t>
      </w:r>
      <w:r w:rsidRPr="004939E9">
        <w:lastRenderedPageBreak/>
        <w:t>correctly identified. The F1 score, defined as the harmonic mean of precision and recall, offers a balanced measure of classification performance that is particularly valuable when the costs of false positives and false negatives are asymmetric.</w:t>
      </w:r>
      <w:r w:rsidR="00860320">
        <w:t xml:space="preserve"> </w:t>
      </w:r>
      <w:r w:rsidRPr="00AF35C1">
        <w:t>To assess the model's ability to discriminate between classes,</w:t>
      </w:r>
      <w:r w:rsidRPr="00AF35C1">
        <w:rPr>
          <w:rFonts w:eastAsiaTheme="majorEastAsia"/>
        </w:rPr>
        <w:t> </w:t>
      </w:r>
      <w:r w:rsidRPr="004939E9">
        <w:t>the</w:t>
      </w:r>
      <w:r w:rsidRPr="004939E9">
        <w:rPr>
          <w:rFonts w:eastAsiaTheme="majorEastAsia"/>
        </w:rPr>
        <w:t> Area Under the Receiver Operating Characteristic Curve (AUC-ROC) </w:t>
      </w:r>
      <w:r w:rsidRPr="004939E9">
        <w:t>was computed using a</w:t>
      </w:r>
      <w:r w:rsidRPr="004939E9">
        <w:rPr>
          <w:rFonts w:eastAsiaTheme="majorEastAsia"/>
        </w:rPr>
        <w:t> </w:t>
      </w:r>
      <w:proofErr w:type="spellStart"/>
      <w:r w:rsidRPr="004939E9">
        <w:rPr>
          <w:rFonts w:eastAsiaTheme="majorEastAsia"/>
        </w:rPr>
        <w:t>OvR</w:t>
      </w:r>
      <w:proofErr w:type="spellEnd"/>
      <w:r w:rsidRPr="00AF35C1">
        <w:rPr>
          <w:rFonts w:eastAsiaTheme="majorEastAsia"/>
        </w:rPr>
        <w:t xml:space="preserve"> </w:t>
      </w:r>
      <w:r w:rsidRPr="004939E9">
        <w:t>approach</w:t>
      </w:r>
      <w:r w:rsidRPr="00AF35C1">
        <w:t xml:space="preserve"> with the</w:t>
      </w:r>
      <w:r w:rsidRPr="00AF35C1">
        <w:rPr>
          <w:rFonts w:eastAsiaTheme="majorEastAsia"/>
        </w:rPr>
        <w:t> </w:t>
      </w:r>
      <w:proofErr w:type="spellStart"/>
      <w:r w:rsidRPr="00AF35C1">
        <w:rPr>
          <w:rFonts w:eastAsiaTheme="majorEastAsia"/>
        </w:rPr>
        <w:t>pROC</w:t>
      </w:r>
      <w:proofErr w:type="spellEnd"/>
      <w:r w:rsidRPr="00AF35C1">
        <w:rPr>
          <w:rFonts w:eastAsiaTheme="majorEastAsia"/>
        </w:rPr>
        <w:t> </w:t>
      </w:r>
      <w:r w:rsidRPr="00AF35C1">
        <w:t>package (Robin et al., 2011). These metrics visualize and quantify the trade-off between sensitivity and specificity across thresholds and offer insight into the model’s separability across all classes.</w:t>
      </w:r>
      <w:r w:rsidRPr="00AF35C1">
        <w:t xml:space="preserve"> </w:t>
      </w:r>
    </w:p>
    <w:p w14:paraId="6A5FABDF" w14:textId="4F0BAB6F" w:rsidR="001678A6" w:rsidRDefault="001678A6" w:rsidP="00633A7F">
      <w:pPr>
        <w:rPr>
          <w:i/>
          <w:iCs/>
        </w:rPr>
      </w:pPr>
      <w:r>
        <w:rPr>
          <w:noProof/>
          <w14:ligatures w14:val="standardContextual"/>
        </w:rPr>
        <w:drawing>
          <wp:anchor distT="0" distB="0" distL="114300" distR="114300" simplePos="0" relativeHeight="251670528" behindDoc="0" locked="0" layoutInCell="1" allowOverlap="1" wp14:anchorId="3EF16A1F" wp14:editId="56EB6536">
            <wp:simplePos x="0" y="0"/>
            <wp:positionH relativeFrom="column">
              <wp:posOffset>1235947</wp:posOffset>
            </wp:positionH>
            <wp:positionV relativeFrom="paragraph">
              <wp:posOffset>262993</wp:posOffset>
            </wp:positionV>
            <wp:extent cx="3557116" cy="3934254"/>
            <wp:effectExtent l="0" t="0" r="0" b="3175"/>
            <wp:wrapTopAndBottom/>
            <wp:docPr id="18071468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46895" name="Picture 1807146895"/>
                    <pic:cNvPicPr/>
                  </pic:nvPicPr>
                  <pic:blipFill rotWithShape="1">
                    <a:blip r:embed="rId17"/>
                    <a:srcRect l="12512" t="7418" r="39645" b="17697"/>
                    <a:stretch/>
                  </pic:blipFill>
                  <pic:spPr bwMode="auto">
                    <a:xfrm>
                      <a:off x="0" y="0"/>
                      <a:ext cx="3557116" cy="39342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9E9">
        <w:rPr>
          <w:i/>
          <w:iCs/>
        </w:rPr>
        <w:t xml:space="preserve">Figure. A </w:t>
      </w:r>
      <w:r w:rsidR="004939E9" w:rsidRPr="001972CB">
        <w:rPr>
          <w:i/>
          <w:iCs/>
        </w:rPr>
        <w:t>Flowchart illustrating the machine learning pipeline</w:t>
      </w:r>
    </w:p>
    <w:p w14:paraId="0B83573F" w14:textId="66B829DA" w:rsidR="00947E5B" w:rsidRDefault="00947E5B" w:rsidP="00633A7F"/>
    <w:p w14:paraId="0EC36810" w14:textId="0820F798" w:rsidR="001972CB" w:rsidRPr="0085206F" w:rsidRDefault="00860320" w:rsidP="00633A7F">
      <w:pPr>
        <w:rPr>
          <w:i/>
          <w:iCs/>
        </w:rPr>
      </w:pPr>
      <w:r w:rsidRPr="0085206F">
        <w:rPr>
          <w:i/>
          <w:iCs/>
        </w:rPr>
        <w:t xml:space="preserve">Note: </w:t>
      </w:r>
      <w:r w:rsidR="001972CB" w:rsidRPr="0085206F">
        <w:rPr>
          <w:i/>
          <w:iCs/>
        </w:rPr>
        <w:t>The full sample was split into three subsets</w:t>
      </w:r>
      <w:r w:rsidR="001972CB" w:rsidRPr="0085206F">
        <w:rPr>
          <w:i/>
          <w:iCs/>
        </w:rPr>
        <w:t xml:space="preserve">. </w:t>
      </w:r>
      <w:r w:rsidR="001972CB" w:rsidRPr="0085206F">
        <w:rPr>
          <w:i/>
          <w:iCs/>
        </w:rPr>
        <w:t>In the</w:t>
      </w:r>
      <w:r w:rsidR="001972CB" w:rsidRPr="0085206F">
        <w:rPr>
          <w:rFonts w:eastAsiaTheme="majorEastAsia"/>
          <w:i/>
          <w:iCs/>
        </w:rPr>
        <w:t xml:space="preserve"> t</w:t>
      </w:r>
      <w:r w:rsidR="001972CB" w:rsidRPr="0085206F">
        <w:rPr>
          <w:rFonts w:eastAsiaTheme="majorEastAsia"/>
          <w:i/>
          <w:iCs/>
        </w:rPr>
        <w:t xml:space="preserve">raining </w:t>
      </w:r>
      <w:r w:rsidR="001972CB" w:rsidRPr="0085206F">
        <w:rPr>
          <w:i/>
          <w:iCs/>
        </w:rPr>
        <w:t>phase, hyperparameter optimization was performed on the training set using grid search and 5-fold cross-validation. In the</w:t>
      </w:r>
      <w:r w:rsidR="001972CB" w:rsidRPr="0085206F">
        <w:rPr>
          <w:rFonts w:eastAsiaTheme="majorEastAsia"/>
          <w:i/>
          <w:iCs/>
        </w:rPr>
        <w:t> </w:t>
      </w:r>
      <w:r w:rsidR="001972CB" w:rsidRPr="0085206F">
        <w:rPr>
          <w:rFonts w:eastAsiaTheme="majorEastAsia"/>
          <w:i/>
          <w:iCs/>
        </w:rPr>
        <w:t>t</w:t>
      </w:r>
      <w:r w:rsidR="001972CB" w:rsidRPr="0085206F">
        <w:rPr>
          <w:rFonts w:eastAsiaTheme="majorEastAsia"/>
          <w:i/>
          <w:iCs/>
        </w:rPr>
        <w:t xml:space="preserve">hreshold </w:t>
      </w:r>
      <w:r w:rsidR="001972CB" w:rsidRPr="0085206F">
        <w:rPr>
          <w:rFonts w:eastAsiaTheme="majorEastAsia"/>
          <w:i/>
          <w:iCs/>
        </w:rPr>
        <w:t>c</w:t>
      </w:r>
      <w:r w:rsidR="001972CB" w:rsidRPr="0085206F">
        <w:rPr>
          <w:rFonts w:eastAsiaTheme="majorEastAsia"/>
          <w:i/>
          <w:iCs/>
        </w:rPr>
        <w:t>alibration </w:t>
      </w:r>
      <w:r w:rsidR="001972CB" w:rsidRPr="0085206F">
        <w:rPr>
          <w:i/>
          <w:iCs/>
        </w:rPr>
        <w:t xml:space="preserve">phase, </w:t>
      </w:r>
      <w:r w:rsidRPr="0085206F">
        <w:rPr>
          <w:i/>
          <w:iCs/>
        </w:rPr>
        <w:t xml:space="preserve">here </w:t>
      </w:r>
      <w:r w:rsidR="001972CB" w:rsidRPr="0085206F">
        <w:rPr>
          <w:i/>
          <w:iCs/>
        </w:rPr>
        <w:t>a threshold grid search for class-specific probability cutoffs</w:t>
      </w:r>
      <w:r w:rsidRPr="0085206F">
        <w:rPr>
          <w:i/>
          <w:iCs/>
        </w:rPr>
        <w:t xml:space="preserve"> was </w:t>
      </w:r>
      <w:r w:rsidRPr="0085206F">
        <w:rPr>
          <w:i/>
          <w:iCs/>
          <w:color w:val="3A7C22" w:themeColor="accent6" w:themeShade="BF"/>
        </w:rPr>
        <w:t>used</w:t>
      </w:r>
      <w:r w:rsidR="001972CB" w:rsidRPr="0085206F">
        <w:rPr>
          <w:i/>
          <w:iCs/>
          <w:color w:val="3A7C22" w:themeColor="accent6" w:themeShade="BF"/>
        </w:rPr>
        <w:t xml:space="preserve">. </w:t>
      </w:r>
      <w:r w:rsidR="001972CB" w:rsidRPr="0085206F">
        <w:rPr>
          <w:i/>
          <w:iCs/>
        </w:rPr>
        <w:t>Finally, in the</w:t>
      </w:r>
      <w:r w:rsidR="001972CB" w:rsidRPr="0085206F">
        <w:rPr>
          <w:rFonts w:eastAsiaTheme="majorEastAsia"/>
          <w:i/>
          <w:iCs/>
        </w:rPr>
        <w:t xml:space="preserve"> </w:t>
      </w:r>
      <w:r w:rsidR="001972CB" w:rsidRPr="0085206F">
        <w:rPr>
          <w:rFonts w:eastAsiaTheme="majorEastAsia"/>
          <w:i/>
          <w:iCs/>
        </w:rPr>
        <w:t>e</w:t>
      </w:r>
      <w:r w:rsidR="001972CB" w:rsidRPr="0085206F">
        <w:rPr>
          <w:rFonts w:eastAsiaTheme="majorEastAsia"/>
          <w:i/>
          <w:iCs/>
        </w:rPr>
        <w:t>valuation </w:t>
      </w:r>
      <w:r w:rsidR="001972CB" w:rsidRPr="0085206F">
        <w:rPr>
          <w:i/>
          <w:iCs/>
        </w:rPr>
        <w:t>phase, the calibrated model was applied to the held-out test set to assess final performance metrics.</w:t>
      </w:r>
    </w:p>
    <w:p w14:paraId="6B09B7DC" w14:textId="1CB026F6" w:rsidR="00F678DB" w:rsidRPr="00F678DB" w:rsidRDefault="00664F97" w:rsidP="00F678DB">
      <w:pPr>
        <w:pStyle w:val="Style3"/>
      </w:pPr>
      <w:bookmarkStart w:id="172" w:name="_Toc196072531"/>
      <w:r>
        <w:lastRenderedPageBreak/>
        <w:t xml:space="preserve">Permutation </w:t>
      </w:r>
      <w:r w:rsidR="00F678DB">
        <w:t>Based Significance Testing</w:t>
      </w:r>
      <w:bookmarkEnd w:id="172"/>
    </w:p>
    <w:p w14:paraId="0E0697CB" w14:textId="77777777" w:rsidR="00A865F3" w:rsidRPr="00A865F3" w:rsidRDefault="00F678DB" w:rsidP="00A865F3">
      <w:r w:rsidRPr="00F678DB">
        <w:t>To evaluate whether the model's performance exceeded what could be expected by chance, a</w:t>
      </w:r>
      <w:r w:rsidRPr="00F678DB">
        <w:rPr>
          <w:rFonts w:eastAsiaTheme="majorEastAsia"/>
        </w:rPr>
        <w:t> permutation test </w:t>
      </w:r>
      <w:r w:rsidRPr="00F678DB">
        <w:t>was conducted following established methods for assessing statistical significance in predictive modeling</w:t>
      </w:r>
      <w:r w:rsidRPr="00F678DB">
        <w:t xml:space="preserve"> </w:t>
      </w:r>
      <w:r w:rsidRPr="00F678DB">
        <w:fldChar w:fldCharType="begin"/>
      </w:r>
      <w:r w:rsidRPr="00F678DB">
        <w:instrText xml:space="preserve"> ADDIN ZOTERO_ITEM CSL_CITATION {"citationID":"hrjAB5Da","properties":{"formattedCitation":"(Good, 2000; Ojala &amp; Garriga, 2009)","plainCitation":"(Good, 2000; Ojala &amp; Garriga, 2009)","noteIndex":0},"citationItems":[{"id":4467,"uris":["http://zotero.org/users/13126831/items/Y9WHZFJN"],"itemData":{"id":4467,"type":"book","collection-title":"Springer Series in Statistics","event-place":"New York, NY","ISBN":"978-1-4757-3237-5","license":"http://www.springer.com/tdm","note":"DOI: 10.1007/978-1-4757-3235-1","publisher":"Springer","publisher-place":"New York, NY","source":"DOI.org (Crossref)","title":"Permutation Tests","URL":"http://link.springer.com/10.1007/978-1-4757-3235-1","author":[{"family":"Good","given":"Phillip"}],"accessed":{"date-parts":[["2025",4,20]]},"issued":{"date-parts":[["2000"]]}},"label":"page"},{"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C."}],"accessed":{"date-parts":[["2025",4,20]]},"issued":{"date-parts":[["2009",12]]}},"label":"page"}],"schema":"https://github.com/citation-style-language/schema/raw/master/csl-citation.json"} </w:instrText>
      </w:r>
      <w:r w:rsidRPr="00F678DB">
        <w:fldChar w:fldCharType="separate"/>
      </w:r>
      <w:r w:rsidRPr="00F678DB">
        <w:t>(Good, 2000; Ojala &amp; Garriga, 2009)</w:t>
      </w:r>
      <w:r w:rsidRPr="00F678DB">
        <w:fldChar w:fldCharType="end"/>
      </w:r>
      <w:r w:rsidRPr="00F678DB">
        <w:t>. This non-parametric approach involves disrupting the relationship between input features and class labels while preserving the underlying feature distributions.</w:t>
      </w:r>
      <w:r w:rsidR="00A865F3" w:rsidRPr="00A865F3">
        <w:t xml:space="preserve"> </w:t>
      </w:r>
      <w:r w:rsidR="00A865F3" w:rsidRPr="00F678DB">
        <w:t xml:space="preserve">For computational efficiency, hyperparameter tuning </w:t>
      </w:r>
      <w:r w:rsidR="00A865F3" w:rsidRPr="00A865F3">
        <w:t xml:space="preserve">was performed once using the original labels and fixed for all permutation iterations. This approach may slightly underestimate the variance in the null distribution </w:t>
      </w:r>
      <w:r w:rsidR="00A865F3" w:rsidRPr="00A865F3">
        <w:fldChar w:fldCharType="begin"/>
      </w:r>
      <w:r w:rsidR="00A865F3" w:rsidRPr="00A865F3">
        <w:instrText xml:space="preserve"> ADDIN ZOTERO_ITEM CSL_CITATION {"citationID":"d8fRFn94","properties":{"formattedCitation":"(Ojala &amp; Garriga, 2009)","plainCitation":"(Ojala &amp; Garriga, 2009)","noteIndex":0},"citationItems":[{"id":4508,"uris":["http://zotero.org/users/13126831/items/3AGIWA9X"],"itemData":{"id":4508,"type":"paper-conference","abstract":"We explore the framework of permutation-based p-values for assessing the performance of classiﬁers. In this paper we study two simple permutation tests. The ﬁrst test assess whether the classiﬁer has found a real class structure in the data; the corresponding null distribution is estimated by permuting the labels in the data. This test has been used extensively in classiﬁcation problems in computational biology. The second test studies whether the classiﬁer is exploiting the dependency between the features in classiﬁcation; the corresponding null distribution is estimated by permuting the features within classes, inspired by restricted randomization techniques traditionally used in statistics. This new test can serve to identify descriptive features which can be valuable information in improving the classiﬁer performance. We study the properties of these tests and present an extensive empirical evaluation on real and synthetic data. Our analysis shows that studying the classiﬁer performance via permutation tests is effective. In particular, the restricted permutation test clearly reveals whether the classiﬁer exploits the interdependency between the features in the data.","container-title":"2009 Ninth IEEE International Conference on Data Mining","DOI":"10.1109/ICDM.2009.108","event-place":"Miami Beach, FL, USA","event-title":"2009 Ninth IEEE International Conference on Data Mining (ICDM)","ISBN":"978-1-4244-5242-2","language":"en","page":"908-913","publisher":"IEEE","publisher-place":"Miami Beach, FL, USA","source":"DOI.org (Crossref)","title":"Permutation Tests for Studying Classifier Performance","URL":"http://ieeexplore.ieee.org/document/5360332/","author":[{"family":"Ojala","given":"Markus"},{"family":"Garriga","given":"Gemma C."}],"accessed":{"date-parts":[["2025",4,20]]},"issued":{"date-parts":[["2009",12]]}}}],"schema":"https://github.com/citation-style-language/schema/raw/master/csl-citation.json"} </w:instrText>
      </w:r>
      <w:r w:rsidR="00A865F3" w:rsidRPr="00A865F3">
        <w:fldChar w:fldCharType="separate"/>
      </w:r>
      <w:r w:rsidR="00A865F3" w:rsidRPr="00A865F3">
        <w:t>(Ojala &amp; Garriga, 2009)</w:t>
      </w:r>
      <w:r w:rsidR="00A865F3" w:rsidRPr="00A865F3">
        <w:fldChar w:fldCharType="end"/>
      </w:r>
      <w:r w:rsidR="00A865F3" w:rsidRPr="00A865F3">
        <w:t>.</w:t>
      </w:r>
    </w:p>
    <w:p w14:paraId="6AF71C65" w14:textId="7F9B0F4D" w:rsidR="00F678DB" w:rsidRPr="00A865F3" w:rsidRDefault="00A865F3" w:rsidP="00A865F3">
      <w:pPr>
        <w:ind w:firstLine="720"/>
      </w:pPr>
      <w:r w:rsidRPr="00A865F3">
        <w:t>To simulate the null hypothesis of no</w:t>
      </w:r>
      <w:r w:rsidRPr="00A865F3">
        <w:t xml:space="preserve"> association between features and target labels, class labels in the held-out test set were randomly permuted 1,000 times.</w:t>
      </w:r>
      <w:r w:rsidR="00F678DB" w:rsidRPr="00F678DB">
        <w:t xml:space="preserve"> For each permutation, the trained </w:t>
      </w:r>
      <w:proofErr w:type="spellStart"/>
      <w:r w:rsidR="00F678DB" w:rsidRPr="00F678DB">
        <w:t>XGBoost</w:t>
      </w:r>
      <w:proofErr w:type="spellEnd"/>
      <w:r w:rsidR="00F678DB" w:rsidRPr="00F678DB">
        <w:t xml:space="preserve"> model was used to generate predicted class probabilities, which were </w:t>
      </w:r>
      <w:proofErr w:type="spellStart"/>
      <w:r w:rsidR="00F678DB" w:rsidRPr="00F678DB">
        <w:t>thresholded</w:t>
      </w:r>
      <w:proofErr w:type="spellEnd"/>
      <w:r w:rsidR="00F678DB" w:rsidRPr="00F678DB">
        <w:t xml:space="preserve"> using the previously calibrated class-specific thresholds. These </w:t>
      </w:r>
      <w:proofErr w:type="spellStart"/>
      <w:r w:rsidR="00F678DB" w:rsidRPr="00F678DB">
        <w:t>thresholded</w:t>
      </w:r>
      <w:proofErr w:type="spellEnd"/>
      <w:r w:rsidR="00F678DB" w:rsidRPr="00F678DB">
        <w:t xml:space="preserve"> outputs were then converted into class predictions. The</w:t>
      </w:r>
      <w:r w:rsidR="00F678DB" w:rsidRPr="00F678DB">
        <w:rPr>
          <w:rFonts w:eastAsiaTheme="majorEastAsia"/>
        </w:rPr>
        <w:t> classification accuracy </w:t>
      </w:r>
      <w:r w:rsidR="00F678DB" w:rsidRPr="00F678DB">
        <w:t>was computed for each of the 1,000 permutations, producing a null distribution of accuracies expected under chance. The</w:t>
      </w:r>
      <w:r w:rsidR="00F678DB" w:rsidRPr="00F678DB">
        <w:rPr>
          <w:rFonts w:eastAsiaTheme="majorEastAsia"/>
        </w:rPr>
        <w:t> observed accuracy</w:t>
      </w:r>
      <w:r w:rsidR="00F678DB" w:rsidRPr="00F678DB">
        <w:t>, obtained using the true (non-permuted) labels, was then compared against this null distribution. A</w:t>
      </w:r>
      <w:r w:rsidR="00F678DB" w:rsidRPr="00F678DB">
        <w:rPr>
          <w:rFonts w:eastAsiaTheme="majorEastAsia"/>
        </w:rPr>
        <w:t> permutation-based p-value </w:t>
      </w:r>
      <w:r w:rsidR="00F678DB" w:rsidRPr="00F678DB">
        <w:t>was calculated as the proportion of permuted accuracies that were greater than or equal to the observed accuracy, providing a robust estimate of statistical significance without assuming distributional properties of the data.</w:t>
      </w:r>
      <w:r w:rsidR="00F678DB">
        <w:t xml:space="preserve"> </w:t>
      </w:r>
      <w:r w:rsidR="00F678DB" w:rsidRPr="00F678DB">
        <w:t>A density plot was generated to visualize the null distribution, with the observed accuracy overlaid as a vertical reference line, highlighting its deviation from the permutation-based baseline.</w:t>
      </w:r>
    </w:p>
    <w:p w14:paraId="72CBAFF8" w14:textId="77777777" w:rsidR="00A865F3" w:rsidRDefault="00A865F3">
      <w:pPr>
        <w:spacing w:line="240" w:lineRule="auto"/>
        <w:rPr>
          <w:rFonts w:eastAsiaTheme="majorEastAsia" w:cstheme="majorBidi"/>
          <w:b/>
          <w:color w:val="000000" w:themeColor="text1"/>
          <w:szCs w:val="40"/>
        </w:rPr>
      </w:pPr>
      <w:r>
        <w:br w:type="page"/>
      </w:r>
    </w:p>
    <w:p w14:paraId="603A0B6B" w14:textId="16FC9423" w:rsidR="009270AB" w:rsidRDefault="009520BB" w:rsidP="009270AB">
      <w:pPr>
        <w:pStyle w:val="Style1"/>
      </w:pPr>
      <w:bookmarkStart w:id="173" w:name="_Toc196072532"/>
      <w:r>
        <w:lastRenderedPageBreak/>
        <w:t>Result</w:t>
      </w:r>
      <w:bookmarkEnd w:id="170"/>
      <w:r w:rsidR="00713937">
        <w:t>s</w:t>
      </w:r>
      <w:bookmarkEnd w:id="173"/>
    </w:p>
    <w:p w14:paraId="4CF24CE2" w14:textId="2A5CB0C2" w:rsidR="005B27F3" w:rsidRDefault="005B27F3" w:rsidP="005B27F3">
      <w:pPr>
        <w:pStyle w:val="Style2"/>
      </w:pPr>
      <w:r>
        <w:t>Distribution of Outcome Variables</w:t>
      </w:r>
    </w:p>
    <w:p w14:paraId="6567EE1E" w14:textId="445FF3FC" w:rsidR="00996995" w:rsidRDefault="003B7C69" w:rsidP="0085206F">
      <w:r>
        <w:t>The</w:t>
      </w:r>
      <w:r w:rsidR="0085206F" w:rsidRPr="0085206F">
        <w:t xml:space="preserve"> distribution of internalizing symptom scores </w:t>
      </w:r>
      <w:proofErr w:type="gramStart"/>
      <w:r w:rsidR="0085206F" w:rsidRPr="0085206F">
        <w:t>w</w:t>
      </w:r>
      <w:r>
        <w:t>ere</w:t>
      </w:r>
      <w:proofErr w:type="gramEnd"/>
      <w:r w:rsidR="0085206F" w:rsidRPr="0085206F">
        <w:t xml:space="preserve"> examined for both the CBCL and BPM scales (Figure </w:t>
      </w:r>
      <w:r w:rsidR="0085206F">
        <w:t>A</w:t>
      </w:r>
      <w:r w:rsidR="0085206F" w:rsidRPr="0085206F">
        <w:t xml:space="preserve">). </w:t>
      </w:r>
      <w:r w:rsidR="0085206F">
        <w:t xml:space="preserve">Both </w:t>
      </w:r>
      <w:r>
        <w:t>measures</w:t>
      </w:r>
      <w:r w:rsidR="0085206F" w:rsidRPr="0085206F">
        <w:t xml:space="preserve"> exhibited strong positive skew, with </w:t>
      </w:r>
      <w:proofErr w:type="gramStart"/>
      <w:r w:rsidR="0085206F" w:rsidRPr="0085206F">
        <w:t>the majority of</w:t>
      </w:r>
      <w:proofErr w:type="gramEnd"/>
      <w:r w:rsidR="0085206F" w:rsidRPr="0085206F">
        <w:t xml:space="preserve"> participants falling within the normative range and relatively few classified in the borderline or clinical ranges. This skew was more pronounced in the BPM distribution, which demonstrated a sharp mode near the normative threshold, highlighting the low prevalence of </w:t>
      </w:r>
      <w:r>
        <w:t xml:space="preserve">clinical </w:t>
      </w:r>
      <w:proofErr w:type="spellStart"/>
      <w:r>
        <w:t>interanlizing</w:t>
      </w:r>
      <w:proofErr w:type="spellEnd"/>
      <w:r w:rsidR="0085206F" w:rsidRPr="0085206F">
        <w:t xml:space="preserve"> symptoms in the sample.</w:t>
      </w:r>
    </w:p>
    <w:p w14:paraId="79BF3C64" w14:textId="77777777" w:rsidR="00D9614B" w:rsidRPr="0085206F" w:rsidRDefault="00D9614B" w:rsidP="0085206F"/>
    <w:p w14:paraId="26CAE3E0" w14:textId="616AD378" w:rsidR="004B52B5" w:rsidRDefault="004B52B5" w:rsidP="00633A7F">
      <w:pPr>
        <w:rPr>
          <w:i/>
          <w:iCs/>
        </w:rPr>
      </w:pPr>
      <w:r w:rsidRPr="0085206F">
        <w:rPr>
          <w:i/>
          <w:iCs/>
        </w:rPr>
        <w:t>Figure A. Distribution of</w:t>
      </w:r>
      <w:r w:rsidR="00A865F3" w:rsidRPr="0085206F">
        <w:rPr>
          <w:i/>
          <w:iCs/>
        </w:rPr>
        <w:t xml:space="preserve"> Outcome Variable: </w:t>
      </w:r>
      <w:r w:rsidR="0085206F" w:rsidRPr="0085206F">
        <w:rPr>
          <w:i/>
          <w:iCs/>
        </w:rPr>
        <w:t>internalizing symptom T-scores for parent- and child-reported measures.</w:t>
      </w:r>
    </w:p>
    <w:p w14:paraId="671484AE" w14:textId="266DFD13" w:rsidR="005B377B" w:rsidRPr="005B377B" w:rsidRDefault="005B377B" w:rsidP="005B377B">
      <w:pPr>
        <w:pStyle w:val="ListParagraph"/>
        <w:numPr>
          <w:ilvl w:val="0"/>
          <w:numId w:val="4"/>
        </w:numPr>
        <w:rPr>
          <w:i/>
          <w:iCs/>
        </w:rPr>
      </w:pPr>
      <w:r w:rsidRPr="005B377B">
        <w:rPr>
          <w:i/>
          <w:iCs/>
        </w:rPr>
        <w:t xml:space="preserve">                                                             </w:t>
      </w:r>
      <w:r>
        <w:rPr>
          <w:i/>
          <w:iCs/>
        </w:rPr>
        <w:t xml:space="preserve">    </w:t>
      </w:r>
      <w:r w:rsidRPr="005B377B">
        <w:rPr>
          <w:i/>
          <w:iCs/>
        </w:rPr>
        <w:t xml:space="preserve">        b)</w:t>
      </w:r>
    </w:p>
    <w:p w14:paraId="71540CB1" w14:textId="1A3F3CDA" w:rsidR="00721BEE" w:rsidRPr="00721BEE" w:rsidRDefault="00721BEE" w:rsidP="005B377B">
      <w:pPr>
        <w:rPr>
          <w:color w:val="000000" w:themeColor="text1"/>
        </w:rPr>
      </w:pPr>
      <w:r>
        <w:rPr>
          <w:noProof/>
          <w:color w:val="000000" w:themeColor="text1"/>
          <w14:ligatures w14:val="standardContextual"/>
        </w:rPr>
        <w:drawing>
          <wp:inline distT="0" distB="0" distL="0" distR="0" wp14:anchorId="22BDF1A7" wp14:editId="014A4B81">
            <wp:extent cx="5943600" cy="3172883"/>
            <wp:effectExtent l="0" t="0" r="0" b="2540"/>
            <wp:docPr id="17644045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4510" name="Picture 1764404510"/>
                    <pic:cNvPicPr/>
                  </pic:nvPicPr>
                  <pic:blipFill rotWithShape="1">
                    <a:blip r:embed="rId18"/>
                    <a:srcRect t="14587"/>
                    <a:stretch/>
                  </pic:blipFill>
                  <pic:spPr bwMode="auto">
                    <a:xfrm>
                      <a:off x="0" y="0"/>
                      <a:ext cx="5943600" cy="3172883"/>
                    </a:xfrm>
                    <a:prstGeom prst="rect">
                      <a:avLst/>
                    </a:prstGeom>
                    <a:ln>
                      <a:noFill/>
                    </a:ln>
                    <a:extLst>
                      <a:ext uri="{53640926-AAD7-44D8-BBD7-CCE9431645EC}">
                        <a14:shadowObscured xmlns:a14="http://schemas.microsoft.com/office/drawing/2010/main"/>
                      </a:ext>
                    </a:extLst>
                  </pic:spPr>
                </pic:pic>
              </a:graphicData>
            </a:graphic>
          </wp:inline>
        </w:drawing>
      </w:r>
    </w:p>
    <w:p w14:paraId="73F4B69A" w14:textId="724A98FD" w:rsidR="0085206F" w:rsidRPr="005B377B" w:rsidRDefault="005B377B" w:rsidP="005B377B">
      <w:pPr>
        <w:rPr>
          <w:i/>
          <w:iCs/>
        </w:rPr>
      </w:pPr>
      <w:r>
        <w:rPr>
          <w:i/>
          <w:iCs/>
        </w:rPr>
        <w:t xml:space="preserve">Note: </w:t>
      </w:r>
      <w:r w:rsidRPr="005B377B">
        <w:rPr>
          <w:i/>
          <w:iCs/>
        </w:rPr>
        <w:t xml:space="preserve">Density plots showing the distribution of internalizing T-scores derived from the </w:t>
      </w:r>
      <w:r>
        <w:rPr>
          <w:i/>
          <w:iCs/>
        </w:rPr>
        <w:t xml:space="preserve">(a) </w:t>
      </w:r>
      <w:r w:rsidRPr="005B377B">
        <w:rPr>
          <w:i/>
          <w:iCs/>
        </w:rPr>
        <w:t>parent-reported CBCL</w:t>
      </w:r>
      <w:r>
        <w:rPr>
          <w:i/>
          <w:iCs/>
        </w:rPr>
        <w:t xml:space="preserve"> (</w:t>
      </w:r>
      <w:r w:rsidR="003B7C69">
        <w:rPr>
          <w:i/>
          <w:iCs/>
        </w:rPr>
        <w:t>green</w:t>
      </w:r>
      <w:r>
        <w:rPr>
          <w:i/>
          <w:iCs/>
        </w:rPr>
        <w:t>)</w:t>
      </w:r>
      <w:r w:rsidRPr="005B377B">
        <w:rPr>
          <w:i/>
          <w:iCs/>
        </w:rPr>
        <w:t xml:space="preserve"> and</w:t>
      </w:r>
      <w:r>
        <w:rPr>
          <w:i/>
          <w:iCs/>
        </w:rPr>
        <w:t xml:space="preserve"> (b)</w:t>
      </w:r>
      <w:r w:rsidRPr="005B377B">
        <w:rPr>
          <w:i/>
          <w:iCs/>
        </w:rPr>
        <w:t xml:space="preserve"> child-reported BPM (</w:t>
      </w:r>
      <w:r w:rsidR="003B7C69">
        <w:rPr>
          <w:i/>
          <w:iCs/>
        </w:rPr>
        <w:t>purple</w:t>
      </w:r>
      <w:r w:rsidRPr="005B377B">
        <w:rPr>
          <w:i/>
          <w:iCs/>
        </w:rPr>
        <w:t xml:space="preserve">). </w:t>
      </w:r>
    </w:p>
    <w:p w14:paraId="3009C404" w14:textId="1CC26A1E" w:rsidR="005B27F3" w:rsidRDefault="005B27F3" w:rsidP="005B27F3">
      <w:pPr>
        <w:pStyle w:val="Style2"/>
      </w:pPr>
      <w:r>
        <w:t>Model Parameter Optimization</w:t>
      </w:r>
    </w:p>
    <w:p w14:paraId="74EE0B39" w14:textId="6BB8C5CD" w:rsidR="00996995" w:rsidRPr="004277C7" w:rsidRDefault="009270AB" w:rsidP="00E353F6">
      <w:pPr>
        <w:ind w:firstLine="720"/>
      </w:pPr>
      <w:r w:rsidRPr="009270AB">
        <w:t xml:space="preserve">As shown in Table </w:t>
      </w:r>
      <w:r w:rsidR="0085206F">
        <w:t>A (in appendix)</w:t>
      </w:r>
      <w:r>
        <w:t xml:space="preserve">, </w:t>
      </w:r>
      <w:r w:rsidR="006253E7">
        <w:t xml:space="preserve">both </w:t>
      </w:r>
      <w:r w:rsidRPr="009270AB">
        <w:t>model</w:t>
      </w:r>
      <w:r w:rsidR="006253E7">
        <w:t>s</w:t>
      </w:r>
      <w:r w:rsidRPr="009270AB">
        <w:t xml:space="preserve"> reached optimal performance at 50 boosting rounds. While core parameters such as learning rate and max depth were consistent, the</w:t>
      </w:r>
      <w:r>
        <w:t xml:space="preserve"> parent reported</w:t>
      </w:r>
      <w:r w:rsidRPr="009270AB">
        <w:t xml:space="preserve"> model used a lower minimum child weight (1 vs. 5), higher gamma (2 vs. 0), and </w:t>
      </w:r>
      <w:r w:rsidRPr="009270AB">
        <w:lastRenderedPageBreak/>
        <w:t xml:space="preserve">differed in subsampling strategies (subsample: 0.6 vs. 0.9; </w:t>
      </w:r>
      <w:proofErr w:type="spellStart"/>
      <w:r w:rsidRPr="009270AB">
        <w:t>colsample</w:t>
      </w:r>
      <w:proofErr w:type="spellEnd"/>
      <w:r w:rsidRPr="009270AB">
        <w:t xml:space="preserve"> by tree: 0.9 vs. 0.6). </w:t>
      </w:r>
      <w:r w:rsidR="0085206F" w:rsidRPr="0085206F">
        <w:t>Hyperparameter tuning revealed variation in model performance across the parameter space (Figure A). For both the BPM (Figure Aa) and CBCL (Figure Ab) models, log loss values ranged from approximately 1.090 to 1.108, indicating sensitivity to tuning configurations. Performance was most strongly influenced by tree depth and learning rate, with lower log loss achieved under shallower trees and moderate learning rates. Despite the broad search space, both models converged on similar optimal configurations, yielding final multiclass log-loss values of 1.090 (CBCL) and 1.093 (BPM). Class weighting contributed to improved classification of underrepresented borderline and clinical categories.</w:t>
      </w:r>
    </w:p>
    <w:p w14:paraId="7A390C81" w14:textId="401831AA" w:rsidR="002372D2" w:rsidRPr="00B62982" w:rsidRDefault="004277C7" w:rsidP="004277C7">
      <w:pPr>
        <w:rPr>
          <w:i/>
          <w:iCs/>
        </w:rPr>
      </w:pPr>
      <w:r w:rsidRPr="00B62982">
        <w:rPr>
          <w:i/>
          <w:iCs/>
        </w:rPr>
        <w:t>Figure A.</w:t>
      </w:r>
      <w:r w:rsidR="00B62982" w:rsidRPr="00B62982">
        <w:rPr>
          <w:i/>
          <w:iCs/>
        </w:rPr>
        <w:t xml:space="preserve"> </w:t>
      </w:r>
      <w:r w:rsidR="00B62982" w:rsidRPr="007340E5">
        <w:rPr>
          <w:i/>
          <w:iCs/>
        </w:rPr>
        <w:t>Hyperparameter Optimization Results</w:t>
      </w:r>
      <w:r w:rsidR="007340E5" w:rsidRPr="007340E5">
        <w:rPr>
          <w:i/>
          <w:iCs/>
        </w:rPr>
        <w:t xml:space="preserve"> </w:t>
      </w:r>
      <w:r w:rsidR="007340E5" w:rsidRPr="007340E5">
        <w:rPr>
          <w:i/>
          <w:iCs/>
        </w:rPr>
        <w:t>for internalizing</w:t>
      </w:r>
      <w:r w:rsidR="009D0B17">
        <w:rPr>
          <w:i/>
          <w:iCs/>
        </w:rPr>
        <w:t xml:space="preserve"> </w:t>
      </w:r>
      <w:r w:rsidR="00973D0D">
        <w:rPr>
          <w:i/>
          <w:iCs/>
        </w:rPr>
        <w:t>symptom</w:t>
      </w:r>
      <w:r w:rsidR="007340E5" w:rsidRPr="007340E5">
        <w:rPr>
          <w:i/>
          <w:iCs/>
        </w:rPr>
        <w:t xml:space="preserve"> prediction models</w:t>
      </w:r>
    </w:p>
    <w:p w14:paraId="464697FB" w14:textId="46AB5B66" w:rsidR="002549EE" w:rsidRPr="00E353F6" w:rsidRDefault="002549EE" w:rsidP="00E353F6">
      <w:pPr>
        <w:rPr>
          <w:rFonts w:eastAsiaTheme="majorEastAsia"/>
          <w:i/>
          <w:iCs/>
          <w:color w:val="000000"/>
        </w:rPr>
      </w:pPr>
      <w:r>
        <w:t>a)</w:t>
      </w:r>
      <w:r w:rsidR="00B62982" w:rsidRPr="00B62982">
        <w:rPr>
          <w:rStyle w:val="Emphasis"/>
          <w:rFonts w:eastAsiaTheme="majorEastAsia"/>
          <w:color w:val="000000"/>
        </w:rPr>
        <w:t xml:space="preserve"> </w:t>
      </w:r>
      <w:r w:rsidR="00B62982">
        <w:rPr>
          <w:rStyle w:val="Emphasis"/>
          <w:rFonts w:eastAsiaTheme="majorEastAsia"/>
          <w:color w:val="000000"/>
        </w:rPr>
        <w:t xml:space="preserve"> </w:t>
      </w:r>
      <w:r w:rsidR="00E353F6">
        <w:rPr>
          <w:rFonts w:hAnsi="Symbol"/>
          <w:noProof/>
          <w:color w:val="4EA72E" w:themeColor="accent6"/>
          <w14:ligatures w14:val="standardContextual"/>
        </w:rPr>
        <w:drawing>
          <wp:inline distT="0" distB="0" distL="0" distR="0" wp14:anchorId="26F55808" wp14:editId="01AE9E79">
            <wp:extent cx="4173794" cy="1800945"/>
            <wp:effectExtent l="0" t="0" r="5080" b="2540"/>
            <wp:docPr id="1512870419" name="Picture 7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0419" name="Picture 70" descr="A diagram of a graph&#10;&#10;AI-generated content may be incorrect."/>
                    <pic:cNvPicPr/>
                  </pic:nvPicPr>
                  <pic:blipFill rotWithShape="1">
                    <a:blip r:embed="rId19">
                      <a:extLst>
                        <a:ext uri="{28A0092B-C50C-407E-A947-70E740481C1C}">
                          <a14:useLocalDpi xmlns:a14="http://schemas.microsoft.com/office/drawing/2010/main" val="0"/>
                        </a:ext>
                      </a:extLst>
                    </a:blip>
                    <a:srcRect l="2495" t="12020"/>
                    <a:stretch/>
                  </pic:blipFill>
                  <pic:spPr bwMode="auto">
                    <a:xfrm>
                      <a:off x="0" y="0"/>
                      <a:ext cx="4250081" cy="1833862"/>
                    </a:xfrm>
                    <a:prstGeom prst="rect">
                      <a:avLst/>
                    </a:prstGeom>
                    <a:ln>
                      <a:noFill/>
                    </a:ln>
                    <a:extLst>
                      <a:ext uri="{53640926-AAD7-44D8-BBD7-CCE9431645EC}">
                        <a14:shadowObscured xmlns:a14="http://schemas.microsoft.com/office/drawing/2010/main"/>
                      </a:ext>
                    </a:extLst>
                  </pic:spPr>
                </pic:pic>
              </a:graphicData>
            </a:graphic>
          </wp:inline>
        </w:drawing>
      </w:r>
    </w:p>
    <w:p w14:paraId="193DB6A2" w14:textId="0C58EDC8" w:rsidR="00BA0B87" w:rsidRDefault="002549EE" w:rsidP="003C5CB6">
      <w:pPr>
        <w:spacing w:before="100" w:beforeAutospacing="1" w:after="100" w:afterAutospacing="1" w:line="240" w:lineRule="auto"/>
        <w:rPr>
          <w:rFonts w:hAnsi="Symbol"/>
          <w:color w:val="275317" w:themeColor="accent6" w:themeShade="80"/>
        </w:rPr>
      </w:pPr>
      <w:r>
        <w:rPr>
          <w:rFonts w:hAnsi="Symbol"/>
          <w:color w:val="275317" w:themeColor="accent6" w:themeShade="80"/>
        </w:rPr>
        <w:t>b)</w:t>
      </w:r>
      <w:r w:rsidR="00721BEE" w:rsidRPr="00721BEE">
        <w:rPr>
          <w:noProof/>
          <w:color w:val="A02B93" w:themeColor="accent5"/>
          <w14:ligatures w14:val="standardContextual"/>
        </w:rPr>
        <w:t xml:space="preserve"> </w:t>
      </w:r>
      <w:r w:rsidR="00721BEE">
        <w:rPr>
          <w:noProof/>
          <w:color w:val="A02B93" w:themeColor="accent5"/>
          <w14:ligatures w14:val="standardContextual"/>
        </w:rPr>
        <w:drawing>
          <wp:inline distT="0" distB="0" distL="0" distR="0" wp14:anchorId="0D07FB39" wp14:editId="2527E9B8">
            <wp:extent cx="4202620" cy="1946787"/>
            <wp:effectExtent l="0" t="0" r="1270" b="0"/>
            <wp:docPr id="518543866" name="Picture 6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3866" name="Picture 66" descr="A graph with lines and numbers&#10;&#10;AI-generated content may be incorrect."/>
                    <pic:cNvPicPr/>
                  </pic:nvPicPr>
                  <pic:blipFill rotWithShape="1">
                    <a:blip r:embed="rId20">
                      <a:extLst>
                        <a:ext uri="{28A0092B-C50C-407E-A947-70E740481C1C}">
                          <a14:useLocalDpi xmlns:a14="http://schemas.microsoft.com/office/drawing/2010/main" val="0"/>
                        </a:ext>
                      </a:extLst>
                    </a:blip>
                    <a:srcRect l="1859" t="2536"/>
                    <a:stretch/>
                  </pic:blipFill>
                  <pic:spPr bwMode="auto">
                    <a:xfrm>
                      <a:off x="0" y="0"/>
                      <a:ext cx="4317461" cy="1999985"/>
                    </a:xfrm>
                    <a:prstGeom prst="rect">
                      <a:avLst/>
                    </a:prstGeom>
                    <a:ln>
                      <a:noFill/>
                    </a:ln>
                    <a:extLst>
                      <a:ext uri="{53640926-AAD7-44D8-BBD7-CCE9431645EC}">
                        <a14:shadowObscured xmlns:a14="http://schemas.microsoft.com/office/drawing/2010/main"/>
                      </a:ext>
                    </a:extLst>
                  </pic:spPr>
                </pic:pic>
              </a:graphicData>
            </a:graphic>
          </wp:inline>
        </w:drawing>
      </w:r>
    </w:p>
    <w:p w14:paraId="27EA6F47" w14:textId="573BAAF2" w:rsidR="003B7C69" w:rsidRPr="00E353F6" w:rsidRDefault="004277C7" w:rsidP="00354C8A">
      <w:r>
        <w:rPr>
          <w:i/>
          <w:iCs/>
        </w:rPr>
        <w:t>Note:</w:t>
      </w:r>
      <w:r w:rsidR="00B62982" w:rsidRPr="00B62982">
        <w:t xml:space="preserve"> </w:t>
      </w:r>
      <w:r w:rsidR="00B62982" w:rsidRPr="005B377B">
        <w:rPr>
          <w:i/>
          <w:iCs/>
        </w:rPr>
        <w:t>Parallel coordinate plots i</w:t>
      </w:r>
      <w:r w:rsidR="00B62982" w:rsidRPr="005B377B">
        <w:rPr>
          <w:i/>
          <w:iCs/>
        </w:rPr>
        <w:t>llustrat</w:t>
      </w:r>
      <w:r w:rsidR="00B62982" w:rsidRPr="005B377B">
        <w:rPr>
          <w:i/>
          <w:iCs/>
        </w:rPr>
        <w:t>ing</w:t>
      </w:r>
      <w:r w:rsidR="00B62982" w:rsidRPr="005B377B">
        <w:rPr>
          <w:i/>
          <w:iCs/>
        </w:rPr>
        <w:t xml:space="preserve"> how performance varies across the hyperparameter space.</w:t>
      </w:r>
      <w:r w:rsidR="00B62982" w:rsidRPr="005B377B">
        <w:rPr>
          <w:i/>
          <w:iCs/>
        </w:rPr>
        <w:t xml:space="preserve"> </w:t>
      </w:r>
      <w:r w:rsidR="00B62982" w:rsidRPr="005B377B">
        <w:rPr>
          <w:i/>
          <w:iCs/>
        </w:rPr>
        <w:t>Each line represents a unique combination of tuning parameters</w:t>
      </w:r>
      <w:r w:rsidR="007340E5" w:rsidRPr="005B377B">
        <w:rPr>
          <w:i/>
          <w:iCs/>
        </w:rPr>
        <w:t xml:space="preserve"> across the grid search</w:t>
      </w:r>
      <w:r w:rsidR="00B62982" w:rsidRPr="005B377B">
        <w:rPr>
          <w:i/>
          <w:iCs/>
        </w:rPr>
        <w:t>, with axes corresponding to individual hyperparameters and the resulting multiclass log loss</w:t>
      </w:r>
      <w:r w:rsidR="00B62982" w:rsidRPr="005B377B">
        <w:rPr>
          <w:i/>
          <w:iCs/>
        </w:rPr>
        <w:t xml:space="preserve"> on the y axis</w:t>
      </w:r>
      <w:r w:rsidR="00B62982" w:rsidRPr="005B377B">
        <w:rPr>
          <w:i/>
          <w:iCs/>
        </w:rPr>
        <w:t>.</w:t>
      </w:r>
      <w:r w:rsidR="00B62982" w:rsidRPr="005B377B">
        <w:rPr>
          <w:i/>
          <w:iCs/>
        </w:rPr>
        <w:t xml:space="preserve"> </w:t>
      </w:r>
      <w:r w:rsidR="007340E5" w:rsidRPr="005B377B">
        <w:rPr>
          <w:i/>
          <w:iCs/>
        </w:rPr>
        <w:t>(a)</w:t>
      </w:r>
      <w:r w:rsidR="003B7C69" w:rsidRPr="003B7C69">
        <w:rPr>
          <w:i/>
          <w:iCs/>
        </w:rPr>
        <w:t xml:space="preserve"> </w:t>
      </w:r>
      <w:r w:rsidR="003B7C69" w:rsidRPr="005B377B">
        <w:rPr>
          <w:i/>
          <w:iCs/>
        </w:rPr>
        <w:t xml:space="preserve">. Parent-reported symptoms (CBCL); line color indicating yellow as lower loss </w:t>
      </w:r>
      <w:r w:rsidR="003B7C69" w:rsidRPr="005B377B">
        <w:rPr>
          <w:i/>
          <w:iCs/>
        </w:rPr>
        <w:lastRenderedPageBreak/>
        <w:t xml:space="preserve">and </w:t>
      </w:r>
      <w:r w:rsidR="003B7C69">
        <w:rPr>
          <w:i/>
          <w:iCs/>
        </w:rPr>
        <w:t>blue</w:t>
      </w:r>
      <w:r w:rsidR="003B7C69" w:rsidRPr="005B377B">
        <w:rPr>
          <w:i/>
          <w:iCs/>
        </w:rPr>
        <w:t xml:space="preserve"> as higher loss.</w:t>
      </w:r>
      <w:r w:rsidR="007340E5" w:rsidRPr="005B377B">
        <w:rPr>
          <w:i/>
          <w:iCs/>
        </w:rPr>
        <w:t xml:space="preserve"> (b) </w:t>
      </w:r>
      <w:r w:rsidR="003B7C69" w:rsidRPr="005B377B">
        <w:rPr>
          <w:i/>
          <w:iCs/>
        </w:rPr>
        <w:t>Child-reported symptoms (BPM); line color indicates log loss, with red representing lower loss and purple representing higher loss</w:t>
      </w:r>
    </w:p>
    <w:p w14:paraId="22F0C4E0" w14:textId="5D5D8CD3" w:rsidR="00996995" w:rsidRPr="001737C1" w:rsidRDefault="005B377B" w:rsidP="00E353F6">
      <w:pPr>
        <w:ind w:firstLine="720"/>
      </w:pPr>
      <w:r w:rsidRPr="005B377B">
        <w:t xml:space="preserve">The optimization history across 864 hyperparameter configurations is shown in Figure A. Each point represents a unique parameter set, with color indicating the resulting multiclass log loss. For the child-reported model (BPM; Figure Aa), performance gradually improved across the search, with the best configuration </w:t>
      </w:r>
      <w:r w:rsidR="00E353F6">
        <w:t>´</w:t>
      </w:r>
      <w:r w:rsidRPr="005B377B">
        <w:t>emerging near the end of the tuning process. In contrast, the parent-reported model (CBCL; Figure Ab) reached its lowest log loss earlier in the search, followed by diminishing returns in later trials. The red step lines indicate the running minimum log loss, highlighting the incremental identification of superior parameter combinations throughout both optimization processes.</w:t>
      </w:r>
    </w:p>
    <w:p w14:paraId="711D700E" w14:textId="53F7DE58" w:rsidR="002549EE" w:rsidRDefault="004277C7" w:rsidP="00354C8A">
      <w:pPr>
        <w:rPr>
          <w:i/>
          <w:iCs/>
        </w:rPr>
      </w:pPr>
      <w:r w:rsidRPr="00354C8A">
        <w:rPr>
          <w:i/>
          <w:iCs/>
        </w:rPr>
        <w:t xml:space="preserve">Figure. </w:t>
      </w:r>
      <w:r w:rsidR="003C5C3D">
        <w:rPr>
          <w:i/>
          <w:iCs/>
        </w:rPr>
        <w:t xml:space="preserve">A </w:t>
      </w:r>
      <w:r w:rsidR="007340E5">
        <w:rPr>
          <w:i/>
          <w:iCs/>
        </w:rPr>
        <w:t>Tuning Parameter Optimization History Across Iterations</w:t>
      </w:r>
    </w:p>
    <w:p w14:paraId="72441151" w14:textId="6719B341" w:rsidR="002549EE" w:rsidRDefault="00E353F6" w:rsidP="00354C8A">
      <w:pPr>
        <w:rPr>
          <w:i/>
          <w:iCs/>
        </w:rPr>
      </w:pPr>
      <w:r>
        <w:rPr>
          <w:noProof/>
          <w14:ligatures w14:val="standardContextual"/>
        </w:rPr>
        <w:drawing>
          <wp:anchor distT="0" distB="0" distL="114300" distR="114300" simplePos="0" relativeHeight="251671552" behindDoc="0" locked="0" layoutInCell="1" allowOverlap="1" wp14:anchorId="1F8C6533" wp14:editId="253738FE">
            <wp:simplePos x="0" y="0"/>
            <wp:positionH relativeFrom="column">
              <wp:posOffset>913826</wp:posOffset>
            </wp:positionH>
            <wp:positionV relativeFrom="paragraph">
              <wp:posOffset>175383</wp:posOffset>
            </wp:positionV>
            <wp:extent cx="3701415" cy="2093595"/>
            <wp:effectExtent l="0" t="0" r="0" b="0"/>
            <wp:wrapTopAndBottom/>
            <wp:docPr id="1387681303" name="Picture 71" descr="A graph with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1303" name="Picture 71" descr="A graph with colorful dots&#10;&#10;AI-generated content may be incorrect."/>
                    <pic:cNvPicPr/>
                  </pic:nvPicPr>
                  <pic:blipFill rotWithShape="1">
                    <a:blip r:embed="rId21" cstate="print">
                      <a:extLst>
                        <a:ext uri="{28A0092B-C50C-407E-A947-70E740481C1C}">
                          <a14:useLocalDpi xmlns:a14="http://schemas.microsoft.com/office/drawing/2010/main" val="0"/>
                        </a:ext>
                      </a:extLst>
                    </a:blip>
                    <a:srcRect t="5717"/>
                    <a:stretch/>
                  </pic:blipFill>
                  <pic:spPr bwMode="auto">
                    <a:xfrm>
                      <a:off x="0" y="0"/>
                      <a:ext cx="3701415" cy="209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a)</w:t>
      </w:r>
    </w:p>
    <w:p w14:paraId="40CBD62F" w14:textId="4CABA116" w:rsidR="004277C7" w:rsidRDefault="004277C7" w:rsidP="00354C8A">
      <w:pPr>
        <w:rPr>
          <w:i/>
          <w:iCs/>
        </w:rPr>
      </w:pPr>
    </w:p>
    <w:p w14:paraId="3E710C73" w14:textId="6F4FB6C2" w:rsidR="00D33BAB" w:rsidRPr="0085206F" w:rsidRDefault="00E353F6" w:rsidP="00354C8A">
      <w:pPr>
        <w:rPr>
          <w:i/>
          <w:iCs/>
        </w:rPr>
      </w:pPr>
      <w:r>
        <w:rPr>
          <w:i/>
          <w:iCs/>
          <w:noProof/>
          <w14:ligatures w14:val="standardContextual"/>
        </w:rPr>
        <w:drawing>
          <wp:anchor distT="0" distB="0" distL="114300" distR="114300" simplePos="0" relativeHeight="251672576" behindDoc="0" locked="0" layoutInCell="1" allowOverlap="1" wp14:anchorId="03B52D86" wp14:editId="7E5F3312">
            <wp:simplePos x="0" y="0"/>
            <wp:positionH relativeFrom="column">
              <wp:posOffset>914195</wp:posOffset>
            </wp:positionH>
            <wp:positionV relativeFrom="paragraph">
              <wp:posOffset>187653</wp:posOffset>
            </wp:positionV>
            <wp:extent cx="3546475" cy="1995805"/>
            <wp:effectExtent l="0" t="0" r="0" b="0"/>
            <wp:wrapTopAndBottom/>
            <wp:docPr id="1727728274" name="Picture 67"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8274" name="Picture 67" descr="A graph with dots and lines&#10;&#10;AI-generated content may be incorrect."/>
                    <pic:cNvPicPr/>
                  </pic:nvPicPr>
                  <pic:blipFill rotWithShape="1">
                    <a:blip r:embed="rId22" cstate="print">
                      <a:extLst>
                        <a:ext uri="{28A0092B-C50C-407E-A947-70E740481C1C}">
                          <a14:useLocalDpi xmlns:a14="http://schemas.microsoft.com/office/drawing/2010/main" val="0"/>
                        </a:ext>
                      </a:extLst>
                    </a:blip>
                    <a:srcRect t="6199"/>
                    <a:stretch/>
                  </pic:blipFill>
                  <pic:spPr bwMode="auto">
                    <a:xfrm>
                      <a:off x="0" y="0"/>
                      <a:ext cx="3546475" cy="199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EE">
        <w:rPr>
          <w:i/>
          <w:iCs/>
        </w:rPr>
        <w:t>b)</w:t>
      </w:r>
    </w:p>
    <w:p w14:paraId="52D772B1" w14:textId="647BCD1C" w:rsidR="003B7C69" w:rsidRPr="006253E7" w:rsidRDefault="004277C7" w:rsidP="00996995">
      <w:pPr>
        <w:rPr>
          <w:i/>
          <w:iCs/>
        </w:rPr>
      </w:pPr>
      <w:r>
        <w:rPr>
          <w:i/>
          <w:iCs/>
        </w:rPr>
        <w:t>Note</w:t>
      </w:r>
      <w:r w:rsidRPr="005B377B">
        <w:rPr>
          <w:i/>
          <w:iCs/>
        </w:rPr>
        <w:t xml:space="preserve">: </w:t>
      </w:r>
      <w:r w:rsidR="001737C1" w:rsidRPr="005B377B">
        <w:rPr>
          <w:rFonts w:eastAsiaTheme="majorEastAsia"/>
          <w:i/>
          <w:iCs/>
        </w:rPr>
        <w:t>Optimization history of multiclass models across hyperparameter configurations.</w:t>
      </w:r>
      <w:r w:rsidR="001737C1" w:rsidRPr="005B377B">
        <w:rPr>
          <w:i/>
          <w:iCs/>
        </w:rPr>
        <w:t xml:space="preserve"> </w:t>
      </w:r>
      <w:r w:rsidR="001737C1" w:rsidRPr="005B377B">
        <w:rPr>
          <w:i/>
          <w:iCs/>
        </w:rPr>
        <w:t xml:space="preserve">Each point represents a distinct hyperparameter set, with color indicating the corresponding </w:t>
      </w:r>
      <w:r w:rsidR="001737C1" w:rsidRPr="005B377B">
        <w:rPr>
          <w:i/>
          <w:iCs/>
        </w:rPr>
        <w:lastRenderedPageBreak/>
        <w:t>multiclass log loss (lower values shown in red/yellow; higher in purple). The red step line tracks the</w:t>
      </w:r>
      <w:r w:rsidR="001737C1" w:rsidRPr="005B377B">
        <w:rPr>
          <w:rFonts w:eastAsiaTheme="majorEastAsia"/>
          <w:i/>
          <w:iCs/>
        </w:rPr>
        <w:t> running minimum log loss</w:t>
      </w:r>
      <w:r w:rsidR="001737C1" w:rsidRPr="005B377B">
        <w:rPr>
          <w:i/>
          <w:iCs/>
        </w:rPr>
        <w:t>, illustrating how increasingly better-performing configurations were identified throughout the tuning process.</w:t>
      </w:r>
      <w:r w:rsidR="001737C1" w:rsidRPr="005B377B">
        <w:rPr>
          <w:i/>
          <w:iCs/>
        </w:rPr>
        <w:t xml:space="preserve"> </w:t>
      </w:r>
      <w:r w:rsidR="001737C1" w:rsidRPr="005B377B">
        <w:rPr>
          <w:rFonts w:eastAsiaTheme="majorEastAsia"/>
          <w:i/>
          <w:iCs/>
        </w:rPr>
        <w:t>(a) </w:t>
      </w:r>
      <w:r w:rsidR="001737C1" w:rsidRPr="005B377B">
        <w:rPr>
          <w:i/>
          <w:iCs/>
        </w:rPr>
        <w:t>Optimization trajectory for the model predicting</w:t>
      </w:r>
      <w:r w:rsidR="001737C1" w:rsidRPr="005B377B">
        <w:rPr>
          <w:rFonts w:eastAsiaTheme="majorEastAsia"/>
          <w:i/>
          <w:iCs/>
        </w:rPr>
        <w:t xml:space="preserve"> child-reported internalizing </w:t>
      </w:r>
      <w:r w:rsidR="00973D0D" w:rsidRPr="005B377B">
        <w:rPr>
          <w:rFonts w:eastAsiaTheme="majorEastAsia"/>
          <w:i/>
          <w:iCs/>
        </w:rPr>
        <w:t>symptom</w:t>
      </w:r>
      <w:r w:rsidR="001737C1" w:rsidRPr="005B377B">
        <w:rPr>
          <w:i/>
          <w:iCs/>
        </w:rPr>
        <w:t xml:space="preserve">. </w:t>
      </w:r>
      <w:r w:rsidR="001737C1" w:rsidRPr="005B377B">
        <w:rPr>
          <w:rFonts w:eastAsiaTheme="majorEastAsia"/>
          <w:i/>
          <w:iCs/>
        </w:rPr>
        <w:t>(b) </w:t>
      </w:r>
      <w:r w:rsidR="001737C1" w:rsidRPr="005B377B">
        <w:rPr>
          <w:i/>
          <w:iCs/>
        </w:rPr>
        <w:t>Optimization trajectory for the model predicting</w:t>
      </w:r>
      <w:r w:rsidR="001737C1" w:rsidRPr="005B377B">
        <w:rPr>
          <w:rFonts w:eastAsiaTheme="majorEastAsia"/>
          <w:i/>
          <w:iCs/>
        </w:rPr>
        <w:t xml:space="preserve"> parent-reported internalizing </w:t>
      </w:r>
      <w:r w:rsidR="00973D0D" w:rsidRPr="005B377B">
        <w:rPr>
          <w:rFonts w:eastAsiaTheme="majorEastAsia"/>
          <w:i/>
          <w:iCs/>
        </w:rPr>
        <w:t>symptom</w:t>
      </w:r>
      <w:r w:rsidR="00E353F6">
        <w:rPr>
          <w:i/>
          <w:iCs/>
        </w:rPr>
        <w:t>.</w:t>
      </w:r>
    </w:p>
    <w:p w14:paraId="52D7C8DE" w14:textId="13F5C9B1" w:rsidR="005B27F3" w:rsidRDefault="005B27F3" w:rsidP="005B27F3">
      <w:pPr>
        <w:pStyle w:val="Style2"/>
      </w:pPr>
      <w:r>
        <w:t>Threshold Calibration and</w:t>
      </w:r>
      <w:r w:rsidR="005A25FD">
        <w:t xml:space="preserve"> Class-Specific Performance</w:t>
      </w:r>
    </w:p>
    <w:p w14:paraId="1CB7D49F" w14:textId="57210816" w:rsidR="00E353F6" w:rsidRDefault="00B5660D" w:rsidP="00E353F6">
      <w:r w:rsidRPr="00B5660D">
        <w:t>For both CBCL and BPM models, the initial argmax classification approach yielded high overall accuracy (CBCL: 95.1%; BPM: 93.4%) but demonstrated extreme bias toward the majority class (Healthy), with zero sensitivity for the Borderline and Clinical groups. Despite the apparent accuracy, Cohen’s Kappa values near zero (CBCL: –0.0016; BPM: 0.000) and balanced accuracy around 0.50 indicated that performance on minority classes was at chance level.</w:t>
      </w:r>
      <w:r>
        <w:t xml:space="preserve"> </w:t>
      </w:r>
      <w:r w:rsidRPr="00B5660D">
        <w:t>Threshold calibration using a one-vs-rest strategy improved the distribution of predictions but did not substantially enhance minority class detection. For the</w:t>
      </w:r>
      <w:r w:rsidRPr="00B5660D">
        <w:rPr>
          <w:rFonts w:eastAsiaTheme="majorEastAsia"/>
        </w:rPr>
        <w:t> CBCL model</w:t>
      </w:r>
      <w:r w:rsidRPr="00B5660D">
        <w:t>, overall accuracy declined to 68.0%, and Kappa further dropped to –0.0289. Sensitivity for the Healthy class fell (0.725), while small improvements were observed for the Borderline (0.048) and Clinical (0.083) categories. However, these gains were minimal: the confusion matrix (Figure A) showed that only two cases from each minority class were correctly classified, with most predictions still concentrated in the Healthy category.</w:t>
      </w:r>
      <w:r w:rsidR="00E353F6">
        <w:t xml:space="preserve"> </w:t>
      </w:r>
      <w:r w:rsidRPr="00B5660D">
        <w:t>For the</w:t>
      </w:r>
      <w:r w:rsidRPr="00B5660D">
        <w:rPr>
          <w:rFonts w:eastAsiaTheme="majorEastAsia"/>
        </w:rPr>
        <w:t> BPM model</w:t>
      </w:r>
      <w:r w:rsidRPr="00B5660D">
        <w:t>, threshold calibration (Healthy: 0.83; Borderline/Clinical: 0.02) produced negligible change. Overall accuracy remained high (92.5%), but the model continued to misclassify all minority cases, resulting in a Kappa of –0.0168 and balanced accuracy values close to 0.50. While the confusion matrix showed more even distribution across predicted labels post-calibration, true positive rates for Borderline and Clinical remained zero.</w:t>
      </w:r>
      <w:r>
        <w:t xml:space="preserve"> </w:t>
      </w:r>
    </w:p>
    <w:p w14:paraId="6F3357A3" w14:textId="1FCC5ED7" w:rsidR="00B5660D" w:rsidRPr="005B377B" w:rsidRDefault="00B5660D" w:rsidP="00E353F6">
      <w:pPr>
        <w:ind w:firstLine="720"/>
      </w:pPr>
      <w:r w:rsidRPr="00B5660D">
        <w:t>These trends are further supported by ROC curves and class probability distributions (Figure A).</w:t>
      </w:r>
      <w:r>
        <w:t xml:space="preserve"> </w:t>
      </w:r>
      <w:r w:rsidRPr="00B5660D">
        <w:t>The</w:t>
      </w:r>
      <w:r w:rsidRPr="00B5660D">
        <w:rPr>
          <w:rFonts w:eastAsiaTheme="majorEastAsia"/>
        </w:rPr>
        <w:t> </w:t>
      </w:r>
      <w:r w:rsidR="00E353F6">
        <w:rPr>
          <w:rFonts w:eastAsiaTheme="majorEastAsia"/>
        </w:rPr>
        <w:t>CBCL</w:t>
      </w:r>
      <w:r w:rsidRPr="00B5660D">
        <w:rPr>
          <w:rFonts w:eastAsiaTheme="majorEastAsia"/>
        </w:rPr>
        <w:t xml:space="preserve"> model </w:t>
      </w:r>
      <w:r w:rsidRPr="00B5660D">
        <w:t>exhibited near-diagonal ROC curves for both Borderline and Clinical classes and similarly compressed probability distributions, indicating near-random classification and low confidence for minority outcomes.</w:t>
      </w:r>
      <w:r w:rsidR="00274329">
        <w:t xml:space="preserve"> </w:t>
      </w:r>
      <w:r w:rsidR="00E353F6" w:rsidRPr="00B5660D">
        <w:t>The</w:t>
      </w:r>
      <w:r w:rsidR="00E353F6" w:rsidRPr="00B5660D">
        <w:rPr>
          <w:rFonts w:eastAsiaTheme="majorEastAsia"/>
        </w:rPr>
        <w:t> </w:t>
      </w:r>
      <w:r w:rsidR="00E353F6">
        <w:rPr>
          <w:rFonts w:eastAsiaTheme="majorEastAsia"/>
        </w:rPr>
        <w:t>BPM</w:t>
      </w:r>
      <w:r w:rsidR="00E353F6" w:rsidRPr="00B5660D">
        <w:rPr>
          <w:rFonts w:eastAsiaTheme="majorEastAsia"/>
        </w:rPr>
        <w:t xml:space="preserve"> model</w:t>
      </w:r>
      <w:r w:rsidR="00E353F6">
        <w:rPr>
          <w:rFonts w:eastAsiaTheme="majorEastAsia"/>
        </w:rPr>
        <w:t xml:space="preserve"> </w:t>
      </w:r>
      <w:r w:rsidR="00E353F6" w:rsidRPr="00B5660D">
        <w:t xml:space="preserve">showed some upward curvature for the Clinical group ROC curve, suggesting limited discriminatory ability, whereas the Borderline group remained poorly differentiated. Predicted probabilities for Healthy cases were more confidently distributed near 1.0, while minority class probabilities clustered near zero, reflecting poor model certainty. </w:t>
      </w:r>
      <w:r w:rsidRPr="00B5660D">
        <w:t xml:space="preserve">Overall, these findings highlight the persistent difficulty of </w:t>
      </w:r>
      <w:r w:rsidRPr="00B5660D">
        <w:lastRenderedPageBreak/>
        <w:t>achieving clinically meaningful classification performance in imbalanced symptom categories, particularly for child-reported outcomes.</w:t>
      </w:r>
    </w:p>
    <w:p w14:paraId="15576E3A" w14:textId="562C535A" w:rsidR="00996995" w:rsidRPr="00996995" w:rsidRDefault="00D33BAB" w:rsidP="00996995">
      <w:pPr>
        <w:rPr>
          <w:i/>
          <w:iCs/>
        </w:rPr>
      </w:pPr>
      <w:r w:rsidRPr="00996995">
        <w:rPr>
          <w:i/>
          <w:iCs/>
        </w:rPr>
        <w:t>Figure A.</w:t>
      </w:r>
      <w:r w:rsidR="00F44200" w:rsidRPr="00996995">
        <w:rPr>
          <w:i/>
          <w:iCs/>
        </w:rPr>
        <w:t xml:space="preserve"> </w:t>
      </w:r>
      <w:r w:rsidR="00996995" w:rsidRPr="00996995">
        <w:rPr>
          <w:i/>
          <w:iCs/>
        </w:rPr>
        <w:t>ROC curves and class probability distributions for the test set</w:t>
      </w:r>
      <w:r w:rsidR="00996995" w:rsidRPr="00996995">
        <w:rPr>
          <w:i/>
          <w:iCs/>
        </w:rPr>
        <w:t xml:space="preserve"> </w:t>
      </w:r>
    </w:p>
    <w:p w14:paraId="651FB604" w14:textId="4D0C2D70" w:rsidR="00D33BAB" w:rsidRPr="00721BEE" w:rsidRDefault="0043063F" w:rsidP="00D33BAB">
      <w:pPr>
        <w:rPr>
          <w:i/>
          <w:iCs/>
        </w:rPr>
      </w:pPr>
      <w:r w:rsidRPr="00996995">
        <w:rPr>
          <w:i/>
          <w:iCs/>
        </w:rPr>
        <w:t>a)</w:t>
      </w:r>
      <w:r w:rsidR="00721BEE" w:rsidRPr="00721BEE">
        <w:rPr>
          <w:noProof/>
          <w14:ligatures w14:val="standardContextual"/>
        </w:rPr>
        <w:t xml:space="preserve"> </w:t>
      </w:r>
      <w:r w:rsidR="00A84B7C">
        <w:rPr>
          <w:i/>
          <w:iCs/>
          <w:noProof/>
          <w14:ligatures w14:val="standardContextual"/>
        </w:rPr>
        <w:drawing>
          <wp:inline distT="0" distB="0" distL="0" distR="0" wp14:anchorId="67380CFC" wp14:editId="55373236">
            <wp:extent cx="5943600" cy="2971800"/>
            <wp:effectExtent l="0" t="0" r="0" b="0"/>
            <wp:docPr id="1399077610" name="Picture 87"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7610" name="Picture 87" descr="A graph of different types of graph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27E640" w14:textId="14D806D6" w:rsidR="00D33BAB" w:rsidRPr="00721BEE" w:rsidRDefault="0043063F" w:rsidP="00D33BAB">
      <w:pPr>
        <w:rPr>
          <w:i/>
          <w:iCs/>
        </w:rPr>
      </w:pPr>
      <w:r w:rsidRPr="00F44200">
        <w:rPr>
          <w:i/>
          <w:iCs/>
        </w:rPr>
        <w:t>b)</w:t>
      </w:r>
      <w:r w:rsidR="00721BEE" w:rsidRPr="00721BEE">
        <w:rPr>
          <w:noProof/>
          <w14:ligatures w14:val="standardContextual"/>
        </w:rPr>
        <w:t xml:space="preserve"> </w:t>
      </w:r>
      <w:r w:rsidR="00A84B7C">
        <w:rPr>
          <w:noProof/>
          <w14:ligatures w14:val="standardContextual"/>
        </w:rPr>
        <w:drawing>
          <wp:inline distT="0" distB="0" distL="0" distR="0" wp14:anchorId="6121E58D" wp14:editId="5CCA3A9B">
            <wp:extent cx="5943600" cy="2971800"/>
            <wp:effectExtent l="0" t="0" r="0" b="0"/>
            <wp:docPr id="81485511" name="Picture 86"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5511" name="Picture 86" descr="A collage of graph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07E80F" w14:textId="1B88D6E1" w:rsidR="00D33BAB" w:rsidRDefault="00996995" w:rsidP="00B5660D">
      <w:pPr>
        <w:rPr>
          <w:i/>
          <w:iCs/>
        </w:rPr>
      </w:pPr>
      <w:r w:rsidRPr="00996995">
        <w:rPr>
          <w:i/>
          <w:iCs/>
        </w:rPr>
        <w:t xml:space="preserve">Note: </w:t>
      </w:r>
      <w:r w:rsidRPr="00996995">
        <w:rPr>
          <w:i/>
          <w:iCs/>
        </w:rPr>
        <w:t xml:space="preserve">Model performance for each class is shown using </w:t>
      </w:r>
      <w:proofErr w:type="spellStart"/>
      <w:r w:rsidR="006E5F66">
        <w:rPr>
          <w:i/>
          <w:iCs/>
        </w:rPr>
        <w:t>OvR</w:t>
      </w:r>
      <w:proofErr w:type="spellEnd"/>
      <w:r w:rsidR="006E5F66">
        <w:rPr>
          <w:i/>
          <w:iCs/>
        </w:rPr>
        <w:t xml:space="preserve"> </w:t>
      </w:r>
      <w:r w:rsidRPr="00996995">
        <w:rPr>
          <w:i/>
          <w:iCs/>
        </w:rPr>
        <w:t>ROC curves (bottom row) and corresponding predicted probability distributions (top row).</w:t>
      </w:r>
      <w:r w:rsidR="00B5660D">
        <w:rPr>
          <w:i/>
          <w:iCs/>
        </w:rPr>
        <w:t xml:space="preserve"> </w:t>
      </w:r>
      <w:r w:rsidRPr="00996995">
        <w:rPr>
          <w:rFonts w:eastAsiaTheme="majorEastAsia"/>
          <w:i/>
          <w:iCs/>
        </w:rPr>
        <w:t>(a) </w:t>
      </w:r>
      <w:r w:rsidRPr="00996995">
        <w:rPr>
          <w:i/>
          <w:iCs/>
        </w:rPr>
        <w:t xml:space="preserve">Parent-reported model (CBCL): The Healthy class shows good separability, with predicted probabilities concentrated near 1 and </w:t>
      </w:r>
      <w:r w:rsidRPr="00996995">
        <w:rPr>
          <w:i/>
          <w:iCs/>
        </w:rPr>
        <w:lastRenderedPageBreak/>
        <w:t>an ROC curve above chance. The Clinical group shows some discriminative ability, with a modestly curved ROC, while the Borderline group demonstrates poor separability, with predicted probabilities near zero and a near-diagonal ROC.</w:t>
      </w:r>
      <w:r w:rsidR="00B5660D">
        <w:rPr>
          <w:i/>
          <w:iCs/>
        </w:rPr>
        <w:t xml:space="preserve"> </w:t>
      </w:r>
      <w:r w:rsidRPr="00996995">
        <w:rPr>
          <w:rFonts w:eastAsiaTheme="majorEastAsia"/>
          <w:i/>
          <w:iCs/>
        </w:rPr>
        <w:t>(b) </w:t>
      </w:r>
      <w:r w:rsidRPr="00996995">
        <w:rPr>
          <w:i/>
          <w:iCs/>
        </w:rPr>
        <w:t>Child-reported model (BPM): The Healthy class is somewhat distinguishable, but ROC curves for the Borderline and Clinical groups closely follow the diagonal, indicating near-random classification. Predicted probabilities for minority classes are compressed near zero, reflecting low model confidence.</w:t>
      </w:r>
    </w:p>
    <w:p w14:paraId="523A1294" w14:textId="7D74FDF6" w:rsidR="00BA0B87" w:rsidRPr="005764B8" w:rsidRDefault="00BA0B87" w:rsidP="00B5660D"/>
    <w:p w14:paraId="1FB4F68F" w14:textId="3EBBE890" w:rsidR="0043063F" w:rsidRPr="00B5660D" w:rsidRDefault="0043063F" w:rsidP="00B5660D">
      <w:pPr>
        <w:rPr>
          <w:i/>
          <w:iCs/>
        </w:rPr>
      </w:pPr>
      <w:r w:rsidRPr="00B5660D">
        <w:rPr>
          <w:i/>
          <w:iCs/>
        </w:rPr>
        <w:t>Figure. A</w:t>
      </w:r>
      <w:r w:rsidR="001F157C" w:rsidRPr="00B5660D">
        <w:rPr>
          <w:i/>
          <w:iCs/>
        </w:rPr>
        <w:t xml:space="preserve"> </w:t>
      </w:r>
      <w:r w:rsidR="00B5660D" w:rsidRPr="00B5660D">
        <w:rPr>
          <w:i/>
          <w:iCs/>
        </w:rPr>
        <w:t>Confusion matrix</w:t>
      </w:r>
      <w:r w:rsidR="00B5660D" w:rsidRPr="00B5660D">
        <w:rPr>
          <w:i/>
          <w:iCs/>
        </w:rPr>
        <w:t xml:space="preserve"> for model predictions on the test </w:t>
      </w:r>
      <w:r w:rsidR="00B5660D" w:rsidRPr="00B5660D">
        <w:rPr>
          <w:i/>
          <w:iCs/>
        </w:rPr>
        <w:t>set</w:t>
      </w:r>
    </w:p>
    <w:p w14:paraId="518F58FF" w14:textId="1653CAC1" w:rsidR="00B5660D" w:rsidRPr="00B5660D" w:rsidRDefault="00A84B7C" w:rsidP="00B5660D">
      <w:pPr>
        <w:pStyle w:val="ListParagraph"/>
        <w:numPr>
          <w:ilvl w:val="0"/>
          <w:numId w:val="5"/>
        </w:numPr>
        <w:rPr>
          <w:i/>
          <w:iCs/>
        </w:rPr>
      </w:pPr>
      <w:r>
        <w:rPr>
          <w:rFonts w:hAnsi="Symbol"/>
          <w:noProof/>
          <w:color w:val="4EA72E" w:themeColor="accent6"/>
          <w14:ligatures w14:val="standardContextual"/>
        </w:rPr>
        <w:drawing>
          <wp:anchor distT="0" distB="0" distL="114300" distR="114300" simplePos="0" relativeHeight="251679744" behindDoc="0" locked="0" layoutInCell="1" allowOverlap="1" wp14:anchorId="34A493DC" wp14:editId="106380F6">
            <wp:simplePos x="0" y="0"/>
            <wp:positionH relativeFrom="column">
              <wp:posOffset>5460365</wp:posOffset>
            </wp:positionH>
            <wp:positionV relativeFrom="paragraph">
              <wp:posOffset>1580091</wp:posOffset>
            </wp:positionV>
            <wp:extent cx="575310" cy="1176655"/>
            <wp:effectExtent l="0" t="0" r="0" b="0"/>
            <wp:wrapTopAndBottom/>
            <wp:docPr id="408056885"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5" cstate="print">
                      <a:extLst>
                        <a:ext uri="{28A0092B-C50C-407E-A947-70E740481C1C}">
                          <a14:useLocalDpi xmlns:a14="http://schemas.microsoft.com/office/drawing/2010/main" val="0"/>
                        </a:ext>
                      </a:extLst>
                    </a:blip>
                    <a:srcRect l="83375" t="30536" r="154" b="29044"/>
                    <a:stretch/>
                  </pic:blipFill>
                  <pic:spPr bwMode="auto">
                    <a:xfrm>
                      <a:off x="0" y="0"/>
                      <a:ext cx="575310" cy="117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77696" behindDoc="0" locked="0" layoutInCell="1" allowOverlap="1" wp14:anchorId="2359B5AE" wp14:editId="64CED6BE">
            <wp:simplePos x="0" y="0"/>
            <wp:positionH relativeFrom="column">
              <wp:posOffset>5461000</wp:posOffset>
            </wp:positionH>
            <wp:positionV relativeFrom="paragraph">
              <wp:posOffset>437515</wp:posOffset>
            </wp:positionV>
            <wp:extent cx="575310" cy="1083310"/>
            <wp:effectExtent l="0" t="0" r="0" b="0"/>
            <wp:wrapTopAndBottom/>
            <wp:docPr id="703312810"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6" cstate="print">
                      <a:extLst>
                        <a:ext uri="{28A0092B-C50C-407E-A947-70E740481C1C}">
                          <a14:useLocalDpi xmlns:a14="http://schemas.microsoft.com/office/drawing/2010/main" val="0"/>
                        </a:ext>
                      </a:extLst>
                    </a:blip>
                    <a:srcRect l="83620" t="30369" b="32615"/>
                    <a:stretch/>
                  </pic:blipFill>
                  <pic:spPr bwMode="auto">
                    <a:xfrm>
                      <a:off x="0" y="0"/>
                      <a:ext cx="575310" cy="108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74624" behindDoc="0" locked="0" layoutInCell="1" allowOverlap="1" wp14:anchorId="17758221" wp14:editId="19FF8119">
            <wp:simplePos x="0" y="0"/>
            <wp:positionH relativeFrom="column">
              <wp:posOffset>3055620</wp:posOffset>
            </wp:positionH>
            <wp:positionV relativeFrom="paragraph">
              <wp:posOffset>241089</wp:posOffset>
            </wp:positionV>
            <wp:extent cx="2277110" cy="2708275"/>
            <wp:effectExtent l="0" t="0" r="0" b="0"/>
            <wp:wrapTopAndBottom/>
            <wp:docPr id="308145557" name="Picture 82" descr="A graph of a patient's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5557" name="Picture 82" descr="A graph of a patient's health&#10;&#10;AI-generated content may be incorrect."/>
                    <pic:cNvPicPr/>
                  </pic:nvPicPr>
                  <pic:blipFill rotWithShape="1">
                    <a:blip r:embed="rId27" cstate="print">
                      <a:extLst>
                        <a:ext uri="{28A0092B-C50C-407E-A947-70E740481C1C}">
                          <a14:useLocalDpi xmlns:a14="http://schemas.microsoft.com/office/drawing/2010/main" val="0"/>
                        </a:ext>
                      </a:extLst>
                    </a:blip>
                    <a:srcRect l="19383" t="6978" r="15435"/>
                    <a:stretch/>
                  </pic:blipFill>
                  <pic:spPr bwMode="auto">
                    <a:xfrm>
                      <a:off x="0" y="0"/>
                      <a:ext cx="2277110" cy="270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noProof/>
          <w:color w:val="4EA72E" w:themeColor="accent6"/>
          <w14:ligatures w14:val="standardContextual"/>
        </w:rPr>
        <w:drawing>
          <wp:anchor distT="0" distB="0" distL="114300" distR="114300" simplePos="0" relativeHeight="251675648" behindDoc="0" locked="0" layoutInCell="1" allowOverlap="1" wp14:anchorId="7E56F1CE" wp14:editId="7C27B9C3">
            <wp:simplePos x="0" y="0"/>
            <wp:positionH relativeFrom="column">
              <wp:posOffset>-41910</wp:posOffset>
            </wp:positionH>
            <wp:positionV relativeFrom="paragraph">
              <wp:posOffset>285115</wp:posOffset>
            </wp:positionV>
            <wp:extent cx="2980055" cy="2665095"/>
            <wp:effectExtent l="0" t="0" r="0" b="0"/>
            <wp:wrapTopAndBottom/>
            <wp:docPr id="1448825245" name="Picture 83" descr="A graph of a health care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5245" name="Picture 83" descr="A graph of a health care patient&#10;&#10;AI-generated content may be incorrect."/>
                    <pic:cNvPicPr/>
                  </pic:nvPicPr>
                  <pic:blipFill rotWithShape="1">
                    <a:blip r:embed="rId28" cstate="print">
                      <a:extLst>
                        <a:ext uri="{28A0092B-C50C-407E-A947-70E740481C1C}">
                          <a14:useLocalDpi xmlns:a14="http://schemas.microsoft.com/office/drawing/2010/main" val="0"/>
                        </a:ext>
                      </a:extLst>
                    </a:blip>
                    <a:srcRect t="8965" r="15175"/>
                    <a:stretch/>
                  </pic:blipFill>
                  <pic:spPr bwMode="auto">
                    <a:xfrm>
                      <a:off x="0" y="0"/>
                      <a:ext cx="298005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i/>
          <w:iCs/>
        </w:rPr>
        <w:t xml:space="preserve">                                                             b)</w:t>
      </w:r>
    </w:p>
    <w:p w14:paraId="688CF6C3" w14:textId="6B682B58" w:rsidR="001F157C" w:rsidRPr="00C741CF" w:rsidRDefault="00B5660D" w:rsidP="00B5660D">
      <w:pPr>
        <w:spacing w:before="100" w:beforeAutospacing="1" w:after="100" w:afterAutospacing="1"/>
        <w:rPr>
          <w:rFonts w:hAnsi="Symbol"/>
          <w:color w:val="275317" w:themeColor="accent6" w:themeShade="80"/>
        </w:rPr>
      </w:pPr>
      <w:r w:rsidRPr="00A84B7C">
        <w:rPr>
          <w:rFonts w:hAnsi="Symbol"/>
          <w:i/>
          <w:iCs/>
          <w:color w:val="000000" w:themeColor="text1"/>
        </w:rPr>
        <w:t>Note</w:t>
      </w:r>
      <w:r w:rsidRPr="00A84B7C">
        <w:rPr>
          <w:i/>
          <w:iCs/>
        </w:rPr>
        <w:t>:</w:t>
      </w:r>
      <w:r w:rsidRPr="00B5660D">
        <w:rPr>
          <w:i/>
          <w:iCs/>
        </w:rPr>
        <w:t xml:space="preserve"> </w:t>
      </w:r>
      <w:r w:rsidRPr="00B5660D">
        <w:rPr>
          <w:i/>
          <w:iCs/>
        </w:rPr>
        <w:t>Confusion matrices display true versus predicted class labels for the</w:t>
      </w:r>
      <w:r w:rsidRPr="00B5660D">
        <w:rPr>
          <w:rFonts w:eastAsiaTheme="majorEastAsia"/>
          <w:i/>
          <w:iCs/>
        </w:rPr>
        <w:t> parent-reported model (CBCL; a) </w:t>
      </w:r>
      <w:r w:rsidRPr="00B5660D">
        <w:rPr>
          <w:i/>
          <w:iCs/>
        </w:rPr>
        <w:t>and</w:t>
      </w:r>
      <w:r w:rsidRPr="00B5660D">
        <w:rPr>
          <w:rFonts w:eastAsiaTheme="majorEastAsia"/>
          <w:i/>
          <w:iCs/>
        </w:rPr>
        <w:t> child-reported model (BPM; b) </w:t>
      </w:r>
      <w:r w:rsidRPr="00B5660D">
        <w:rPr>
          <w:i/>
          <w:iCs/>
        </w:rPr>
        <w:t>after threshold calibration. Color intensity indicates the number of cases per cell.</w:t>
      </w:r>
      <w:r>
        <w:rPr>
          <w:i/>
          <w:iCs/>
        </w:rPr>
        <w:t xml:space="preserve"> </w:t>
      </w:r>
      <w:r w:rsidRPr="00B5660D">
        <w:rPr>
          <w:rFonts w:eastAsiaTheme="majorEastAsia"/>
          <w:i/>
          <w:iCs/>
        </w:rPr>
        <w:t>(a) </w:t>
      </w:r>
      <w:r w:rsidRPr="00B5660D">
        <w:rPr>
          <w:i/>
          <w:iCs/>
        </w:rPr>
        <w:t xml:space="preserve">The CBCL model correctly identified a small number of Clinical and Borderline cases (2 each), but </w:t>
      </w:r>
      <w:proofErr w:type="gramStart"/>
      <w:r w:rsidRPr="00B5660D">
        <w:rPr>
          <w:i/>
          <w:iCs/>
        </w:rPr>
        <w:t>the majority of</w:t>
      </w:r>
      <w:proofErr w:type="gramEnd"/>
      <w:r w:rsidRPr="00B5660D">
        <w:rPr>
          <w:i/>
          <w:iCs/>
        </w:rPr>
        <w:t xml:space="preserve"> predictions remained in the Healthy category.</w:t>
      </w:r>
      <w:r>
        <w:rPr>
          <w:i/>
          <w:iCs/>
        </w:rPr>
        <w:t xml:space="preserve"> </w:t>
      </w:r>
      <w:r w:rsidRPr="00B5660D">
        <w:rPr>
          <w:rFonts w:eastAsiaTheme="majorEastAsia"/>
          <w:i/>
          <w:iCs/>
        </w:rPr>
        <w:t>(b) </w:t>
      </w:r>
      <w:r w:rsidRPr="00B5660D">
        <w:rPr>
          <w:i/>
          <w:iCs/>
        </w:rPr>
        <w:t>The BPM model showed more balanced predicted class distributions, yet correct classification of minority cases remained limited, with only 2 Borderline and 8 Clinical cases correctly identified. Both models continue to exhibit strong bias toward the majority class.</w:t>
      </w:r>
    </w:p>
    <w:p w14:paraId="32351774" w14:textId="736ECA97" w:rsidR="00402921" w:rsidRPr="005235A5" w:rsidRDefault="005235A5" w:rsidP="005235A5">
      <w:r w:rsidRPr="005235A5">
        <w:t>To evaluate whether model performance exceeded chance levels, permutation testing was conducted with 1,000 random label shuffles. As shown in Figure A, the null distribution of accuracy scores is represented by a density curve, with the observed accuracy overlaid as a vertical reference line.</w:t>
      </w:r>
      <w:r>
        <w:t xml:space="preserve"> </w:t>
      </w:r>
      <w:r w:rsidRPr="005235A5">
        <w:t xml:space="preserve">For the parent-reported model (CBCL; Figure Aa), the model achieved a </w:t>
      </w:r>
      <w:r w:rsidRPr="005235A5">
        <w:lastRenderedPageBreak/>
        <w:t>high raw classification accuracy of 0.93. However, the observed performance closely overlapped with the null distribution, yielding a permutation-based p-value of 0.953. This suggests that the elevated accuracy was likely driven by class imbalance rather than a meaningful predictive signal. These findings align with previous ROC and confusion matrix analyses, which indicated that classification success was largely restricted to the majority (Healthy) class. A similar pattern was found for the child-reported model (BPM; Figure Ab). The model trained on true labels achieved a classification accuracy of 0.69. The null distribution, generated via label permutation, had a mean of 0.55 and a standard deviation of 0.03. The observed accuracy was near the center of this distribution, yielding a permutation-based p-value of 1.000, indicating that the model’s performance was not significantly above chance. As shown in Figure A, the observed accuracy falls well within the range expected under the null hypothesis.</w:t>
      </w:r>
    </w:p>
    <w:p w14:paraId="5493A40E" w14:textId="38423B8D" w:rsidR="00274329" w:rsidRPr="00274329" w:rsidRDefault="00274329" w:rsidP="005235A5"/>
    <w:p w14:paraId="692DDCEC" w14:textId="41C8B6F0" w:rsidR="005764B8" w:rsidRPr="00274329" w:rsidRDefault="005764B8" w:rsidP="00274329">
      <w:pPr>
        <w:rPr>
          <w:i/>
          <w:iCs/>
        </w:rPr>
      </w:pPr>
      <w:r w:rsidRPr="00274329">
        <w:rPr>
          <w:i/>
          <w:iCs/>
        </w:rPr>
        <w:t xml:space="preserve">Figure A. </w:t>
      </w:r>
      <w:r w:rsidR="00274329" w:rsidRPr="00274329">
        <w:rPr>
          <w:i/>
          <w:iCs/>
        </w:rPr>
        <w:t>Permutation test comparing model accuracy to null distribution.</w:t>
      </w:r>
    </w:p>
    <w:p w14:paraId="30BB0420" w14:textId="720641EF" w:rsidR="005764B8" w:rsidRPr="00B5660D" w:rsidRDefault="00B00E94" w:rsidP="00B5660D">
      <w:pPr>
        <w:pStyle w:val="ListParagraph"/>
        <w:numPr>
          <w:ilvl w:val="0"/>
          <w:numId w:val="6"/>
        </w:numPr>
        <w:spacing w:before="100" w:beforeAutospacing="1" w:after="100" w:afterAutospacing="1" w:line="240" w:lineRule="auto"/>
        <w:rPr>
          <w:rFonts w:hAnsi="Symbol"/>
          <w:i/>
          <w:iCs/>
          <w:color w:val="000000" w:themeColor="text1"/>
        </w:rPr>
      </w:pPr>
      <w:r>
        <w:rPr>
          <w:noProof/>
          <w14:ligatures w14:val="standardContextual"/>
        </w:rPr>
        <w:drawing>
          <wp:anchor distT="0" distB="0" distL="114300" distR="114300" simplePos="0" relativeHeight="251680768" behindDoc="1" locked="0" layoutInCell="1" allowOverlap="1" wp14:anchorId="0DD6FB12" wp14:editId="2CB73366">
            <wp:simplePos x="0" y="0"/>
            <wp:positionH relativeFrom="column">
              <wp:posOffset>2767636</wp:posOffset>
            </wp:positionH>
            <wp:positionV relativeFrom="paragraph">
              <wp:posOffset>359957</wp:posOffset>
            </wp:positionV>
            <wp:extent cx="3274060" cy="1960880"/>
            <wp:effectExtent l="0" t="0" r="2540" b="0"/>
            <wp:wrapTight wrapText="bothSides">
              <wp:wrapPolygon edited="0">
                <wp:start x="0" y="0"/>
                <wp:lineTo x="0" y="21404"/>
                <wp:lineTo x="21533" y="21404"/>
                <wp:lineTo x="21533" y="0"/>
                <wp:lineTo x="0" y="0"/>
              </wp:wrapPolygon>
            </wp:wrapTight>
            <wp:docPr id="1508001502" name="Picture 8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01502" name="Picture 89" descr="A graph of a graph&#10;&#10;AI-generated content may be incorrect."/>
                    <pic:cNvPicPr/>
                  </pic:nvPicPr>
                  <pic:blipFill rotWithShape="1">
                    <a:blip r:embed="rId29" cstate="print">
                      <a:extLst>
                        <a:ext uri="{28A0092B-C50C-407E-A947-70E740481C1C}">
                          <a14:useLocalDpi xmlns:a14="http://schemas.microsoft.com/office/drawing/2010/main" val="0"/>
                        </a:ext>
                      </a:extLst>
                    </a:blip>
                    <a:srcRect t="11567" b="8058"/>
                    <a:stretch/>
                  </pic:blipFill>
                  <pic:spPr bwMode="auto">
                    <a:xfrm>
                      <a:off x="0" y="0"/>
                      <a:ext cx="3274060" cy="196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Ansi="Symbol"/>
          <w:i/>
          <w:iCs/>
          <w:noProof/>
          <w:color w:val="000000" w:themeColor="text1"/>
          <w14:ligatures w14:val="standardContextual"/>
        </w:rPr>
        <w:drawing>
          <wp:anchor distT="0" distB="0" distL="114300" distR="114300" simplePos="0" relativeHeight="251681792" behindDoc="1" locked="0" layoutInCell="1" allowOverlap="1" wp14:anchorId="0BF60339" wp14:editId="7EA57645">
            <wp:simplePos x="0" y="0"/>
            <wp:positionH relativeFrom="column">
              <wp:posOffset>-193916</wp:posOffset>
            </wp:positionH>
            <wp:positionV relativeFrom="paragraph">
              <wp:posOffset>371475</wp:posOffset>
            </wp:positionV>
            <wp:extent cx="3140075" cy="1948815"/>
            <wp:effectExtent l="0" t="0" r="0" b="0"/>
            <wp:wrapTight wrapText="bothSides">
              <wp:wrapPolygon edited="0">
                <wp:start x="0" y="0"/>
                <wp:lineTo x="0" y="21396"/>
                <wp:lineTo x="21491" y="21396"/>
                <wp:lineTo x="21491" y="0"/>
                <wp:lineTo x="0" y="0"/>
              </wp:wrapPolygon>
            </wp:wrapTight>
            <wp:docPr id="995231316" name="Picture 88"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1316" name="Picture 88" descr="A diagram of a normal distribution&#10;&#10;AI-generated content may be incorrect."/>
                    <pic:cNvPicPr/>
                  </pic:nvPicPr>
                  <pic:blipFill rotWithShape="1">
                    <a:blip r:embed="rId30" cstate="print">
                      <a:extLst>
                        <a:ext uri="{28A0092B-C50C-407E-A947-70E740481C1C}">
                          <a14:useLocalDpi xmlns:a14="http://schemas.microsoft.com/office/drawing/2010/main" val="0"/>
                        </a:ext>
                      </a:extLst>
                    </a:blip>
                    <a:srcRect t="12364" b="8262"/>
                    <a:stretch/>
                  </pic:blipFill>
                  <pic:spPr bwMode="auto">
                    <a:xfrm>
                      <a:off x="0" y="0"/>
                      <a:ext cx="3140075" cy="1948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60D">
        <w:rPr>
          <w:rFonts w:hAnsi="Symbol"/>
          <w:i/>
          <w:iCs/>
          <w:color w:val="000000" w:themeColor="text1"/>
        </w:rPr>
        <w:t xml:space="preserve">                                                              </w:t>
      </w:r>
      <w:r>
        <w:rPr>
          <w:rFonts w:hAnsi="Symbol"/>
          <w:i/>
          <w:iCs/>
          <w:color w:val="000000" w:themeColor="text1"/>
        </w:rPr>
        <w:t xml:space="preserve">        </w:t>
      </w:r>
      <w:r w:rsidR="00B5660D">
        <w:rPr>
          <w:rFonts w:hAnsi="Symbol"/>
          <w:i/>
          <w:iCs/>
          <w:color w:val="000000" w:themeColor="text1"/>
        </w:rPr>
        <w:t xml:space="preserve">   b) </w:t>
      </w:r>
    </w:p>
    <w:p w14:paraId="427004C2" w14:textId="6649227B" w:rsidR="007356F4" w:rsidRDefault="00274329" w:rsidP="007A69A2">
      <w:pPr>
        <w:rPr>
          <w:i/>
          <w:iCs/>
        </w:rPr>
      </w:pPr>
      <w:r w:rsidRPr="00274329">
        <w:rPr>
          <w:i/>
          <w:iCs/>
        </w:rPr>
        <w:t xml:space="preserve">Note: </w:t>
      </w:r>
      <w:r w:rsidRPr="00274329">
        <w:rPr>
          <w:i/>
          <w:iCs/>
        </w:rPr>
        <w:t>Density plots show the null distribution of classification accuracies obtained from 1,000 random permutations of test set labels for the parent-reported model (CBCL; a) and child-reported model (BPM; b). The observed accuracy using the true (non-permuted) labels is marked by a vertical line (red for CBCL, green for BPM). In both models, the observed accuracy falls within the null distribution, indicating that model performance was not significantly better than chance.</w:t>
      </w:r>
    </w:p>
    <w:p w14:paraId="54E8F60C" w14:textId="77777777" w:rsidR="007D2918" w:rsidRDefault="007D2918" w:rsidP="007A69A2">
      <w:pPr>
        <w:rPr>
          <w:i/>
          <w:iCs/>
        </w:rPr>
      </w:pPr>
    </w:p>
    <w:p w14:paraId="73A348D4" w14:textId="2B93F5E4" w:rsidR="005235A5" w:rsidRDefault="005235A5" w:rsidP="007A69A2">
      <w:pPr>
        <w:rPr>
          <w:i/>
          <w:iCs/>
        </w:rPr>
      </w:pPr>
    </w:p>
    <w:p w14:paraId="5CFE0800" w14:textId="77777777" w:rsidR="00B00E94" w:rsidRPr="00D9614B" w:rsidRDefault="00B00E94" w:rsidP="007A69A2">
      <w:pPr>
        <w:rPr>
          <w:i/>
          <w:iCs/>
        </w:rPr>
      </w:pPr>
    </w:p>
    <w:tbl>
      <w:tblPr>
        <w:tblStyle w:val="TableGridLight"/>
        <w:tblpPr w:leftFromText="180" w:rightFromText="180" w:vertAnchor="text" w:tblpY="1"/>
        <w:tblW w:w="0" w:type="auto"/>
        <w:tblLook w:val="04A0" w:firstRow="1" w:lastRow="0" w:firstColumn="1" w:lastColumn="0" w:noHBand="0" w:noVBand="1"/>
      </w:tblPr>
      <w:tblGrid>
        <w:gridCol w:w="1339"/>
        <w:gridCol w:w="837"/>
        <w:gridCol w:w="907"/>
        <w:gridCol w:w="956"/>
        <w:gridCol w:w="1268"/>
        <w:gridCol w:w="842"/>
        <w:gridCol w:w="931"/>
        <w:gridCol w:w="979"/>
        <w:gridCol w:w="1291"/>
      </w:tblGrid>
      <w:tr w:rsidR="007D2918" w14:paraId="45D02D03" w14:textId="77777777" w:rsidTr="00052F30">
        <w:trPr>
          <w:trHeight w:val="22"/>
        </w:trPr>
        <w:tc>
          <w:tcPr>
            <w:tcW w:w="1339" w:type="dxa"/>
          </w:tcPr>
          <w:p w14:paraId="53DFDAE8" w14:textId="77777777" w:rsidR="00ED220C" w:rsidRPr="007D2918" w:rsidRDefault="00ED220C" w:rsidP="007D2918">
            <w:pPr>
              <w:rPr>
                <w:sz w:val="16"/>
                <w:szCs w:val="16"/>
              </w:rPr>
            </w:pPr>
          </w:p>
        </w:tc>
        <w:tc>
          <w:tcPr>
            <w:tcW w:w="3968" w:type="dxa"/>
            <w:gridSpan w:val="4"/>
          </w:tcPr>
          <w:p w14:paraId="7B485133" w14:textId="42543E8A" w:rsidR="00ED220C" w:rsidRPr="007D2918" w:rsidRDefault="00A26C9F" w:rsidP="007D2918">
            <w:pPr>
              <w:rPr>
                <w:sz w:val="16"/>
                <w:szCs w:val="16"/>
              </w:rPr>
            </w:pPr>
            <w:r>
              <w:rPr>
                <w:sz w:val="16"/>
                <w:szCs w:val="16"/>
              </w:rPr>
              <w:t>CBCL</w:t>
            </w:r>
          </w:p>
        </w:tc>
        <w:tc>
          <w:tcPr>
            <w:tcW w:w="4043" w:type="dxa"/>
            <w:gridSpan w:val="4"/>
          </w:tcPr>
          <w:p w14:paraId="249D68F4" w14:textId="02153E27" w:rsidR="00ED220C" w:rsidRPr="007D2918" w:rsidRDefault="00A26C9F" w:rsidP="007D2918">
            <w:pPr>
              <w:rPr>
                <w:sz w:val="16"/>
                <w:szCs w:val="16"/>
              </w:rPr>
            </w:pPr>
            <w:r>
              <w:rPr>
                <w:sz w:val="16"/>
                <w:szCs w:val="16"/>
              </w:rPr>
              <w:t>BPM</w:t>
            </w:r>
          </w:p>
        </w:tc>
      </w:tr>
      <w:tr w:rsidR="007D2918" w14:paraId="46275BD7" w14:textId="77777777" w:rsidTr="00052F30">
        <w:trPr>
          <w:trHeight w:val="605"/>
        </w:trPr>
        <w:tc>
          <w:tcPr>
            <w:tcW w:w="1339" w:type="dxa"/>
            <w:hideMark/>
          </w:tcPr>
          <w:p w14:paraId="5DA47C67" w14:textId="77777777" w:rsidR="00ED220C" w:rsidRPr="007D2918" w:rsidRDefault="00ED220C" w:rsidP="007D2918">
            <w:pPr>
              <w:rPr>
                <w:sz w:val="16"/>
                <w:szCs w:val="16"/>
              </w:rPr>
            </w:pPr>
            <w:r w:rsidRPr="007D2918">
              <w:rPr>
                <w:sz w:val="16"/>
                <w:szCs w:val="16"/>
              </w:rPr>
              <w:t>Metric</w:t>
            </w:r>
          </w:p>
        </w:tc>
        <w:tc>
          <w:tcPr>
            <w:tcW w:w="837" w:type="dxa"/>
            <w:hideMark/>
          </w:tcPr>
          <w:p w14:paraId="0A455F4D" w14:textId="2467D4EA" w:rsidR="00ED220C" w:rsidRPr="007D2918" w:rsidRDefault="00ED220C" w:rsidP="007D2918">
            <w:pPr>
              <w:rPr>
                <w:sz w:val="16"/>
                <w:szCs w:val="16"/>
              </w:rPr>
            </w:pPr>
            <w:r w:rsidRPr="007D2918">
              <w:rPr>
                <w:sz w:val="16"/>
                <w:szCs w:val="16"/>
              </w:rPr>
              <w:t>Default</w:t>
            </w:r>
          </w:p>
        </w:tc>
        <w:tc>
          <w:tcPr>
            <w:tcW w:w="907" w:type="dxa"/>
            <w:hideMark/>
          </w:tcPr>
          <w:p w14:paraId="2265C552" w14:textId="5C32AEC1" w:rsidR="00ED220C" w:rsidRPr="007D2918" w:rsidRDefault="00ED220C" w:rsidP="007D2918">
            <w:pPr>
              <w:rPr>
                <w:sz w:val="16"/>
                <w:szCs w:val="16"/>
              </w:rPr>
            </w:pPr>
            <w:r w:rsidRPr="007D2918">
              <w:rPr>
                <w:sz w:val="16"/>
                <w:szCs w:val="16"/>
              </w:rPr>
              <w:t xml:space="preserve">With </w:t>
            </w:r>
            <w:r w:rsidRPr="007D2918">
              <w:rPr>
                <w:sz w:val="16"/>
                <w:szCs w:val="16"/>
              </w:rPr>
              <w:t>Weights</w:t>
            </w:r>
          </w:p>
        </w:tc>
        <w:tc>
          <w:tcPr>
            <w:tcW w:w="956" w:type="dxa"/>
            <w:hideMark/>
          </w:tcPr>
          <w:p w14:paraId="354FA50B" w14:textId="00131B40" w:rsidR="00ED220C" w:rsidRPr="007D2918" w:rsidRDefault="00ED220C" w:rsidP="007D2918">
            <w:pPr>
              <w:rPr>
                <w:sz w:val="16"/>
                <w:szCs w:val="16"/>
              </w:rPr>
            </w:pPr>
            <w:r w:rsidRPr="007D2918">
              <w:rPr>
                <w:sz w:val="16"/>
                <w:szCs w:val="16"/>
              </w:rPr>
              <w:t>Tuned + Argmax</w:t>
            </w:r>
          </w:p>
        </w:tc>
        <w:tc>
          <w:tcPr>
            <w:tcW w:w="1268" w:type="dxa"/>
            <w:hideMark/>
          </w:tcPr>
          <w:p w14:paraId="4B7B710F" w14:textId="780922B7" w:rsidR="00ED220C" w:rsidRPr="007D2918" w:rsidRDefault="00ED220C" w:rsidP="007D2918">
            <w:pPr>
              <w:rPr>
                <w:sz w:val="16"/>
                <w:szCs w:val="16"/>
              </w:rPr>
            </w:pPr>
            <w:r w:rsidRPr="007D2918">
              <w:rPr>
                <w:sz w:val="16"/>
                <w:szCs w:val="16"/>
              </w:rPr>
              <w:t>Tuned + Threshold-Cal.</w:t>
            </w:r>
          </w:p>
        </w:tc>
        <w:tc>
          <w:tcPr>
            <w:tcW w:w="842" w:type="dxa"/>
            <w:vAlign w:val="center"/>
            <w:hideMark/>
          </w:tcPr>
          <w:p w14:paraId="59AD3306" w14:textId="1185B6BA" w:rsidR="00ED220C" w:rsidRPr="00A26C9F" w:rsidRDefault="00ED220C" w:rsidP="00A26C9F">
            <w:pPr>
              <w:jc w:val="center"/>
              <w:rPr>
                <w:sz w:val="16"/>
                <w:szCs w:val="16"/>
              </w:rPr>
            </w:pPr>
            <w:r w:rsidRPr="00A26C9F">
              <w:rPr>
                <w:sz w:val="16"/>
                <w:szCs w:val="16"/>
              </w:rPr>
              <w:t>Default</w:t>
            </w:r>
          </w:p>
        </w:tc>
        <w:tc>
          <w:tcPr>
            <w:tcW w:w="931" w:type="dxa"/>
            <w:vAlign w:val="center"/>
            <w:hideMark/>
          </w:tcPr>
          <w:p w14:paraId="648B6091" w14:textId="7DF520C3" w:rsidR="00ED220C" w:rsidRPr="00A26C9F" w:rsidRDefault="00ED220C" w:rsidP="00A26C9F">
            <w:pPr>
              <w:jc w:val="center"/>
              <w:rPr>
                <w:sz w:val="16"/>
                <w:szCs w:val="16"/>
              </w:rPr>
            </w:pPr>
            <w:r w:rsidRPr="00A26C9F">
              <w:rPr>
                <w:sz w:val="16"/>
                <w:szCs w:val="16"/>
              </w:rPr>
              <w:t xml:space="preserve">With </w:t>
            </w:r>
            <w:r w:rsidRPr="00A26C9F">
              <w:rPr>
                <w:sz w:val="16"/>
                <w:szCs w:val="16"/>
              </w:rPr>
              <w:t>Weights</w:t>
            </w:r>
          </w:p>
        </w:tc>
        <w:tc>
          <w:tcPr>
            <w:tcW w:w="979" w:type="dxa"/>
            <w:vAlign w:val="center"/>
            <w:hideMark/>
          </w:tcPr>
          <w:p w14:paraId="52049063" w14:textId="4492CD07" w:rsidR="00ED220C" w:rsidRPr="00A26C9F" w:rsidRDefault="00ED220C" w:rsidP="00A26C9F">
            <w:pPr>
              <w:jc w:val="center"/>
              <w:rPr>
                <w:sz w:val="16"/>
                <w:szCs w:val="16"/>
              </w:rPr>
            </w:pPr>
            <w:r w:rsidRPr="00A26C9F">
              <w:rPr>
                <w:sz w:val="16"/>
                <w:szCs w:val="16"/>
              </w:rPr>
              <w:t>Tuned + Argmax</w:t>
            </w:r>
          </w:p>
        </w:tc>
        <w:tc>
          <w:tcPr>
            <w:tcW w:w="1291" w:type="dxa"/>
            <w:vAlign w:val="center"/>
            <w:hideMark/>
          </w:tcPr>
          <w:p w14:paraId="14240D85" w14:textId="4ED061EE" w:rsidR="00ED220C" w:rsidRPr="00A26C9F" w:rsidRDefault="00ED220C" w:rsidP="00A26C9F">
            <w:pPr>
              <w:jc w:val="center"/>
              <w:rPr>
                <w:sz w:val="16"/>
                <w:szCs w:val="16"/>
              </w:rPr>
            </w:pPr>
            <w:r w:rsidRPr="00A26C9F">
              <w:rPr>
                <w:sz w:val="16"/>
                <w:szCs w:val="16"/>
              </w:rPr>
              <w:t>Tuned + Threshold-Cal.</w:t>
            </w:r>
          </w:p>
        </w:tc>
      </w:tr>
      <w:tr w:rsidR="00ED220C" w14:paraId="735CC41B" w14:textId="77777777" w:rsidTr="00052F30">
        <w:trPr>
          <w:trHeight w:val="150"/>
        </w:trPr>
        <w:tc>
          <w:tcPr>
            <w:tcW w:w="9350" w:type="dxa"/>
            <w:gridSpan w:val="9"/>
            <w:vAlign w:val="center"/>
            <w:hideMark/>
          </w:tcPr>
          <w:p w14:paraId="7051209B" w14:textId="2E4AF3A7" w:rsidR="00ED220C" w:rsidRPr="00A26C9F" w:rsidRDefault="00ED220C" w:rsidP="00A26C9F">
            <w:pPr>
              <w:rPr>
                <w:sz w:val="16"/>
                <w:szCs w:val="16"/>
              </w:rPr>
            </w:pPr>
            <w:r w:rsidRPr="00A26C9F">
              <w:rPr>
                <w:sz w:val="16"/>
                <w:szCs w:val="16"/>
              </w:rPr>
              <w:t>Overall Performance</w:t>
            </w:r>
          </w:p>
        </w:tc>
      </w:tr>
      <w:tr w:rsidR="00A26C9F" w14:paraId="14348FCF" w14:textId="77777777" w:rsidTr="00052F30">
        <w:trPr>
          <w:trHeight w:val="605"/>
        </w:trPr>
        <w:tc>
          <w:tcPr>
            <w:tcW w:w="1339" w:type="dxa"/>
            <w:hideMark/>
          </w:tcPr>
          <w:p w14:paraId="109F03F9" w14:textId="77777777" w:rsidR="00A26C9F" w:rsidRPr="007D2918" w:rsidRDefault="00A26C9F" w:rsidP="00A26C9F">
            <w:pPr>
              <w:rPr>
                <w:sz w:val="16"/>
                <w:szCs w:val="16"/>
              </w:rPr>
            </w:pPr>
            <w:r w:rsidRPr="007D2918">
              <w:rPr>
                <w:sz w:val="16"/>
                <w:szCs w:val="16"/>
              </w:rPr>
              <w:t>Accuracy</w:t>
            </w:r>
          </w:p>
        </w:tc>
        <w:tc>
          <w:tcPr>
            <w:tcW w:w="837" w:type="dxa"/>
            <w:vAlign w:val="center"/>
            <w:hideMark/>
          </w:tcPr>
          <w:p w14:paraId="3F6834A3" w14:textId="5FCD7832" w:rsidR="00A26C9F" w:rsidRPr="007D2918" w:rsidRDefault="00A26C9F" w:rsidP="00A26C9F">
            <w:pPr>
              <w:rPr>
                <w:sz w:val="16"/>
                <w:szCs w:val="16"/>
              </w:rPr>
            </w:pPr>
            <w:r w:rsidRPr="007D2918">
              <w:rPr>
                <w:sz w:val="16"/>
                <w:szCs w:val="16"/>
              </w:rPr>
              <w:t>0.3333</w:t>
            </w:r>
          </w:p>
        </w:tc>
        <w:tc>
          <w:tcPr>
            <w:tcW w:w="907" w:type="dxa"/>
            <w:vAlign w:val="center"/>
            <w:hideMark/>
          </w:tcPr>
          <w:p w14:paraId="1BB81F25" w14:textId="3B471DA7" w:rsidR="00A26C9F" w:rsidRPr="007D2918" w:rsidRDefault="00A26C9F" w:rsidP="00A26C9F">
            <w:pPr>
              <w:rPr>
                <w:sz w:val="16"/>
                <w:szCs w:val="16"/>
              </w:rPr>
            </w:pPr>
            <w:r w:rsidRPr="007D2918">
              <w:rPr>
                <w:sz w:val="16"/>
                <w:szCs w:val="16"/>
              </w:rPr>
              <w:t>0.3323</w:t>
            </w:r>
          </w:p>
        </w:tc>
        <w:tc>
          <w:tcPr>
            <w:tcW w:w="956" w:type="dxa"/>
            <w:vAlign w:val="center"/>
            <w:hideMark/>
          </w:tcPr>
          <w:p w14:paraId="018F7E53" w14:textId="448CBB78" w:rsidR="00A26C9F" w:rsidRPr="007D2918" w:rsidRDefault="00A26C9F" w:rsidP="00A26C9F">
            <w:pPr>
              <w:rPr>
                <w:sz w:val="16"/>
                <w:szCs w:val="16"/>
              </w:rPr>
            </w:pPr>
            <w:r w:rsidRPr="007D2918">
              <w:rPr>
                <w:sz w:val="16"/>
                <w:szCs w:val="16"/>
              </w:rPr>
              <w:t>0.9505</w:t>
            </w:r>
          </w:p>
        </w:tc>
        <w:tc>
          <w:tcPr>
            <w:tcW w:w="1268" w:type="dxa"/>
            <w:vAlign w:val="center"/>
            <w:hideMark/>
          </w:tcPr>
          <w:p w14:paraId="78EDEC3F" w14:textId="4D2A00F7" w:rsidR="00A26C9F" w:rsidRPr="008E7F48" w:rsidRDefault="00A26C9F" w:rsidP="008E7F48">
            <w:pPr>
              <w:jc w:val="center"/>
              <w:rPr>
                <w:sz w:val="16"/>
                <w:szCs w:val="16"/>
              </w:rPr>
            </w:pPr>
            <w:r w:rsidRPr="008E7F48">
              <w:rPr>
                <w:sz w:val="16"/>
                <w:szCs w:val="16"/>
              </w:rPr>
              <w:t>0.6</w:t>
            </w:r>
            <w:r w:rsidRPr="008E7F48">
              <w:rPr>
                <w:sz w:val="16"/>
                <w:szCs w:val="16"/>
              </w:rPr>
              <w:t>801</w:t>
            </w:r>
          </w:p>
        </w:tc>
        <w:tc>
          <w:tcPr>
            <w:tcW w:w="842" w:type="dxa"/>
            <w:vAlign w:val="center"/>
            <w:hideMark/>
          </w:tcPr>
          <w:p w14:paraId="5A8D32A2" w14:textId="1A4153BB" w:rsidR="00A26C9F" w:rsidRPr="00A26C9F" w:rsidRDefault="00A26C9F" w:rsidP="00A26C9F">
            <w:pPr>
              <w:jc w:val="center"/>
              <w:rPr>
                <w:sz w:val="16"/>
                <w:szCs w:val="16"/>
              </w:rPr>
            </w:pPr>
            <w:r w:rsidRPr="00A26C9F">
              <w:rPr>
                <w:sz w:val="16"/>
                <w:szCs w:val="16"/>
              </w:rPr>
              <w:t>0.3137</w:t>
            </w:r>
          </w:p>
        </w:tc>
        <w:tc>
          <w:tcPr>
            <w:tcW w:w="931" w:type="dxa"/>
            <w:vAlign w:val="center"/>
            <w:hideMark/>
          </w:tcPr>
          <w:p w14:paraId="75DC5EEB" w14:textId="0109C827" w:rsidR="00A26C9F" w:rsidRPr="00A26C9F" w:rsidRDefault="00A26C9F" w:rsidP="00A26C9F">
            <w:pPr>
              <w:jc w:val="center"/>
              <w:rPr>
                <w:sz w:val="16"/>
                <w:szCs w:val="16"/>
              </w:rPr>
            </w:pPr>
            <w:r w:rsidRPr="00A26C9F">
              <w:rPr>
                <w:sz w:val="16"/>
                <w:szCs w:val="16"/>
              </w:rPr>
              <w:t>0.3158</w:t>
            </w:r>
          </w:p>
        </w:tc>
        <w:tc>
          <w:tcPr>
            <w:tcW w:w="979" w:type="dxa"/>
            <w:vAlign w:val="center"/>
            <w:hideMark/>
          </w:tcPr>
          <w:p w14:paraId="2232570F" w14:textId="74BFDCC1" w:rsidR="00A26C9F" w:rsidRPr="00A26C9F" w:rsidRDefault="00A26C9F" w:rsidP="00A26C9F">
            <w:pPr>
              <w:jc w:val="center"/>
              <w:rPr>
                <w:sz w:val="16"/>
                <w:szCs w:val="16"/>
              </w:rPr>
            </w:pPr>
            <w:r w:rsidRPr="00A26C9F">
              <w:rPr>
                <w:sz w:val="16"/>
                <w:szCs w:val="16"/>
              </w:rPr>
              <w:t>0.934</w:t>
            </w:r>
          </w:p>
        </w:tc>
        <w:tc>
          <w:tcPr>
            <w:tcW w:w="1291" w:type="dxa"/>
            <w:vAlign w:val="center"/>
            <w:hideMark/>
          </w:tcPr>
          <w:p w14:paraId="00428D54" w14:textId="272EE461" w:rsidR="00A26C9F" w:rsidRPr="00A26C9F" w:rsidRDefault="00A26C9F" w:rsidP="00A26C9F">
            <w:pPr>
              <w:jc w:val="center"/>
              <w:rPr>
                <w:sz w:val="16"/>
                <w:szCs w:val="16"/>
              </w:rPr>
            </w:pPr>
            <w:r w:rsidRPr="00A26C9F">
              <w:rPr>
                <w:sz w:val="16"/>
                <w:szCs w:val="16"/>
              </w:rPr>
              <w:t>0.9247</w:t>
            </w:r>
          </w:p>
        </w:tc>
      </w:tr>
      <w:tr w:rsidR="00A26C9F" w14:paraId="7C45EE3B" w14:textId="77777777" w:rsidTr="00052F30">
        <w:trPr>
          <w:trHeight w:val="605"/>
        </w:trPr>
        <w:tc>
          <w:tcPr>
            <w:tcW w:w="1339" w:type="dxa"/>
            <w:hideMark/>
          </w:tcPr>
          <w:p w14:paraId="3F7DA5D5" w14:textId="77777777" w:rsidR="00A26C9F" w:rsidRPr="007D2918" w:rsidRDefault="00A26C9F" w:rsidP="00A26C9F">
            <w:pPr>
              <w:rPr>
                <w:sz w:val="16"/>
                <w:szCs w:val="16"/>
              </w:rPr>
            </w:pPr>
            <w:r w:rsidRPr="007D2918">
              <w:rPr>
                <w:sz w:val="16"/>
                <w:szCs w:val="16"/>
              </w:rPr>
              <w:t>95% CI</w:t>
            </w:r>
          </w:p>
        </w:tc>
        <w:tc>
          <w:tcPr>
            <w:tcW w:w="837" w:type="dxa"/>
            <w:vAlign w:val="center"/>
            <w:hideMark/>
          </w:tcPr>
          <w:p w14:paraId="524FB5F9" w14:textId="1F9AC348" w:rsidR="00A26C9F" w:rsidRPr="007D2918" w:rsidRDefault="00A26C9F" w:rsidP="00A26C9F">
            <w:pPr>
              <w:rPr>
                <w:sz w:val="16"/>
                <w:szCs w:val="16"/>
              </w:rPr>
            </w:pPr>
            <w:r w:rsidRPr="007D2918">
              <w:rPr>
                <w:sz w:val="16"/>
                <w:szCs w:val="16"/>
              </w:rPr>
              <w:t>0.3037–0.364</w:t>
            </w:r>
          </w:p>
        </w:tc>
        <w:tc>
          <w:tcPr>
            <w:tcW w:w="907" w:type="dxa"/>
            <w:vAlign w:val="center"/>
            <w:hideMark/>
          </w:tcPr>
          <w:p w14:paraId="5704FC74" w14:textId="01FCF6C4" w:rsidR="00A26C9F" w:rsidRPr="007D2918" w:rsidRDefault="00A26C9F" w:rsidP="00A26C9F">
            <w:pPr>
              <w:rPr>
                <w:sz w:val="16"/>
                <w:szCs w:val="16"/>
              </w:rPr>
            </w:pPr>
            <w:r w:rsidRPr="007D2918">
              <w:rPr>
                <w:sz w:val="16"/>
                <w:szCs w:val="16"/>
              </w:rPr>
              <w:t>0.3027–0.363</w:t>
            </w:r>
          </w:p>
        </w:tc>
        <w:tc>
          <w:tcPr>
            <w:tcW w:w="956" w:type="dxa"/>
            <w:vAlign w:val="center"/>
            <w:hideMark/>
          </w:tcPr>
          <w:p w14:paraId="7555D6AA" w14:textId="1128EDFA" w:rsidR="00A26C9F" w:rsidRPr="007D2918" w:rsidRDefault="00A26C9F" w:rsidP="00A26C9F">
            <w:pPr>
              <w:rPr>
                <w:sz w:val="16"/>
                <w:szCs w:val="16"/>
              </w:rPr>
            </w:pPr>
            <w:r w:rsidRPr="007D2918">
              <w:rPr>
                <w:sz w:val="16"/>
                <w:szCs w:val="16"/>
              </w:rPr>
              <w:t>0.9349–0.9633</w:t>
            </w:r>
          </w:p>
        </w:tc>
        <w:tc>
          <w:tcPr>
            <w:tcW w:w="1268" w:type="dxa"/>
            <w:vAlign w:val="center"/>
            <w:hideMark/>
          </w:tcPr>
          <w:p w14:paraId="79192081" w14:textId="7A714D85" w:rsidR="00A26C9F" w:rsidRPr="008E7F48" w:rsidRDefault="00A26C9F" w:rsidP="008E7F48">
            <w:pPr>
              <w:jc w:val="center"/>
              <w:rPr>
                <w:sz w:val="16"/>
                <w:szCs w:val="16"/>
              </w:rPr>
            </w:pPr>
            <w:r w:rsidRPr="008E7F48">
              <w:rPr>
                <w:sz w:val="16"/>
                <w:szCs w:val="16"/>
              </w:rPr>
              <w:t>0.6</w:t>
            </w:r>
            <w:r w:rsidRPr="008E7F48">
              <w:rPr>
                <w:sz w:val="16"/>
                <w:szCs w:val="16"/>
              </w:rPr>
              <w:t>497-0.7094</w:t>
            </w:r>
          </w:p>
        </w:tc>
        <w:tc>
          <w:tcPr>
            <w:tcW w:w="842" w:type="dxa"/>
            <w:vAlign w:val="center"/>
            <w:hideMark/>
          </w:tcPr>
          <w:p w14:paraId="5400F284" w14:textId="021654BC" w:rsidR="00A26C9F" w:rsidRPr="00A26C9F" w:rsidRDefault="00A26C9F" w:rsidP="00A26C9F">
            <w:pPr>
              <w:jc w:val="center"/>
              <w:rPr>
                <w:sz w:val="16"/>
                <w:szCs w:val="16"/>
              </w:rPr>
            </w:pPr>
            <w:r w:rsidRPr="00A26C9F">
              <w:rPr>
                <w:sz w:val="16"/>
                <w:szCs w:val="16"/>
              </w:rPr>
              <w:t>0.2846–0.344</w:t>
            </w:r>
          </w:p>
        </w:tc>
        <w:tc>
          <w:tcPr>
            <w:tcW w:w="931" w:type="dxa"/>
            <w:vAlign w:val="center"/>
            <w:hideMark/>
          </w:tcPr>
          <w:p w14:paraId="4364A352" w14:textId="5758A134" w:rsidR="00A26C9F" w:rsidRPr="00A26C9F" w:rsidRDefault="00A26C9F" w:rsidP="00A26C9F">
            <w:pPr>
              <w:jc w:val="center"/>
              <w:rPr>
                <w:sz w:val="16"/>
                <w:szCs w:val="16"/>
              </w:rPr>
            </w:pPr>
            <w:r w:rsidRPr="00A26C9F">
              <w:rPr>
                <w:sz w:val="16"/>
                <w:szCs w:val="16"/>
              </w:rPr>
              <w:t>0.2866–0.3461</w:t>
            </w:r>
          </w:p>
        </w:tc>
        <w:tc>
          <w:tcPr>
            <w:tcW w:w="979" w:type="dxa"/>
            <w:vAlign w:val="center"/>
            <w:hideMark/>
          </w:tcPr>
          <w:p w14:paraId="06DA53D0" w14:textId="272E552E" w:rsidR="00A26C9F" w:rsidRPr="00A26C9F" w:rsidRDefault="00A26C9F" w:rsidP="00A26C9F">
            <w:pPr>
              <w:jc w:val="center"/>
              <w:rPr>
                <w:sz w:val="16"/>
                <w:szCs w:val="16"/>
              </w:rPr>
            </w:pPr>
            <w:r w:rsidRPr="00A26C9F">
              <w:rPr>
                <w:sz w:val="16"/>
                <w:szCs w:val="16"/>
              </w:rPr>
              <w:t>0.9164–0.9488</w:t>
            </w:r>
          </w:p>
        </w:tc>
        <w:tc>
          <w:tcPr>
            <w:tcW w:w="1291" w:type="dxa"/>
            <w:vAlign w:val="center"/>
            <w:hideMark/>
          </w:tcPr>
          <w:p w14:paraId="00CE0FEF" w14:textId="41FCFD65" w:rsidR="00A26C9F" w:rsidRPr="00A26C9F" w:rsidRDefault="00A26C9F" w:rsidP="00A26C9F">
            <w:pPr>
              <w:jc w:val="center"/>
              <w:rPr>
                <w:sz w:val="16"/>
                <w:szCs w:val="16"/>
              </w:rPr>
            </w:pPr>
            <w:r w:rsidRPr="00A26C9F">
              <w:rPr>
                <w:sz w:val="16"/>
                <w:szCs w:val="16"/>
              </w:rPr>
              <w:t>0.9062–0.9405</w:t>
            </w:r>
          </w:p>
        </w:tc>
      </w:tr>
      <w:tr w:rsidR="00A26C9F" w14:paraId="280C15BF" w14:textId="77777777" w:rsidTr="00052F30">
        <w:trPr>
          <w:trHeight w:val="605"/>
        </w:trPr>
        <w:tc>
          <w:tcPr>
            <w:tcW w:w="1339" w:type="dxa"/>
            <w:hideMark/>
          </w:tcPr>
          <w:p w14:paraId="21D1464C" w14:textId="77777777" w:rsidR="00A26C9F" w:rsidRPr="007D2918" w:rsidRDefault="00A26C9F" w:rsidP="00A26C9F">
            <w:pPr>
              <w:rPr>
                <w:sz w:val="16"/>
                <w:szCs w:val="16"/>
              </w:rPr>
            </w:pPr>
            <w:r w:rsidRPr="007D2918">
              <w:rPr>
                <w:sz w:val="16"/>
                <w:szCs w:val="16"/>
              </w:rPr>
              <w:t>Kappa</w:t>
            </w:r>
          </w:p>
        </w:tc>
        <w:tc>
          <w:tcPr>
            <w:tcW w:w="837" w:type="dxa"/>
            <w:vAlign w:val="center"/>
            <w:hideMark/>
          </w:tcPr>
          <w:p w14:paraId="74829006" w14:textId="67E4887D" w:rsidR="00A26C9F" w:rsidRPr="007D2918" w:rsidRDefault="00A26C9F" w:rsidP="00A26C9F">
            <w:pPr>
              <w:rPr>
                <w:sz w:val="16"/>
                <w:szCs w:val="16"/>
              </w:rPr>
            </w:pPr>
            <w:r w:rsidRPr="007D2918">
              <w:rPr>
                <w:sz w:val="16"/>
                <w:szCs w:val="16"/>
              </w:rPr>
              <w:t>-0.0074</w:t>
            </w:r>
          </w:p>
        </w:tc>
        <w:tc>
          <w:tcPr>
            <w:tcW w:w="907" w:type="dxa"/>
            <w:vAlign w:val="center"/>
            <w:hideMark/>
          </w:tcPr>
          <w:p w14:paraId="4FDC1BC8" w14:textId="6B8F4EDF" w:rsidR="00A26C9F" w:rsidRPr="007D2918" w:rsidRDefault="00A26C9F" w:rsidP="00A26C9F">
            <w:pPr>
              <w:rPr>
                <w:sz w:val="16"/>
                <w:szCs w:val="16"/>
              </w:rPr>
            </w:pPr>
            <w:r w:rsidRPr="007D2918">
              <w:rPr>
                <w:sz w:val="16"/>
                <w:szCs w:val="16"/>
              </w:rPr>
              <w:t>0.0224</w:t>
            </w:r>
          </w:p>
        </w:tc>
        <w:tc>
          <w:tcPr>
            <w:tcW w:w="956" w:type="dxa"/>
            <w:vAlign w:val="center"/>
            <w:hideMark/>
          </w:tcPr>
          <w:p w14:paraId="4A22AD2F" w14:textId="503914CD" w:rsidR="00A26C9F" w:rsidRPr="007D2918" w:rsidRDefault="00A26C9F" w:rsidP="00A26C9F">
            <w:pPr>
              <w:rPr>
                <w:sz w:val="16"/>
                <w:szCs w:val="16"/>
              </w:rPr>
            </w:pPr>
            <w:r w:rsidRPr="007D2918">
              <w:rPr>
                <w:sz w:val="16"/>
                <w:szCs w:val="16"/>
              </w:rPr>
              <w:t>-0.0016</w:t>
            </w:r>
          </w:p>
        </w:tc>
        <w:tc>
          <w:tcPr>
            <w:tcW w:w="1268" w:type="dxa"/>
            <w:vAlign w:val="center"/>
            <w:hideMark/>
          </w:tcPr>
          <w:p w14:paraId="2F5AC2A3" w14:textId="1E410069" w:rsidR="00A26C9F" w:rsidRPr="008E7F48" w:rsidRDefault="00A26C9F" w:rsidP="008E7F48">
            <w:pPr>
              <w:jc w:val="center"/>
              <w:rPr>
                <w:sz w:val="16"/>
                <w:szCs w:val="16"/>
              </w:rPr>
            </w:pPr>
            <w:r w:rsidRPr="008E7F48">
              <w:rPr>
                <w:sz w:val="16"/>
                <w:szCs w:val="16"/>
              </w:rPr>
              <w:t>-</w:t>
            </w:r>
            <w:r w:rsidRPr="008E7F48">
              <w:rPr>
                <w:sz w:val="16"/>
                <w:szCs w:val="16"/>
              </w:rPr>
              <w:t>0.0</w:t>
            </w:r>
            <w:r w:rsidRPr="008E7F48">
              <w:rPr>
                <w:sz w:val="16"/>
                <w:szCs w:val="16"/>
              </w:rPr>
              <w:t>289</w:t>
            </w:r>
          </w:p>
        </w:tc>
        <w:tc>
          <w:tcPr>
            <w:tcW w:w="842" w:type="dxa"/>
            <w:vAlign w:val="center"/>
            <w:hideMark/>
          </w:tcPr>
          <w:p w14:paraId="47E9A388" w14:textId="76615597" w:rsidR="00A26C9F" w:rsidRPr="00A26C9F" w:rsidRDefault="00A26C9F" w:rsidP="00A26C9F">
            <w:pPr>
              <w:jc w:val="center"/>
              <w:rPr>
                <w:sz w:val="16"/>
                <w:szCs w:val="16"/>
              </w:rPr>
            </w:pPr>
            <w:r w:rsidRPr="00A26C9F">
              <w:rPr>
                <w:sz w:val="16"/>
                <w:szCs w:val="16"/>
              </w:rPr>
              <w:t>-0.0136</w:t>
            </w:r>
          </w:p>
        </w:tc>
        <w:tc>
          <w:tcPr>
            <w:tcW w:w="931" w:type="dxa"/>
            <w:vAlign w:val="center"/>
            <w:hideMark/>
          </w:tcPr>
          <w:p w14:paraId="69337AB6" w14:textId="79D40E0A" w:rsidR="00A26C9F" w:rsidRPr="00A26C9F" w:rsidRDefault="00A26C9F" w:rsidP="00A26C9F">
            <w:pPr>
              <w:jc w:val="center"/>
              <w:rPr>
                <w:sz w:val="16"/>
                <w:szCs w:val="16"/>
              </w:rPr>
            </w:pPr>
            <w:r w:rsidRPr="00A26C9F">
              <w:rPr>
                <w:sz w:val="16"/>
                <w:szCs w:val="16"/>
              </w:rPr>
              <w:t>-0.009</w:t>
            </w:r>
          </w:p>
        </w:tc>
        <w:tc>
          <w:tcPr>
            <w:tcW w:w="979" w:type="dxa"/>
            <w:vAlign w:val="center"/>
            <w:hideMark/>
          </w:tcPr>
          <w:p w14:paraId="76F77DF1" w14:textId="3B710353" w:rsidR="00A26C9F" w:rsidRPr="00A26C9F" w:rsidRDefault="00A26C9F" w:rsidP="00A26C9F">
            <w:pPr>
              <w:jc w:val="center"/>
              <w:rPr>
                <w:sz w:val="16"/>
                <w:szCs w:val="16"/>
              </w:rPr>
            </w:pPr>
            <w:r w:rsidRPr="00A26C9F">
              <w:rPr>
                <w:sz w:val="16"/>
                <w:szCs w:val="16"/>
              </w:rPr>
              <w:t>0.0</w:t>
            </w:r>
          </w:p>
        </w:tc>
        <w:tc>
          <w:tcPr>
            <w:tcW w:w="1291" w:type="dxa"/>
            <w:vAlign w:val="center"/>
            <w:hideMark/>
          </w:tcPr>
          <w:p w14:paraId="0FA780FD" w14:textId="0A397853" w:rsidR="00A26C9F" w:rsidRPr="00A26C9F" w:rsidRDefault="00A26C9F" w:rsidP="00A26C9F">
            <w:pPr>
              <w:jc w:val="center"/>
              <w:rPr>
                <w:sz w:val="16"/>
                <w:szCs w:val="16"/>
              </w:rPr>
            </w:pPr>
            <w:r w:rsidRPr="00A26C9F">
              <w:rPr>
                <w:sz w:val="16"/>
                <w:szCs w:val="16"/>
              </w:rPr>
              <w:t>-0.0168</w:t>
            </w:r>
          </w:p>
        </w:tc>
      </w:tr>
      <w:tr w:rsidR="00ED220C" w14:paraId="2DE287BD" w14:textId="77777777" w:rsidTr="00052F30">
        <w:trPr>
          <w:trHeight w:val="150"/>
        </w:trPr>
        <w:tc>
          <w:tcPr>
            <w:tcW w:w="9350" w:type="dxa"/>
            <w:gridSpan w:val="9"/>
            <w:vAlign w:val="center"/>
            <w:hideMark/>
          </w:tcPr>
          <w:p w14:paraId="777DBDAD" w14:textId="418DC635" w:rsidR="00ED220C" w:rsidRPr="008E7F48" w:rsidRDefault="00ED220C" w:rsidP="008E7F48">
            <w:pPr>
              <w:rPr>
                <w:sz w:val="16"/>
                <w:szCs w:val="16"/>
              </w:rPr>
            </w:pPr>
            <w:r w:rsidRPr="008E7F48">
              <w:rPr>
                <w:sz w:val="16"/>
                <w:szCs w:val="16"/>
              </w:rPr>
              <w:t>Class Balance</w:t>
            </w:r>
          </w:p>
        </w:tc>
      </w:tr>
      <w:tr w:rsidR="00A26C9F" w14:paraId="75EB5694" w14:textId="77777777" w:rsidTr="00052F30">
        <w:trPr>
          <w:trHeight w:val="605"/>
        </w:trPr>
        <w:tc>
          <w:tcPr>
            <w:tcW w:w="1339" w:type="dxa"/>
            <w:hideMark/>
          </w:tcPr>
          <w:p w14:paraId="02B73EA3" w14:textId="77777777" w:rsidR="00A26C9F" w:rsidRPr="007D2918" w:rsidRDefault="00A26C9F" w:rsidP="00A26C9F">
            <w:pPr>
              <w:rPr>
                <w:sz w:val="16"/>
                <w:szCs w:val="16"/>
              </w:rPr>
            </w:pPr>
            <w:r w:rsidRPr="007D2918">
              <w:rPr>
                <w:sz w:val="16"/>
                <w:szCs w:val="16"/>
              </w:rPr>
              <w:t>Balanced Accuracy (Avg)</w:t>
            </w:r>
          </w:p>
        </w:tc>
        <w:tc>
          <w:tcPr>
            <w:tcW w:w="837" w:type="dxa"/>
            <w:vAlign w:val="center"/>
            <w:hideMark/>
          </w:tcPr>
          <w:p w14:paraId="4AEA9814" w14:textId="05E4E922" w:rsidR="00A26C9F" w:rsidRPr="007D2918" w:rsidRDefault="00A26C9F" w:rsidP="00A26C9F">
            <w:pPr>
              <w:rPr>
                <w:sz w:val="16"/>
                <w:szCs w:val="16"/>
              </w:rPr>
            </w:pPr>
            <w:r w:rsidRPr="007D2918">
              <w:rPr>
                <w:sz w:val="16"/>
                <w:szCs w:val="16"/>
              </w:rPr>
              <w:t>0.4942</w:t>
            </w:r>
          </w:p>
        </w:tc>
        <w:tc>
          <w:tcPr>
            <w:tcW w:w="907" w:type="dxa"/>
            <w:vAlign w:val="center"/>
            <w:hideMark/>
          </w:tcPr>
          <w:p w14:paraId="24D91F32" w14:textId="42793928" w:rsidR="00A26C9F" w:rsidRPr="007D2918" w:rsidRDefault="00A26C9F" w:rsidP="00A26C9F">
            <w:pPr>
              <w:rPr>
                <w:sz w:val="16"/>
                <w:szCs w:val="16"/>
              </w:rPr>
            </w:pPr>
            <w:r w:rsidRPr="007D2918">
              <w:rPr>
                <w:sz w:val="16"/>
                <w:szCs w:val="16"/>
              </w:rPr>
              <w:t>0.5687</w:t>
            </w:r>
          </w:p>
        </w:tc>
        <w:tc>
          <w:tcPr>
            <w:tcW w:w="956" w:type="dxa"/>
            <w:vAlign w:val="center"/>
            <w:hideMark/>
          </w:tcPr>
          <w:p w14:paraId="388E892C" w14:textId="7280D390" w:rsidR="00A26C9F" w:rsidRPr="007D2918" w:rsidRDefault="00A26C9F" w:rsidP="008E7F48">
            <w:pPr>
              <w:jc w:val="center"/>
              <w:rPr>
                <w:sz w:val="16"/>
                <w:szCs w:val="16"/>
              </w:rPr>
            </w:pPr>
            <w:r w:rsidRPr="007D2918">
              <w:rPr>
                <w:sz w:val="16"/>
                <w:szCs w:val="16"/>
              </w:rPr>
              <w:t>0.4997</w:t>
            </w:r>
          </w:p>
        </w:tc>
        <w:tc>
          <w:tcPr>
            <w:tcW w:w="1268" w:type="dxa"/>
            <w:vAlign w:val="center"/>
            <w:hideMark/>
          </w:tcPr>
          <w:p w14:paraId="4F3125D0" w14:textId="041F3A8D" w:rsidR="00A26C9F" w:rsidRPr="008E7F48" w:rsidRDefault="00A26C9F" w:rsidP="008E7F48">
            <w:pPr>
              <w:jc w:val="center"/>
              <w:rPr>
                <w:sz w:val="16"/>
                <w:szCs w:val="16"/>
              </w:rPr>
            </w:pPr>
            <w:r w:rsidRPr="008E7F48">
              <w:rPr>
                <w:sz w:val="16"/>
                <w:szCs w:val="16"/>
              </w:rPr>
              <w:t>0.465</w:t>
            </w:r>
          </w:p>
        </w:tc>
        <w:tc>
          <w:tcPr>
            <w:tcW w:w="842" w:type="dxa"/>
            <w:vAlign w:val="center"/>
            <w:hideMark/>
          </w:tcPr>
          <w:p w14:paraId="2B848BAF" w14:textId="2935A7FC" w:rsidR="00A26C9F" w:rsidRPr="00A26C9F" w:rsidRDefault="00A26C9F" w:rsidP="00A26C9F">
            <w:pPr>
              <w:jc w:val="center"/>
              <w:rPr>
                <w:sz w:val="16"/>
                <w:szCs w:val="16"/>
              </w:rPr>
            </w:pPr>
            <w:r w:rsidRPr="00A26C9F">
              <w:rPr>
                <w:sz w:val="16"/>
                <w:szCs w:val="16"/>
              </w:rPr>
              <w:t>0.4745</w:t>
            </w:r>
          </w:p>
        </w:tc>
        <w:tc>
          <w:tcPr>
            <w:tcW w:w="931" w:type="dxa"/>
            <w:vAlign w:val="center"/>
            <w:hideMark/>
          </w:tcPr>
          <w:p w14:paraId="16EF7A5D" w14:textId="78FBBEA3" w:rsidR="00A26C9F" w:rsidRPr="00A26C9F" w:rsidRDefault="00A26C9F" w:rsidP="00A26C9F">
            <w:pPr>
              <w:jc w:val="center"/>
              <w:rPr>
                <w:sz w:val="16"/>
                <w:szCs w:val="16"/>
              </w:rPr>
            </w:pPr>
            <w:r w:rsidRPr="00A26C9F">
              <w:rPr>
                <w:sz w:val="16"/>
                <w:szCs w:val="16"/>
              </w:rPr>
              <w:t>0.4795</w:t>
            </w:r>
          </w:p>
        </w:tc>
        <w:tc>
          <w:tcPr>
            <w:tcW w:w="979" w:type="dxa"/>
            <w:vAlign w:val="center"/>
            <w:hideMark/>
          </w:tcPr>
          <w:p w14:paraId="7C3607B1" w14:textId="1FCC0D50" w:rsidR="00A26C9F" w:rsidRPr="00A26C9F" w:rsidRDefault="00A26C9F" w:rsidP="00A26C9F">
            <w:pPr>
              <w:jc w:val="center"/>
              <w:rPr>
                <w:sz w:val="16"/>
                <w:szCs w:val="16"/>
              </w:rPr>
            </w:pPr>
            <w:r w:rsidRPr="00A26C9F">
              <w:rPr>
                <w:sz w:val="16"/>
                <w:szCs w:val="16"/>
              </w:rPr>
              <w:t>0.5</w:t>
            </w:r>
          </w:p>
        </w:tc>
        <w:tc>
          <w:tcPr>
            <w:tcW w:w="1291" w:type="dxa"/>
            <w:vAlign w:val="center"/>
            <w:hideMark/>
          </w:tcPr>
          <w:p w14:paraId="3FD1FD33" w14:textId="716F721B" w:rsidR="00A26C9F" w:rsidRPr="00A26C9F" w:rsidRDefault="00A26C9F" w:rsidP="00A26C9F">
            <w:pPr>
              <w:jc w:val="center"/>
              <w:rPr>
                <w:sz w:val="16"/>
                <w:szCs w:val="16"/>
              </w:rPr>
            </w:pPr>
            <w:r w:rsidRPr="00A26C9F">
              <w:rPr>
                <w:sz w:val="16"/>
                <w:szCs w:val="16"/>
              </w:rPr>
              <w:t>0.4966</w:t>
            </w:r>
          </w:p>
        </w:tc>
      </w:tr>
      <w:tr w:rsidR="00A26C9F" w14:paraId="72310903" w14:textId="77777777" w:rsidTr="00052F30">
        <w:trPr>
          <w:trHeight w:val="605"/>
        </w:trPr>
        <w:tc>
          <w:tcPr>
            <w:tcW w:w="1339" w:type="dxa"/>
            <w:hideMark/>
          </w:tcPr>
          <w:p w14:paraId="60656FCA" w14:textId="4F59F8B4" w:rsidR="00A26C9F" w:rsidRPr="007D2918" w:rsidRDefault="00A26C9F" w:rsidP="00A26C9F">
            <w:pPr>
              <w:rPr>
                <w:sz w:val="16"/>
                <w:szCs w:val="16"/>
              </w:rPr>
            </w:pPr>
            <w:r w:rsidRPr="007D2918">
              <w:rPr>
                <w:sz w:val="16"/>
                <w:szCs w:val="16"/>
              </w:rPr>
              <w:t>Sensitivity (</w:t>
            </w:r>
            <w:r w:rsidRPr="007D2918">
              <w:rPr>
                <w:sz w:val="16"/>
                <w:szCs w:val="16"/>
              </w:rPr>
              <w:t>Borderline</w:t>
            </w:r>
            <w:r w:rsidRPr="007D2918">
              <w:rPr>
                <w:sz w:val="16"/>
                <w:szCs w:val="16"/>
              </w:rPr>
              <w:t>)</w:t>
            </w:r>
          </w:p>
        </w:tc>
        <w:tc>
          <w:tcPr>
            <w:tcW w:w="837" w:type="dxa"/>
            <w:vAlign w:val="center"/>
            <w:hideMark/>
          </w:tcPr>
          <w:p w14:paraId="2E7E742C" w14:textId="6EC0A99E" w:rsidR="00A26C9F" w:rsidRPr="007D2918" w:rsidRDefault="00A26C9F" w:rsidP="00A26C9F">
            <w:pPr>
              <w:rPr>
                <w:sz w:val="16"/>
                <w:szCs w:val="16"/>
              </w:rPr>
            </w:pPr>
            <w:r w:rsidRPr="007D2918">
              <w:rPr>
                <w:sz w:val="16"/>
                <w:szCs w:val="16"/>
              </w:rPr>
              <w:t>0.28571</w:t>
            </w:r>
          </w:p>
        </w:tc>
        <w:tc>
          <w:tcPr>
            <w:tcW w:w="907" w:type="dxa"/>
            <w:vAlign w:val="center"/>
            <w:hideMark/>
          </w:tcPr>
          <w:p w14:paraId="443B8304" w14:textId="3168188B" w:rsidR="00A26C9F" w:rsidRPr="007D2918" w:rsidRDefault="00A26C9F" w:rsidP="00A26C9F">
            <w:pPr>
              <w:rPr>
                <w:sz w:val="16"/>
                <w:szCs w:val="16"/>
              </w:rPr>
            </w:pPr>
            <w:r w:rsidRPr="007D2918">
              <w:rPr>
                <w:sz w:val="16"/>
                <w:szCs w:val="16"/>
              </w:rPr>
              <w:t>0.45238</w:t>
            </w:r>
          </w:p>
        </w:tc>
        <w:tc>
          <w:tcPr>
            <w:tcW w:w="956" w:type="dxa"/>
            <w:vAlign w:val="center"/>
            <w:hideMark/>
          </w:tcPr>
          <w:p w14:paraId="3A1E11C9" w14:textId="7F2D2A7C" w:rsidR="00A26C9F" w:rsidRPr="007D2918" w:rsidRDefault="00A26C9F" w:rsidP="008E7F48">
            <w:pPr>
              <w:jc w:val="center"/>
              <w:rPr>
                <w:sz w:val="16"/>
                <w:szCs w:val="16"/>
              </w:rPr>
            </w:pPr>
            <w:r w:rsidRPr="007D2918">
              <w:rPr>
                <w:sz w:val="16"/>
                <w:szCs w:val="16"/>
              </w:rPr>
              <w:t>0.0</w:t>
            </w:r>
          </w:p>
        </w:tc>
        <w:tc>
          <w:tcPr>
            <w:tcW w:w="1268" w:type="dxa"/>
            <w:vAlign w:val="center"/>
            <w:hideMark/>
          </w:tcPr>
          <w:p w14:paraId="2E9D23FD" w14:textId="19CF71EB" w:rsidR="00A26C9F" w:rsidRPr="008E7F48" w:rsidRDefault="008E7F48" w:rsidP="008E7F48">
            <w:pPr>
              <w:jc w:val="center"/>
              <w:rPr>
                <w:sz w:val="16"/>
                <w:szCs w:val="16"/>
              </w:rPr>
            </w:pPr>
            <w:r w:rsidRPr="008E7F48">
              <w:rPr>
                <w:sz w:val="16"/>
                <w:szCs w:val="16"/>
              </w:rPr>
              <w:t>0.048</w:t>
            </w:r>
          </w:p>
        </w:tc>
        <w:tc>
          <w:tcPr>
            <w:tcW w:w="842" w:type="dxa"/>
            <w:vAlign w:val="center"/>
            <w:hideMark/>
          </w:tcPr>
          <w:p w14:paraId="5D7A5DD3" w14:textId="5CFEEADA" w:rsidR="00A26C9F" w:rsidRPr="00A26C9F" w:rsidRDefault="00A26C9F" w:rsidP="00A26C9F">
            <w:pPr>
              <w:jc w:val="center"/>
              <w:rPr>
                <w:sz w:val="16"/>
                <w:szCs w:val="16"/>
              </w:rPr>
            </w:pPr>
            <w:r w:rsidRPr="00A26C9F">
              <w:rPr>
                <w:sz w:val="16"/>
                <w:szCs w:val="16"/>
              </w:rPr>
              <w:t>0.22727</w:t>
            </w:r>
          </w:p>
        </w:tc>
        <w:tc>
          <w:tcPr>
            <w:tcW w:w="931" w:type="dxa"/>
            <w:vAlign w:val="center"/>
            <w:hideMark/>
          </w:tcPr>
          <w:p w14:paraId="3A6E5B58" w14:textId="0E02DEFB" w:rsidR="00A26C9F" w:rsidRPr="00A26C9F" w:rsidRDefault="00A26C9F" w:rsidP="00A26C9F">
            <w:pPr>
              <w:jc w:val="center"/>
              <w:rPr>
                <w:sz w:val="16"/>
                <w:szCs w:val="16"/>
              </w:rPr>
            </w:pPr>
            <w:r w:rsidRPr="00A26C9F">
              <w:rPr>
                <w:sz w:val="16"/>
                <w:szCs w:val="16"/>
              </w:rPr>
              <w:t>0.29545</w:t>
            </w:r>
          </w:p>
        </w:tc>
        <w:tc>
          <w:tcPr>
            <w:tcW w:w="979" w:type="dxa"/>
            <w:vAlign w:val="center"/>
            <w:hideMark/>
          </w:tcPr>
          <w:p w14:paraId="36B303D4" w14:textId="365F0CF4" w:rsidR="00A26C9F" w:rsidRPr="00A26C9F" w:rsidRDefault="00A26C9F" w:rsidP="00A26C9F">
            <w:pPr>
              <w:jc w:val="center"/>
              <w:rPr>
                <w:sz w:val="16"/>
                <w:szCs w:val="16"/>
              </w:rPr>
            </w:pPr>
            <w:r w:rsidRPr="00A26C9F">
              <w:rPr>
                <w:sz w:val="16"/>
                <w:szCs w:val="16"/>
              </w:rPr>
              <w:t>0.0</w:t>
            </w:r>
          </w:p>
        </w:tc>
        <w:tc>
          <w:tcPr>
            <w:tcW w:w="1291" w:type="dxa"/>
            <w:vAlign w:val="center"/>
            <w:hideMark/>
          </w:tcPr>
          <w:p w14:paraId="0CA6B316" w14:textId="201AA794" w:rsidR="00A26C9F" w:rsidRPr="00A26C9F" w:rsidRDefault="00A26C9F" w:rsidP="00A26C9F">
            <w:pPr>
              <w:jc w:val="center"/>
              <w:rPr>
                <w:sz w:val="16"/>
                <w:szCs w:val="16"/>
              </w:rPr>
            </w:pPr>
            <w:r w:rsidRPr="00A26C9F">
              <w:rPr>
                <w:sz w:val="16"/>
                <w:szCs w:val="16"/>
              </w:rPr>
              <w:t>0.0</w:t>
            </w:r>
          </w:p>
        </w:tc>
      </w:tr>
      <w:tr w:rsidR="00A26C9F" w14:paraId="435912D7" w14:textId="77777777" w:rsidTr="00052F30">
        <w:trPr>
          <w:trHeight w:val="605"/>
        </w:trPr>
        <w:tc>
          <w:tcPr>
            <w:tcW w:w="1339" w:type="dxa"/>
            <w:hideMark/>
          </w:tcPr>
          <w:p w14:paraId="5E33B6DE" w14:textId="4A437785" w:rsidR="00A26C9F" w:rsidRPr="007D2918" w:rsidRDefault="00A26C9F" w:rsidP="00A26C9F">
            <w:pPr>
              <w:rPr>
                <w:sz w:val="16"/>
                <w:szCs w:val="16"/>
              </w:rPr>
            </w:pPr>
            <w:r w:rsidRPr="007D2918">
              <w:rPr>
                <w:sz w:val="16"/>
                <w:szCs w:val="16"/>
              </w:rPr>
              <w:t>Sensitivity (</w:t>
            </w:r>
            <w:r w:rsidRPr="007D2918">
              <w:rPr>
                <w:sz w:val="16"/>
                <w:szCs w:val="16"/>
              </w:rPr>
              <w:t>Clinical</w:t>
            </w:r>
            <w:r w:rsidRPr="007D2918">
              <w:rPr>
                <w:sz w:val="16"/>
                <w:szCs w:val="16"/>
              </w:rPr>
              <w:t>)</w:t>
            </w:r>
          </w:p>
        </w:tc>
        <w:tc>
          <w:tcPr>
            <w:tcW w:w="837" w:type="dxa"/>
            <w:vAlign w:val="center"/>
            <w:hideMark/>
          </w:tcPr>
          <w:p w14:paraId="00FB4961" w14:textId="48894186" w:rsidR="00A26C9F" w:rsidRPr="007D2918" w:rsidRDefault="00A26C9F" w:rsidP="00A26C9F">
            <w:pPr>
              <w:rPr>
                <w:sz w:val="16"/>
                <w:szCs w:val="16"/>
              </w:rPr>
            </w:pPr>
            <w:r w:rsidRPr="007D2918">
              <w:rPr>
                <w:sz w:val="16"/>
                <w:szCs w:val="16"/>
              </w:rPr>
              <w:t>0.41667</w:t>
            </w:r>
          </w:p>
        </w:tc>
        <w:tc>
          <w:tcPr>
            <w:tcW w:w="907" w:type="dxa"/>
            <w:vAlign w:val="center"/>
            <w:hideMark/>
          </w:tcPr>
          <w:p w14:paraId="433AC2D7" w14:textId="240C1DE2" w:rsidR="00A26C9F" w:rsidRPr="007D2918" w:rsidRDefault="00A26C9F" w:rsidP="00A26C9F">
            <w:pPr>
              <w:rPr>
                <w:sz w:val="16"/>
                <w:szCs w:val="16"/>
              </w:rPr>
            </w:pPr>
            <w:r w:rsidRPr="007D2918">
              <w:rPr>
                <w:sz w:val="16"/>
                <w:szCs w:val="16"/>
              </w:rPr>
              <w:t>0.54167</w:t>
            </w:r>
          </w:p>
        </w:tc>
        <w:tc>
          <w:tcPr>
            <w:tcW w:w="956" w:type="dxa"/>
            <w:vAlign w:val="center"/>
            <w:hideMark/>
          </w:tcPr>
          <w:p w14:paraId="40517937" w14:textId="494E111B"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A40062" w14:textId="70686633" w:rsidR="00A26C9F" w:rsidRPr="008E7F48" w:rsidRDefault="008E7F48" w:rsidP="008E7F48">
            <w:pPr>
              <w:jc w:val="center"/>
              <w:rPr>
                <w:sz w:val="16"/>
                <w:szCs w:val="16"/>
              </w:rPr>
            </w:pPr>
            <w:r w:rsidRPr="008E7F48">
              <w:rPr>
                <w:sz w:val="16"/>
                <w:szCs w:val="16"/>
              </w:rPr>
              <w:t>0.083</w:t>
            </w:r>
          </w:p>
        </w:tc>
        <w:tc>
          <w:tcPr>
            <w:tcW w:w="842" w:type="dxa"/>
            <w:vAlign w:val="center"/>
            <w:hideMark/>
          </w:tcPr>
          <w:p w14:paraId="7EAF7B6D" w14:textId="1F03FC56" w:rsidR="00A26C9F" w:rsidRPr="00A26C9F" w:rsidRDefault="00A26C9F" w:rsidP="00A26C9F">
            <w:pPr>
              <w:jc w:val="center"/>
              <w:rPr>
                <w:sz w:val="16"/>
                <w:szCs w:val="16"/>
              </w:rPr>
            </w:pPr>
            <w:r w:rsidRPr="00A26C9F">
              <w:rPr>
                <w:sz w:val="16"/>
                <w:szCs w:val="16"/>
              </w:rPr>
              <w:t>0.388889</w:t>
            </w:r>
          </w:p>
        </w:tc>
        <w:tc>
          <w:tcPr>
            <w:tcW w:w="931" w:type="dxa"/>
            <w:vAlign w:val="center"/>
            <w:hideMark/>
          </w:tcPr>
          <w:p w14:paraId="2D1EFDE8" w14:textId="11576253" w:rsidR="00A26C9F" w:rsidRPr="00A26C9F" w:rsidRDefault="00A26C9F" w:rsidP="00A26C9F">
            <w:pPr>
              <w:jc w:val="center"/>
              <w:rPr>
                <w:sz w:val="16"/>
                <w:szCs w:val="16"/>
              </w:rPr>
            </w:pPr>
            <w:r w:rsidRPr="00A26C9F">
              <w:rPr>
                <w:sz w:val="16"/>
                <w:szCs w:val="16"/>
              </w:rPr>
              <w:t>0.33333</w:t>
            </w:r>
          </w:p>
        </w:tc>
        <w:tc>
          <w:tcPr>
            <w:tcW w:w="979" w:type="dxa"/>
            <w:vAlign w:val="center"/>
            <w:hideMark/>
          </w:tcPr>
          <w:p w14:paraId="18FF8A1F" w14:textId="70B5F565" w:rsidR="00A26C9F" w:rsidRPr="00A26C9F" w:rsidRDefault="00A26C9F" w:rsidP="00A26C9F">
            <w:pPr>
              <w:jc w:val="center"/>
              <w:rPr>
                <w:sz w:val="16"/>
                <w:szCs w:val="16"/>
              </w:rPr>
            </w:pPr>
            <w:r w:rsidRPr="00A26C9F">
              <w:rPr>
                <w:sz w:val="16"/>
                <w:szCs w:val="16"/>
              </w:rPr>
              <w:t>0.0</w:t>
            </w:r>
          </w:p>
        </w:tc>
        <w:tc>
          <w:tcPr>
            <w:tcW w:w="1291" w:type="dxa"/>
            <w:vAlign w:val="center"/>
            <w:hideMark/>
          </w:tcPr>
          <w:p w14:paraId="1E627CC3" w14:textId="3F043307" w:rsidR="00A26C9F" w:rsidRPr="00A26C9F" w:rsidRDefault="00A26C9F" w:rsidP="00A26C9F">
            <w:pPr>
              <w:jc w:val="center"/>
              <w:rPr>
                <w:sz w:val="16"/>
                <w:szCs w:val="16"/>
              </w:rPr>
            </w:pPr>
            <w:r w:rsidRPr="00A26C9F">
              <w:rPr>
                <w:sz w:val="16"/>
                <w:szCs w:val="16"/>
              </w:rPr>
              <w:t>0.0</w:t>
            </w:r>
          </w:p>
        </w:tc>
      </w:tr>
      <w:tr w:rsidR="00A26C9F" w14:paraId="3A6017AB" w14:textId="77777777" w:rsidTr="00052F30">
        <w:trPr>
          <w:trHeight w:val="605"/>
        </w:trPr>
        <w:tc>
          <w:tcPr>
            <w:tcW w:w="1339" w:type="dxa"/>
            <w:hideMark/>
          </w:tcPr>
          <w:p w14:paraId="4B349F51" w14:textId="0C673F9A" w:rsidR="00A26C9F" w:rsidRPr="007D2918" w:rsidRDefault="00A26C9F" w:rsidP="00A26C9F">
            <w:pPr>
              <w:rPr>
                <w:sz w:val="16"/>
                <w:szCs w:val="16"/>
              </w:rPr>
            </w:pPr>
            <w:r w:rsidRPr="007D2918">
              <w:rPr>
                <w:sz w:val="16"/>
                <w:szCs w:val="16"/>
              </w:rPr>
              <w:t>Specificity (</w:t>
            </w:r>
            <w:r w:rsidRPr="007D2918">
              <w:rPr>
                <w:sz w:val="16"/>
                <w:szCs w:val="16"/>
              </w:rPr>
              <w:t>Borderline</w:t>
            </w:r>
            <w:r w:rsidRPr="007D2918">
              <w:rPr>
                <w:sz w:val="16"/>
                <w:szCs w:val="16"/>
              </w:rPr>
              <w:t>)</w:t>
            </w:r>
          </w:p>
        </w:tc>
        <w:tc>
          <w:tcPr>
            <w:tcW w:w="837" w:type="dxa"/>
            <w:vAlign w:val="center"/>
            <w:hideMark/>
          </w:tcPr>
          <w:p w14:paraId="3CD0BEC4" w14:textId="629596A1" w:rsidR="00A26C9F" w:rsidRPr="007D2918" w:rsidRDefault="00A26C9F" w:rsidP="00A26C9F">
            <w:pPr>
              <w:rPr>
                <w:sz w:val="16"/>
                <w:szCs w:val="16"/>
              </w:rPr>
            </w:pPr>
            <w:r w:rsidRPr="007D2918">
              <w:rPr>
                <w:sz w:val="16"/>
                <w:szCs w:val="16"/>
              </w:rPr>
              <w:t>0.65049</w:t>
            </w:r>
          </w:p>
        </w:tc>
        <w:tc>
          <w:tcPr>
            <w:tcW w:w="907" w:type="dxa"/>
            <w:vAlign w:val="center"/>
            <w:hideMark/>
          </w:tcPr>
          <w:p w14:paraId="2F3344F6" w14:textId="3813E653" w:rsidR="00A26C9F" w:rsidRPr="007D2918" w:rsidRDefault="00A26C9F" w:rsidP="00A26C9F">
            <w:pPr>
              <w:rPr>
                <w:sz w:val="16"/>
                <w:szCs w:val="16"/>
              </w:rPr>
            </w:pPr>
            <w:r w:rsidRPr="007D2918">
              <w:rPr>
                <w:sz w:val="16"/>
                <w:szCs w:val="16"/>
              </w:rPr>
              <w:t>0.64401</w:t>
            </w:r>
          </w:p>
        </w:tc>
        <w:tc>
          <w:tcPr>
            <w:tcW w:w="956" w:type="dxa"/>
            <w:vAlign w:val="center"/>
            <w:hideMark/>
          </w:tcPr>
          <w:p w14:paraId="5CE97073" w14:textId="03CBDDCC" w:rsidR="00A26C9F" w:rsidRPr="007D2918" w:rsidRDefault="00A26C9F" w:rsidP="008E7F48">
            <w:pPr>
              <w:jc w:val="center"/>
              <w:rPr>
                <w:sz w:val="16"/>
                <w:szCs w:val="16"/>
              </w:rPr>
            </w:pPr>
            <w:r w:rsidRPr="007D2918">
              <w:rPr>
                <w:sz w:val="16"/>
                <w:szCs w:val="16"/>
              </w:rPr>
              <w:t>0.99894</w:t>
            </w:r>
          </w:p>
        </w:tc>
        <w:tc>
          <w:tcPr>
            <w:tcW w:w="1268" w:type="dxa"/>
            <w:vAlign w:val="center"/>
            <w:hideMark/>
          </w:tcPr>
          <w:p w14:paraId="028BD8E1" w14:textId="377F3977" w:rsidR="00A26C9F" w:rsidRPr="008E7F48" w:rsidRDefault="008E7F48" w:rsidP="008E7F48">
            <w:pPr>
              <w:jc w:val="center"/>
              <w:rPr>
                <w:sz w:val="16"/>
                <w:szCs w:val="16"/>
              </w:rPr>
            </w:pPr>
            <w:r w:rsidRPr="008E7F48">
              <w:rPr>
                <w:sz w:val="16"/>
                <w:szCs w:val="16"/>
              </w:rPr>
              <w:t>0.865</w:t>
            </w:r>
          </w:p>
        </w:tc>
        <w:tc>
          <w:tcPr>
            <w:tcW w:w="842" w:type="dxa"/>
            <w:vAlign w:val="center"/>
            <w:hideMark/>
          </w:tcPr>
          <w:p w14:paraId="4A0BCED5" w14:textId="204D79A1" w:rsidR="00A26C9F" w:rsidRPr="00A26C9F" w:rsidRDefault="00A26C9F" w:rsidP="00A26C9F">
            <w:pPr>
              <w:jc w:val="center"/>
              <w:rPr>
                <w:sz w:val="16"/>
                <w:szCs w:val="16"/>
              </w:rPr>
            </w:pPr>
            <w:r w:rsidRPr="00A26C9F">
              <w:rPr>
                <w:sz w:val="16"/>
                <w:szCs w:val="16"/>
              </w:rPr>
              <w:t>0.66054</w:t>
            </w:r>
          </w:p>
        </w:tc>
        <w:tc>
          <w:tcPr>
            <w:tcW w:w="931" w:type="dxa"/>
            <w:vAlign w:val="center"/>
            <w:hideMark/>
          </w:tcPr>
          <w:p w14:paraId="420AA9D5" w14:textId="47A57F87" w:rsidR="00A26C9F" w:rsidRPr="00A26C9F" w:rsidRDefault="00A26C9F" w:rsidP="00A26C9F">
            <w:pPr>
              <w:jc w:val="center"/>
              <w:rPr>
                <w:sz w:val="16"/>
                <w:szCs w:val="16"/>
              </w:rPr>
            </w:pPr>
            <w:r w:rsidRPr="00A26C9F">
              <w:rPr>
                <w:sz w:val="16"/>
                <w:szCs w:val="16"/>
              </w:rPr>
              <w:t>0.66811</w:t>
            </w:r>
          </w:p>
        </w:tc>
        <w:tc>
          <w:tcPr>
            <w:tcW w:w="979" w:type="dxa"/>
            <w:vAlign w:val="center"/>
            <w:hideMark/>
          </w:tcPr>
          <w:p w14:paraId="2E2222CD" w14:textId="10DE7F44" w:rsidR="00A26C9F" w:rsidRPr="00A26C9F" w:rsidRDefault="00A26C9F" w:rsidP="00A26C9F">
            <w:pPr>
              <w:jc w:val="center"/>
              <w:rPr>
                <w:sz w:val="16"/>
                <w:szCs w:val="16"/>
              </w:rPr>
            </w:pPr>
            <w:r w:rsidRPr="00A26C9F">
              <w:rPr>
                <w:sz w:val="16"/>
                <w:szCs w:val="16"/>
              </w:rPr>
              <w:t>1.0</w:t>
            </w:r>
          </w:p>
        </w:tc>
        <w:tc>
          <w:tcPr>
            <w:tcW w:w="1291" w:type="dxa"/>
            <w:vAlign w:val="center"/>
            <w:hideMark/>
          </w:tcPr>
          <w:p w14:paraId="6E9DE4D1" w14:textId="1E26C510" w:rsidR="00A26C9F" w:rsidRPr="00A26C9F" w:rsidRDefault="00A26C9F" w:rsidP="00A26C9F">
            <w:pPr>
              <w:jc w:val="center"/>
              <w:rPr>
                <w:sz w:val="16"/>
                <w:szCs w:val="16"/>
              </w:rPr>
            </w:pPr>
            <w:r w:rsidRPr="00A26C9F">
              <w:rPr>
                <w:sz w:val="16"/>
                <w:szCs w:val="16"/>
              </w:rPr>
              <w:t>0.98811</w:t>
            </w:r>
          </w:p>
        </w:tc>
      </w:tr>
      <w:tr w:rsidR="00A26C9F" w14:paraId="3F262730" w14:textId="77777777" w:rsidTr="00052F30">
        <w:trPr>
          <w:trHeight w:val="605"/>
        </w:trPr>
        <w:tc>
          <w:tcPr>
            <w:tcW w:w="1339" w:type="dxa"/>
            <w:hideMark/>
          </w:tcPr>
          <w:p w14:paraId="1378CAA0" w14:textId="6BE2D550" w:rsidR="00A26C9F" w:rsidRPr="007D2918" w:rsidRDefault="00A26C9F" w:rsidP="00A26C9F">
            <w:pPr>
              <w:rPr>
                <w:sz w:val="16"/>
                <w:szCs w:val="16"/>
              </w:rPr>
            </w:pPr>
            <w:r w:rsidRPr="007D2918">
              <w:rPr>
                <w:sz w:val="16"/>
                <w:szCs w:val="16"/>
              </w:rPr>
              <w:t>Specificity (</w:t>
            </w:r>
            <w:r w:rsidRPr="007D2918">
              <w:rPr>
                <w:sz w:val="16"/>
                <w:szCs w:val="16"/>
              </w:rPr>
              <w:t>Clinical</w:t>
            </w:r>
            <w:r w:rsidRPr="007D2918">
              <w:rPr>
                <w:sz w:val="16"/>
                <w:szCs w:val="16"/>
              </w:rPr>
              <w:t>)</w:t>
            </w:r>
          </w:p>
        </w:tc>
        <w:tc>
          <w:tcPr>
            <w:tcW w:w="837" w:type="dxa"/>
            <w:vAlign w:val="center"/>
            <w:hideMark/>
          </w:tcPr>
          <w:p w14:paraId="1C0204E3" w14:textId="1C1B10EB" w:rsidR="00A26C9F" w:rsidRPr="007D2918" w:rsidRDefault="00A26C9F" w:rsidP="00A26C9F">
            <w:pPr>
              <w:rPr>
                <w:sz w:val="16"/>
                <w:szCs w:val="16"/>
              </w:rPr>
            </w:pPr>
            <w:r w:rsidRPr="007D2918">
              <w:rPr>
                <w:sz w:val="16"/>
                <w:szCs w:val="16"/>
              </w:rPr>
              <w:t>0.68783</w:t>
            </w:r>
          </w:p>
        </w:tc>
        <w:tc>
          <w:tcPr>
            <w:tcW w:w="907" w:type="dxa"/>
            <w:vAlign w:val="center"/>
            <w:hideMark/>
          </w:tcPr>
          <w:p w14:paraId="14824B1D" w14:textId="18DEB4C7" w:rsidR="00A26C9F" w:rsidRPr="007D2918" w:rsidRDefault="00A26C9F" w:rsidP="00A26C9F">
            <w:pPr>
              <w:rPr>
                <w:sz w:val="16"/>
                <w:szCs w:val="16"/>
              </w:rPr>
            </w:pPr>
            <w:r w:rsidRPr="007D2918">
              <w:rPr>
                <w:sz w:val="16"/>
                <w:szCs w:val="16"/>
              </w:rPr>
              <w:t>0.68042</w:t>
            </w:r>
          </w:p>
        </w:tc>
        <w:tc>
          <w:tcPr>
            <w:tcW w:w="956" w:type="dxa"/>
            <w:vAlign w:val="center"/>
            <w:hideMark/>
          </w:tcPr>
          <w:p w14:paraId="6588586C" w14:textId="0736BAF3" w:rsidR="00A26C9F" w:rsidRPr="007D2918" w:rsidRDefault="00A26C9F" w:rsidP="008E7F48">
            <w:pPr>
              <w:jc w:val="center"/>
              <w:rPr>
                <w:sz w:val="16"/>
                <w:szCs w:val="16"/>
              </w:rPr>
            </w:pPr>
            <w:r w:rsidRPr="007D2918">
              <w:rPr>
                <w:sz w:val="16"/>
                <w:szCs w:val="16"/>
              </w:rPr>
              <w:t>1.0</w:t>
            </w:r>
          </w:p>
        </w:tc>
        <w:tc>
          <w:tcPr>
            <w:tcW w:w="1268" w:type="dxa"/>
            <w:vAlign w:val="center"/>
            <w:hideMark/>
          </w:tcPr>
          <w:p w14:paraId="3AB50C9D" w14:textId="7733F567" w:rsidR="00A26C9F" w:rsidRPr="008E7F48" w:rsidRDefault="008E7F48" w:rsidP="008E7F48">
            <w:pPr>
              <w:jc w:val="center"/>
              <w:rPr>
                <w:sz w:val="16"/>
                <w:szCs w:val="16"/>
              </w:rPr>
            </w:pPr>
            <w:r w:rsidRPr="008E7F48">
              <w:rPr>
                <w:sz w:val="16"/>
                <w:szCs w:val="16"/>
              </w:rPr>
              <w:t>0.859</w:t>
            </w:r>
          </w:p>
        </w:tc>
        <w:tc>
          <w:tcPr>
            <w:tcW w:w="842" w:type="dxa"/>
            <w:vAlign w:val="center"/>
            <w:hideMark/>
          </w:tcPr>
          <w:p w14:paraId="4EB1B3A8" w14:textId="76D4EBE7" w:rsidR="00A26C9F" w:rsidRPr="00A26C9F" w:rsidRDefault="00A26C9F" w:rsidP="00A26C9F">
            <w:pPr>
              <w:jc w:val="center"/>
              <w:rPr>
                <w:sz w:val="16"/>
                <w:szCs w:val="16"/>
              </w:rPr>
            </w:pPr>
            <w:r w:rsidRPr="00A26C9F">
              <w:rPr>
                <w:sz w:val="16"/>
                <w:szCs w:val="16"/>
              </w:rPr>
              <w:t>0.657203</w:t>
            </w:r>
          </w:p>
        </w:tc>
        <w:tc>
          <w:tcPr>
            <w:tcW w:w="931" w:type="dxa"/>
            <w:vAlign w:val="center"/>
            <w:hideMark/>
          </w:tcPr>
          <w:p w14:paraId="12461EF5" w14:textId="5DC89F19" w:rsidR="00A26C9F" w:rsidRPr="00A26C9F" w:rsidRDefault="00A26C9F" w:rsidP="00A26C9F">
            <w:pPr>
              <w:jc w:val="center"/>
              <w:rPr>
                <w:sz w:val="16"/>
                <w:szCs w:val="16"/>
              </w:rPr>
            </w:pPr>
            <w:r w:rsidRPr="00A26C9F">
              <w:rPr>
                <w:sz w:val="16"/>
                <w:szCs w:val="16"/>
              </w:rPr>
              <w:t>0.65089</w:t>
            </w:r>
          </w:p>
        </w:tc>
        <w:tc>
          <w:tcPr>
            <w:tcW w:w="979" w:type="dxa"/>
            <w:vAlign w:val="center"/>
            <w:hideMark/>
          </w:tcPr>
          <w:p w14:paraId="271E5833" w14:textId="4CB9E457" w:rsidR="00A26C9F" w:rsidRPr="00A26C9F" w:rsidRDefault="00A26C9F" w:rsidP="00A26C9F">
            <w:pPr>
              <w:jc w:val="center"/>
              <w:rPr>
                <w:sz w:val="16"/>
                <w:szCs w:val="16"/>
              </w:rPr>
            </w:pPr>
            <w:r w:rsidRPr="00A26C9F">
              <w:rPr>
                <w:sz w:val="16"/>
                <w:szCs w:val="16"/>
              </w:rPr>
              <w:t>1.0</w:t>
            </w:r>
          </w:p>
        </w:tc>
        <w:tc>
          <w:tcPr>
            <w:tcW w:w="1291" w:type="dxa"/>
            <w:vAlign w:val="center"/>
            <w:hideMark/>
          </w:tcPr>
          <w:p w14:paraId="522A6309" w14:textId="611AF21F" w:rsidR="00A26C9F" w:rsidRPr="00A26C9F" w:rsidRDefault="00A26C9F" w:rsidP="00A26C9F">
            <w:pPr>
              <w:jc w:val="center"/>
              <w:rPr>
                <w:sz w:val="16"/>
                <w:szCs w:val="16"/>
              </w:rPr>
            </w:pPr>
            <w:r w:rsidRPr="00A26C9F">
              <w:rPr>
                <w:sz w:val="16"/>
                <w:szCs w:val="16"/>
              </w:rPr>
              <w:t>1.0</w:t>
            </w:r>
          </w:p>
        </w:tc>
      </w:tr>
      <w:tr w:rsidR="00A26C9F" w14:paraId="0FB16C74" w14:textId="77777777" w:rsidTr="00052F30">
        <w:trPr>
          <w:trHeight w:val="150"/>
        </w:trPr>
        <w:tc>
          <w:tcPr>
            <w:tcW w:w="9350" w:type="dxa"/>
            <w:gridSpan w:val="9"/>
            <w:vAlign w:val="center"/>
            <w:hideMark/>
          </w:tcPr>
          <w:p w14:paraId="59C5AE02" w14:textId="367A4323" w:rsidR="00A26C9F" w:rsidRPr="008E7F48" w:rsidRDefault="00A26C9F" w:rsidP="008E7F48">
            <w:pPr>
              <w:rPr>
                <w:sz w:val="16"/>
                <w:szCs w:val="16"/>
              </w:rPr>
            </w:pPr>
            <w:r w:rsidRPr="008E7F48">
              <w:rPr>
                <w:sz w:val="16"/>
                <w:szCs w:val="16"/>
              </w:rPr>
              <w:t>Per-class Discrimination</w:t>
            </w:r>
          </w:p>
        </w:tc>
      </w:tr>
      <w:tr w:rsidR="00A26C9F" w14:paraId="326B5737" w14:textId="77777777" w:rsidTr="00052F30">
        <w:trPr>
          <w:trHeight w:val="605"/>
        </w:trPr>
        <w:tc>
          <w:tcPr>
            <w:tcW w:w="1339" w:type="dxa"/>
            <w:hideMark/>
          </w:tcPr>
          <w:p w14:paraId="62813E91" w14:textId="691D07BE" w:rsidR="00A26C9F" w:rsidRPr="007D2918" w:rsidRDefault="00A26C9F" w:rsidP="00A26C9F">
            <w:pPr>
              <w:rPr>
                <w:sz w:val="16"/>
                <w:szCs w:val="16"/>
              </w:rPr>
            </w:pPr>
            <w:r w:rsidRPr="007D2918">
              <w:rPr>
                <w:sz w:val="16"/>
                <w:szCs w:val="16"/>
              </w:rPr>
              <w:t>Precision (</w:t>
            </w:r>
            <w:r w:rsidRPr="007D2918">
              <w:rPr>
                <w:sz w:val="16"/>
                <w:szCs w:val="16"/>
              </w:rPr>
              <w:t>Borderline</w:t>
            </w:r>
            <w:r w:rsidRPr="007D2918">
              <w:rPr>
                <w:sz w:val="16"/>
                <w:szCs w:val="16"/>
              </w:rPr>
              <w:t>)</w:t>
            </w:r>
          </w:p>
        </w:tc>
        <w:tc>
          <w:tcPr>
            <w:tcW w:w="837" w:type="dxa"/>
            <w:vAlign w:val="center"/>
            <w:hideMark/>
          </w:tcPr>
          <w:p w14:paraId="134A3019" w14:textId="44FADC72" w:rsidR="00A26C9F" w:rsidRPr="007D2918" w:rsidRDefault="00A26C9F" w:rsidP="00A26C9F">
            <w:pPr>
              <w:rPr>
                <w:sz w:val="16"/>
                <w:szCs w:val="16"/>
              </w:rPr>
            </w:pPr>
            <w:r w:rsidRPr="007D2918">
              <w:rPr>
                <w:sz w:val="16"/>
                <w:szCs w:val="16"/>
              </w:rPr>
              <w:t>0.03571</w:t>
            </w:r>
          </w:p>
        </w:tc>
        <w:tc>
          <w:tcPr>
            <w:tcW w:w="907" w:type="dxa"/>
            <w:vAlign w:val="center"/>
            <w:hideMark/>
          </w:tcPr>
          <w:p w14:paraId="2023E662" w14:textId="278807D7" w:rsidR="00A26C9F" w:rsidRPr="007D2918" w:rsidRDefault="00A26C9F" w:rsidP="00A26C9F">
            <w:pPr>
              <w:rPr>
                <w:sz w:val="16"/>
                <w:szCs w:val="16"/>
              </w:rPr>
            </w:pPr>
            <w:r w:rsidRPr="007D2918">
              <w:rPr>
                <w:sz w:val="16"/>
                <w:szCs w:val="16"/>
              </w:rPr>
              <w:t>0.05444</w:t>
            </w:r>
          </w:p>
        </w:tc>
        <w:tc>
          <w:tcPr>
            <w:tcW w:w="956" w:type="dxa"/>
            <w:vAlign w:val="center"/>
            <w:hideMark/>
          </w:tcPr>
          <w:p w14:paraId="1C49F307" w14:textId="28A18F3C" w:rsidR="00A26C9F" w:rsidRPr="007D2918" w:rsidRDefault="00A26C9F" w:rsidP="008E7F48">
            <w:pPr>
              <w:jc w:val="center"/>
              <w:rPr>
                <w:sz w:val="16"/>
                <w:szCs w:val="16"/>
              </w:rPr>
            </w:pPr>
            <w:r w:rsidRPr="007D2918">
              <w:rPr>
                <w:sz w:val="16"/>
                <w:szCs w:val="16"/>
              </w:rPr>
              <w:t>0.0</w:t>
            </w:r>
          </w:p>
        </w:tc>
        <w:tc>
          <w:tcPr>
            <w:tcW w:w="1268" w:type="dxa"/>
            <w:vAlign w:val="center"/>
            <w:hideMark/>
          </w:tcPr>
          <w:p w14:paraId="5BFD1A93" w14:textId="7AA95872" w:rsidR="00A26C9F" w:rsidRPr="008E7F48" w:rsidRDefault="008E7F48" w:rsidP="008E7F48">
            <w:pPr>
              <w:jc w:val="center"/>
              <w:rPr>
                <w:sz w:val="16"/>
                <w:szCs w:val="16"/>
              </w:rPr>
            </w:pPr>
            <w:r w:rsidRPr="008E7F48">
              <w:rPr>
                <w:sz w:val="16"/>
                <w:szCs w:val="16"/>
              </w:rPr>
              <w:t>0.016</w:t>
            </w:r>
          </w:p>
        </w:tc>
        <w:tc>
          <w:tcPr>
            <w:tcW w:w="842" w:type="dxa"/>
            <w:vAlign w:val="center"/>
            <w:hideMark/>
          </w:tcPr>
          <w:p w14:paraId="17F15ABD" w14:textId="6EC50DDA" w:rsidR="00A26C9F" w:rsidRPr="00A26C9F" w:rsidRDefault="00A26C9F" w:rsidP="00A26C9F">
            <w:pPr>
              <w:jc w:val="center"/>
              <w:rPr>
                <w:sz w:val="16"/>
                <w:szCs w:val="16"/>
              </w:rPr>
            </w:pPr>
            <w:r w:rsidRPr="00A26C9F">
              <w:rPr>
                <w:sz w:val="16"/>
                <w:szCs w:val="16"/>
              </w:rPr>
              <w:t>0.03086</w:t>
            </w:r>
          </w:p>
        </w:tc>
        <w:tc>
          <w:tcPr>
            <w:tcW w:w="931" w:type="dxa"/>
            <w:vAlign w:val="center"/>
            <w:hideMark/>
          </w:tcPr>
          <w:p w14:paraId="2132B644" w14:textId="08DA4EFE" w:rsidR="00A26C9F" w:rsidRPr="00A26C9F" w:rsidRDefault="00A26C9F" w:rsidP="00A26C9F">
            <w:pPr>
              <w:jc w:val="center"/>
              <w:rPr>
                <w:sz w:val="16"/>
                <w:szCs w:val="16"/>
              </w:rPr>
            </w:pPr>
            <w:r w:rsidRPr="00A26C9F">
              <w:rPr>
                <w:sz w:val="16"/>
                <w:szCs w:val="16"/>
              </w:rPr>
              <w:t>0.04062</w:t>
            </w:r>
          </w:p>
        </w:tc>
        <w:tc>
          <w:tcPr>
            <w:tcW w:w="979" w:type="dxa"/>
            <w:vAlign w:val="center"/>
            <w:hideMark/>
          </w:tcPr>
          <w:p w14:paraId="31870B9F" w14:textId="12482F64"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24D5A017" w14:textId="3BF94DFA" w:rsidR="00A26C9F" w:rsidRPr="00A26C9F" w:rsidRDefault="00A26C9F" w:rsidP="00A26C9F">
            <w:pPr>
              <w:jc w:val="center"/>
              <w:rPr>
                <w:sz w:val="16"/>
                <w:szCs w:val="16"/>
              </w:rPr>
            </w:pPr>
            <w:r w:rsidRPr="00A26C9F">
              <w:rPr>
                <w:sz w:val="16"/>
                <w:szCs w:val="16"/>
              </w:rPr>
              <w:t>0.0</w:t>
            </w:r>
          </w:p>
        </w:tc>
      </w:tr>
      <w:tr w:rsidR="00A26C9F" w14:paraId="213917D4" w14:textId="77777777" w:rsidTr="00052F30">
        <w:trPr>
          <w:trHeight w:val="605"/>
        </w:trPr>
        <w:tc>
          <w:tcPr>
            <w:tcW w:w="1339" w:type="dxa"/>
            <w:hideMark/>
          </w:tcPr>
          <w:p w14:paraId="5AFDB00C" w14:textId="5585D759" w:rsidR="00A26C9F" w:rsidRPr="007D2918" w:rsidRDefault="00A26C9F" w:rsidP="00A26C9F">
            <w:pPr>
              <w:rPr>
                <w:sz w:val="16"/>
                <w:szCs w:val="16"/>
              </w:rPr>
            </w:pPr>
            <w:r w:rsidRPr="007D2918">
              <w:rPr>
                <w:sz w:val="16"/>
                <w:szCs w:val="16"/>
              </w:rPr>
              <w:t>Precision (</w:t>
            </w:r>
            <w:r w:rsidRPr="007D2918">
              <w:rPr>
                <w:sz w:val="16"/>
                <w:szCs w:val="16"/>
              </w:rPr>
              <w:t>Clinical</w:t>
            </w:r>
            <w:r w:rsidRPr="007D2918">
              <w:rPr>
                <w:sz w:val="16"/>
                <w:szCs w:val="16"/>
              </w:rPr>
              <w:t>)</w:t>
            </w:r>
          </w:p>
        </w:tc>
        <w:tc>
          <w:tcPr>
            <w:tcW w:w="837" w:type="dxa"/>
            <w:vAlign w:val="center"/>
            <w:hideMark/>
          </w:tcPr>
          <w:p w14:paraId="515798BF" w14:textId="5CB0D9BE" w:rsidR="00A26C9F" w:rsidRPr="007D2918" w:rsidRDefault="00A26C9F" w:rsidP="00A26C9F">
            <w:pPr>
              <w:rPr>
                <w:sz w:val="16"/>
                <w:szCs w:val="16"/>
              </w:rPr>
            </w:pPr>
            <w:r w:rsidRPr="007D2918">
              <w:rPr>
                <w:sz w:val="16"/>
                <w:szCs w:val="16"/>
              </w:rPr>
              <w:t>0.03279</w:t>
            </w:r>
          </w:p>
        </w:tc>
        <w:tc>
          <w:tcPr>
            <w:tcW w:w="907" w:type="dxa"/>
            <w:vAlign w:val="center"/>
            <w:hideMark/>
          </w:tcPr>
          <w:p w14:paraId="288BAFCE" w14:textId="59049F9D" w:rsidR="00A26C9F" w:rsidRPr="007D2918" w:rsidRDefault="00A26C9F" w:rsidP="00A26C9F">
            <w:pPr>
              <w:rPr>
                <w:sz w:val="16"/>
                <w:szCs w:val="16"/>
              </w:rPr>
            </w:pPr>
            <w:r w:rsidRPr="007D2918">
              <w:rPr>
                <w:sz w:val="16"/>
                <w:szCs w:val="16"/>
              </w:rPr>
              <w:t>0.04127</w:t>
            </w:r>
          </w:p>
        </w:tc>
        <w:tc>
          <w:tcPr>
            <w:tcW w:w="956" w:type="dxa"/>
            <w:vAlign w:val="center"/>
            <w:hideMark/>
          </w:tcPr>
          <w:p w14:paraId="11E43234" w14:textId="5102FA91" w:rsidR="00A26C9F" w:rsidRPr="007D2918" w:rsidRDefault="00052F30" w:rsidP="008E7F48">
            <w:pPr>
              <w:jc w:val="center"/>
              <w:rPr>
                <w:sz w:val="16"/>
                <w:szCs w:val="16"/>
              </w:rPr>
            </w:pPr>
            <w:proofErr w:type="spellStart"/>
            <w:r>
              <w:rPr>
                <w:sz w:val="16"/>
                <w:szCs w:val="16"/>
              </w:rPr>
              <w:t>NaN</w:t>
            </w:r>
            <w:proofErr w:type="spellEnd"/>
          </w:p>
        </w:tc>
        <w:tc>
          <w:tcPr>
            <w:tcW w:w="1268" w:type="dxa"/>
            <w:vAlign w:val="center"/>
            <w:hideMark/>
          </w:tcPr>
          <w:p w14:paraId="7A66A97D" w14:textId="6C8F3DEA" w:rsidR="00A26C9F" w:rsidRPr="008E7F48" w:rsidRDefault="008E7F48" w:rsidP="008E7F48">
            <w:pPr>
              <w:jc w:val="center"/>
              <w:rPr>
                <w:sz w:val="16"/>
                <w:szCs w:val="16"/>
              </w:rPr>
            </w:pPr>
            <w:r w:rsidRPr="008E7F48">
              <w:rPr>
                <w:sz w:val="16"/>
                <w:szCs w:val="16"/>
              </w:rPr>
              <w:t>0.015</w:t>
            </w:r>
          </w:p>
        </w:tc>
        <w:tc>
          <w:tcPr>
            <w:tcW w:w="842" w:type="dxa"/>
            <w:vAlign w:val="center"/>
            <w:hideMark/>
          </w:tcPr>
          <w:p w14:paraId="4F810DE1" w14:textId="0BB5AC24" w:rsidR="00A26C9F" w:rsidRPr="00A26C9F" w:rsidRDefault="00A26C9F" w:rsidP="00A26C9F">
            <w:pPr>
              <w:jc w:val="center"/>
              <w:rPr>
                <w:sz w:val="16"/>
                <w:szCs w:val="16"/>
              </w:rPr>
            </w:pPr>
            <w:r w:rsidRPr="00A26C9F">
              <w:rPr>
                <w:sz w:val="16"/>
                <w:szCs w:val="16"/>
              </w:rPr>
              <w:t>0.021021</w:t>
            </w:r>
          </w:p>
        </w:tc>
        <w:tc>
          <w:tcPr>
            <w:tcW w:w="931" w:type="dxa"/>
            <w:vAlign w:val="center"/>
            <w:hideMark/>
          </w:tcPr>
          <w:p w14:paraId="24FE591E" w14:textId="4435B0A8" w:rsidR="00A26C9F" w:rsidRPr="00A26C9F" w:rsidRDefault="00A26C9F" w:rsidP="00A26C9F">
            <w:pPr>
              <w:jc w:val="center"/>
              <w:rPr>
                <w:sz w:val="16"/>
                <w:szCs w:val="16"/>
              </w:rPr>
            </w:pPr>
            <w:r w:rsidRPr="00A26C9F">
              <w:rPr>
                <w:sz w:val="16"/>
                <w:szCs w:val="16"/>
              </w:rPr>
              <w:t>0.01775</w:t>
            </w:r>
          </w:p>
        </w:tc>
        <w:tc>
          <w:tcPr>
            <w:tcW w:w="979" w:type="dxa"/>
            <w:vAlign w:val="center"/>
            <w:hideMark/>
          </w:tcPr>
          <w:p w14:paraId="4CAD8859" w14:textId="38A71FD9" w:rsidR="00A26C9F" w:rsidRPr="00A26C9F" w:rsidRDefault="00052F30" w:rsidP="00A26C9F">
            <w:pPr>
              <w:jc w:val="center"/>
              <w:rPr>
                <w:sz w:val="16"/>
                <w:szCs w:val="16"/>
              </w:rPr>
            </w:pPr>
            <w:proofErr w:type="spellStart"/>
            <w:r>
              <w:rPr>
                <w:sz w:val="16"/>
                <w:szCs w:val="16"/>
              </w:rPr>
              <w:t>NaN</w:t>
            </w:r>
            <w:proofErr w:type="spellEnd"/>
          </w:p>
        </w:tc>
        <w:tc>
          <w:tcPr>
            <w:tcW w:w="1291" w:type="dxa"/>
            <w:vAlign w:val="center"/>
            <w:hideMark/>
          </w:tcPr>
          <w:p w14:paraId="38549DDE" w14:textId="6060B209" w:rsidR="00A26C9F" w:rsidRPr="00A26C9F" w:rsidRDefault="00052F30" w:rsidP="00A26C9F">
            <w:pPr>
              <w:jc w:val="center"/>
              <w:rPr>
                <w:sz w:val="16"/>
                <w:szCs w:val="16"/>
              </w:rPr>
            </w:pPr>
            <w:proofErr w:type="spellStart"/>
            <w:r>
              <w:rPr>
                <w:sz w:val="16"/>
                <w:szCs w:val="16"/>
              </w:rPr>
              <w:t>NaN</w:t>
            </w:r>
            <w:proofErr w:type="spellEnd"/>
          </w:p>
        </w:tc>
      </w:tr>
      <w:tr w:rsidR="00A26C9F" w14:paraId="04F139FB" w14:textId="77777777" w:rsidTr="00052F30">
        <w:trPr>
          <w:trHeight w:val="605"/>
        </w:trPr>
        <w:tc>
          <w:tcPr>
            <w:tcW w:w="1339" w:type="dxa"/>
            <w:hideMark/>
          </w:tcPr>
          <w:p w14:paraId="2653F31D" w14:textId="559DE61C" w:rsidR="00A26C9F" w:rsidRPr="007D2918" w:rsidRDefault="00A26C9F" w:rsidP="00A26C9F">
            <w:pPr>
              <w:rPr>
                <w:sz w:val="16"/>
                <w:szCs w:val="16"/>
              </w:rPr>
            </w:pPr>
            <w:r w:rsidRPr="007D2918">
              <w:rPr>
                <w:sz w:val="16"/>
                <w:szCs w:val="16"/>
              </w:rPr>
              <w:t>F1 Score (</w:t>
            </w:r>
            <w:r w:rsidRPr="007D2918">
              <w:rPr>
                <w:sz w:val="16"/>
                <w:szCs w:val="16"/>
              </w:rPr>
              <w:t>Borderline</w:t>
            </w:r>
            <w:r w:rsidRPr="007D2918">
              <w:rPr>
                <w:sz w:val="16"/>
                <w:szCs w:val="16"/>
              </w:rPr>
              <w:t>)</w:t>
            </w:r>
          </w:p>
        </w:tc>
        <w:tc>
          <w:tcPr>
            <w:tcW w:w="837" w:type="dxa"/>
            <w:vAlign w:val="center"/>
            <w:hideMark/>
          </w:tcPr>
          <w:p w14:paraId="7DA263DE" w14:textId="2DFE7BD7" w:rsidR="00A26C9F" w:rsidRPr="007D2918" w:rsidRDefault="00A26C9F" w:rsidP="00A26C9F">
            <w:pPr>
              <w:rPr>
                <w:sz w:val="16"/>
                <w:szCs w:val="16"/>
              </w:rPr>
            </w:pPr>
            <w:r w:rsidRPr="007D2918">
              <w:rPr>
                <w:sz w:val="16"/>
                <w:szCs w:val="16"/>
              </w:rPr>
              <w:t>0.0634</w:t>
            </w:r>
          </w:p>
        </w:tc>
        <w:tc>
          <w:tcPr>
            <w:tcW w:w="907" w:type="dxa"/>
            <w:vAlign w:val="center"/>
            <w:hideMark/>
          </w:tcPr>
          <w:p w14:paraId="59DE2EAA" w14:textId="6D8E7744" w:rsidR="00A26C9F" w:rsidRPr="007D2918" w:rsidRDefault="00A26C9F" w:rsidP="00A26C9F">
            <w:pPr>
              <w:rPr>
                <w:sz w:val="16"/>
                <w:szCs w:val="16"/>
              </w:rPr>
            </w:pPr>
            <w:r w:rsidRPr="007D2918">
              <w:rPr>
                <w:sz w:val="16"/>
                <w:szCs w:val="16"/>
              </w:rPr>
              <w:t>0.09669</w:t>
            </w:r>
          </w:p>
        </w:tc>
        <w:tc>
          <w:tcPr>
            <w:tcW w:w="956" w:type="dxa"/>
            <w:vAlign w:val="center"/>
            <w:hideMark/>
          </w:tcPr>
          <w:p w14:paraId="3BB102B4" w14:textId="5BE8FDB0" w:rsidR="00A26C9F" w:rsidRPr="007D2918" w:rsidRDefault="00A26C9F" w:rsidP="008E7F48">
            <w:pPr>
              <w:jc w:val="center"/>
              <w:rPr>
                <w:sz w:val="16"/>
                <w:szCs w:val="16"/>
              </w:rPr>
            </w:pPr>
            <w:r w:rsidRPr="007D2918">
              <w:rPr>
                <w:sz w:val="16"/>
                <w:szCs w:val="16"/>
              </w:rPr>
              <w:t>0.0</w:t>
            </w:r>
          </w:p>
        </w:tc>
        <w:tc>
          <w:tcPr>
            <w:tcW w:w="1268" w:type="dxa"/>
            <w:vAlign w:val="center"/>
            <w:hideMark/>
          </w:tcPr>
          <w:p w14:paraId="10C19028" w14:textId="1EDBB25B" w:rsidR="00A26C9F" w:rsidRPr="008E7F48" w:rsidRDefault="008E7F48" w:rsidP="008E7F48">
            <w:pPr>
              <w:jc w:val="center"/>
              <w:rPr>
                <w:sz w:val="16"/>
                <w:szCs w:val="16"/>
              </w:rPr>
            </w:pPr>
            <w:r w:rsidRPr="008E7F48">
              <w:rPr>
                <w:rFonts w:eastAsiaTheme="majorEastAsia"/>
                <w:sz w:val="16"/>
                <w:szCs w:val="16"/>
              </w:rPr>
              <w:t>0.0236</w:t>
            </w:r>
          </w:p>
        </w:tc>
        <w:tc>
          <w:tcPr>
            <w:tcW w:w="842" w:type="dxa"/>
            <w:vAlign w:val="center"/>
            <w:hideMark/>
          </w:tcPr>
          <w:p w14:paraId="6CC3FD0F" w14:textId="71FD8747" w:rsidR="00A26C9F" w:rsidRPr="00A26C9F" w:rsidRDefault="00A26C9F" w:rsidP="00A26C9F">
            <w:pPr>
              <w:jc w:val="center"/>
              <w:rPr>
                <w:sz w:val="16"/>
                <w:szCs w:val="16"/>
              </w:rPr>
            </w:pPr>
            <w:r w:rsidRPr="00A26C9F">
              <w:rPr>
                <w:sz w:val="16"/>
                <w:szCs w:val="16"/>
              </w:rPr>
              <w:t>0.0538</w:t>
            </w:r>
          </w:p>
        </w:tc>
        <w:tc>
          <w:tcPr>
            <w:tcW w:w="931" w:type="dxa"/>
            <w:vAlign w:val="center"/>
            <w:hideMark/>
          </w:tcPr>
          <w:p w14:paraId="35D020EF" w14:textId="562352F1" w:rsidR="00A26C9F" w:rsidRPr="00A26C9F" w:rsidRDefault="00A26C9F" w:rsidP="00A26C9F">
            <w:pPr>
              <w:jc w:val="center"/>
              <w:rPr>
                <w:sz w:val="16"/>
                <w:szCs w:val="16"/>
              </w:rPr>
            </w:pPr>
            <w:r w:rsidRPr="00A26C9F">
              <w:rPr>
                <w:sz w:val="16"/>
                <w:szCs w:val="16"/>
              </w:rPr>
              <w:t>0.07225</w:t>
            </w:r>
          </w:p>
        </w:tc>
        <w:tc>
          <w:tcPr>
            <w:tcW w:w="979" w:type="dxa"/>
            <w:vAlign w:val="center"/>
            <w:hideMark/>
          </w:tcPr>
          <w:p w14:paraId="0C8C4DAA" w14:textId="27E85C0E" w:rsidR="00A26C9F" w:rsidRPr="00A26C9F" w:rsidRDefault="00A26C9F" w:rsidP="00A26C9F">
            <w:pPr>
              <w:jc w:val="center"/>
              <w:rPr>
                <w:sz w:val="16"/>
                <w:szCs w:val="16"/>
              </w:rPr>
            </w:pPr>
            <w:r w:rsidRPr="00A26C9F">
              <w:rPr>
                <w:sz w:val="16"/>
                <w:szCs w:val="16"/>
              </w:rPr>
              <w:t>0.0</w:t>
            </w:r>
          </w:p>
        </w:tc>
        <w:tc>
          <w:tcPr>
            <w:tcW w:w="1291" w:type="dxa"/>
            <w:vAlign w:val="center"/>
            <w:hideMark/>
          </w:tcPr>
          <w:p w14:paraId="7D8C2841" w14:textId="2CDDDC29" w:rsidR="00A26C9F" w:rsidRPr="00A26C9F" w:rsidRDefault="00A26C9F" w:rsidP="00A26C9F">
            <w:pPr>
              <w:jc w:val="center"/>
              <w:rPr>
                <w:sz w:val="16"/>
                <w:szCs w:val="16"/>
              </w:rPr>
            </w:pPr>
            <w:r w:rsidRPr="00A26C9F">
              <w:rPr>
                <w:sz w:val="16"/>
                <w:szCs w:val="16"/>
              </w:rPr>
              <w:t>0.0</w:t>
            </w:r>
          </w:p>
        </w:tc>
      </w:tr>
      <w:tr w:rsidR="00A26C9F" w14:paraId="34823E7F" w14:textId="77777777" w:rsidTr="00052F30">
        <w:trPr>
          <w:trHeight w:val="605"/>
        </w:trPr>
        <w:tc>
          <w:tcPr>
            <w:tcW w:w="1339" w:type="dxa"/>
            <w:hideMark/>
          </w:tcPr>
          <w:p w14:paraId="354A091B" w14:textId="7E75F905" w:rsidR="00A26C9F" w:rsidRPr="007D2918" w:rsidRDefault="00A26C9F" w:rsidP="00A26C9F">
            <w:pPr>
              <w:rPr>
                <w:sz w:val="16"/>
                <w:szCs w:val="16"/>
              </w:rPr>
            </w:pPr>
            <w:r w:rsidRPr="007D2918">
              <w:rPr>
                <w:sz w:val="16"/>
                <w:szCs w:val="16"/>
              </w:rPr>
              <w:t>F1 Score (C</w:t>
            </w:r>
            <w:r w:rsidRPr="007D2918">
              <w:rPr>
                <w:sz w:val="16"/>
                <w:szCs w:val="16"/>
              </w:rPr>
              <w:t>linical</w:t>
            </w:r>
            <w:r w:rsidRPr="007D2918">
              <w:rPr>
                <w:sz w:val="16"/>
                <w:szCs w:val="16"/>
              </w:rPr>
              <w:t>)</w:t>
            </w:r>
          </w:p>
        </w:tc>
        <w:tc>
          <w:tcPr>
            <w:tcW w:w="837" w:type="dxa"/>
            <w:vAlign w:val="center"/>
            <w:hideMark/>
          </w:tcPr>
          <w:p w14:paraId="744C301D" w14:textId="5033E742" w:rsidR="00A26C9F" w:rsidRPr="007D2918" w:rsidRDefault="00A26C9F" w:rsidP="00A26C9F">
            <w:pPr>
              <w:rPr>
                <w:sz w:val="16"/>
                <w:szCs w:val="16"/>
              </w:rPr>
            </w:pPr>
            <w:r w:rsidRPr="007D2918">
              <w:rPr>
                <w:sz w:val="16"/>
                <w:szCs w:val="16"/>
              </w:rPr>
              <w:t>0.061</w:t>
            </w:r>
          </w:p>
        </w:tc>
        <w:tc>
          <w:tcPr>
            <w:tcW w:w="907" w:type="dxa"/>
            <w:vAlign w:val="center"/>
            <w:hideMark/>
          </w:tcPr>
          <w:p w14:paraId="29DECA8A" w14:textId="74A5D8A8" w:rsidR="00A26C9F" w:rsidRPr="007D2918" w:rsidRDefault="00A26C9F" w:rsidP="00A26C9F">
            <w:pPr>
              <w:rPr>
                <w:sz w:val="16"/>
                <w:szCs w:val="16"/>
              </w:rPr>
            </w:pPr>
            <w:r w:rsidRPr="007D2918">
              <w:rPr>
                <w:sz w:val="16"/>
                <w:szCs w:val="16"/>
              </w:rPr>
              <w:t>0.07634</w:t>
            </w:r>
          </w:p>
        </w:tc>
        <w:tc>
          <w:tcPr>
            <w:tcW w:w="956" w:type="dxa"/>
            <w:vAlign w:val="center"/>
            <w:hideMark/>
          </w:tcPr>
          <w:p w14:paraId="630CC94D" w14:textId="50650B26" w:rsidR="00A26C9F" w:rsidRPr="007D2918" w:rsidRDefault="00A26C9F" w:rsidP="008E7F48">
            <w:pPr>
              <w:jc w:val="center"/>
              <w:rPr>
                <w:sz w:val="16"/>
                <w:szCs w:val="16"/>
              </w:rPr>
            </w:pPr>
            <w:r w:rsidRPr="007D2918">
              <w:rPr>
                <w:sz w:val="16"/>
                <w:szCs w:val="16"/>
              </w:rPr>
              <w:t>0.0</w:t>
            </w:r>
          </w:p>
        </w:tc>
        <w:tc>
          <w:tcPr>
            <w:tcW w:w="1268" w:type="dxa"/>
            <w:vAlign w:val="center"/>
            <w:hideMark/>
          </w:tcPr>
          <w:p w14:paraId="7C937F83" w14:textId="6F4E1156" w:rsidR="00A26C9F" w:rsidRPr="008E7F48" w:rsidRDefault="008E7F48" w:rsidP="008E7F48">
            <w:pPr>
              <w:jc w:val="center"/>
              <w:rPr>
                <w:sz w:val="16"/>
                <w:szCs w:val="16"/>
              </w:rPr>
            </w:pPr>
            <w:r w:rsidRPr="008E7F48">
              <w:rPr>
                <w:rFonts w:eastAsiaTheme="majorEastAsia"/>
                <w:sz w:val="16"/>
                <w:szCs w:val="16"/>
              </w:rPr>
              <w:t>0.0248</w:t>
            </w:r>
          </w:p>
        </w:tc>
        <w:tc>
          <w:tcPr>
            <w:tcW w:w="842" w:type="dxa"/>
            <w:vAlign w:val="center"/>
            <w:hideMark/>
          </w:tcPr>
          <w:p w14:paraId="418FBE0D" w14:textId="686A4D9E" w:rsidR="00A26C9F" w:rsidRPr="00A26C9F" w:rsidRDefault="00A26C9F" w:rsidP="00A26C9F">
            <w:pPr>
              <w:jc w:val="center"/>
              <w:rPr>
                <w:sz w:val="16"/>
                <w:szCs w:val="16"/>
              </w:rPr>
            </w:pPr>
            <w:r w:rsidRPr="00A26C9F">
              <w:rPr>
                <w:sz w:val="16"/>
                <w:szCs w:val="16"/>
              </w:rPr>
              <w:t>0.0382</w:t>
            </w:r>
          </w:p>
        </w:tc>
        <w:tc>
          <w:tcPr>
            <w:tcW w:w="931" w:type="dxa"/>
            <w:vAlign w:val="center"/>
            <w:hideMark/>
          </w:tcPr>
          <w:p w14:paraId="427ABD22" w14:textId="51ED19B2" w:rsidR="00A26C9F" w:rsidRPr="00A26C9F" w:rsidRDefault="00A26C9F" w:rsidP="00A26C9F">
            <w:pPr>
              <w:jc w:val="center"/>
              <w:rPr>
                <w:sz w:val="16"/>
                <w:szCs w:val="16"/>
              </w:rPr>
            </w:pPr>
            <w:r w:rsidRPr="00A26C9F">
              <w:rPr>
                <w:sz w:val="16"/>
                <w:szCs w:val="16"/>
              </w:rPr>
              <w:t>0.03344</w:t>
            </w:r>
          </w:p>
        </w:tc>
        <w:tc>
          <w:tcPr>
            <w:tcW w:w="979" w:type="dxa"/>
            <w:vAlign w:val="center"/>
            <w:hideMark/>
          </w:tcPr>
          <w:p w14:paraId="79B694F8" w14:textId="5C341314" w:rsidR="00A26C9F" w:rsidRPr="00A26C9F" w:rsidRDefault="00A26C9F" w:rsidP="00A26C9F">
            <w:pPr>
              <w:jc w:val="center"/>
              <w:rPr>
                <w:sz w:val="16"/>
                <w:szCs w:val="16"/>
              </w:rPr>
            </w:pPr>
            <w:r w:rsidRPr="00A26C9F">
              <w:rPr>
                <w:sz w:val="16"/>
                <w:szCs w:val="16"/>
              </w:rPr>
              <w:t>0.0</w:t>
            </w:r>
          </w:p>
        </w:tc>
        <w:tc>
          <w:tcPr>
            <w:tcW w:w="1291" w:type="dxa"/>
            <w:vAlign w:val="center"/>
            <w:hideMark/>
          </w:tcPr>
          <w:p w14:paraId="6C7DE334" w14:textId="4DA500F9" w:rsidR="00A26C9F" w:rsidRPr="00A26C9F" w:rsidRDefault="00A26C9F" w:rsidP="00A26C9F">
            <w:pPr>
              <w:jc w:val="center"/>
              <w:rPr>
                <w:sz w:val="16"/>
                <w:szCs w:val="16"/>
              </w:rPr>
            </w:pPr>
            <w:r w:rsidRPr="00A26C9F">
              <w:rPr>
                <w:sz w:val="16"/>
                <w:szCs w:val="16"/>
              </w:rPr>
              <w:t>0.0</w:t>
            </w:r>
          </w:p>
        </w:tc>
      </w:tr>
    </w:tbl>
    <w:p w14:paraId="27D45C56" w14:textId="77777777" w:rsidR="007D2918" w:rsidRDefault="007D2918" w:rsidP="00402921">
      <w:bookmarkStart w:id="174" w:name="_Toc194515215"/>
      <w:bookmarkStart w:id="175" w:name="_Toc196072533"/>
    </w:p>
    <w:p w14:paraId="51AD586E" w14:textId="0F2F8C90" w:rsidR="007D2918" w:rsidRDefault="007D2918" w:rsidP="007D2918">
      <w:r w:rsidRPr="007D2918">
        <w:t xml:space="preserve"> </w:t>
      </w:r>
      <w:r w:rsidRPr="007D2918">
        <w:rPr>
          <w:rFonts w:eastAsiaTheme="majorEastAsia"/>
        </w:rPr>
        <w:t>Accuracy </w:t>
      </w:r>
      <w:r w:rsidRPr="007D2918">
        <w:t>– Overall proportion of correct predictions</w:t>
      </w:r>
    </w:p>
    <w:p w14:paraId="3ED06ACD" w14:textId="2E3019F9" w:rsidR="007D2918" w:rsidRPr="007D2918" w:rsidRDefault="007D2918" w:rsidP="007D2918">
      <w:r w:rsidRPr="007D2918">
        <w:rPr>
          <w:rFonts w:eastAsiaTheme="majorEastAsia"/>
        </w:rPr>
        <w:t>95% Confidence Interval </w:t>
      </w:r>
      <w:r w:rsidRPr="007D2918">
        <w:t>– The range in which the true accuracy likely falls</w:t>
      </w:r>
    </w:p>
    <w:p w14:paraId="5299A9AB" w14:textId="06613F00" w:rsidR="007D2918" w:rsidRDefault="007D2918" w:rsidP="007D2918">
      <w:r w:rsidRPr="007D2918">
        <w:rPr>
          <w:rFonts w:eastAsiaTheme="majorEastAsia"/>
        </w:rPr>
        <w:t>Kappa </w:t>
      </w:r>
      <w:r w:rsidRPr="007D2918">
        <w:t>– Adjusts accuracy to account for chance agreement</w:t>
      </w:r>
    </w:p>
    <w:p w14:paraId="39A5F9E8" w14:textId="4F9B2D8E" w:rsidR="007D2918" w:rsidRPr="007D2918" w:rsidRDefault="007D2918" w:rsidP="007D2918">
      <w:r w:rsidRPr="007D2918">
        <w:rPr>
          <w:rFonts w:eastAsiaTheme="majorEastAsia"/>
        </w:rPr>
        <w:t>Balanced Accuracy </w:t>
      </w:r>
      <w:r w:rsidRPr="007D2918">
        <w:t>– Average performance across all classes</w:t>
      </w:r>
    </w:p>
    <w:p w14:paraId="2F70FAB2" w14:textId="5BBA98CC" w:rsidR="007D2918" w:rsidRPr="007D2918" w:rsidRDefault="007D2918" w:rsidP="007D2918">
      <w:r w:rsidRPr="007D2918">
        <w:rPr>
          <w:rFonts w:eastAsiaTheme="majorEastAsia"/>
        </w:rPr>
        <w:t>Sensitivity </w:t>
      </w:r>
      <w:r w:rsidRPr="007D2918">
        <w:t>– How well the model detects true cases of a class (also called recall)</w:t>
      </w:r>
    </w:p>
    <w:p w14:paraId="1C4E4819" w14:textId="2084B3FC" w:rsidR="007D2918" w:rsidRPr="007D2918" w:rsidRDefault="007D2918" w:rsidP="007D2918">
      <w:r w:rsidRPr="007D2918">
        <w:rPr>
          <w:rFonts w:eastAsiaTheme="majorEastAsia"/>
        </w:rPr>
        <w:t>Specificity </w:t>
      </w:r>
      <w:r w:rsidRPr="007D2918">
        <w:t>– How well the model avoids false positives</w:t>
      </w:r>
    </w:p>
    <w:p w14:paraId="02309ADD" w14:textId="1DF99747" w:rsidR="007D2918" w:rsidRPr="007D2918" w:rsidRDefault="007D2918" w:rsidP="007D2918">
      <w:r>
        <w:t>P</w:t>
      </w:r>
      <w:r w:rsidRPr="007D2918">
        <w:rPr>
          <w:rFonts w:eastAsiaTheme="majorEastAsia"/>
        </w:rPr>
        <w:t>recision </w:t>
      </w:r>
      <w:r w:rsidRPr="007D2918">
        <w:t xml:space="preserve">– The proportion of predicted cases that are </w:t>
      </w:r>
      <w:proofErr w:type="gramStart"/>
      <w:r w:rsidRPr="007D2918">
        <w:t>actually correct</w:t>
      </w:r>
      <w:proofErr w:type="gramEnd"/>
    </w:p>
    <w:p w14:paraId="1DB1B11B" w14:textId="0B2D3246" w:rsidR="007D2918" w:rsidRPr="007D2918" w:rsidRDefault="007D2918" w:rsidP="007D2918">
      <w:r w:rsidRPr="007D2918">
        <w:rPr>
          <w:rFonts w:eastAsiaTheme="majorEastAsia"/>
        </w:rPr>
        <w:t>F1 Score </w:t>
      </w:r>
      <w:r w:rsidRPr="007D2918">
        <w:t>– A balance of precision and sensitivity; reflects overall class-specific performance</w:t>
      </w:r>
    </w:p>
    <w:p w14:paraId="10EBAFC8" w14:textId="6FE10D9E" w:rsidR="00996995" w:rsidRPr="007D2918" w:rsidRDefault="00996995" w:rsidP="007D2918">
      <w:pPr>
        <w:rPr>
          <w:rFonts w:eastAsiaTheme="majorEastAsia"/>
        </w:rPr>
      </w:pPr>
      <w:r w:rsidRPr="007D2918">
        <w:lastRenderedPageBreak/>
        <w:br w:type="page"/>
      </w:r>
    </w:p>
    <w:p w14:paraId="7949D8C0" w14:textId="0FBAEB90" w:rsidR="007A69A2" w:rsidRDefault="007A69A2" w:rsidP="007A69A2">
      <w:pPr>
        <w:pStyle w:val="Style1"/>
      </w:pPr>
      <w:r>
        <w:lastRenderedPageBreak/>
        <w:t>Discussion</w:t>
      </w:r>
      <w:bookmarkEnd w:id="174"/>
      <w:bookmarkEnd w:id="175"/>
    </w:p>
    <w:p w14:paraId="172D089D" w14:textId="1BD6984E" w:rsidR="0065032C" w:rsidRPr="00146C65" w:rsidRDefault="0065032C" w:rsidP="00146C65">
      <w:r w:rsidRPr="00146C65">
        <w:t xml:space="preserve">The primary aim of this study was to evaluate whether structural brain data could be used to predict the severity of </w:t>
      </w:r>
      <w:r w:rsidR="00AF652E">
        <w:t>OCD internalizing</w:t>
      </w:r>
      <w:r w:rsidRPr="00146C65">
        <w:t xml:space="preserve"> symptoms as reported by both youths and their parents</w:t>
      </w:r>
      <w:r w:rsidR="005B27F3">
        <w:t xml:space="preserve">. </w:t>
      </w:r>
      <w:r w:rsidRPr="00146C65">
        <w:t xml:space="preserve">In addition to answering the primary research question, we </w:t>
      </w:r>
      <w:r w:rsidR="005B27F3">
        <w:t xml:space="preserve">wanted to examine </w:t>
      </w:r>
      <w:r w:rsidRPr="00146C65">
        <w:t>whether structural brain features were more predictive of internalizing symptoms</w:t>
      </w:r>
      <w:r w:rsidR="00C3560A">
        <w:t xml:space="preserve"> </w:t>
      </w:r>
      <w:r w:rsidRPr="00146C65">
        <w:t>when reported by youths</w:t>
      </w:r>
      <w:r w:rsidR="005B27F3">
        <w:t xml:space="preserve"> as compared to their parents</w:t>
      </w:r>
      <w:r w:rsidRPr="00146C65">
        <w:t>. To support this comparative analysis, all models were trained and evaluated using the same procedures, including class weighting, threshold calibration, and hyperparameter tuning, to ensure fairness and consistency across informants and symptom domains.</w:t>
      </w:r>
    </w:p>
    <w:p w14:paraId="6A68C7D3" w14:textId="77777777" w:rsidR="005B27F3" w:rsidRDefault="005B27F3" w:rsidP="001972CB"/>
    <w:p w14:paraId="76ADAEC4" w14:textId="77777777" w:rsidR="005B27F3" w:rsidRDefault="005B27F3" w:rsidP="001972CB"/>
    <w:p w14:paraId="224D7BC8" w14:textId="50C6D386" w:rsidR="001972CB" w:rsidRPr="001972CB" w:rsidRDefault="001972CB" w:rsidP="001972CB">
      <w:r w:rsidRPr="001972CB">
        <w:t>The results reveal that</w:t>
      </w:r>
      <w:r w:rsidRPr="001972CB">
        <w:rPr>
          <w:rFonts w:eastAsiaTheme="majorEastAsia"/>
        </w:rPr>
        <w:t> argmax classification</w:t>
      </w:r>
      <w:r w:rsidRPr="001972CB">
        <w:t>, while yielding high overall accuracy,</w:t>
      </w:r>
      <w:r w:rsidRPr="001972CB">
        <w:rPr>
          <w:rFonts w:eastAsiaTheme="majorEastAsia"/>
        </w:rPr>
        <w:t> fails to capture clinically meaningful variance</w:t>
      </w:r>
      <w:r w:rsidRPr="001972CB">
        <w:t>, especially in underrepresented classes. This highlights the limitations of relying on overall accuracy in</w:t>
      </w:r>
      <w:r w:rsidRPr="001972CB">
        <w:rPr>
          <w:rFonts w:eastAsiaTheme="majorEastAsia"/>
        </w:rPr>
        <w:t> imbalanced classification </w:t>
      </w:r>
      <w:r w:rsidRPr="001972CB">
        <w:t>problems. Despite its poor sensitivity for Classes 1 and 2, the model demonstrated almost perfect classification of the majority class.</w:t>
      </w:r>
    </w:p>
    <w:p w14:paraId="11925D15" w14:textId="77777777" w:rsidR="001972CB" w:rsidRPr="001972CB" w:rsidRDefault="001972CB" w:rsidP="001972CB">
      <w:r w:rsidRPr="001972CB">
        <w:rPr>
          <w:rFonts w:eastAsiaTheme="majorEastAsia"/>
        </w:rPr>
        <w:t>Threshold calibration </w:t>
      </w:r>
      <w:r w:rsidRPr="001972CB">
        <w:t>proved effective in partially mitigating the model’s bias, enabling it to identify at least a few minority class instances. Though overall performance remained limited, this approach allowed for</w:t>
      </w:r>
      <w:r w:rsidRPr="001972CB">
        <w:rPr>
          <w:rFonts w:eastAsiaTheme="majorEastAsia"/>
        </w:rPr>
        <w:t> more equitable representation </w:t>
      </w:r>
      <w:r w:rsidRPr="001972CB">
        <w:t>across all categories, albeit at the cost of reduced accuracy. ROC and histogram analyses further confirmed the</w:t>
      </w:r>
      <w:r w:rsidRPr="001972CB">
        <w:rPr>
          <w:rFonts w:eastAsiaTheme="majorEastAsia"/>
        </w:rPr>
        <w:t> low separability </w:t>
      </w:r>
      <w:r w:rsidRPr="001972CB">
        <w:t>of Borderline and Clinical classes, suggesting that</w:t>
      </w:r>
      <w:r w:rsidRPr="001972CB">
        <w:rPr>
          <w:rFonts w:eastAsiaTheme="majorEastAsia"/>
        </w:rPr>
        <w:t> brain imaging features alone may not be sufficient </w:t>
      </w:r>
      <w:r w:rsidRPr="001972CB">
        <w:t>for accurate classification of these more subtle clinical profiles.</w:t>
      </w:r>
    </w:p>
    <w:p w14:paraId="3709B5A9" w14:textId="77777777" w:rsidR="001972CB" w:rsidRPr="001972CB" w:rsidRDefault="001972CB" w:rsidP="001972CB">
      <w:r w:rsidRPr="001972CB">
        <w:t>These findings underscore the importance of</w:t>
      </w:r>
      <w:r w:rsidRPr="001972CB">
        <w:rPr>
          <w:rFonts w:eastAsiaTheme="majorEastAsia"/>
        </w:rPr>
        <w:t> post-hoc calibration strategies </w:t>
      </w:r>
      <w:r w:rsidRPr="001972CB">
        <w:t>in the context of</w:t>
      </w:r>
      <w:r w:rsidRPr="001972CB">
        <w:rPr>
          <w:rFonts w:eastAsiaTheme="majorEastAsia"/>
        </w:rPr>
        <w:t> diagnostically nuanced and imbalanced classification tasks</w:t>
      </w:r>
      <w:r w:rsidRPr="001972CB">
        <w:t>, particularly in neuroimaging-based predictive modeling.</w:t>
      </w:r>
    </w:p>
    <w:p w14:paraId="0948E141" w14:textId="77777777" w:rsidR="00E66E5C" w:rsidRDefault="00E66E5C" w:rsidP="00AF7DD7"/>
    <w:p w14:paraId="5E4526D3" w14:textId="77777777" w:rsidR="00E66E5C" w:rsidRDefault="00E66E5C" w:rsidP="00AF7DD7"/>
    <w:p w14:paraId="50F42B72" w14:textId="77777777" w:rsidR="00E66E5C" w:rsidRDefault="00E66E5C" w:rsidP="00AF7DD7"/>
    <w:p w14:paraId="6721F49E" w14:textId="77777777" w:rsidR="00E66E5C" w:rsidRDefault="00E66E5C" w:rsidP="00AF7DD7"/>
    <w:p w14:paraId="1645D76A" w14:textId="77777777" w:rsidR="00E66E5C" w:rsidRDefault="00E66E5C" w:rsidP="00AF7DD7"/>
    <w:p w14:paraId="00C1DE4E" w14:textId="77777777" w:rsidR="00E66E5C" w:rsidRDefault="00E66E5C" w:rsidP="00AF7DD7"/>
    <w:p w14:paraId="09973DF5" w14:textId="77777777" w:rsidR="00E66E5C" w:rsidRDefault="00E66E5C" w:rsidP="00AF7DD7"/>
    <w:p w14:paraId="13298DA6" w14:textId="77777777" w:rsidR="00E66E5C" w:rsidRDefault="00E66E5C" w:rsidP="00AF7DD7"/>
    <w:p w14:paraId="40D29975" w14:textId="77777777" w:rsidR="00E66E5C" w:rsidRDefault="00E66E5C" w:rsidP="00AF7DD7"/>
    <w:p w14:paraId="77A7378C" w14:textId="77777777" w:rsidR="00E66E5C" w:rsidRDefault="00E66E5C" w:rsidP="00AF7DD7"/>
    <w:p w14:paraId="3B098B4C" w14:textId="77777777" w:rsidR="00E66E5C" w:rsidRDefault="00E66E5C" w:rsidP="00AF7DD7"/>
    <w:p w14:paraId="518931C8" w14:textId="77777777" w:rsidR="00E66E5C" w:rsidRDefault="00E66E5C" w:rsidP="00AF7DD7"/>
    <w:p w14:paraId="456A7E2D" w14:textId="77777777" w:rsidR="00E66E5C" w:rsidRDefault="00E66E5C" w:rsidP="00AF7DD7"/>
    <w:p w14:paraId="1B435C9C" w14:textId="77777777" w:rsidR="00E66E5C" w:rsidRDefault="00E66E5C" w:rsidP="00AF7DD7"/>
    <w:p w14:paraId="05B915AC" w14:textId="77777777" w:rsidR="00E66E5C" w:rsidRDefault="00E66E5C" w:rsidP="00AF7DD7"/>
    <w:p w14:paraId="6A8D2B23" w14:textId="77777777" w:rsidR="00E66E5C" w:rsidRDefault="00E66E5C" w:rsidP="00AF7DD7"/>
    <w:p w14:paraId="4F1CD8B0" w14:textId="77777777" w:rsidR="00E66E5C" w:rsidRDefault="00E66E5C" w:rsidP="00AF7DD7"/>
    <w:p w14:paraId="071605A0" w14:textId="77777777" w:rsidR="00E66E5C" w:rsidRDefault="00E66E5C" w:rsidP="00AF7DD7"/>
    <w:p w14:paraId="0D266D76" w14:textId="77777777" w:rsidR="00E66E5C" w:rsidRDefault="00E66E5C" w:rsidP="00AF7DD7"/>
    <w:p w14:paraId="4A67B0F4" w14:textId="77777777" w:rsidR="00E66E5C" w:rsidRDefault="00E66E5C" w:rsidP="00AF7DD7"/>
    <w:p w14:paraId="3736ACCA" w14:textId="77777777" w:rsidR="00E66E5C" w:rsidRDefault="00E66E5C" w:rsidP="00AF7DD7"/>
    <w:p w14:paraId="5B191399" w14:textId="77777777" w:rsidR="00E66E5C" w:rsidRDefault="00E66E5C" w:rsidP="00AF7DD7"/>
    <w:p w14:paraId="497C0013" w14:textId="77777777" w:rsidR="00E66E5C" w:rsidRDefault="00E66E5C" w:rsidP="00AF7DD7"/>
    <w:p w14:paraId="7BC04CF9" w14:textId="564D8ED1" w:rsidR="00B365C7" w:rsidRPr="00B365C7" w:rsidRDefault="00B365C7" w:rsidP="00654021">
      <w:pPr>
        <w:pStyle w:val="Style1"/>
      </w:pPr>
      <w:bookmarkStart w:id="176" w:name="_Toc196072534"/>
      <w:r>
        <w:t>References</w:t>
      </w:r>
      <w:bookmarkEnd w:id="176"/>
    </w:p>
    <w:p w14:paraId="495254FF" w14:textId="77777777" w:rsidR="00F678DB" w:rsidRPr="00F678DB" w:rsidRDefault="00B365C7" w:rsidP="00F678DB">
      <w:pPr>
        <w:pStyle w:val="Bibliography"/>
      </w:pPr>
      <w:r w:rsidRPr="00B365C7">
        <w:fldChar w:fldCharType="begin"/>
      </w:r>
      <w:r w:rsidR="00EE7345">
        <w:instrText xml:space="preserve"> ADDIN ZOTERO_BIBL {"uncited":[["http://zotero.org/users/13126831/items/5GVA3MHY"],["http://zotero.org/users/13126831/items/MUSPHGSQ"]],"omitted":[],"custom":[]} CSL_BIBLIOGRAPHY </w:instrText>
      </w:r>
      <w:r w:rsidRPr="00B365C7">
        <w:fldChar w:fldCharType="separate"/>
      </w:r>
      <w:r w:rsidR="00F678DB" w:rsidRPr="00F678DB">
        <w:rPr>
          <w:i/>
          <w:iCs/>
        </w:rPr>
        <w:t>3.3. Tuning the decision threshold for class prediction</w:t>
      </w:r>
      <w:r w:rsidR="00F678DB" w:rsidRPr="00F678DB">
        <w:t>. (n.d.). Scikit-Learn. Retrieved April 20, 2025, from https://scikit-learn/stable/modules/classification_threshold.html</w:t>
      </w:r>
    </w:p>
    <w:p w14:paraId="76938D6E" w14:textId="77777777" w:rsidR="00F678DB" w:rsidRPr="00F678DB" w:rsidRDefault="00F678DB" w:rsidP="00F678DB">
      <w:pPr>
        <w:pStyle w:val="Bibliography"/>
      </w:pPr>
      <w:r w:rsidRPr="00F678DB">
        <w:t xml:space="preserve">Achenbach, McConaughy, S., Ivanova, M., &amp; Rescorla, L. (2017). Manual for the </w:t>
      </w:r>
      <w:proofErr w:type="spellStart"/>
      <w:r w:rsidRPr="00F678DB">
        <w:t>aseba</w:t>
      </w:r>
      <w:proofErr w:type="spellEnd"/>
      <w:r w:rsidRPr="00F678DB">
        <w:t xml:space="preserve"> brief problem monitor for ages 6–18 (bpm/6–18). </w:t>
      </w:r>
      <w:r w:rsidRPr="00F678DB">
        <w:rPr>
          <w:i/>
          <w:iCs/>
        </w:rPr>
        <w:t>Burlington: University of Vermont Research Center for Children, Youth, and Families</w:t>
      </w:r>
      <w:r w:rsidRPr="00F678DB">
        <w:t>.</w:t>
      </w:r>
    </w:p>
    <w:p w14:paraId="15A5AA27" w14:textId="77777777" w:rsidR="00F678DB" w:rsidRPr="00F678DB" w:rsidRDefault="00F678DB" w:rsidP="00F678DB">
      <w:pPr>
        <w:pStyle w:val="Bibliography"/>
      </w:pPr>
      <w:r w:rsidRPr="00F678DB">
        <w:t xml:space="preserve">Achenbach, T. M. (2001). </w:t>
      </w:r>
      <w:r w:rsidRPr="00F678DB">
        <w:rPr>
          <w:i/>
          <w:iCs/>
        </w:rPr>
        <w:t>Manual for the ASEBA school-age forms &amp; profiles: Child behavior checklist for ages 6-18, teacher’s report form, youth self-report: An integrated system of multi-informant assessment</w:t>
      </w:r>
      <w:r w:rsidRPr="00F678DB">
        <w:t>. ASEBA.</w:t>
      </w:r>
    </w:p>
    <w:p w14:paraId="0F7D50F2" w14:textId="77777777" w:rsidR="00F678DB" w:rsidRPr="00F678DB" w:rsidRDefault="00F678DB" w:rsidP="00F678DB">
      <w:pPr>
        <w:pStyle w:val="Bibliography"/>
      </w:pPr>
      <w:r w:rsidRPr="00F678DB">
        <w:lastRenderedPageBreak/>
        <w:t xml:space="preserve">Achenbach, T. M. (2009). </w:t>
      </w:r>
      <w:r w:rsidRPr="00F678DB">
        <w:rPr>
          <w:i/>
          <w:iCs/>
        </w:rPr>
        <w:t>The Achenbach system of empirically based assessment (ASEBA): Development, findings, theory, and applications</w:t>
      </w:r>
      <w:r w:rsidRPr="00F678DB">
        <w:t>. University of Vermont, Research Center for Children, Youth, &amp; Families.</w:t>
      </w:r>
    </w:p>
    <w:p w14:paraId="5596FEEC" w14:textId="77777777" w:rsidR="00F678DB" w:rsidRPr="00F678DB" w:rsidRDefault="00F678DB" w:rsidP="00F678DB">
      <w:pPr>
        <w:pStyle w:val="Bibliography"/>
      </w:pPr>
      <w:r w:rsidRPr="00F678DB">
        <w:t xml:space="preserve">Achenbach, T. M. (2018). Achenbach System of Empirically Based Assessment (ASEBA). In </w:t>
      </w:r>
      <w:r w:rsidRPr="00F678DB">
        <w:rPr>
          <w:i/>
          <w:iCs/>
        </w:rPr>
        <w:t>Encyclopedia of Clinical Neuropsychology</w:t>
      </w:r>
      <w:r w:rsidRPr="00F678DB">
        <w:t xml:space="preserve"> (pp. 26–33). Springer, Cham. https://doi.org/10.1007/978-3-319-57111-9_1529</w:t>
      </w:r>
    </w:p>
    <w:p w14:paraId="1CBE879E" w14:textId="77777777" w:rsidR="00F678DB" w:rsidRPr="00F678DB" w:rsidRDefault="00F678DB" w:rsidP="00F678DB">
      <w:pPr>
        <w:pStyle w:val="Bibliography"/>
      </w:pPr>
      <w:r w:rsidRPr="00F678DB">
        <w:t xml:space="preserve">Achenbach, T. M., McConaughy, S. H., Ivanova, M. Y., &amp; Rescorla, L. A. (2011). Manual for the ASEBA brief problem monitor (BPM). </w:t>
      </w:r>
      <w:r w:rsidRPr="00F678DB">
        <w:rPr>
          <w:i/>
          <w:iCs/>
        </w:rPr>
        <w:t>Burlington, VT: ASEBA</w:t>
      </w:r>
      <w:r w:rsidRPr="00F678DB">
        <w:t xml:space="preserve">, </w:t>
      </w:r>
      <w:r w:rsidRPr="00F678DB">
        <w:rPr>
          <w:i/>
          <w:iCs/>
        </w:rPr>
        <w:t>33</w:t>
      </w:r>
      <w:r w:rsidRPr="00F678DB">
        <w:t>.</w:t>
      </w:r>
    </w:p>
    <w:p w14:paraId="546570BE" w14:textId="77777777" w:rsidR="00F678DB" w:rsidRPr="00F678DB" w:rsidRDefault="00F678DB" w:rsidP="00F678DB">
      <w:pPr>
        <w:pStyle w:val="Bibliography"/>
      </w:pPr>
      <w:r w:rsidRPr="00F678DB">
        <w:t xml:space="preserve">American Psychiatric Association. (2013). </w:t>
      </w:r>
      <w:r w:rsidRPr="00F678DB">
        <w:rPr>
          <w:i/>
          <w:iCs/>
        </w:rPr>
        <w:t>Diagnostic and statistical manual of mental disorders: DSM-5</w:t>
      </w:r>
      <w:r w:rsidRPr="00F678DB">
        <w:t xml:space="preserve"> (5th ed.). American Psychiatric Association.</w:t>
      </w:r>
    </w:p>
    <w:p w14:paraId="52A319A4" w14:textId="77777777" w:rsidR="00F678DB" w:rsidRPr="00F678DB" w:rsidRDefault="00F678DB" w:rsidP="00F678DB">
      <w:pPr>
        <w:pStyle w:val="Bibliography"/>
      </w:pPr>
      <w:r w:rsidRPr="00F678DB">
        <w:rPr>
          <w:i/>
          <w:iCs/>
        </w:rPr>
        <w:t>ASEBA</w:t>
      </w:r>
      <w:r w:rsidRPr="00F678DB">
        <w:t>. (2019, January 14). https://aseba.org/aseba-overview/</w:t>
      </w:r>
    </w:p>
    <w:p w14:paraId="561B82A4" w14:textId="77777777" w:rsidR="00F678DB" w:rsidRPr="00F678DB" w:rsidRDefault="00F678DB" w:rsidP="00F678DB">
      <w:pPr>
        <w:pStyle w:val="Bibliography"/>
      </w:pPr>
      <w:r w:rsidRPr="00F678DB">
        <w:t xml:space="preserve">Barch, D. M., Albaugh, M. D., </w:t>
      </w:r>
      <w:proofErr w:type="spellStart"/>
      <w:r w:rsidRPr="00F678DB">
        <w:t>Avenevoli</w:t>
      </w:r>
      <w:proofErr w:type="spellEnd"/>
      <w:r w:rsidRPr="00F678DB">
        <w:t xml:space="preserve">, S., Chang, L., Clark, D. B., Glantz, M. D., Hudziak, J. J., Jernigan, T. L., Tapert, S. F., </w:t>
      </w:r>
      <w:proofErr w:type="spellStart"/>
      <w:r w:rsidRPr="00F678DB">
        <w:t>Yurgelun</w:t>
      </w:r>
      <w:proofErr w:type="spellEnd"/>
      <w:r w:rsidRPr="00F678DB">
        <w:t xml:space="preserve">-Todd, D., Alia-Klein, N., Potter, A. S., Paulus, M. P., Prouty, D., Zucker, R. A., &amp; Sher, K. J. (2018). Demographic, physical and mental health assessments in the adolescent brain and cognitive development study: Rationale and description. </w:t>
      </w:r>
      <w:r w:rsidRPr="00F678DB">
        <w:rPr>
          <w:i/>
          <w:iCs/>
        </w:rPr>
        <w:t xml:space="preserve">Dev </w:t>
      </w:r>
      <w:proofErr w:type="spellStart"/>
      <w:r w:rsidRPr="00F678DB">
        <w:rPr>
          <w:i/>
          <w:iCs/>
        </w:rPr>
        <w:t>Cogn</w:t>
      </w:r>
      <w:proofErr w:type="spellEnd"/>
      <w:r w:rsidRPr="00F678DB">
        <w:rPr>
          <w:i/>
          <w:iCs/>
        </w:rPr>
        <w:t xml:space="preserve"> </w:t>
      </w:r>
      <w:proofErr w:type="spellStart"/>
      <w:r w:rsidRPr="00F678DB">
        <w:rPr>
          <w:i/>
          <w:iCs/>
        </w:rPr>
        <w:t>Neurosci</w:t>
      </w:r>
      <w:proofErr w:type="spellEnd"/>
      <w:r w:rsidRPr="00F678DB">
        <w:t xml:space="preserve">, </w:t>
      </w:r>
      <w:r w:rsidRPr="00F678DB">
        <w:rPr>
          <w:i/>
          <w:iCs/>
        </w:rPr>
        <w:t>32</w:t>
      </w:r>
      <w:r w:rsidRPr="00F678DB">
        <w:t>, 55–66. https://doi.org/10.1016/j.dcn.2017.10.010</w:t>
      </w:r>
    </w:p>
    <w:p w14:paraId="786FB427" w14:textId="77777777" w:rsidR="00F678DB" w:rsidRPr="00F678DB" w:rsidRDefault="00F678DB" w:rsidP="00F678DB">
      <w:pPr>
        <w:pStyle w:val="Bibliography"/>
      </w:pPr>
      <w:r w:rsidRPr="00F678DB">
        <w:t xml:space="preserve">Barch, D. M., Harms, M. P., Tillman, R., Hawkey, E., &amp; Luby, J. L. (2019). Early Childhood Depression, Emotion Regulation, Episodic Memory, and Hippocampal Development. </w:t>
      </w:r>
      <w:r w:rsidRPr="00F678DB">
        <w:rPr>
          <w:i/>
          <w:iCs/>
        </w:rPr>
        <w:t xml:space="preserve">J </w:t>
      </w:r>
      <w:proofErr w:type="spellStart"/>
      <w:r w:rsidRPr="00F678DB">
        <w:rPr>
          <w:i/>
          <w:iCs/>
        </w:rPr>
        <w:t>Abnorm</w:t>
      </w:r>
      <w:proofErr w:type="spellEnd"/>
      <w:r w:rsidRPr="00F678DB">
        <w:rPr>
          <w:i/>
          <w:iCs/>
        </w:rPr>
        <w:t xml:space="preserve"> Psychol</w:t>
      </w:r>
      <w:r w:rsidRPr="00F678DB">
        <w:t xml:space="preserve">, </w:t>
      </w:r>
      <w:r w:rsidRPr="00F678DB">
        <w:rPr>
          <w:i/>
          <w:iCs/>
        </w:rPr>
        <w:t>128</w:t>
      </w:r>
      <w:r w:rsidRPr="00F678DB">
        <w:t>(1), 81–95. https://doi.org/10.1037/abn0000392</w:t>
      </w:r>
    </w:p>
    <w:p w14:paraId="705F2F8E" w14:textId="77777777" w:rsidR="00F678DB" w:rsidRPr="00F678DB" w:rsidRDefault="00F678DB" w:rsidP="00F678DB">
      <w:pPr>
        <w:pStyle w:val="Bibliography"/>
      </w:pPr>
      <w:proofErr w:type="spellStart"/>
      <w:r w:rsidRPr="00F678DB">
        <w:t>Biffen</w:t>
      </w:r>
      <w:proofErr w:type="spellEnd"/>
      <w:r w:rsidRPr="00F678DB">
        <w:t xml:space="preserve">, S. C., Warton, C. M. R., Dodge, N. C., </w:t>
      </w:r>
      <w:proofErr w:type="spellStart"/>
      <w:r w:rsidRPr="00F678DB">
        <w:t>Molteno</w:t>
      </w:r>
      <w:proofErr w:type="spellEnd"/>
      <w:r w:rsidRPr="00F678DB">
        <w:t xml:space="preserve">, C. D., Jacobson, J. L., Jacobson, S. W., &amp; </w:t>
      </w:r>
      <w:proofErr w:type="spellStart"/>
      <w:r w:rsidRPr="00F678DB">
        <w:t>Meintjes</w:t>
      </w:r>
      <w:proofErr w:type="spellEnd"/>
      <w:r w:rsidRPr="00F678DB">
        <w:t xml:space="preserve">, E. M. (2020). Validity of automated </w:t>
      </w:r>
      <w:proofErr w:type="spellStart"/>
      <w:r w:rsidRPr="00F678DB">
        <w:t>FreeSurfer</w:t>
      </w:r>
      <w:proofErr w:type="spellEnd"/>
      <w:r w:rsidRPr="00F678DB">
        <w:t xml:space="preserve"> segmentation compared to manual tracing in detecting prenatal alcohol exposure-related subcortical and corpus </w:t>
      </w:r>
      <w:r w:rsidRPr="00F678DB">
        <w:lastRenderedPageBreak/>
        <w:t xml:space="preserve">callosal alterations in 9- to 11-year-old children. </w:t>
      </w:r>
      <w:proofErr w:type="spellStart"/>
      <w:proofErr w:type="gramStart"/>
      <w:r w:rsidRPr="00F678DB">
        <w:rPr>
          <w:i/>
          <w:iCs/>
        </w:rPr>
        <w:t>NeuroImage</w:t>
      </w:r>
      <w:proofErr w:type="spellEnd"/>
      <w:r w:rsidRPr="00F678DB">
        <w:rPr>
          <w:i/>
          <w:iCs/>
        </w:rPr>
        <w:t> :</w:t>
      </w:r>
      <w:proofErr w:type="gramEnd"/>
      <w:r w:rsidRPr="00F678DB">
        <w:rPr>
          <w:i/>
          <w:iCs/>
        </w:rPr>
        <w:t xml:space="preserve"> Clinical</w:t>
      </w:r>
      <w:r w:rsidRPr="00F678DB">
        <w:t xml:space="preserve">, </w:t>
      </w:r>
      <w:r w:rsidRPr="00F678DB">
        <w:rPr>
          <w:i/>
          <w:iCs/>
        </w:rPr>
        <w:t>28</w:t>
      </w:r>
      <w:r w:rsidRPr="00F678DB">
        <w:t>, 102368. https://doi.org/10.1016/j.nicl.2020.102368</w:t>
      </w:r>
    </w:p>
    <w:p w14:paraId="0EB0504D" w14:textId="77777777" w:rsidR="00F678DB" w:rsidRPr="00F678DB" w:rsidRDefault="00F678DB" w:rsidP="00F678DB">
      <w:pPr>
        <w:pStyle w:val="Bibliography"/>
      </w:pPr>
      <w:r w:rsidRPr="00F678DB">
        <w:t xml:space="preserve">Bragdon, L. B., &amp; Coles, M. E. (2017). Examining Heterogeneity of Obsessive-Compulsive Disorder: Evidence for Subgroups Based on Motivations. </w:t>
      </w:r>
      <w:r w:rsidRPr="00F678DB">
        <w:rPr>
          <w:i/>
          <w:iCs/>
        </w:rPr>
        <w:t xml:space="preserve">J Anxiety </w:t>
      </w:r>
      <w:proofErr w:type="spellStart"/>
      <w:r w:rsidRPr="00F678DB">
        <w:rPr>
          <w:i/>
          <w:iCs/>
        </w:rPr>
        <w:t>Disord</w:t>
      </w:r>
      <w:proofErr w:type="spellEnd"/>
      <w:r w:rsidRPr="00F678DB">
        <w:t xml:space="preserve">, </w:t>
      </w:r>
      <w:r w:rsidRPr="00F678DB">
        <w:rPr>
          <w:i/>
          <w:iCs/>
        </w:rPr>
        <w:t>45</w:t>
      </w:r>
      <w:r w:rsidRPr="00F678DB">
        <w:t>, 64–71. https://doi.org/10.1016/j.janxdis.2016.12.002</w:t>
      </w:r>
    </w:p>
    <w:p w14:paraId="1D055B3D" w14:textId="77777777" w:rsidR="00F678DB" w:rsidRPr="00F678DB" w:rsidRDefault="00F678DB" w:rsidP="00F678DB">
      <w:pPr>
        <w:pStyle w:val="Bibliography"/>
      </w:pPr>
      <w:proofErr w:type="spellStart"/>
      <w:r w:rsidRPr="00F678DB">
        <w:t>Breiman</w:t>
      </w:r>
      <w:proofErr w:type="spellEnd"/>
      <w:r w:rsidRPr="00F678DB">
        <w:t xml:space="preserve">, L., Friedman, J., </w:t>
      </w:r>
      <w:proofErr w:type="spellStart"/>
      <w:r w:rsidRPr="00F678DB">
        <w:t>Olshen</w:t>
      </w:r>
      <w:proofErr w:type="spellEnd"/>
      <w:r w:rsidRPr="00F678DB">
        <w:t xml:space="preserve">, R. A., &amp; Stone, C. J. (1984). </w:t>
      </w:r>
      <w:r w:rsidRPr="00F678DB">
        <w:rPr>
          <w:i/>
          <w:iCs/>
        </w:rPr>
        <w:t>Classification and Regression Trees</w:t>
      </w:r>
      <w:r w:rsidRPr="00F678DB">
        <w:t>. Chapman and Hall/CRC. https://doi.org/10.1201/9781315139470</w:t>
      </w:r>
    </w:p>
    <w:p w14:paraId="7189EEA7" w14:textId="77777777" w:rsidR="00F678DB" w:rsidRPr="00F678DB" w:rsidRDefault="00F678DB" w:rsidP="00F678DB">
      <w:pPr>
        <w:pStyle w:val="Bibliography"/>
      </w:pPr>
      <w:r w:rsidRPr="00F678DB">
        <w:t xml:space="preserve">Brennan, B. P., &amp; Rauch, S. L. (2017). Functional Neuroimaging Studies in Obsessive-Compulsive Disorder: Overview and Synthesis. In C. Pittenger &amp; C. Pittenger (Eds.), </w:t>
      </w:r>
      <w:proofErr w:type="gramStart"/>
      <w:r w:rsidRPr="00F678DB">
        <w:rPr>
          <w:i/>
          <w:iCs/>
        </w:rPr>
        <w:t>Obsessive-compulsive Disorder</w:t>
      </w:r>
      <w:proofErr w:type="gramEnd"/>
      <w:r w:rsidRPr="00F678DB">
        <w:rPr>
          <w:i/>
          <w:iCs/>
        </w:rPr>
        <w:t>: Phenomenology, Pathophysiology, and Treatment</w:t>
      </w:r>
      <w:r w:rsidRPr="00F678DB">
        <w:t xml:space="preserve"> (p. 0). Oxford University Press. https://doi.org/10.1093/med/9780190228163.003.0021</w:t>
      </w:r>
    </w:p>
    <w:p w14:paraId="53955F0C" w14:textId="77777777" w:rsidR="00F678DB" w:rsidRPr="00F678DB" w:rsidRDefault="00F678DB" w:rsidP="00F678DB">
      <w:pPr>
        <w:pStyle w:val="Bibliography"/>
      </w:pPr>
      <w:r w:rsidRPr="00F678DB">
        <w:t xml:space="preserve">Brodersen, K. H., Cheng Soon Ong, Stephan, K. E., &amp; Buhmann, J. M. (2010). The Balanced Accuracy and Its Posterior Distribution. </w:t>
      </w:r>
      <w:r w:rsidRPr="00F678DB">
        <w:rPr>
          <w:i/>
          <w:iCs/>
        </w:rPr>
        <w:t>ICPR</w:t>
      </w:r>
      <w:r w:rsidRPr="00F678DB">
        <w:t>, 3121–3124. https://doi.org/10.1109/ICPR.2010.764</w:t>
      </w:r>
    </w:p>
    <w:p w14:paraId="246C3C3B" w14:textId="77777777" w:rsidR="00F678DB" w:rsidRPr="00F678DB" w:rsidRDefault="00F678DB" w:rsidP="00F678DB">
      <w:pPr>
        <w:pStyle w:val="Bibliography"/>
      </w:pPr>
      <w:r w:rsidRPr="00F678DB">
        <w:t xml:space="preserve">Brownlee, J. (2021, March 21). A Gentle Introduction to </w:t>
      </w:r>
      <w:proofErr w:type="spellStart"/>
      <w:r w:rsidRPr="00F678DB">
        <w:t>XGBoost</w:t>
      </w:r>
      <w:proofErr w:type="spellEnd"/>
      <w:r w:rsidRPr="00F678DB">
        <w:t xml:space="preserve"> Loss Functions. </w:t>
      </w:r>
      <w:r w:rsidRPr="00F678DB">
        <w:rPr>
          <w:i/>
          <w:iCs/>
        </w:rPr>
        <w:t>MachineLearningMastery.Com</w:t>
      </w:r>
      <w:r w:rsidRPr="00F678DB">
        <w:t>. https://www.machinelearningmastery.com/xgboost-loss-functions/</w:t>
      </w:r>
    </w:p>
    <w:p w14:paraId="674F7A59" w14:textId="77777777" w:rsidR="00F678DB" w:rsidRPr="00F678DB" w:rsidRDefault="00F678DB" w:rsidP="00F678DB">
      <w:pPr>
        <w:pStyle w:val="Bibliography"/>
      </w:pPr>
      <w:r w:rsidRPr="00F678DB">
        <w:t xml:space="preserve">Casey, B. j., Jones, R. M., &amp; Hare, T. A. (2008). The Adolescent Brain. </w:t>
      </w:r>
      <w:r w:rsidRPr="00F678DB">
        <w:rPr>
          <w:i/>
          <w:iCs/>
        </w:rPr>
        <w:t>Annals of the New York Academy of Sciences</w:t>
      </w:r>
      <w:r w:rsidRPr="00F678DB">
        <w:t xml:space="preserve">, </w:t>
      </w:r>
      <w:r w:rsidRPr="00F678DB">
        <w:rPr>
          <w:i/>
          <w:iCs/>
        </w:rPr>
        <w:t>1124</w:t>
      </w:r>
      <w:r w:rsidRPr="00F678DB">
        <w:t>(1), 111–126. https://doi.org/10.1196/annals.1440.010</w:t>
      </w:r>
    </w:p>
    <w:p w14:paraId="6F159D25" w14:textId="77777777" w:rsidR="00F678DB" w:rsidRPr="00F678DB" w:rsidRDefault="00F678DB" w:rsidP="00F678DB">
      <w:pPr>
        <w:pStyle w:val="Bibliography"/>
      </w:pPr>
      <w:r w:rsidRPr="00F678DB">
        <w:t xml:space="preserve">Casey, Cannonier, T., Conley, M. I., Cohen, A. O., Barch, D. M., Heitzeg, M. M., Soules, M. E., </w:t>
      </w:r>
      <w:proofErr w:type="spellStart"/>
      <w:r w:rsidRPr="00F678DB">
        <w:t>Teslovich</w:t>
      </w:r>
      <w:proofErr w:type="spellEnd"/>
      <w:r w:rsidRPr="00F678DB">
        <w:t xml:space="preserve">, T., </w:t>
      </w:r>
      <w:proofErr w:type="spellStart"/>
      <w:r w:rsidRPr="00F678DB">
        <w:t>Dellarco</w:t>
      </w:r>
      <w:proofErr w:type="spellEnd"/>
      <w:r w:rsidRPr="00F678DB">
        <w:t xml:space="preserve">, D. V., </w:t>
      </w:r>
      <w:proofErr w:type="spellStart"/>
      <w:r w:rsidRPr="00F678DB">
        <w:t>Garavan</w:t>
      </w:r>
      <w:proofErr w:type="spellEnd"/>
      <w:r w:rsidRPr="00F678DB">
        <w:t xml:space="preserve">, H., Orr, C. A., Wager, T. D., Banich, M. T., Speer, N. K., Sutherland, M. T., Riedel, M. C., Dick, A. S., Bjork, J. M., Thomas, K. M., … ABCD Imaging Acquisition Workgroup. (2018). The Adolescent Brain Cognitive </w:t>
      </w:r>
      <w:r w:rsidRPr="00F678DB">
        <w:lastRenderedPageBreak/>
        <w:t xml:space="preserve">Development (ABCD) study: Imaging acquisition across 21 sites. </w:t>
      </w:r>
      <w:r w:rsidRPr="00F678DB">
        <w:rPr>
          <w:i/>
          <w:iCs/>
        </w:rPr>
        <w:t>Developmental Cognitive Neuroscience</w:t>
      </w:r>
      <w:r w:rsidRPr="00F678DB">
        <w:t xml:space="preserve">, </w:t>
      </w:r>
      <w:r w:rsidRPr="00F678DB">
        <w:rPr>
          <w:i/>
          <w:iCs/>
        </w:rPr>
        <w:t>32</w:t>
      </w:r>
      <w:r w:rsidRPr="00F678DB">
        <w:t>, 43–54. https://doi.org/10.1016/j.dcn.2018.03.001</w:t>
      </w:r>
    </w:p>
    <w:p w14:paraId="2B3A751A" w14:textId="77777777" w:rsidR="00F678DB" w:rsidRPr="00F678DB" w:rsidRDefault="00F678DB" w:rsidP="00F678DB">
      <w:pPr>
        <w:pStyle w:val="Bibliography"/>
      </w:pPr>
      <w:r w:rsidRPr="00F678DB">
        <w:t xml:space="preserve">Cyr, M., </w:t>
      </w:r>
      <w:proofErr w:type="spellStart"/>
      <w:r w:rsidRPr="00F678DB">
        <w:t>Pagliaccio</w:t>
      </w:r>
      <w:proofErr w:type="spellEnd"/>
      <w:r w:rsidRPr="00F678DB">
        <w:t>, D., Yanes-Lukin, P., Goldberg, P., Fontaine, M., Rynn, M. A., &amp; Marsh, R. (2021). Altered fronto-</w:t>
      </w:r>
      <w:proofErr w:type="spellStart"/>
      <w:r w:rsidRPr="00F678DB">
        <w:t>amygdalar</w:t>
      </w:r>
      <w:proofErr w:type="spellEnd"/>
      <w:r w:rsidRPr="00F678DB">
        <w:t xml:space="preserve"> functional connectivity predicts response to cognitive behavioral therapy in pediatric obsessive-compulsive disorder. </w:t>
      </w:r>
      <w:r w:rsidRPr="00F678DB">
        <w:rPr>
          <w:i/>
          <w:iCs/>
        </w:rPr>
        <w:t>Depression and Anxiety</w:t>
      </w:r>
      <w:r w:rsidRPr="00F678DB">
        <w:t xml:space="preserve">, </w:t>
      </w:r>
      <w:r w:rsidRPr="00F678DB">
        <w:rPr>
          <w:i/>
          <w:iCs/>
        </w:rPr>
        <w:t>38</w:t>
      </w:r>
      <w:r w:rsidRPr="00F678DB">
        <w:t>(8), 836–845. https://doi.org/10.1002/da.23187</w:t>
      </w:r>
    </w:p>
    <w:p w14:paraId="7CAB260E" w14:textId="77777777" w:rsidR="00F678DB" w:rsidRPr="00F678DB" w:rsidRDefault="00F678DB" w:rsidP="00F678DB">
      <w:pPr>
        <w:pStyle w:val="Bibliography"/>
      </w:pPr>
      <w:r w:rsidRPr="00F678DB">
        <w:t xml:space="preserve">Dale, A. M., Fischl, B., &amp; Sereno, M. I. (1999). Cortical Surface-Based Analysis: I. Segmentation and Surface Reconstruction. </w:t>
      </w:r>
      <w:r w:rsidRPr="00F678DB">
        <w:rPr>
          <w:i/>
          <w:iCs/>
        </w:rPr>
        <w:t>Neuroimage</w:t>
      </w:r>
      <w:r w:rsidRPr="00F678DB">
        <w:t xml:space="preserve">, </w:t>
      </w:r>
      <w:r w:rsidRPr="00F678DB">
        <w:rPr>
          <w:i/>
          <w:iCs/>
        </w:rPr>
        <w:t>9</w:t>
      </w:r>
      <w:r w:rsidRPr="00F678DB">
        <w:t>(2), 179–194. https://doi.org/10.1006/nimg.1998.0395</w:t>
      </w:r>
    </w:p>
    <w:p w14:paraId="4CDFEF74" w14:textId="77777777" w:rsidR="00F678DB" w:rsidRPr="00F678DB" w:rsidRDefault="00F678DB" w:rsidP="00F678DB">
      <w:pPr>
        <w:pStyle w:val="Bibliography"/>
      </w:pPr>
      <w:r w:rsidRPr="00F678DB">
        <w:t xml:space="preserve">Dale, A. M., &amp; Sereno, M. I. (1993). Improved </w:t>
      </w:r>
      <w:proofErr w:type="spellStart"/>
      <w:r w:rsidRPr="00F678DB">
        <w:t>Localizadon</w:t>
      </w:r>
      <w:proofErr w:type="spellEnd"/>
      <w:r w:rsidRPr="00F678DB">
        <w:t xml:space="preserve"> of Cortical Activity by Combining EEG and MEG with MRI Cortical Surface Reconstruction: A Linear Approach. </w:t>
      </w:r>
      <w:r w:rsidRPr="00F678DB">
        <w:rPr>
          <w:i/>
          <w:iCs/>
        </w:rPr>
        <w:t xml:space="preserve">J </w:t>
      </w:r>
      <w:proofErr w:type="spellStart"/>
      <w:r w:rsidRPr="00F678DB">
        <w:rPr>
          <w:i/>
          <w:iCs/>
        </w:rPr>
        <w:t>Cogn</w:t>
      </w:r>
      <w:proofErr w:type="spellEnd"/>
      <w:r w:rsidRPr="00F678DB">
        <w:rPr>
          <w:i/>
          <w:iCs/>
        </w:rPr>
        <w:t xml:space="preserve"> </w:t>
      </w:r>
      <w:proofErr w:type="spellStart"/>
      <w:r w:rsidRPr="00F678DB">
        <w:rPr>
          <w:i/>
          <w:iCs/>
        </w:rPr>
        <w:t>Neurosci</w:t>
      </w:r>
      <w:proofErr w:type="spellEnd"/>
      <w:r w:rsidRPr="00F678DB">
        <w:t xml:space="preserve">, </w:t>
      </w:r>
      <w:r w:rsidRPr="00F678DB">
        <w:rPr>
          <w:i/>
          <w:iCs/>
        </w:rPr>
        <w:t>5</w:t>
      </w:r>
      <w:r w:rsidRPr="00F678DB">
        <w:t>(2), 162–176. https://doi.org/10.1162/jocn.1993.5.2.162</w:t>
      </w:r>
    </w:p>
    <w:p w14:paraId="45F22575" w14:textId="77777777" w:rsidR="00F678DB" w:rsidRPr="00F678DB" w:rsidRDefault="00F678DB" w:rsidP="00F678DB">
      <w:pPr>
        <w:pStyle w:val="Bibliography"/>
      </w:pPr>
      <w:r w:rsidRPr="00F678DB">
        <w:t xml:space="preserve">De Los Reyes, A., &amp; </w:t>
      </w:r>
      <w:proofErr w:type="spellStart"/>
      <w:r w:rsidRPr="00F678DB">
        <w:t>Kazdin</w:t>
      </w:r>
      <w:proofErr w:type="spellEnd"/>
      <w:r w:rsidRPr="00F678DB">
        <w:t xml:space="preserve">, A. E. (2005). Informant Discrepancies in the Assessment of Childhood Psychopathology: A Critical Review, Theoretical Framework, and Recommendations for Further Study. </w:t>
      </w:r>
      <w:r w:rsidRPr="00F678DB">
        <w:rPr>
          <w:i/>
          <w:iCs/>
        </w:rPr>
        <w:t>Psychological Bulletin</w:t>
      </w:r>
      <w:r w:rsidRPr="00F678DB">
        <w:t xml:space="preserve">, </w:t>
      </w:r>
      <w:r w:rsidRPr="00F678DB">
        <w:rPr>
          <w:i/>
          <w:iCs/>
        </w:rPr>
        <w:t>131</w:t>
      </w:r>
      <w:r w:rsidRPr="00F678DB">
        <w:t>(4), 483–509. https://doi.org/10.1037/0033-2909.131.4.483</w:t>
      </w:r>
    </w:p>
    <w:p w14:paraId="7593DE0E" w14:textId="77777777" w:rsidR="00F678DB" w:rsidRPr="00F678DB" w:rsidRDefault="00F678DB" w:rsidP="00F678DB">
      <w:pPr>
        <w:pStyle w:val="Bibliography"/>
      </w:pPr>
      <w:r w:rsidRPr="00F678DB">
        <w:t xml:space="preserve">de Mathis, M. A., Diniz, J. B., </w:t>
      </w:r>
      <w:proofErr w:type="spellStart"/>
      <w:r w:rsidRPr="00F678DB">
        <w:t>Hounie</w:t>
      </w:r>
      <w:proofErr w:type="spellEnd"/>
      <w:r w:rsidRPr="00F678DB">
        <w:t xml:space="preserve">, A. G., </w:t>
      </w:r>
      <w:proofErr w:type="spellStart"/>
      <w:r w:rsidRPr="00F678DB">
        <w:t>Shavitt</w:t>
      </w:r>
      <w:proofErr w:type="spellEnd"/>
      <w:r w:rsidRPr="00F678DB">
        <w:t xml:space="preserve">, R. G., </w:t>
      </w:r>
      <w:proofErr w:type="spellStart"/>
      <w:r w:rsidRPr="00F678DB">
        <w:t>Fossaluza</w:t>
      </w:r>
      <w:proofErr w:type="spellEnd"/>
      <w:r w:rsidRPr="00F678DB">
        <w:t xml:space="preserve">, V., Ferrão, Y., Leckman, J. F., de Bragança Pereira, C., do Rosario, M. C., &amp; Miguel, E. C. (2013). Trajectory in obsessive-compulsive disorder comorbidities. </w:t>
      </w:r>
      <w:proofErr w:type="spellStart"/>
      <w:r w:rsidRPr="00F678DB">
        <w:rPr>
          <w:i/>
          <w:iCs/>
        </w:rPr>
        <w:t>Eur</w:t>
      </w:r>
      <w:proofErr w:type="spellEnd"/>
      <w:r w:rsidRPr="00F678DB">
        <w:rPr>
          <w:i/>
          <w:iCs/>
        </w:rPr>
        <w:t xml:space="preserve"> </w:t>
      </w:r>
      <w:proofErr w:type="spellStart"/>
      <w:r w:rsidRPr="00F678DB">
        <w:rPr>
          <w:i/>
          <w:iCs/>
        </w:rPr>
        <w:t>Neuropsychopharmacol</w:t>
      </w:r>
      <w:proofErr w:type="spellEnd"/>
      <w:r w:rsidRPr="00F678DB">
        <w:t xml:space="preserve">, </w:t>
      </w:r>
      <w:r w:rsidRPr="00F678DB">
        <w:rPr>
          <w:i/>
          <w:iCs/>
        </w:rPr>
        <w:t>23</w:t>
      </w:r>
      <w:r w:rsidRPr="00F678DB">
        <w:t>(7), 594–601. https://doi.org/10.1016/j.euroneuro.2012.08.006</w:t>
      </w:r>
    </w:p>
    <w:p w14:paraId="44BAB626" w14:textId="77777777" w:rsidR="00F678DB" w:rsidRPr="00F678DB" w:rsidRDefault="00F678DB" w:rsidP="00F678DB">
      <w:pPr>
        <w:pStyle w:val="Bibliography"/>
      </w:pPr>
      <w:r w:rsidRPr="00F678DB">
        <w:t xml:space="preserve">de Wit, S. J., Alonso, P., Schweren, L., </w:t>
      </w:r>
      <w:proofErr w:type="spellStart"/>
      <w:r w:rsidRPr="00F678DB">
        <w:t>Mataix</w:t>
      </w:r>
      <w:proofErr w:type="spellEnd"/>
      <w:r w:rsidRPr="00F678DB">
        <w:t xml:space="preserve">-Cols, D., Lochner, C., </w:t>
      </w:r>
      <w:proofErr w:type="spellStart"/>
      <w:r w:rsidRPr="00F678DB">
        <w:t>Menchón</w:t>
      </w:r>
      <w:proofErr w:type="spellEnd"/>
      <w:r w:rsidRPr="00F678DB">
        <w:t xml:space="preserve">, J. M., Stein, D. J., Fouche, J.-P., Soriano-Mas, C., Sato, J. R., Hoexter, M. Q., Denys, D., </w:t>
      </w:r>
      <w:proofErr w:type="spellStart"/>
      <w:r w:rsidRPr="00F678DB">
        <w:t>Nakamae</w:t>
      </w:r>
      <w:proofErr w:type="spellEnd"/>
      <w:r w:rsidRPr="00F678DB">
        <w:t xml:space="preserve">, T., Nishida, S., Kwon, J. S., Jang, J. H., </w:t>
      </w:r>
      <w:proofErr w:type="spellStart"/>
      <w:r w:rsidRPr="00F678DB">
        <w:t>Busatto</w:t>
      </w:r>
      <w:proofErr w:type="spellEnd"/>
      <w:r w:rsidRPr="00F678DB">
        <w:t xml:space="preserve">, G. F., </w:t>
      </w:r>
      <w:proofErr w:type="spellStart"/>
      <w:r w:rsidRPr="00F678DB">
        <w:t>Cardoner</w:t>
      </w:r>
      <w:proofErr w:type="spellEnd"/>
      <w:r w:rsidRPr="00F678DB">
        <w:t xml:space="preserve">, N., Cath, D. C., … van den </w:t>
      </w:r>
      <w:r w:rsidRPr="00F678DB">
        <w:lastRenderedPageBreak/>
        <w:t xml:space="preserve">Heuvel, O. A. (2014). Multicenter Voxel-Based Morphometry Mega-Analysis of Structural Brain Scans in Obsessive-Compulsive Disorder. </w:t>
      </w:r>
      <w:r w:rsidRPr="00F678DB">
        <w:rPr>
          <w:i/>
          <w:iCs/>
        </w:rPr>
        <w:t>American Journal of Psychiatry</w:t>
      </w:r>
      <w:r w:rsidRPr="00F678DB">
        <w:t xml:space="preserve">, </w:t>
      </w:r>
      <w:r w:rsidRPr="00F678DB">
        <w:rPr>
          <w:i/>
          <w:iCs/>
        </w:rPr>
        <w:t>171</w:t>
      </w:r>
      <w:r w:rsidRPr="00F678DB">
        <w:t>(3), 340–349. https://doi.org/10.1176/appi.ajp.2013.13040574</w:t>
      </w:r>
    </w:p>
    <w:p w14:paraId="49EA9B68" w14:textId="77777777" w:rsidR="00F678DB" w:rsidRPr="00F678DB" w:rsidRDefault="00F678DB" w:rsidP="00F678DB">
      <w:pPr>
        <w:pStyle w:val="Bibliography"/>
      </w:pPr>
      <w:proofErr w:type="spellStart"/>
      <w:r w:rsidRPr="00F678DB">
        <w:t>Destrieux</w:t>
      </w:r>
      <w:proofErr w:type="spellEnd"/>
      <w:r w:rsidRPr="00F678DB">
        <w:t xml:space="preserve">, C., Fischl, B., Dale, A., &amp; Halgren, E. (2010). Automatic parcellation of human cortical gyri and sulci using standard anatomical nomenclature. </w:t>
      </w:r>
      <w:proofErr w:type="spellStart"/>
      <w:r w:rsidRPr="00F678DB">
        <w:rPr>
          <w:i/>
          <w:iCs/>
        </w:rPr>
        <w:t>NeuroImage</w:t>
      </w:r>
      <w:proofErr w:type="spellEnd"/>
      <w:r w:rsidRPr="00F678DB">
        <w:t xml:space="preserve">, </w:t>
      </w:r>
      <w:r w:rsidRPr="00F678DB">
        <w:rPr>
          <w:i/>
          <w:iCs/>
        </w:rPr>
        <w:t>53</w:t>
      </w:r>
      <w:r w:rsidRPr="00F678DB">
        <w:t>(1), 1–15. https://doi.org/10.1016/j.neuroimage.2010.06.010</w:t>
      </w:r>
    </w:p>
    <w:p w14:paraId="4858C92F" w14:textId="77777777" w:rsidR="00F678DB" w:rsidRPr="00F678DB" w:rsidRDefault="00F678DB" w:rsidP="00F678DB">
      <w:pPr>
        <w:pStyle w:val="Bibliography"/>
      </w:pPr>
      <w:r w:rsidRPr="00F678DB">
        <w:t xml:space="preserve">Douglass, H. M., Moffitt, T. E., Dar, R., </w:t>
      </w:r>
      <w:proofErr w:type="spellStart"/>
      <w:r w:rsidRPr="00F678DB">
        <w:t>McGEE</w:t>
      </w:r>
      <w:proofErr w:type="spellEnd"/>
      <w:r w:rsidRPr="00F678DB">
        <w:t xml:space="preserve">, R., &amp; Silva, P. (1995). Obsessive-Compulsive Disorder in a Birth Cohort of 18-Year-Olds: Prevalence and Predictors. </w:t>
      </w:r>
      <w:r w:rsidRPr="00F678DB">
        <w:rPr>
          <w:i/>
          <w:iCs/>
        </w:rPr>
        <w:t>Journal of the American Academy of Child &amp; Adolescent Psychiatry</w:t>
      </w:r>
      <w:r w:rsidRPr="00F678DB">
        <w:t xml:space="preserve">, </w:t>
      </w:r>
      <w:r w:rsidRPr="00F678DB">
        <w:rPr>
          <w:i/>
          <w:iCs/>
        </w:rPr>
        <w:t>34</w:t>
      </w:r>
      <w:r w:rsidRPr="00F678DB">
        <w:t>(11), 1424–1431. https://doi.org/10.1097/00004583-199511000-00008</w:t>
      </w:r>
    </w:p>
    <w:p w14:paraId="112AF934" w14:textId="77777777" w:rsidR="00F678DB" w:rsidRPr="00F678DB" w:rsidRDefault="00F678DB" w:rsidP="00F678DB">
      <w:pPr>
        <w:pStyle w:val="Bibliography"/>
      </w:pPr>
      <w:r w:rsidRPr="00F678DB">
        <w:t xml:space="preserve">Enrico, P., Delvecchio, G., </w:t>
      </w:r>
      <w:proofErr w:type="spellStart"/>
      <w:r w:rsidRPr="00F678DB">
        <w:t>Turtulici</w:t>
      </w:r>
      <w:proofErr w:type="spellEnd"/>
      <w:r w:rsidRPr="00F678DB">
        <w:t xml:space="preserve">, N., </w:t>
      </w:r>
      <w:proofErr w:type="spellStart"/>
      <w:r w:rsidRPr="00F678DB">
        <w:t>Pigoni</w:t>
      </w:r>
      <w:proofErr w:type="spellEnd"/>
      <w:r w:rsidRPr="00F678DB">
        <w:t xml:space="preserve">, A., Villa, F. M., </w:t>
      </w:r>
      <w:proofErr w:type="spellStart"/>
      <w:r w:rsidRPr="00F678DB">
        <w:t>Perlini</w:t>
      </w:r>
      <w:proofErr w:type="spellEnd"/>
      <w:r w:rsidRPr="00F678DB">
        <w:t xml:space="preserve">, C., Rossetti, M. G., Bellani, M., Lasalvia, A., Bonetto, C., Scocco, P., D’Agostino, A., </w:t>
      </w:r>
      <w:proofErr w:type="spellStart"/>
      <w:r w:rsidRPr="00F678DB">
        <w:t>Torresani</w:t>
      </w:r>
      <w:proofErr w:type="spellEnd"/>
      <w:r w:rsidRPr="00F678DB">
        <w:t xml:space="preserve">, S., Imbesi, M., Bellini, F., Veronese, A., </w:t>
      </w:r>
      <w:proofErr w:type="spellStart"/>
      <w:r w:rsidRPr="00F678DB">
        <w:t>Bocchio-Chiavetto</w:t>
      </w:r>
      <w:proofErr w:type="spellEnd"/>
      <w:r w:rsidRPr="00F678DB">
        <w:t xml:space="preserve">, L., Gennarelli, M., Balestrieri, M., … Brambilla, P. (2021). Classification of Psychoses Based on Immunological Features: A Machine Learning Study in a Large Cohort of </w:t>
      </w:r>
      <w:proofErr w:type="gramStart"/>
      <w:r w:rsidRPr="00F678DB">
        <w:t>First-Episode</w:t>
      </w:r>
      <w:proofErr w:type="gramEnd"/>
      <w:r w:rsidRPr="00F678DB">
        <w:t xml:space="preserve"> and Chronic Patients. </w:t>
      </w:r>
      <w:r w:rsidRPr="00F678DB">
        <w:rPr>
          <w:i/>
          <w:iCs/>
        </w:rPr>
        <w:t>Schizophrenia Bulletin</w:t>
      </w:r>
      <w:r w:rsidRPr="00F678DB">
        <w:t xml:space="preserve">, </w:t>
      </w:r>
      <w:r w:rsidRPr="00F678DB">
        <w:rPr>
          <w:i/>
          <w:iCs/>
        </w:rPr>
        <w:t>47</w:t>
      </w:r>
      <w:r w:rsidRPr="00F678DB">
        <w:t>(4), 1141–1155. https://doi.org/10.1093/schbul/sbaa190</w:t>
      </w:r>
    </w:p>
    <w:p w14:paraId="38A6ED4C" w14:textId="77777777" w:rsidR="00F678DB" w:rsidRPr="00F678DB" w:rsidRDefault="00F678DB" w:rsidP="00F678DB">
      <w:pPr>
        <w:pStyle w:val="Bibliography"/>
      </w:pPr>
      <w:r w:rsidRPr="00F678DB">
        <w:t xml:space="preserve">Fischl, B., &amp; Dale, A. M. (2000). Measuring the Thickness of the Human Cerebral Cortex from Magnetic Resonance Images. </w:t>
      </w:r>
      <w:r w:rsidRPr="00F678DB">
        <w:rPr>
          <w:i/>
          <w:iCs/>
        </w:rPr>
        <w:t xml:space="preserve">Proc Natl </w:t>
      </w:r>
      <w:proofErr w:type="spellStart"/>
      <w:r w:rsidRPr="00F678DB">
        <w:rPr>
          <w:i/>
          <w:iCs/>
        </w:rPr>
        <w:t>Acad</w:t>
      </w:r>
      <w:proofErr w:type="spellEnd"/>
      <w:r w:rsidRPr="00F678DB">
        <w:rPr>
          <w:i/>
          <w:iCs/>
        </w:rPr>
        <w:t xml:space="preserve"> Sci U S A</w:t>
      </w:r>
      <w:r w:rsidRPr="00F678DB">
        <w:t xml:space="preserve">, </w:t>
      </w:r>
      <w:r w:rsidRPr="00F678DB">
        <w:rPr>
          <w:i/>
          <w:iCs/>
        </w:rPr>
        <w:t>97</w:t>
      </w:r>
      <w:r w:rsidRPr="00F678DB">
        <w:t>(20), 11050–11055. https://doi.org/10.1073/pnas.200033797</w:t>
      </w:r>
    </w:p>
    <w:p w14:paraId="76EA594B" w14:textId="77777777" w:rsidR="00F678DB" w:rsidRPr="00F678DB" w:rsidRDefault="00F678DB" w:rsidP="00F678DB">
      <w:pPr>
        <w:pStyle w:val="Bibliography"/>
      </w:pPr>
      <w:proofErr w:type="spellStart"/>
      <w:r w:rsidRPr="00F678DB">
        <w:rPr>
          <w:lang w:val="nb-NO"/>
        </w:rPr>
        <w:t>Fischl</w:t>
      </w:r>
      <w:proofErr w:type="spellEnd"/>
      <w:r w:rsidRPr="00F678DB">
        <w:rPr>
          <w:lang w:val="nb-NO"/>
        </w:rPr>
        <w:t xml:space="preserve">, B., Liu, A., &amp; Dale, A. M. (2001). </w:t>
      </w:r>
      <w:r w:rsidRPr="00F678DB">
        <w:t xml:space="preserve">Automated manifold surgery: Constructing geometrically accurate and topologically correct models of the human cerebral cortex. </w:t>
      </w:r>
      <w:r w:rsidRPr="00F678DB">
        <w:rPr>
          <w:i/>
          <w:iCs/>
        </w:rPr>
        <w:t>IEEE Trans Med Imaging</w:t>
      </w:r>
      <w:r w:rsidRPr="00F678DB">
        <w:t xml:space="preserve">, </w:t>
      </w:r>
      <w:r w:rsidRPr="00F678DB">
        <w:rPr>
          <w:i/>
          <w:iCs/>
        </w:rPr>
        <w:t>20</w:t>
      </w:r>
      <w:r w:rsidRPr="00F678DB">
        <w:t>(1), 70–80. https://doi.org/10.1109/42.906426</w:t>
      </w:r>
    </w:p>
    <w:p w14:paraId="1770868A" w14:textId="77777777" w:rsidR="00F678DB" w:rsidRPr="00F678DB" w:rsidRDefault="00F678DB" w:rsidP="00F678DB">
      <w:pPr>
        <w:pStyle w:val="Bibliography"/>
      </w:pPr>
      <w:r w:rsidRPr="00F678DB">
        <w:lastRenderedPageBreak/>
        <w:t xml:space="preserve">Fischl, B., Salat, D. H., Busa, E., Albert, M., Dieterich, M., Haselgrove, C., van der Kouwe, A., Killiany, R., Kennedy, D., Klaveness, S., Montillo, A., Makris, N., Rosen, B., &amp; Dale, A. M. (2002). Whole brain segmentation: Automated labeling of neuroanatomical structures in the human brain. </w:t>
      </w:r>
      <w:r w:rsidRPr="00F678DB">
        <w:rPr>
          <w:i/>
          <w:iCs/>
        </w:rPr>
        <w:t>Neuron</w:t>
      </w:r>
      <w:r w:rsidRPr="00F678DB">
        <w:t xml:space="preserve">, </w:t>
      </w:r>
      <w:r w:rsidRPr="00F678DB">
        <w:rPr>
          <w:i/>
          <w:iCs/>
        </w:rPr>
        <w:t>33</w:t>
      </w:r>
      <w:r w:rsidRPr="00F678DB">
        <w:t>(3), 341–355. https://doi.org/10.1016/s0896-6273(02)00569-x</w:t>
      </w:r>
    </w:p>
    <w:p w14:paraId="52E60C03" w14:textId="77777777" w:rsidR="00F678DB" w:rsidRPr="00F678DB" w:rsidRDefault="00F678DB" w:rsidP="00F678DB">
      <w:pPr>
        <w:pStyle w:val="Bibliography"/>
      </w:pPr>
      <w:r w:rsidRPr="00F678DB">
        <w:t xml:space="preserve">Fischl, B., Sereno, M. I., Tootell, R. B. H., &amp; Dale, A. M. (1999). High-resolution intersubject averaging and a coordinate system for the cortical surface. </w:t>
      </w:r>
      <w:r w:rsidRPr="00F678DB">
        <w:rPr>
          <w:i/>
          <w:iCs/>
        </w:rPr>
        <w:t>Hum. Brain Mapp</w:t>
      </w:r>
      <w:r w:rsidRPr="00F678DB">
        <w:t xml:space="preserve">, </w:t>
      </w:r>
      <w:r w:rsidRPr="00F678DB">
        <w:rPr>
          <w:i/>
          <w:iCs/>
        </w:rPr>
        <w:t>8</w:t>
      </w:r>
      <w:r w:rsidRPr="00F678DB">
        <w:t>(4), 272–284.</w:t>
      </w:r>
    </w:p>
    <w:p w14:paraId="5E67AB8D" w14:textId="77777777" w:rsidR="00F678DB" w:rsidRPr="00F678DB" w:rsidRDefault="00F678DB" w:rsidP="00F678DB">
      <w:pPr>
        <w:pStyle w:val="Bibliography"/>
      </w:pPr>
      <w:r w:rsidRPr="00F678DB">
        <w:t xml:space="preserve">Friedman, J. H. (2001). Greedy Function Approximation: A Gradient Boosting Machine. </w:t>
      </w:r>
      <w:r w:rsidRPr="00F678DB">
        <w:rPr>
          <w:i/>
          <w:iCs/>
        </w:rPr>
        <w:t>The Annals of Statistics</w:t>
      </w:r>
      <w:r w:rsidRPr="00F678DB">
        <w:t xml:space="preserve">, </w:t>
      </w:r>
      <w:r w:rsidRPr="00F678DB">
        <w:rPr>
          <w:i/>
          <w:iCs/>
        </w:rPr>
        <w:t>29</w:t>
      </w:r>
      <w:r w:rsidRPr="00F678DB">
        <w:t>(5), 1189–1232.</w:t>
      </w:r>
    </w:p>
    <w:p w14:paraId="4A2D1F9B" w14:textId="77777777" w:rsidR="00F678DB" w:rsidRPr="00F678DB" w:rsidRDefault="00F678DB" w:rsidP="00F678DB">
      <w:pPr>
        <w:pStyle w:val="Bibliography"/>
      </w:pPr>
      <w:r w:rsidRPr="00F678DB">
        <w:t xml:space="preserve">Friston, Karl. J., Ashburner, J., Frith, C. D., Poline, J.-B., Heather, J. D., &amp; Frackowiak, R. S. J. (1995). Spatial registration and normalization of images. </w:t>
      </w:r>
      <w:r w:rsidRPr="00F678DB">
        <w:rPr>
          <w:i/>
          <w:iCs/>
        </w:rPr>
        <w:t>Hum. Brain Mapp</w:t>
      </w:r>
      <w:r w:rsidRPr="00F678DB">
        <w:t xml:space="preserve">, </w:t>
      </w:r>
      <w:r w:rsidRPr="00F678DB">
        <w:rPr>
          <w:i/>
          <w:iCs/>
        </w:rPr>
        <w:t>3</w:t>
      </w:r>
      <w:r w:rsidRPr="00F678DB">
        <w:t>(3), 165–189. https://doi.org/10.1002/hbm.460030303</w:t>
      </w:r>
    </w:p>
    <w:p w14:paraId="40225FEA" w14:textId="77777777" w:rsidR="00F678DB" w:rsidRPr="00F678DB" w:rsidRDefault="00F678DB" w:rsidP="00F678DB">
      <w:pPr>
        <w:pStyle w:val="Bibliography"/>
      </w:pPr>
      <w:proofErr w:type="spellStart"/>
      <w:r w:rsidRPr="00F678DB">
        <w:t>Garavan</w:t>
      </w:r>
      <w:proofErr w:type="spellEnd"/>
      <w:r w:rsidRPr="00F678DB">
        <w:t xml:space="preserve">, H., Bartsch, H., Conway, K., </w:t>
      </w:r>
      <w:proofErr w:type="spellStart"/>
      <w:r w:rsidRPr="00F678DB">
        <w:t>Decastro</w:t>
      </w:r>
      <w:proofErr w:type="spellEnd"/>
      <w:r w:rsidRPr="00F678DB">
        <w:t xml:space="preserve">, A., Goldstein, R. Z., Heeringa, S., Jernigan, T., Potter, A., Thompson, W., &amp; </w:t>
      </w:r>
      <w:proofErr w:type="spellStart"/>
      <w:r w:rsidRPr="00F678DB">
        <w:t>Zahs</w:t>
      </w:r>
      <w:proofErr w:type="spellEnd"/>
      <w:r w:rsidRPr="00F678DB">
        <w:t xml:space="preserve">, D. (2018). Recruiting the ABCD sample: Design considerations and procedures. </w:t>
      </w:r>
      <w:r w:rsidRPr="00F678DB">
        <w:rPr>
          <w:i/>
          <w:iCs/>
        </w:rPr>
        <w:t>Developmental Cognitive Neuroscience</w:t>
      </w:r>
      <w:r w:rsidRPr="00F678DB">
        <w:t xml:space="preserve">, </w:t>
      </w:r>
      <w:r w:rsidRPr="00F678DB">
        <w:rPr>
          <w:i/>
          <w:iCs/>
        </w:rPr>
        <w:t>32</w:t>
      </w:r>
      <w:r w:rsidRPr="00F678DB">
        <w:t>, 16–22. https://doi.org/10.1016/j.dcn.2018.04.004</w:t>
      </w:r>
    </w:p>
    <w:p w14:paraId="01C66F59" w14:textId="77777777" w:rsidR="00F678DB" w:rsidRPr="00F678DB" w:rsidRDefault="00F678DB" w:rsidP="00F678DB">
      <w:pPr>
        <w:pStyle w:val="Bibliography"/>
      </w:pPr>
      <w:r w:rsidRPr="00F678DB">
        <w:t xml:space="preserve">Geller, D. A., M. B. B. S., &amp; March, J., M. D. (2012). Practice Parameter for the Assessment and Treatment of Children and Adolescents </w:t>
      </w:r>
      <w:proofErr w:type="gramStart"/>
      <w:r w:rsidRPr="00F678DB">
        <w:t>With</w:t>
      </w:r>
      <w:proofErr w:type="gramEnd"/>
      <w:r w:rsidRPr="00F678DB">
        <w:t xml:space="preserve"> Obsessive-Compulsive Disorder. </w:t>
      </w:r>
      <w:r w:rsidRPr="00F678DB">
        <w:rPr>
          <w:i/>
          <w:iCs/>
        </w:rPr>
        <w:t xml:space="preserve">J Am </w:t>
      </w:r>
      <w:proofErr w:type="spellStart"/>
      <w:r w:rsidRPr="00F678DB">
        <w:rPr>
          <w:i/>
          <w:iCs/>
        </w:rPr>
        <w:t>Acad</w:t>
      </w:r>
      <w:proofErr w:type="spellEnd"/>
      <w:r w:rsidRPr="00F678DB">
        <w:rPr>
          <w:i/>
          <w:iCs/>
        </w:rPr>
        <w:t xml:space="preserve"> Child </w:t>
      </w:r>
      <w:proofErr w:type="spellStart"/>
      <w:r w:rsidRPr="00F678DB">
        <w:rPr>
          <w:i/>
          <w:iCs/>
        </w:rPr>
        <w:t>Adolesc</w:t>
      </w:r>
      <w:proofErr w:type="spellEnd"/>
      <w:r w:rsidRPr="00F678DB">
        <w:rPr>
          <w:i/>
          <w:iCs/>
        </w:rPr>
        <w:t xml:space="preserve"> Psychiatry</w:t>
      </w:r>
      <w:r w:rsidRPr="00F678DB">
        <w:t xml:space="preserve">, </w:t>
      </w:r>
      <w:r w:rsidRPr="00F678DB">
        <w:rPr>
          <w:i/>
          <w:iCs/>
        </w:rPr>
        <w:t>51</w:t>
      </w:r>
      <w:r w:rsidRPr="00F678DB">
        <w:t>(1), 98–113. https://doi.org/10.1016/j.jaac.2011.09.019</w:t>
      </w:r>
    </w:p>
    <w:p w14:paraId="34AA6CEB" w14:textId="77777777" w:rsidR="00F678DB" w:rsidRPr="00F678DB" w:rsidRDefault="00F678DB" w:rsidP="00F678DB">
      <w:pPr>
        <w:pStyle w:val="Bibliography"/>
      </w:pPr>
      <w:r w:rsidRPr="00F678DB">
        <w:t xml:space="preserve">Good, P. (2000). </w:t>
      </w:r>
      <w:r w:rsidRPr="00F678DB">
        <w:rPr>
          <w:i/>
          <w:iCs/>
        </w:rPr>
        <w:t>Permutation Tests</w:t>
      </w:r>
      <w:r w:rsidRPr="00F678DB">
        <w:t>. Springer. https://doi.org/10.1007/978-1-4757-3235-1</w:t>
      </w:r>
    </w:p>
    <w:p w14:paraId="09214712" w14:textId="77777777" w:rsidR="00F678DB" w:rsidRPr="00F678DB" w:rsidRDefault="00F678DB" w:rsidP="00F678DB">
      <w:pPr>
        <w:pStyle w:val="Bibliography"/>
      </w:pPr>
      <w:proofErr w:type="spellStart"/>
      <w:r w:rsidRPr="00F678DB">
        <w:t>Graybiel</w:t>
      </w:r>
      <w:proofErr w:type="spellEnd"/>
      <w:r w:rsidRPr="00F678DB">
        <w:t xml:space="preserve">, A. M., &amp; Rauch, S. L. (2000). Toward a Neurobiology of Obsessive-Compulsive Disorder. </w:t>
      </w:r>
      <w:r w:rsidRPr="00F678DB">
        <w:rPr>
          <w:i/>
          <w:iCs/>
        </w:rPr>
        <w:t>Neuron</w:t>
      </w:r>
      <w:r w:rsidRPr="00F678DB">
        <w:t xml:space="preserve">, </w:t>
      </w:r>
      <w:r w:rsidRPr="00F678DB">
        <w:rPr>
          <w:i/>
          <w:iCs/>
        </w:rPr>
        <w:t>28</w:t>
      </w:r>
      <w:r w:rsidRPr="00F678DB">
        <w:t>(2), 343–347. https://doi.org/10.1016/S0896-6273(00)00113-6</w:t>
      </w:r>
    </w:p>
    <w:p w14:paraId="5CB043E5" w14:textId="77777777" w:rsidR="00F678DB" w:rsidRPr="00F678DB" w:rsidRDefault="00F678DB" w:rsidP="00F678DB">
      <w:pPr>
        <w:pStyle w:val="Bibliography"/>
      </w:pPr>
      <w:r w:rsidRPr="00F678DB">
        <w:lastRenderedPageBreak/>
        <w:t xml:space="preserve">Guzick, A. G., Cooke, D. L., McNamara, J. P. H., Reid, A. M., Graziano, P. A., Lewin, A. B., Murphy, T. K., Goodman, W. K., Storch, E. A., &amp; Geffken, G. R. (2019). Parents’ Perceptions of Internalizing and Externalizing Features in Childhood OCD. </w:t>
      </w:r>
      <w:r w:rsidRPr="00F678DB">
        <w:rPr>
          <w:i/>
          <w:iCs/>
        </w:rPr>
        <w:t>Child Psychiatry Hum Dev</w:t>
      </w:r>
      <w:r w:rsidRPr="00F678DB">
        <w:t xml:space="preserve">, </w:t>
      </w:r>
      <w:r w:rsidRPr="00F678DB">
        <w:rPr>
          <w:i/>
          <w:iCs/>
        </w:rPr>
        <w:t>50</w:t>
      </w:r>
      <w:r w:rsidRPr="00F678DB">
        <w:t>(4), 692–701. https://doi.org/10.1007/s10578-019-00873-w</w:t>
      </w:r>
    </w:p>
    <w:p w14:paraId="71299788" w14:textId="77777777" w:rsidR="00F678DB" w:rsidRPr="00F678DB" w:rsidRDefault="00F678DB" w:rsidP="00F678DB">
      <w:pPr>
        <w:pStyle w:val="Bibliography"/>
      </w:pPr>
      <w:r w:rsidRPr="00F678DB">
        <w:t xml:space="preserve">Haist, F., &amp; Jernigan, T. L. (2023). </w:t>
      </w:r>
      <w:r w:rsidRPr="00F678DB">
        <w:rPr>
          <w:i/>
          <w:iCs/>
        </w:rPr>
        <w:t>Adolescent Brain Cognitive Development Study (ABCD)—Annual Release 5.1</w:t>
      </w:r>
      <w:r w:rsidRPr="00F678DB">
        <w:t>. https://doi.org/10.15154/Z563-ZD24</w:t>
      </w:r>
    </w:p>
    <w:p w14:paraId="63A73976" w14:textId="77777777" w:rsidR="00F678DB" w:rsidRPr="00F678DB" w:rsidRDefault="00F678DB" w:rsidP="00F678DB">
      <w:pPr>
        <w:pStyle w:val="Bibliography"/>
      </w:pPr>
      <w:r w:rsidRPr="00F678DB">
        <w:t xml:space="preserve">Hastie, T., </w:t>
      </w:r>
      <w:proofErr w:type="spellStart"/>
      <w:r w:rsidRPr="00F678DB">
        <w:t>Tibshirani</w:t>
      </w:r>
      <w:proofErr w:type="spellEnd"/>
      <w:r w:rsidRPr="00F678DB">
        <w:t xml:space="preserve">, R., &amp; Friedman, J. (2009). </w:t>
      </w:r>
      <w:r w:rsidRPr="00F678DB">
        <w:rPr>
          <w:i/>
          <w:iCs/>
        </w:rPr>
        <w:t>The Elements of Statistical Learning</w:t>
      </w:r>
      <w:r w:rsidRPr="00F678DB">
        <w:t>. Springer. https://doi.org/10.1007/978-0-387-84858-7</w:t>
      </w:r>
    </w:p>
    <w:p w14:paraId="215443DA" w14:textId="77777777" w:rsidR="00F678DB" w:rsidRPr="00F678DB" w:rsidRDefault="00F678DB" w:rsidP="00F678DB">
      <w:pPr>
        <w:pStyle w:val="Bibliography"/>
      </w:pPr>
      <w:r w:rsidRPr="00F678DB">
        <w:t xml:space="preserve">He, H., &amp; Garcia, E. A. (2009). Learning from Imbalanced Data. </w:t>
      </w:r>
      <w:r w:rsidRPr="00F678DB">
        <w:rPr>
          <w:i/>
          <w:iCs/>
        </w:rPr>
        <w:t>IEEE Transactions on Knowledge and Data Engineering</w:t>
      </w:r>
      <w:r w:rsidRPr="00F678DB">
        <w:t xml:space="preserve">, </w:t>
      </w:r>
      <w:r w:rsidRPr="00F678DB">
        <w:rPr>
          <w:i/>
          <w:iCs/>
        </w:rPr>
        <w:t>21</w:t>
      </w:r>
      <w:r w:rsidRPr="00F678DB">
        <w:t>(9), 1263–1284. https://doi.org/10.1109/TKDE.2008.239</w:t>
      </w:r>
    </w:p>
    <w:p w14:paraId="38BBCFD2" w14:textId="77777777" w:rsidR="00F678DB" w:rsidRPr="00F678DB" w:rsidRDefault="00F678DB" w:rsidP="00F678DB">
      <w:pPr>
        <w:pStyle w:val="Bibliography"/>
      </w:pPr>
      <w:r w:rsidRPr="00F678DB">
        <w:t xml:space="preserve">Hu, X., Du, M., Chen, L., Li, L., Zhou, M., Zhang, L., Liu, Q., Lu, L., </w:t>
      </w:r>
      <w:proofErr w:type="spellStart"/>
      <w:r w:rsidRPr="00F678DB">
        <w:t>Mreedha</w:t>
      </w:r>
      <w:proofErr w:type="spellEnd"/>
      <w:r w:rsidRPr="00F678DB">
        <w:t xml:space="preserve">, K., Huang, X., &amp; Gong, Q. (2017). Meta-analytic investigations of common and distinct grey matter alterations in youths and adults with obsessive-compulsive disorder. </w:t>
      </w:r>
      <w:r w:rsidRPr="00F678DB">
        <w:rPr>
          <w:i/>
          <w:iCs/>
        </w:rPr>
        <w:t>Neuroscience &amp; Biobehavioral Reviews</w:t>
      </w:r>
      <w:r w:rsidRPr="00F678DB">
        <w:t xml:space="preserve">, </w:t>
      </w:r>
      <w:r w:rsidRPr="00F678DB">
        <w:rPr>
          <w:i/>
          <w:iCs/>
        </w:rPr>
        <w:t>78</w:t>
      </w:r>
      <w:r w:rsidRPr="00F678DB">
        <w:t>, 91–103. https://doi.org/10.1016/j.neubiorev.2017.04.012</w:t>
      </w:r>
    </w:p>
    <w:p w14:paraId="18208C06" w14:textId="77777777" w:rsidR="00F678DB" w:rsidRPr="00F678DB" w:rsidRDefault="00F678DB" w:rsidP="00F678DB">
      <w:pPr>
        <w:pStyle w:val="Bibliography"/>
      </w:pPr>
      <w:r w:rsidRPr="00F678DB">
        <w:t xml:space="preserve">James, G., Witten, D., Hastie, T., &amp; </w:t>
      </w:r>
      <w:proofErr w:type="spellStart"/>
      <w:r w:rsidRPr="00F678DB">
        <w:t>Tibshirani</w:t>
      </w:r>
      <w:proofErr w:type="spellEnd"/>
      <w:r w:rsidRPr="00F678DB">
        <w:t xml:space="preserve">, R. (2021). </w:t>
      </w:r>
      <w:r w:rsidRPr="00F678DB">
        <w:rPr>
          <w:i/>
          <w:iCs/>
        </w:rPr>
        <w:t>An Introduction to Statistical Learning: With Applications in R</w:t>
      </w:r>
      <w:r w:rsidRPr="00F678DB">
        <w:t>. Springer US. https://doi.org/10.1007/978-1-0716-1418-1</w:t>
      </w:r>
    </w:p>
    <w:p w14:paraId="33A888C3" w14:textId="77777777" w:rsidR="00F678DB" w:rsidRPr="00F678DB" w:rsidRDefault="00F678DB" w:rsidP="00F678DB">
      <w:pPr>
        <w:pStyle w:val="Bibliography"/>
      </w:pPr>
      <w:proofErr w:type="spellStart"/>
      <w:r w:rsidRPr="00F678DB">
        <w:t>Jovicich</w:t>
      </w:r>
      <w:proofErr w:type="spellEnd"/>
      <w:r w:rsidRPr="00F678DB">
        <w:t xml:space="preserve">, J., </w:t>
      </w:r>
      <w:proofErr w:type="spellStart"/>
      <w:r w:rsidRPr="00F678DB">
        <w:t>Czanner</w:t>
      </w:r>
      <w:proofErr w:type="spellEnd"/>
      <w:r w:rsidRPr="00F678DB">
        <w:t xml:space="preserve">, S., Greve, D., Haley, E., van der Kouwe, A., Gollub, R., Kennedy, D., Schmitt, F., Brown, G., MacFall, J., Fischl, B., &amp; Dale, A. (2006). Reliability in multi-site structural MRI studies: Effects of gradient non-linearity correction on phantom and human data. </w:t>
      </w:r>
      <w:proofErr w:type="spellStart"/>
      <w:r w:rsidRPr="00F678DB">
        <w:rPr>
          <w:i/>
          <w:iCs/>
        </w:rPr>
        <w:t>NeuroImage</w:t>
      </w:r>
      <w:proofErr w:type="spellEnd"/>
      <w:r w:rsidRPr="00F678DB">
        <w:t xml:space="preserve">, </w:t>
      </w:r>
      <w:r w:rsidRPr="00F678DB">
        <w:rPr>
          <w:i/>
          <w:iCs/>
        </w:rPr>
        <w:t>30</w:t>
      </w:r>
      <w:r w:rsidRPr="00F678DB">
        <w:t>(2), 436–443. https://doi.org/10.1016/j.neuroimage.2005.09.046</w:t>
      </w:r>
    </w:p>
    <w:p w14:paraId="63937EB9" w14:textId="77777777" w:rsidR="00F678DB" w:rsidRPr="00F678DB" w:rsidRDefault="00F678DB" w:rsidP="00F678DB">
      <w:pPr>
        <w:pStyle w:val="Bibliography"/>
      </w:pPr>
      <w:r w:rsidRPr="00F678DB">
        <w:lastRenderedPageBreak/>
        <w:t xml:space="preserve">Karcher, N. R., &amp; Barch, D. M. (2021). The ABCD study: Understanding the development of risk for mental and physical health outcomes. </w:t>
      </w:r>
      <w:r w:rsidRPr="00F678DB">
        <w:rPr>
          <w:i/>
          <w:iCs/>
        </w:rPr>
        <w:t>Neuropsychopharmacology</w:t>
      </w:r>
      <w:r w:rsidRPr="00F678DB">
        <w:t xml:space="preserve">, </w:t>
      </w:r>
      <w:r w:rsidRPr="00F678DB">
        <w:rPr>
          <w:i/>
          <w:iCs/>
        </w:rPr>
        <w:t>46</w:t>
      </w:r>
      <w:r w:rsidRPr="00F678DB">
        <w:t>(1), 131–142. https://doi.org/10.1038/s41386-020-0736-6</w:t>
      </w:r>
    </w:p>
    <w:p w14:paraId="2C716FE7" w14:textId="77777777" w:rsidR="00F678DB" w:rsidRPr="00F678DB" w:rsidRDefault="00F678DB" w:rsidP="00F678DB">
      <w:pPr>
        <w:pStyle w:val="Bibliography"/>
      </w:pPr>
      <w:r w:rsidRPr="00F678DB">
        <w:t xml:space="preserve">Karno, M., Golding, J. M., Sorenson, S. B., &amp; Burnam, M. A. (1988). The Epidemiology of Obsessive-Compulsive Disorder in Five US Communities. </w:t>
      </w:r>
      <w:r w:rsidRPr="00F678DB">
        <w:rPr>
          <w:i/>
          <w:iCs/>
        </w:rPr>
        <w:t>Arch Gen Psychiatry</w:t>
      </w:r>
      <w:r w:rsidRPr="00F678DB">
        <w:t xml:space="preserve">, </w:t>
      </w:r>
      <w:r w:rsidRPr="00F678DB">
        <w:rPr>
          <w:i/>
          <w:iCs/>
        </w:rPr>
        <w:t>45</w:t>
      </w:r>
      <w:r w:rsidRPr="00F678DB">
        <w:t>(12), 1094–1099. https://doi.org/10.1001/archpsyc.1988.01800360042006</w:t>
      </w:r>
    </w:p>
    <w:p w14:paraId="16DEAB97" w14:textId="77777777" w:rsidR="00F678DB" w:rsidRPr="00F678DB" w:rsidRDefault="00F678DB" w:rsidP="00F678DB">
      <w:pPr>
        <w:pStyle w:val="Bibliography"/>
      </w:pPr>
      <w:r w:rsidRPr="00F678DB">
        <w:t xml:space="preserve">Kaufman, J., </w:t>
      </w:r>
      <w:proofErr w:type="spellStart"/>
      <w:r w:rsidRPr="00F678DB">
        <w:t>Birmaher</w:t>
      </w:r>
      <w:proofErr w:type="spellEnd"/>
      <w:r w:rsidRPr="00F678DB">
        <w:t xml:space="preserve">, B., Brent, D., Rao, U., Flynn, C., Moreci, P., Williamson, D., &amp; Ryan, N. (1997). Schedule for Affective Disorders and Schizophrenia for School-Age Children-Present and Lifetime Version (K-SADS-PL): Initial Reliability and Validity Data. </w:t>
      </w:r>
      <w:r w:rsidRPr="00F678DB">
        <w:rPr>
          <w:i/>
          <w:iCs/>
        </w:rPr>
        <w:t>Journal of the American Academy of Child &amp; Adolescent Psychiatry</w:t>
      </w:r>
      <w:r w:rsidRPr="00F678DB">
        <w:t xml:space="preserve">, </w:t>
      </w:r>
      <w:r w:rsidRPr="00F678DB">
        <w:rPr>
          <w:i/>
          <w:iCs/>
        </w:rPr>
        <w:t>36</w:t>
      </w:r>
      <w:r w:rsidRPr="00F678DB">
        <w:t>(7), 980–988. https://doi.org/10.1097/00004583-199707000-00021</w:t>
      </w:r>
    </w:p>
    <w:p w14:paraId="77697BF2" w14:textId="77777777" w:rsidR="00F678DB" w:rsidRPr="00F678DB" w:rsidRDefault="00F678DB" w:rsidP="00F678DB">
      <w:pPr>
        <w:pStyle w:val="Bibliography"/>
      </w:pPr>
      <w:r w:rsidRPr="00F678DB">
        <w:t xml:space="preserve">Kaufman, S., Rosset, S., Perlich, C., &amp; </w:t>
      </w:r>
      <w:proofErr w:type="spellStart"/>
      <w:r w:rsidRPr="00F678DB">
        <w:t>Stitelman</w:t>
      </w:r>
      <w:proofErr w:type="spellEnd"/>
      <w:r w:rsidRPr="00F678DB">
        <w:t xml:space="preserve">, O. (2012). Leakage in data mining: Formulation, detection, and avoidance. </w:t>
      </w:r>
      <w:r w:rsidRPr="00F678DB">
        <w:rPr>
          <w:i/>
          <w:iCs/>
        </w:rPr>
        <w:t xml:space="preserve">ACM Trans. </w:t>
      </w:r>
      <w:proofErr w:type="spellStart"/>
      <w:r w:rsidRPr="00F678DB">
        <w:rPr>
          <w:i/>
          <w:iCs/>
        </w:rPr>
        <w:t>Knowl</w:t>
      </w:r>
      <w:proofErr w:type="spellEnd"/>
      <w:r w:rsidRPr="00F678DB">
        <w:rPr>
          <w:i/>
          <w:iCs/>
        </w:rPr>
        <w:t xml:space="preserve">. </w:t>
      </w:r>
      <w:proofErr w:type="spellStart"/>
      <w:r w:rsidRPr="00F678DB">
        <w:rPr>
          <w:i/>
          <w:iCs/>
        </w:rPr>
        <w:t>Discov</w:t>
      </w:r>
      <w:proofErr w:type="spellEnd"/>
      <w:r w:rsidRPr="00F678DB">
        <w:rPr>
          <w:i/>
          <w:iCs/>
        </w:rPr>
        <w:t>. Data</w:t>
      </w:r>
      <w:r w:rsidRPr="00F678DB">
        <w:t xml:space="preserve">, </w:t>
      </w:r>
      <w:r w:rsidRPr="00F678DB">
        <w:rPr>
          <w:i/>
          <w:iCs/>
        </w:rPr>
        <w:t>6</w:t>
      </w:r>
      <w:r w:rsidRPr="00F678DB">
        <w:t>(4), 15:1-15:21. https://doi.org/10.1145/2382577.2382579</w:t>
      </w:r>
    </w:p>
    <w:p w14:paraId="24C4E6AE" w14:textId="77777777" w:rsidR="00F678DB" w:rsidRPr="00F678DB" w:rsidRDefault="00F678DB" w:rsidP="00F678DB">
      <w:pPr>
        <w:pStyle w:val="Bibliography"/>
      </w:pPr>
      <w:r w:rsidRPr="00F678DB">
        <w:t xml:space="preserve">Kessler, R. C., </w:t>
      </w:r>
      <w:proofErr w:type="spellStart"/>
      <w:r w:rsidRPr="00F678DB">
        <w:t>Ormel</w:t>
      </w:r>
      <w:proofErr w:type="spellEnd"/>
      <w:r w:rsidRPr="00F678DB">
        <w:t xml:space="preserve">, J., Petukhova, M., McLaughlin, K. A., Green, J. G., Russo, L. J., Stein, D. J., Zaslavsky, A. M., Aguilar-Gaxiola, S., Alonso, J., Andrade, L., </w:t>
      </w:r>
      <w:proofErr w:type="spellStart"/>
      <w:r w:rsidRPr="00F678DB">
        <w:t>Benjet</w:t>
      </w:r>
      <w:proofErr w:type="spellEnd"/>
      <w:r w:rsidRPr="00F678DB">
        <w:t xml:space="preserve">, C., de Girolamo, G., de Graaf, R., </w:t>
      </w:r>
      <w:proofErr w:type="spellStart"/>
      <w:r w:rsidRPr="00F678DB">
        <w:t>Demyttenaere</w:t>
      </w:r>
      <w:proofErr w:type="spellEnd"/>
      <w:r w:rsidRPr="00F678DB">
        <w:t xml:space="preserve">, K., Fayyad, J., Haro, J. M., Hu, C. </w:t>
      </w:r>
      <w:proofErr w:type="spellStart"/>
      <w:r w:rsidRPr="00F678DB">
        <w:t>yi</w:t>
      </w:r>
      <w:proofErr w:type="spellEnd"/>
      <w:r w:rsidRPr="00F678DB">
        <w:t xml:space="preserve">, Karam, A., … Üstün, T. B. (2011). Development of Lifetime Comorbidity in the World Health Organization World Mental Health Surveys. </w:t>
      </w:r>
      <w:r w:rsidRPr="00F678DB">
        <w:rPr>
          <w:i/>
          <w:iCs/>
        </w:rPr>
        <w:t>Arch Gen Psychiatry</w:t>
      </w:r>
      <w:r w:rsidRPr="00F678DB">
        <w:t xml:space="preserve">, </w:t>
      </w:r>
      <w:r w:rsidRPr="00F678DB">
        <w:rPr>
          <w:i/>
          <w:iCs/>
        </w:rPr>
        <w:t>68</w:t>
      </w:r>
      <w:r w:rsidRPr="00F678DB">
        <w:t>(1), 90–100. https://doi.org/10.1001/archgenpsychiatry.2010.180</w:t>
      </w:r>
    </w:p>
    <w:p w14:paraId="30D26D1D" w14:textId="77777777" w:rsidR="00F678DB" w:rsidRPr="00F678DB" w:rsidRDefault="00F678DB" w:rsidP="00F678DB">
      <w:pPr>
        <w:pStyle w:val="Bibliography"/>
      </w:pPr>
      <w:r w:rsidRPr="00F678DB">
        <w:rPr>
          <w:i/>
          <w:iCs/>
        </w:rPr>
        <w:t>KSADS-COMP</w:t>
      </w:r>
      <w:r w:rsidRPr="00F678DB">
        <w:t>. (n.d.). Retrieved April 20, 2025, from https://www.ksadslogin.net/ksads-comp/</w:t>
      </w:r>
    </w:p>
    <w:p w14:paraId="13B0CB74" w14:textId="77777777" w:rsidR="00F678DB" w:rsidRPr="00F678DB" w:rsidRDefault="00F678DB" w:rsidP="00F678DB">
      <w:pPr>
        <w:pStyle w:val="Bibliography"/>
      </w:pPr>
      <w:r w:rsidRPr="00F678DB">
        <w:t xml:space="preserve">Kuhn, M., &amp; Johnson, K. (2013). </w:t>
      </w:r>
      <w:r w:rsidRPr="00F678DB">
        <w:rPr>
          <w:i/>
          <w:iCs/>
        </w:rPr>
        <w:t>Applied Predictive Modeling</w:t>
      </w:r>
      <w:r w:rsidRPr="00F678DB">
        <w:t>. Springer New York. https://doi.org/10.1007/978-1-4614-6849-3</w:t>
      </w:r>
    </w:p>
    <w:p w14:paraId="0079D36C" w14:textId="77777777" w:rsidR="00F678DB" w:rsidRPr="00F678DB" w:rsidRDefault="00F678DB" w:rsidP="00F678DB">
      <w:pPr>
        <w:pStyle w:val="Bibliography"/>
      </w:pPr>
      <w:proofErr w:type="spellStart"/>
      <w:r w:rsidRPr="00F678DB">
        <w:lastRenderedPageBreak/>
        <w:t>Luxburg</w:t>
      </w:r>
      <w:proofErr w:type="spellEnd"/>
      <w:r w:rsidRPr="00F678DB">
        <w:t xml:space="preserve">, U. von, &amp; Schoelkopf, B. (2008). </w:t>
      </w:r>
      <w:r w:rsidRPr="00F678DB">
        <w:rPr>
          <w:i/>
          <w:iCs/>
        </w:rPr>
        <w:t>Statistical Learning Theory: Models, Concepts, and Results</w:t>
      </w:r>
      <w:r w:rsidRPr="00F678DB">
        <w:t xml:space="preserve"> (No. arXiv:0810.4752). </w:t>
      </w:r>
      <w:proofErr w:type="spellStart"/>
      <w:r w:rsidRPr="00F678DB">
        <w:t>arXiv</w:t>
      </w:r>
      <w:proofErr w:type="spellEnd"/>
      <w:r w:rsidRPr="00F678DB">
        <w:t>. https://doi.org/10.48550/arXiv.0810.4752</w:t>
      </w:r>
    </w:p>
    <w:p w14:paraId="5CB08523" w14:textId="77777777" w:rsidR="00F678DB" w:rsidRPr="00F678DB" w:rsidRDefault="00F678DB" w:rsidP="00F678DB">
      <w:pPr>
        <w:pStyle w:val="Bibliography"/>
      </w:pPr>
      <w:r w:rsidRPr="00F678DB">
        <w:rPr>
          <w:lang w:val="nb-NO"/>
        </w:rPr>
        <w:t xml:space="preserve">Munkvold, L., </w:t>
      </w:r>
      <w:proofErr w:type="spellStart"/>
      <w:r w:rsidRPr="00F678DB">
        <w:rPr>
          <w:lang w:val="nb-NO"/>
        </w:rPr>
        <w:t>Lundervold</w:t>
      </w:r>
      <w:proofErr w:type="spellEnd"/>
      <w:r w:rsidRPr="00F678DB">
        <w:rPr>
          <w:lang w:val="nb-NO"/>
        </w:rPr>
        <w:t xml:space="preserve">, A., Lie, S. A., &amp; Manger, T. (2009). </w:t>
      </w:r>
      <w:r w:rsidRPr="00F678DB">
        <w:t xml:space="preserve">Should there be separate parent and teacher-based categories of ODD? Evidence from a general population. </w:t>
      </w:r>
      <w:r w:rsidRPr="00F678DB">
        <w:rPr>
          <w:i/>
          <w:iCs/>
        </w:rPr>
        <w:t>J Child Psychol Psychiatry</w:t>
      </w:r>
      <w:r w:rsidRPr="00F678DB">
        <w:t xml:space="preserve">, </w:t>
      </w:r>
      <w:r w:rsidRPr="00F678DB">
        <w:rPr>
          <w:i/>
          <w:iCs/>
        </w:rPr>
        <w:t>50</w:t>
      </w:r>
      <w:r w:rsidRPr="00F678DB">
        <w:t>(10), 1264–1272. https://doi.org/10.1111/j.1469-7610.2009.02091.x</w:t>
      </w:r>
    </w:p>
    <w:p w14:paraId="7AF084AD" w14:textId="77777777" w:rsidR="00F678DB" w:rsidRPr="00F678DB" w:rsidRDefault="00F678DB" w:rsidP="00F678DB">
      <w:pPr>
        <w:pStyle w:val="Bibliography"/>
      </w:pPr>
      <w:r w:rsidRPr="00F678DB">
        <w:t xml:space="preserve">Nelson, E. C., Hanna, G. L., Hudziak, J. J., Botteron, K. N., Heath, A. C., &amp; Todd, R. D. (2001). Obsessive-Compulsive Scale of the Child Behavior Checklist: Specificity, Sensitivity, and Predictive Power. </w:t>
      </w:r>
      <w:r w:rsidRPr="00F678DB">
        <w:rPr>
          <w:i/>
          <w:iCs/>
        </w:rPr>
        <w:t>Pediatrics</w:t>
      </w:r>
      <w:r w:rsidRPr="00F678DB">
        <w:t xml:space="preserve">, </w:t>
      </w:r>
      <w:r w:rsidRPr="00F678DB">
        <w:rPr>
          <w:i/>
          <w:iCs/>
        </w:rPr>
        <w:t>108</w:t>
      </w:r>
      <w:r w:rsidRPr="00F678DB">
        <w:t>(1), e14–e14. https://doi.org/10.1542/peds.108.1.e14</w:t>
      </w:r>
    </w:p>
    <w:p w14:paraId="781EDAE7" w14:textId="77777777" w:rsidR="00F678DB" w:rsidRPr="00F678DB" w:rsidRDefault="00F678DB" w:rsidP="00F678DB">
      <w:pPr>
        <w:pStyle w:val="Bibliography"/>
      </w:pPr>
      <w:r w:rsidRPr="00F678DB">
        <w:t xml:space="preserve">Niculescu-Mizil, A., &amp; Caruana, R. (2005). Predicting good probabilities with supervised learning. </w:t>
      </w:r>
      <w:r w:rsidRPr="00F678DB">
        <w:rPr>
          <w:i/>
          <w:iCs/>
        </w:rPr>
        <w:t>Proceedings of the 22nd International Conference on Machine Learning</w:t>
      </w:r>
      <w:r w:rsidRPr="00F678DB">
        <w:t>, 625–632. https://doi.org/10.1145/1102351.1102430</w:t>
      </w:r>
    </w:p>
    <w:p w14:paraId="52C0CC13" w14:textId="77777777" w:rsidR="00F678DB" w:rsidRPr="00F678DB" w:rsidRDefault="00F678DB" w:rsidP="00F678DB">
      <w:pPr>
        <w:pStyle w:val="Bibliography"/>
      </w:pPr>
      <w:r w:rsidRPr="00F678DB">
        <w:t xml:space="preserve">Offord, D. R., Boyle, M. H., Racine, Y., Szatmari, P., Fleming, J. E., Sanford, M., &amp; Lipman, E. L. (1996). Integrating Assessment Data from Multiple Informants. </w:t>
      </w:r>
      <w:r w:rsidRPr="00F678DB">
        <w:rPr>
          <w:i/>
          <w:iCs/>
        </w:rPr>
        <w:t>Journal of the American Academy of Child &amp; Adolescent Psychiatry</w:t>
      </w:r>
      <w:r w:rsidRPr="00F678DB">
        <w:t xml:space="preserve">, </w:t>
      </w:r>
      <w:r w:rsidRPr="00F678DB">
        <w:rPr>
          <w:i/>
          <w:iCs/>
        </w:rPr>
        <w:t>35</w:t>
      </w:r>
      <w:r w:rsidRPr="00F678DB">
        <w:t>(8), 1078–1085. https://doi.org/10.1097/00004583-199608000-00019</w:t>
      </w:r>
    </w:p>
    <w:p w14:paraId="4961CDFE" w14:textId="77777777" w:rsidR="00F678DB" w:rsidRPr="00F678DB" w:rsidRDefault="00F678DB" w:rsidP="00F678DB">
      <w:pPr>
        <w:pStyle w:val="Bibliography"/>
      </w:pPr>
      <w:proofErr w:type="spellStart"/>
      <w:r w:rsidRPr="00F678DB">
        <w:rPr>
          <w:lang w:val="nb-NO"/>
        </w:rPr>
        <w:t>Ojala</w:t>
      </w:r>
      <w:proofErr w:type="spellEnd"/>
      <w:r w:rsidRPr="00F678DB">
        <w:rPr>
          <w:lang w:val="nb-NO"/>
        </w:rPr>
        <w:t xml:space="preserve">, M., &amp; </w:t>
      </w:r>
      <w:proofErr w:type="spellStart"/>
      <w:r w:rsidRPr="00F678DB">
        <w:rPr>
          <w:lang w:val="nb-NO"/>
        </w:rPr>
        <w:t>Garriga</w:t>
      </w:r>
      <w:proofErr w:type="spellEnd"/>
      <w:r w:rsidRPr="00F678DB">
        <w:rPr>
          <w:lang w:val="nb-NO"/>
        </w:rPr>
        <w:t xml:space="preserve">, G. C. (2009). </w:t>
      </w:r>
      <w:r w:rsidRPr="00F678DB">
        <w:t xml:space="preserve">Permutation Tests for Studying Classifier Performance. </w:t>
      </w:r>
      <w:r w:rsidRPr="00F678DB">
        <w:rPr>
          <w:i/>
          <w:iCs/>
        </w:rPr>
        <w:t>2009 Ninth IEEE International Conference on Data Mining</w:t>
      </w:r>
      <w:r w:rsidRPr="00F678DB">
        <w:t>, 908–913. https://doi.org/10.1109/ICDM.2009.108</w:t>
      </w:r>
    </w:p>
    <w:p w14:paraId="482861FD" w14:textId="77777777" w:rsidR="00F678DB" w:rsidRPr="00F678DB" w:rsidRDefault="00F678DB" w:rsidP="00F678DB">
      <w:pPr>
        <w:pStyle w:val="Bibliography"/>
      </w:pPr>
      <w:proofErr w:type="spellStart"/>
      <w:r w:rsidRPr="00F678DB">
        <w:t>Pagliaccio</w:t>
      </w:r>
      <w:proofErr w:type="spellEnd"/>
      <w:r w:rsidRPr="00F678DB">
        <w:t xml:space="preserve">, D., Durham, K., Fitzgerald, K. D., &amp; Marsh, R. (2021). Obsessive-Compulsive Symptoms Among Children in the Adolescent Brain and Cognitive Development Study: </w:t>
      </w:r>
      <w:r w:rsidRPr="00F678DB">
        <w:lastRenderedPageBreak/>
        <w:t xml:space="preserve">Clinical, Cognitive, and Brain Connectivity Correlates. </w:t>
      </w:r>
      <w:r w:rsidRPr="00F678DB">
        <w:rPr>
          <w:i/>
          <w:iCs/>
        </w:rPr>
        <w:t xml:space="preserve">Biol Psychiatry </w:t>
      </w:r>
      <w:proofErr w:type="spellStart"/>
      <w:r w:rsidRPr="00F678DB">
        <w:rPr>
          <w:i/>
          <w:iCs/>
        </w:rPr>
        <w:t>Cogn</w:t>
      </w:r>
      <w:proofErr w:type="spellEnd"/>
      <w:r w:rsidRPr="00F678DB">
        <w:rPr>
          <w:i/>
          <w:iCs/>
        </w:rPr>
        <w:t xml:space="preserve"> </w:t>
      </w:r>
      <w:proofErr w:type="spellStart"/>
      <w:r w:rsidRPr="00F678DB">
        <w:rPr>
          <w:i/>
          <w:iCs/>
        </w:rPr>
        <w:t>Neurosci</w:t>
      </w:r>
      <w:proofErr w:type="spellEnd"/>
      <w:r w:rsidRPr="00F678DB">
        <w:rPr>
          <w:i/>
          <w:iCs/>
        </w:rPr>
        <w:t xml:space="preserve"> Neuroimaging</w:t>
      </w:r>
      <w:r w:rsidRPr="00F678DB">
        <w:t xml:space="preserve">, </w:t>
      </w:r>
      <w:r w:rsidRPr="00F678DB">
        <w:rPr>
          <w:i/>
          <w:iCs/>
        </w:rPr>
        <w:t>6</w:t>
      </w:r>
      <w:r w:rsidRPr="00F678DB">
        <w:t>(4), 399–409. https://doi.org/10.1016/j.bpsc.2020.10.019</w:t>
      </w:r>
    </w:p>
    <w:p w14:paraId="50440325" w14:textId="77777777" w:rsidR="00F678DB" w:rsidRPr="00F678DB" w:rsidRDefault="00F678DB" w:rsidP="00F678DB">
      <w:pPr>
        <w:pStyle w:val="Bibliography"/>
      </w:pPr>
      <w:r w:rsidRPr="00F678DB">
        <w:rPr>
          <w:lang w:val="nb-NO"/>
        </w:rPr>
        <w:t xml:space="preserve">Pedersen, M. L., </w:t>
      </w:r>
      <w:proofErr w:type="spellStart"/>
      <w:r w:rsidRPr="00F678DB">
        <w:rPr>
          <w:lang w:val="nb-NO"/>
        </w:rPr>
        <w:t>Jozefiak</w:t>
      </w:r>
      <w:proofErr w:type="spellEnd"/>
      <w:r w:rsidRPr="00F678DB">
        <w:rPr>
          <w:lang w:val="nb-NO"/>
        </w:rPr>
        <w:t xml:space="preserve">, T., Sund, A. M., Holen, S., </w:t>
      </w:r>
      <w:proofErr w:type="spellStart"/>
      <w:r w:rsidRPr="00F678DB">
        <w:rPr>
          <w:lang w:val="nb-NO"/>
        </w:rPr>
        <w:t>Neumer</w:t>
      </w:r>
      <w:proofErr w:type="spellEnd"/>
      <w:r w:rsidRPr="00F678DB">
        <w:rPr>
          <w:lang w:val="nb-NO"/>
        </w:rPr>
        <w:t xml:space="preserve">, S.-P., Martinsen, K. D., Rasmussen, L. M. P., Patras, J., &amp; Lydersen, S. (2021). </w:t>
      </w:r>
      <w:r w:rsidRPr="00F678DB">
        <w:t xml:space="preserve">Psychometric properties of the Brief Problem Monitor (BPM) in children with internalizing symptoms: Examining baseline data from a national randomized controlled intervention study. </w:t>
      </w:r>
      <w:r w:rsidRPr="00F678DB">
        <w:rPr>
          <w:i/>
          <w:iCs/>
        </w:rPr>
        <w:t>BMC Psychology</w:t>
      </w:r>
      <w:r w:rsidRPr="00F678DB">
        <w:t xml:space="preserve">, </w:t>
      </w:r>
      <w:r w:rsidRPr="00F678DB">
        <w:rPr>
          <w:i/>
          <w:iCs/>
        </w:rPr>
        <w:t>9</w:t>
      </w:r>
      <w:r w:rsidRPr="00F678DB">
        <w:t>(1), 185. https://doi.org/10.1186/s40359-021-00689-1</w:t>
      </w:r>
    </w:p>
    <w:p w14:paraId="5C399348" w14:textId="77777777" w:rsidR="00F678DB" w:rsidRPr="00F678DB" w:rsidRDefault="00F678DB" w:rsidP="00F678DB">
      <w:pPr>
        <w:pStyle w:val="Bibliography"/>
      </w:pPr>
      <w:r w:rsidRPr="00F678DB">
        <w:t xml:space="preserve">Picó-Pérez, M., Moreira, P. S., de Melo Ferreira, V., </w:t>
      </w:r>
      <w:proofErr w:type="spellStart"/>
      <w:r w:rsidRPr="00F678DB">
        <w:t>Radua</w:t>
      </w:r>
      <w:proofErr w:type="spellEnd"/>
      <w:r w:rsidRPr="00F678DB">
        <w:t xml:space="preserve">, J., </w:t>
      </w:r>
      <w:proofErr w:type="spellStart"/>
      <w:r w:rsidRPr="00F678DB">
        <w:t>Mataix</w:t>
      </w:r>
      <w:proofErr w:type="spellEnd"/>
      <w:r w:rsidRPr="00F678DB">
        <w:t xml:space="preserve">-Cols, D., Sousa, N., Soriano-Mas, C., &amp; Morgado, P. (2020). Modality-specific overlaps in brain structure and function in obsessive-compulsive disorder: Multimodal meta-analysis of case-control MRI studies. </w:t>
      </w:r>
      <w:r w:rsidRPr="00F678DB">
        <w:rPr>
          <w:i/>
          <w:iCs/>
        </w:rPr>
        <w:t>Neuroscience &amp; Biobehavioral Reviews</w:t>
      </w:r>
      <w:r w:rsidRPr="00F678DB">
        <w:t xml:space="preserve">, </w:t>
      </w:r>
      <w:r w:rsidRPr="00F678DB">
        <w:rPr>
          <w:i/>
          <w:iCs/>
        </w:rPr>
        <w:t>112</w:t>
      </w:r>
      <w:r w:rsidRPr="00F678DB">
        <w:t>, 83–94. https://doi.org/10.1016/j.neubiorev.2020.01.033</w:t>
      </w:r>
    </w:p>
    <w:p w14:paraId="27D42020" w14:textId="77777777" w:rsidR="00F678DB" w:rsidRPr="00F678DB" w:rsidRDefault="00F678DB" w:rsidP="00F678DB">
      <w:pPr>
        <w:pStyle w:val="Bibliography"/>
      </w:pPr>
      <w:proofErr w:type="spellStart"/>
      <w:r w:rsidRPr="00F678DB">
        <w:t>Prechelt</w:t>
      </w:r>
      <w:proofErr w:type="spellEnd"/>
      <w:r w:rsidRPr="00F678DB">
        <w:t xml:space="preserve">, L. (1998). </w:t>
      </w:r>
      <w:r w:rsidRPr="00F678DB">
        <w:rPr>
          <w:i/>
          <w:iCs/>
        </w:rPr>
        <w:t xml:space="preserve">Early Stopping—But </w:t>
      </w:r>
      <w:proofErr w:type="gramStart"/>
      <w:r w:rsidRPr="00F678DB">
        <w:rPr>
          <w:i/>
          <w:iCs/>
        </w:rPr>
        <w:t>When</w:t>
      </w:r>
      <w:proofErr w:type="gramEnd"/>
      <w:r w:rsidRPr="00F678DB">
        <w:rPr>
          <w:i/>
          <w:iCs/>
        </w:rPr>
        <w:t>?</w:t>
      </w:r>
      <w:r w:rsidRPr="00F678DB">
        <w:t xml:space="preserve"> (G. B. Orr &amp; K.-R. Müller, Eds.; Vol. 1524, pp. 55–69). Germany: Springer Berlin / Heidelberg. https://doi.org/10.1007/3-540-49430-8_3</w:t>
      </w:r>
    </w:p>
    <w:p w14:paraId="0FE145D8" w14:textId="77777777" w:rsidR="00F678DB" w:rsidRPr="00F678DB" w:rsidRDefault="00F678DB" w:rsidP="00F678DB">
      <w:pPr>
        <w:pStyle w:val="Bibliography"/>
      </w:pPr>
      <w:r w:rsidRPr="00F678DB">
        <w:t xml:space="preserve">Rasmussen, S. A., &amp; Eisen, J. L. (1990). Epidemiology of </w:t>
      </w:r>
      <w:proofErr w:type="gramStart"/>
      <w:r w:rsidRPr="00F678DB">
        <w:t>obsessive compulsive</w:t>
      </w:r>
      <w:proofErr w:type="gramEnd"/>
      <w:r w:rsidRPr="00F678DB">
        <w:t xml:space="preserve"> disorder. </w:t>
      </w:r>
      <w:r w:rsidRPr="00F678DB">
        <w:rPr>
          <w:i/>
          <w:iCs/>
        </w:rPr>
        <w:t>The Journal of Clinical Psychiatry</w:t>
      </w:r>
      <w:r w:rsidRPr="00F678DB">
        <w:t xml:space="preserve">, </w:t>
      </w:r>
      <w:r w:rsidRPr="00F678DB">
        <w:rPr>
          <w:i/>
          <w:iCs/>
        </w:rPr>
        <w:t>51 Suppl</w:t>
      </w:r>
      <w:r w:rsidRPr="00F678DB">
        <w:t>, 10–13; discussion 14.</w:t>
      </w:r>
    </w:p>
    <w:p w14:paraId="50411741" w14:textId="77777777" w:rsidR="00F678DB" w:rsidRPr="00F678DB" w:rsidRDefault="00F678DB" w:rsidP="00F678DB">
      <w:pPr>
        <w:pStyle w:val="Bibliography"/>
      </w:pPr>
      <w:r w:rsidRPr="00F678DB">
        <w:t xml:space="preserve">Ren, H., Wang, X., Wang, S., &amp; Zhang, Z. (2019). Predict Fluid Intelligence of Adolescent Using Ensemble Learning. In K. M. Pohl, W. K. Thompson, E. Adeli, &amp; M. G. </w:t>
      </w:r>
      <w:proofErr w:type="spellStart"/>
      <w:r w:rsidRPr="00F678DB">
        <w:t>Linguraru</w:t>
      </w:r>
      <w:proofErr w:type="spellEnd"/>
      <w:r w:rsidRPr="00F678DB">
        <w:t xml:space="preserve"> (Eds.), </w:t>
      </w:r>
      <w:r w:rsidRPr="00F678DB">
        <w:rPr>
          <w:i/>
          <w:iCs/>
        </w:rPr>
        <w:t>Adolescent Brain Cognitive Development Neurocognitive Prediction</w:t>
      </w:r>
      <w:r w:rsidRPr="00F678DB">
        <w:t xml:space="preserve"> (pp. 66–73). Springer International Publishing.</w:t>
      </w:r>
    </w:p>
    <w:p w14:paraId="6C2603C2" w14:textId="77777777" w:rsidR="00F678DB" w:rsidRPr="00F678DB" w:rsidRDefault="00F678DB" w:rsidP="00F678DB">
      <w:pPr>
        <w:pStyle w:val="Bibliography"/>
      </w:pPr>
      <w:r w:rsidRPr="00F678DB">
        <w:t xml:space="preserve">Reuter, M., Tisdall, M. D., Qureshi, A., Buckner, R. L., van der Kouwe, A. J. W., &amp; Fischl, B. (2015). Head motion during MRI acquisition reduces gray matter volume and thickness estimates. </w:t>
      </w:r>
      <w:r w:rsidRPr="00F678DB">
        <w:rPr>
          <w:i/>
          <w:iCs/>
        </w:rPr>
        <w:t>Neuroimage</w:t>
      </w:r>
      <w:r w:rsidRPr="00F678DB">
        <w:t xml:space="preserve">, </w:t>
      </w:r>
      <w:r w:rsidRPr="00F678DB">
        <w:rPr>
          <w:i/>
          <w:iCs/>
        </w:rPr>
        <w:t>107</w:t>
      </w:r>
      <w:r w:rsidRPr="00F678DB">
        <w:t>, 107–115. https://doi.org/10.1016/j.neuroimage.2014.12.006</w:t>
      </w:r>
    </w:p>
    <w:p w14:paraId="096B1FF1" w14:textId="77777777" w:rsidR="00F678DB" w:rsidRPr="00F678DB" w:rsidRDefault="00F678DB" w:rsidP="00F678DB">
      <w:pPr>
        <w:pStyle w:val="Bibliography"/>
      </w:pPr>
      <w:r w:rsidRPr="00F678DB">
        <w:lastRenderedPageBreak/>
        <w:t xml:space="preserve">Reyes, A. D. L. (2013). Strategic objectives for improving understanding of informant discrepancies in developmental psychopathology research. </w:t>
      </w:r>
      <w:r w:rsidRPr="00F678DB">
        <w:rPr>
          <w:i/>
          <w:iCs/>
        </w:rPr>
        <w:t>Development and Psychopathology</w:t>
      </w:r>
      <w:r w:rsidRPr="00F678DB">
        <w:t xml:space="preserve">, </w:t>
      </w:r>
      <w:r w:rsidRPr="00F678DB">
        <w:rPr>
          <w:i/>
          <w:iCs/>
        </w:rPr>
        <w:t>25</w:t>
      </w:r>
      <w:r w:rsidRPr="00F678DB">
        <w:t>(3), 669–682. https://doi.org/10.1017/S0954579413000096</w:t>
      </w:r>
    </w:p>
    <w:p w14:paraId="6DB51AC5" w14:textId="77777777" w:rsidR="00F678DB" w:rsidRPr="00F678DB" w:rsidRDefault="00F678DB" w:rsidP="00F678DB">
      <w:pPr>
        <w:pStyle w:val="Bibliography"/>
      </w:pPr>
      <w:r w:rsidRPr="00F678DB">
        <w:t xml:space="preserve">Rifkin, R., &amp; </w:t>
      </w:r>
      <w:proofErr w:type="spellStart"/>
      <w:r w:rsidRPr="00F678DB">
        <w:t>Klautau</w:t>
      </w:r>
      <w:proofErr w:type="spellEnd"/>
      <w:r w:rsidRPr="00F678DB">
        <w:t xml:space="preserve">, A. (2004). In Defense of One-Vs-All Classification. </w:t>
      </w:r>
      <w:r w:rsidRPr="00F678DB">
        <w:rPr>
          <w:i/>
          <w:iCs/>
        </w:rPr>
        <w:t>Journal of Machine Learning Research</w:t>
      </w:r>
      <w:r w:rsidRPr="00F678DB">
        <w:t xml:space="preserve">, </w:t>
      </w:r>
      <w:r w:rsidRPr="00F678DB">
        <w:rPr>
          <w:i/>
          <w:iCs/>
        </w:rPr>
        <w:t>5</w:t>
      </w:r>
      <w:r w:rsidRPr="00F678DB">
        <w:t>(Jan), 101–141.</w:t>
      </w:r>
    </w:p>
    <w:p w14:paraId="57D0D693" w14:textId="77777777" w:rsidR="00F678DB" w:rsidRPr="00F678DB" w:rsidRDefault="00F678DB" w:rsidP="00F678DB">
      <w:pPr>
        <w:pStyle w:val="Bibliography"/>
      </w:pPr>
      <w:r w:rsidRPr="00F678DB">
        <w:t xml:space="preserve">Ryan, M. (2025). </w:t>
      </w:r>
      <w:r w:rsidRPr="00F678DB">
        <w:rPr>
          <w:i/>
          <w:iCs/>
        </w:rPr>
        <w:t>Machine Learning for Tabular Data.</w:t>
      </w:r>
      <w:r w:rsidRPr="00F678DB">
        <w:t xml:space="preserve"> (1st ed.). Manning Publications Co. LLC.</w:t>
      </w:r>
    </w:p>
    <w:p w14:paraId="01C4AB89" w14:textId="77777777" w:rsidR="00F678DB" w:rsidRPr="00F678DB" w:rsidRDefault="00F678DB" w:rsidP="00F678DB">
      <w:pPr>
        <w:pStyle w:val="Bibliography"/>
      </w:pPr>
      <w:r w:rsidRPr="00F678DB">
        <w:t xml:space="preserve">Saragosa-Harris, N. M., </w:t>
      </w:r>
      <w:proofErr w:type="spellStart"/>
      <w:r w:rsidRPr="00F678DB">
        <w:t>Chaku</w:t>
      </w:r>
      <w:proofErr w:type="spellEnd"/>
      <w:r w:rsidRPr="00F678DB">
        <w:t xml:space="preserve">, N., </w:t>
      </w:r>
      <w:proofErr w:type="spellStart"/>
      <w:r w:rsidRPr="00F678DB">
        <w:t>MacSweeney</w:t>
      </w:r>
      <w:proofErr w:type="spellEnd"/>
      <w:r w:rsidRPr="00F678DB">
        <w:t xml:space="preserve">, N., </w:t>
      </w:r>
      <w:proofErr w:type="spellStart"/>
      <w:r w:rsidRPr="00F678DB">
        <w:t>Guazzelli</w:t>
      </w:r>
      <w:proofErr w:type="spellEnd"/>
      <w:r w:rsidRPr="00F678DB">
        <w:t xml:space="preserve"> Williamson, V., </w:t>
      </w:r>
      <w:proofErr w:type="spellStart"/>
      <w:r w:rsidRPr="00F678DB">
        <w:t>Scheuplein</w:t>
      </w:r>
      <w:proofErr w:type="spellEnd"/>
      <w:r w:rsidRPr="00F678DB">
        <w:t xml:space="preserve">, M., Feola, B., Cardenas-Iniguez, C., Demir-Lira, E., McNeilly, E. A., Huffman, L. G., Whitmore, L., Michalska, K. J., Damme, K. S., Rakesh, D., &amp; Mills, K. L. (2022). A practical guide for researchers and reviewers using the ABCD Study and other large longitudinal datasets. </w:t>
      </w:r>
      <w:r w:rsidRPr="00F678DB">
        <w:rPr>
          <w:i/>
          <w:iCs/>
        </w:rPr>
        <w:t>Developmental Cognitive Neuroscience</w:t>
      </w:r>
      <w:r w:rsidRPr="00F678DB">
        <w:t xml:space="preserve">, </w:t>
      </w:r>
      <w:r w:rsidRPr="00F678DB">
        <w:rPr>
          <w:i/>
          <w:iCs/>
        </w:rPr>
        <w:t>55</w:t>
      </w:r>
      <w:r w:rsidRPr="00F678DB">
        <w:t>, 101115. https://doi.org/10.1016/j.dcn.2022.101115</w:t>
      </w:r>
    </w:p>
    <w:p w14:paraId="70F549FC" w14:textId="77777777" w:rsidR="00F678DB" w:rsidRPr="00F678DB" w:rsidRDefault="00F678DB" w:rsidP="00F678DB">
      <w:pPr>
        <w:pStyle w:val="Bibliography"/>
      </w:pPr>
      <w:r w:rsidRPr="00F678DB">
        <w:t xml:space="preserve">Satterthwaite, T. D., Wolf, D. H., Loughead, J., Ruparel, K., Elliott, M. A., </w:t>
      </w:r>
      <w:proofErr w:type="spellStart"/>
      <w:r w:rsidRPr="00F678DB">
        <w:t>Hakonarson</w:t>
      </w:r>
      <w:proofErr w:type="spellEnd"/>
      <w:r w:rsidRPr="00F678DB">
        <w:t xml:space="preserve">, H., Gur, R. C., &amp; Gur, R. E. (2012). Impact of in-scanner head motion on multiple measures of functional connectivity: Relevance for studies of neurodevelopment in youth. </w:t>
      </w:r>
      <w:r w:rsidRPr="00F678DB">
        <w:rPr>
          <w:i/>
          <w:iCs/>
        </w:rPr>
        <w:t>Neuroimage</w:t>
      </w:r>
      <w:r w:rsidRPr="00F678DB">
        <w:t xml:space="preserve">, </w:t>
      </w:r>
      <w:r w:rsidRPr="00F678DB">
        <w:rPr>
          <w:i/>
          <w:iCs/>
        </w:rPr>
        <w:t>60</w:t>
      </w:r>
      <w:r w:rsidRPr="00F678DB">
        <w:t>(1), 623–632. https://doi.org/10.1016/j.neuroimage.2011.12.063</w:t>
      </w:r>
    </w:p>
    <w:p w14:paraId="0D2430A1" w14:textId="77777777" w:rsidR="00F678DB" w:rsidRPr="00F678DB" w:rsidRDefault="00F678DB" w:rsidP="00F678DB">
      <w:pPr>
        <w:pStyle w:val="Bibliography"/>
      </w:pPr>
      <w:proofErr w:type="spellStart"/>
      <w:r w:rsidRPr="00F678DB">
        <w:t>Schapire</w:t>
      </w:r>
      <w:proofErr w:type="spellEnd"/>
      <w:r w:rsidRPr="00F678DB">
        <w:t xml:space="preserve">, R. E., &amp; Freund, Y. (2012). </w:t>
      </w:r>
      <w:r w:rsidRPr="00F678DB">
        <w:rPr>
          <w:i/>
          <w:iCs/>
        </w:rPr>
        <w:t>Boosting: Foundations and Algorithms</w:t>
      </w:r>
      <w:r w:rsidRPr="00F678DB">
        <w:t>. The MIT Press. https://doi.org/10.7551/mitpress/8291.001.0001</w:t>
      </w:r>
    </w:p>
    <w:p w14:paraId="406A4011" w14:textId="77777777" w:rsidR="00F678DB" w:rsidRPr="00F678DB" w:rsidRDefault="00F678DB" w:rsidP="00F678DB">
      <w:pPr>
        <w:pStyle w:val="Bibliography"/>
      </w:pPr>
      <w:proofErr w:type="spellStart"/>
      <w:r w:rsidRPr="00F678DB">
        <w:t>Ségonne</w:t>
      </w:r>
      <w:proofErr w:type="spellEnd"/>
      <w:r w:rsidRPr="00F678DB">
        <w:t xml:space="preserve">, F., Dale, A. M., Busa, E., Glessner, M., Salat, D., Hahn, H. K., &amp; Fischl, B. (2004). A hybrid approach to the skull stripping problem in MRI. </w:t>
      </w:r>
      <w:r w:rsidRPr="00F678DB">
        <w:rPr>
          <w:i/>
          <w:iCs/>
        </w:rPr>
        <w:t>Neuroimage</w:t>
      </w:r>
      <w:r w:rsidRPr="00F678DB">
        <w:t xml:space="preserve">, </w:t>
      </w:r>
      <w:r w:rsidRPr="00F678DB">
        <w:rPr>
          <w:i/>
          <w:iCs/>
        </w:rPr>
        <w:t>22</w:t>
      </w:r>
      <w:r w:rsidRPr="00F678DB">
        <w:t>(3), 1060–1075. https://doi.org/10.1016/s1053-8119(04)00188-0</w:t>
      </w:r>
    </w:p>
    <w:p w14:paraId="4728B321" w14:textId="77777777" w:rsidR="00F678DB" w:rsidRPr="00F678DB" w:rsidRDefault="00F678DB" w:rsidP="00F678DB">
      <w:pPr>
        <w:pStyle w:val="Bibliography"/>
      </w:pPr>
      <w:r w:rsidRPr="00F678DB">
        <w:lastRenderedPageBreak/>
        <w:t xml:space="preserve">Segonne, F., Pacheco, J., &amp; Fischl, B. (2007). Geometrically Accurate Topology-Correction of Cortical Surfaces Using </w:t>
      </w:r>
      <w:proofErr w:type="spellStart"/>
      <w:r w:rsidRPr="00F678DB">
        <w:t>Nonseparating</w:t>
      </w:r>
      <w:proofErr w:type="spellEnd"/>
      <w:r w:rsidRPr="00F678DB">
        <w:t xml:space="preserve"> Loops. </w:t>
      </w:r>
      <w:r w:rsidRPr="00F678DB">
        <w:rPr>
          <w:i/>
          <w:iCs/>
        </w:rPr>
        <w:t>IEEE Trans Med Imaging</w:t>
      </w:r>
      <w:r w:rsidRPr="00F678DB">
        <w:t xml:space="preserve">, </w:t>
      </w:r>
      <w:r w:rsidRPr="00F678DB">
        <w:rPr>
          <w:i/>
          <w:iCs/>
        </w:rPr>
        <w:t>26</w:t>
      </w:r>
      <w:r w:rsidRPr="00F678DB">
        <w:t>(4), 518–529. https://doi.org/10.1109/TMI.2006.887364</w:t>
      </w:r>
    </w:p>
    <w:p w14:paraId="7F6CC27D" w14:textId="77777777" w:rsidR="00F678DB" w:rsidRPr="00F678DB" w:rsidRDefault="00F678DB" w:rsidP="00F678DB">
      <w:pPr>
        <w:pStyle w:val="Bibliography"/>
      </w:pPr>
      <w:r w:rsidRPr="00F678DB">
        <w:t xml:space="preserve">Shephard, E., Stern, E. R., van den Heuvel, O. A., Costa, D. L. C., </w:t>
      </w:r>
      <w:proofErr w:type="spellStart"/>
      <w:r w:rsidRPr="00F678DB">
        <w:t>Batistuzzo</w:t>
      </w:r>
      <w:proofErr w:type="spellEnd"/>
      <w:r w:rsidRPr="00F678DB">
        <w:t xml:space="preserve">, M. C., Godoy, P. B. G., Lopes, A. C., </w:t>
      </w:r>
      <w:proofErr w:type="spellStart"/>
      <w:r w:rsidRPr="00F678DB">
        <w:t>Brunoni</w:t>
      </w:r>
      <w:proofErr w:type="spellEnd"/>
      <w:r w:rsidRPr="00F678DB">
        <w:t xml:space="preserve">, A. R., Hoexter, M. Q., </w:t>
      </w:r>
      <w:proofErr w:type="spellStart"/>
      <w:r w:rsidRPr="00F678DB">
        <w:t>Shavitt</w:t>
      </w:r>
      <w:proofErr w:type="spellEnd"/>
      <w:r w:rsidRPr="00F678DB">
        <w:t xml:space="preserve">, R. G., Reddy, Y. C. J., Lochner, C., Stein, D. J., Simpson, H. B., &amp; Miguel, E. C. (2021). Toward a neurocircuit-based taxonomy to guide treatment of obsessive–compulsive disorder. </w:t>
      </w:r>
      <w:r w:rsidRPr="00F678DB">
        <w:rPr>
          <w:i/>
          <w:iCs/>
        </w:rPr>
        <w:t>Mol Psychiatry</w:t>
      </w:r>
      <w:r w:rsidRPr="00F678DB">
        <w:t xml:space="preserve">, </w:t>
      </w:r>
      <w:r w:rsidRPr="00F678DB">
        <w:rPr>
          <w:i/>
          <w:iCs/>
        </w:rPr>
        <w:t>26</w:t>
      </w:r>
      <w:r w:rsidRPr="00F678DB">
        <w:t>(9), 4583–4604. https://doi.org/10.1038/s41380-020-01007-8</w:t>
      </w:r>
    </w:p>
    <w:p w14:paraId="0A6E3CE2" w14:textId="77777777" w:rsidR="00F678DB" w:rsidRPr="00F678DB" w:rsidRDefault="00F678DB" w:rsidP="00F678DB">
      <w:pPr>
        <w:pStyle w:val="Bibliography"/>
      </w:pPr>
      <w:r w:rsidRPr="00F678DB">
        <w:t xml:space="preserve">Shmueli, G. (2011, January 5). </w:t>
      </w:r>
      <w:r w:rsidRPr="00F678DB">
        <w:rPr>
          <w:i/>
          <w:iCs/>
        </w:rPr>
        <w:t>To Explain or to Predict?</w:t>
      </w:r>
      <w:r w:rsidRPr="00F678DB">
        <w:t xml:space="preserve"> arXiv.Org. https://doi.org/10.1214/10-STS330</w:t>
      </w:r>
    </w:p>
    <w:p w14:paraId="42226D2A" w14:textId="77777777" w:rsidR="00F678DB" w:rsidRPr="00F678DB" w:rsidRDefault="00F678DB" w:rsidP="00F678DB">
      <w:pPr>
        <w:pStyle w:val="Bibliography"/>
        <w:rPr>
          <w:lang w:val="nb-NO"/>
        </w:rPr>
      </w:pPr>
      <w:r w:rsidRPr="00F678DB">
        <w:t xml:space="preserve">Slade, T., &amp; Watson, D. (2006). The structure of common DSM-IV and ICD-10 mental disorders in the Australian general population. </w:t>
      </w:r>
      <w:r w:rsidRPr="00F678DB">
        <w:rPr>
          <w:i/>
          <w:iCs/>
          <w:lang w:val="nb-NO"/>
        </w:rPr>
        <w:t>Psychol. Med</w:t>
      </w:r>
      <w:r w:rsidRPr="00F678DB">
        <w:rPr>
          <w:lang w:val="nb-NO"/>
        </w:rPr>
        <w:t xml:space="preserve">, </w:t>
      </w:r>
      <w:r w:rsidRPr="00F678DB">
        <w:rPr>
          <w:i/>
          <w:iCs/>
          <w:lang w:val="nb-NO"/>
        </w:rPr>
        <w:t>36</w:t>
      </w:r>
      <w:r w:rsidRPr="00F678DB">
        <w:rPr>
          <w:lang w:val="nb-NO"/>
        </w:rPr>
        <w:t>(11), 1593–1600. https://doi.org/10.1017/S0033291706008452</w:t>
      </w:r>
    </w:p>
    <w:p w14:paraId="3DC2AD8A" w14:textId="77777777" w:rsidR="00F678DB" w:rsidRPr="00F678DB" w:rsidRDefault="00F678DB" w:rsidP="00F678DB">
      <w:pPr>
        <w:pStyle w:val="Bibliography"/>
      </w:pPr>
      <w:proofErr w:type="spellStart"/>
      <w:r w:rsidRPr="00F678DB">
        <w:rPr>
          <w:lang w:val="nb-NO"/>
        </w:rPr>
        <w:t>Sled</w:t>
      </w:r>
      <w:proofErr w:type="spellEnd"/>
      <w:r w:rsidRPr="00F678DB">
        <w:rPr>
          <w:lang w:val="nb-NO"/>
        </w:rPr>
        <w:t xml:space="preserve">, J. G., </w:t>
      </w:r>
      <w:proofErr w:type="spellStart"/>
      <w:r w:rsidRPr="00F678DB">
        <w:rPr>
          <w:lang w:val="nb-NO"/>
        </w:rPr>
        <w:t>Zijdenbos</w:t>
      </w:r>
      <w:proofErr w:type="spellEnd"/>
      <w:r w:rsidRPr="00F678DB">
        <w:rPr>
          <w:lang w:val="nb-NO"/>
        </w:rPr>
        <w:t xml:space="preserve">, A. P., &amp; Evans, A. C. (1998). </w:t>
      </w:r>
      <w:r w:rsidRPr="00F678DB">
        <w:t xml:space="preserve">A nonparametric method for automatic correction of intensity nonuniformity in MRI data. </w:t>
      </w:r>
      <w:r w:rsidRPr="00F678DB">
        <w:rPr>
          <w:i/>
          <w:iCs/>
        </w:rPr>
        <w:t>IEEE Trans Med Imaging</w:t>
      </w:r>
      <w:r w:rsidRPr="00F678DB">
        <w:t xml:space="preserve">, </w:t>
      </w:r>
      <w:r w:rsidRPr="00F678DB">
        <w:rPr>
          <w:i/>
          <w:iCs/>
        </w:rPr>
        <w:t>17</w:t>
      </w:r>
      <w:r w:rsidRPr="00F678DB">
        <w:t>(1), 87–97. https://doi.org/10.1109/42.668698</w:t>
      </w:r>
    </w:p>
    <w:p w14:paraId="70885355" w14:textId="77777777" w:rsidR="00F678DB" w:rsidRPr="00F678DB" w:rsidRDefault="00F678DB" w:rsidP="00F678DB">
      <w:pPr>
        <w:pStyle w:val="Bibliography"/>
      </w:pPr>
      <w:r w:rsidRPr="00F678DB">
        <w:t xml:space="preserve">Stern, E. R., Collins, K. A., Bragdon, L. B., Eng, G. K., Recchia, N., Coffey, B. J., </w:t>
      </w:r>
      <w:proofErr w:type="spellStart"/>
      <w:r w:rsidRPr="00F678DB">
        <w:t>Leibu</w:t>
      </w:r>
      <w:proofErr w:type="spellEnd"/>
      <w:r w:rsidRPr="00F678DB">
        <w:t xml:space="preserve">, E., Murrough, J. W., </w:t>
      </w:r>
      <w:proofErr w:type="spellStart"/>
      <w:r w:rsidRPr="00F678DB">
        <w:t>Tobe</w:t>
      </w:r>
      <w:proofErr w:type="spellEnd"/>
      <w:r w:rsidRPr="00F678DB">
        <w:t xml:space="preserve">, R. H., </w:t>
      </w:r>
      <w:proofErr w:type="spellStart"/>
      <w:r w:rsidRPr="00F678DB">
        <w:t>Iosifescu</w:t>
      </w:r>
      <w:proofErr w:type="spellEnd"/>
      <w:r w:rsidRPr="00F678DB">
        <w:t xml:space="preserve">, D. V., Burdick, K. E., &amp; Goodman, W. K. (2025). Randomized Controlled Trial of the Effects of High-Dose Ondansetron on Clinical Symptoms and Brain Connectivity in Obsessive-Compulsive and Tic Disorders. </w:t>
      </w:r>
      <w:r w:rsidRPr="00F678DB">
        <w:rPr>
          <w:i/>
          <w:iCs/>
        </w:rPr>
        <w:t>American Journal of Psychiatry</w:t>
      </w:r>
      <w:r w:rsidRPr="00F678DB">
        <w:t xml:space="preserve">, </w:t>
      </w:r>
      <w:r w:rsidRPr="00F678DB">
        <w:rPr>
          <w:i/>
          <w:iCs/>
        </w:rPr>
        <w:t>182</w:t>
      </w:r>
      <w:r w:rsidRPr="00F678DB">
        <w:t>(3), 285–296. https://doi.org/10.1176/appi.ajp.20240294</w:t>
      </w:r>
    </w:p>
    <w:p w14:paraId="38F1D9AB" w14:textId="77777777" w:rsidR="00F678DB" w:rsidRPr="00F678DB" w:rsidRDefault="00F678DB" w:rsidP="00F678DB">
      <w:pPr>
        <w:pStyle w:val="Bibliography"/>
      </w:pPr>
      <w:r w:rsidRPr="00F678DB">
        <w:lastRenderedPageBreak/>
        <w:t xml:space="preserve">Ting, K. M. (2002). An instance-weighting method to induce cost-sensitive trees. </w:t>
      </w:r>
      <w:r w:rsidRPr="00F678DB">
        <w:rPr>
          <w:i/>
          <w:iCs/>
        </w:rPr>
        <w:t>IEEE Transactions on Knowledge and Data Engineering</w:t>
      </w:r>
      <w:r w:rsidRPr="00F678DB">
        <w:t xml:space="preserve">, </w:t>
      </w:r>
      <w:r w:rsidRPr="00F678DB">
        <w:rPr>
          <w:i/>
          <w:iCs/>
        </w:rPr>
        <w:t>14</w:t>
      </w:r>
      <w:r w:rsidRPr="00F678DB">
        <w:t>(3), 659–665. https://doi.org/10.1109/TKDE.2002.1000348</w:t>
      </w:r>
    </w:p>
    <w:p w14:paraId="31383D47" w14:textId="77777777" w:rsidR="00F678DB" w:rsidRPr="00F678DB" w:rsidRDefault="00F678DB" w:rsidP="00F678DB">
      <w:pPr>
        <w:pStyle w:val="Bibliography"/>
      </w:pPr>
      <w:proofErr w:type="spellStart"/>
      <w:r w:rsidRPr="00F678DB">
        <w:rPr>
          <w:lang w:val="nb-NO"/>
        </w:rPr>
        <w:t>Tisdall</w:t>
      </w:r>
      <w:proofErr w:type="spellEnd"/>
      <w:r w:rsidRPr="00F678DB">
        <w:rPr>
          <w:lang w:val="nb-NO"/>
        </w:rPr>
        <w:t xml:space="preserve">, M. D., Hess, A. T., Reuter, M., </w:t>
      </w:r>
      <w:proofErr w:type="spellStart"/>
      <w:r w:rsidRPr="00F678DB">
        <w:rPr>
          <w:lang w:val="nb-NO"/>
        </w:rPr>
        <w:t>Meintjes</w:t>
      </w:r>
      <w:proofErr w:type="spellEnd"/>
      <w:r w:rsidRPr="00F678DB">
        <w:rPr>
          <w:lang w:val="nb-NO"/>
        </w:rPr>
        <w:t xml:space="preserve">, E. M., </w:t>
      </w:r>
      <w:proofErr w:type="spellStart"/>
      <w:r w:rsidRPr="00F678DB">
        <w:rPr>
          <w:lang w:val="nb-NO"/>
        </w:rPr>
        <w:t>Fischl</w:t>
      </w:r>
      <w:proofErr w:type="spellEnd"/>
      <w:r w:rsidRPr="00F678DB">
        <w:rPr>
          <w:lang w:val="nb-NO"/>
        </w:rPr>
        <w:t xml:space="preserve">, B., &amp; van der </w:t>
      </w:r>
      <w:proofErr w:type="spellStart"/>
      <w:r w:rsidRPr="00F678DB">
        <w:rPr>
          <w:lang w:val="nb-NO"/>
        </w:rPr>
        <w:t>Kouwe</w:t>
      </w:r>
      <w:proofErr w:type="spellEnd"/>
      <w:r w:rsidRPr="00F678DB">
        <w:rPr>
          <w:lang w:val="nb-NO"/>
        </w:rPr>
        <w:t xml:space="preserve">, A. J. W. (2012). </w:t>
      </w:r>
      <w:r w:rsidRPr="00F678DB">
        <w:t xml:space="preserve">Volumetric navigators for prospective motion correction and selective reacquisition in neuroanatomical MRI. </w:t>
      </w:r>
      <w:r w:rsidRPr="00F678DB">
        <w:rPr>
          <w:i/>
          <w:iCs/>
        </w:rPr>
        <w:t>Magnetic Resonance Medicine</w:t>
      </w:r>
      <w:r w:rsidRPr="00F678DB">
        <w:t xml:space="preserve">, </w:t>
      </w:r>
      <w:r w:rsidRPr="00F678DB">
        <w:rPr>
          <w:i/>
          <w:iCs/>
        </w:rPr>
        <w:t>68</w:t>
      </w:r>
      <w:r w:rsidRPr="00F678DB">
        <w:t>(2), 389–399. https://doi.org/10.1002/mrm.23228</w:t>
      </w:r>
    </w:p>
    <w:p w14:paraId="5593A38F" w14:textId="77777777" w:rsidR="00F678DB" w:rsidRPr="00F678DB" w:rsidRDefault="00F678DB" w:rsidP="00F678DB">
      <w:pPr>
        <w:pStyle w:val="Bibliography"/>
      </w:pPr>
      <w:r w:rsidRPr="00F678DB">
        <w:t>Tisdall, M. D., Reuter, M., Qureshi, A., Buckner, R. L., Fischl, B., &amp; van der Kouwe, A. J. W. (2016). Prospective motion correction with volumetric navigators (</w:t>
      </w:r>
      <w:proofErr w:type="spellStart"/>
      <w:r w:rsidRPr="00F678DB">
        <w:t>vNavs</w:t>
      </w:r>
      <w:proofErr w:type="spellEnd"/>
      <w:r w:rsidRPr="00F678DB">
        <w:t xml:space="preserve">) reduces the bias and variance in brain morphometry induced by subject motion. </w:t>
      </w:r>
      <w:r w:rsidRPr="00F678DB">
        <w:rPr>
          <w:i/>
          <w:iCs/>
        </w:rPr>
        <w:t>Neuroimage</w:t>
      </w:r>
      <w:r w:rsidRPr="00F678DB">
        <w:t xml:space="preserve">, </w:t>
      </w:r>
      <w:r w:rsidRPr="00F678DB">
        <w:rPr>
          <w:i/>
          <w:iCs/>
        </w:rPr>
        <w:t>127</w:t>
      </w:r>
      <w:r w:rsidRPr="00F678DB">
        <w:t>, 11–22. https://doi.org/10.1016/j.neuroimage.2015.11.054</w:t>
      </w:r>
    </w:p>
    <w:p w14:paraId="1BF68BD4" w14:textId="77777777" w:rsidR="00F678DB" w:rsidRPr="00F678DB" w:rsidRDefault="00F678DB" w:rsidP="00F678DB">
      <w:pPr>
        <w:pStyle w:val="Bibliography"/>
      </w:pPr>
      <w:r w:rsidRPr="00F678DB">
        <w:t xml:space="preserve">Van </w:t>
      </w:r>
      <w:proofErr w:type="spellStart"/>
      <w:r w:rsidRPr="00F678DB">
        <w:t>Calster</w:t>
      </w:r>
      <w:proofErr w:type="spellEnd"/>
      <w:r w:rsidRPr="00F678DB">
        <w:t xml:space="preserve">, B., McLernon, D. J., van Smeden, M., Wynants, L., </w:t>
      </w:r>
      <w:proofErr w:type="spellStart"/>
      <w:r w:rsidRPr="00F678DB">
        <w:t>Steyerberg</w:t>
      </w:r>
      <w:proofErr w:type="spellEnd"/>
      <w:r w:rsidRPr="00F678DB">
        <w:t xml:space="preserve">, E. W., Bossuyt, P., Collins, G. S., Macaskill, P., McLernon, D. J., Moons, K. G. M., </w:t>
      </w:r>
      <w:proofErr w:type="spellStart"/>
      <w:r w:rsidRPr="00F678DB">
        <w:t>Steyerberg</w:t>
      </w:r>
      <w:proofErr w:type="spellEnd"/>
      <w:r w:rsidRPr="00F678DB">
        <w:t>, E. W., Van </w:t>
      </w:r>
      <w:proofErr w:type="spellStart"/>
      <w:r w:rsidRPr="00F678DB">
        <w:t>Calster</w:t>
      </w:r>
      <w:proofErr w:type="spellEnd"/>
      <w:r w:rsidRPr="00F678DB">
        <w:t xml:space="preserve">, B., van Smeden, M., Vickers, A. J., &amp; On behalf of Topic Group ‘Evaluating diagnostic tests and prediction models’ of the STRATOS initiative. (2019). Calibration: The Achilles heel of predictive analytics. </w:t>
      </w:r>
      <w:r w:rsidRPr="00F678DB">
        <w:rPr>
          <w:i/>
          <w:iCs/>
        </w:rPr>
        <w:t>BMC Medicine</w:t>
      </w:r>
      <w:r w:rsidRPr="00F678DB">
        <w:t xml:space="preserve">, </w:t>
      </w:r>
      <w:r w:rsidRPr="00F678DB">
        <w:rPr>
          <w:i/>
          <w:iCs/>
        </w:rPr>
        <w:t>17</w:t>
      </w:r>
      <w:r w:rsidRPr="00F678DB">
        <w:t>(1), 230. https://doi.org/10.1186/s12916-019-1466-7</w:t>
      </w:r>
    </w:p>
    <w:p w14:paraId="5C5F068D" w14:textId="77777777" w:rsidR="00F678DB" w:rsidRPr="00F678DB" w:rsidRDefault="00F678DB" w:rsidP="00F678DB">
      <w:pPr>
        <w:pStyle w:val="Bibliography"/>
        <w:rPr>
          <w:lang w:val="nb-NO"/>
        </w:rPr>
      </w:pPr>
      <w:r w:rsidRPr="00F678DB">
        <w:t xml:space="preserve">van den Heuvel, O. A., Boedhoe, P. S. W., </w:t>
      </w:r>
      <w:proofErr w:type="spellStart"/>
      <w:r w:rsidRPr="00F678DB">
        <w:t>Bertolin</w:t>
      </w:r>
      <w:proofErr w:type="spellEnd"/>
      <w:r w:rsidRPr="00F678DB">
        <w:t xml:space="preserve">, S., Bruin, W. B., Francks, C., Ivanov, I., Jahanshad, N., Kong, X.-Z., Kwon, J. S., O’Neill, J., Paus, T., Patel, Y., </w:t>
      </w:r>
      <w:proofErr w:type="spellStart"/>
      <w:r w:rsidRPr="00F678DB">
        <w:t>Piras</w:t>
      </w:r>
      <w:proofErr w:type="spellEnd"/>
      <w:r w:rsidRPr="00F678DB">
        <w:t xml:space="preserve">, F., </w:t>
      </w:r>
      <w:proofErr w:type="spellStart"/>
      <w:r w:rsidRPr="00F678DB">
        <w:t>Schmaal</w:t>
      </w:r>
      <w:proofErr w:type="spellEnd"/>
      <w:r w:rsidRPr="00F678DB">
        <w:t xml:space="preserve">, L., Soriano-Mas, C., Spalletta, G., van </w:t>
      </w:r>
      <w:proofErr w:type="spellStart"/>
      <w:r w:rsidRPr="00F678DB">
        <w:t>Wingen</w:t>
      </w:r>
      <w:proofErr w:type="spellEnd"/>
      <w:r w:rsidRPr="00F678DB">
        <w:t xml:space="preserve">, G. A., Yun, J.-Y., </w:t>
      </w:r>
      <w:proofErr w:type="spellStart"/>
      <w:r w:rsidRPr="00F678DB">
        <w:t>Vriend</w:t>
      </w:r>
      <w:proofErr w:type="spellEnd"/>
      <w:r w:rsidRPr="00F678DB">
        <w:t xml:space="preserve">, C., … ENIGMA-OCD working group. (2022). An overview of the first 5 years of the ENIGMA obsessive-compulsive disorder working group: The power of worldwide collaboration. </w:t>
      </w:r>
      <w:r w:rsidRPr="00F678DB">
        <w:rPr>
          <w:i/>
          <w:iCs/>
          <w:lang w:val="nb-NO"/>
        </w:rPr>
        <w:t xml:space="preserve">Human Brain </w:t>
      </w:r>
      <w:proofErr w:type="spellStart"/>
      <w:r w:rsidRPr="00F678DB">
        <w:rPr>
          <w:i/>
          <w:iCs/>
          <w:lang w:val="nb-NO"/>
        </w:rPr>
        <w:t>Mapping</w:t>
      </w:r>
      <w:proofErr w:type="spellEnd"/>
      <w:r w:rsidRPr="00F678DB">
        <w:rPr>
          <w:lang w:val="nb-NO"/>
        </w:rPr>
        <w:t xml:space="preserve">, </w:t>
      </w:r>
      <w:r w:rsidRPr="00F678DB">
        <w:rPr>
          <w:i/>
          <w:iCs/>
          <w:lang w:val="nb-NO"/>
        </w:rPr>
        <w:t>43</w:t>
      </w:r>
      <w:r w:rsidRPr="00F678DB">
        <w:rPr>
          <w:lang w:val="nb-NO"/>
        </w:rPr>
        <w:t>(1), 23–36. https://doi.org/10.1002/hbm.24972</w:t>
      </w:r>
    </w:p>
    <w:p w14:paraId="448B3473" w14:textId="77777777" w:rsidR="00F678DB" w:rsidRPr="00F678DB" w:rsidRDefault="00F678DB" w:rsidP="00F678DB">
      <w:pPr>
        <w:pStyle w:val="Bibliography"/>
      </w:pPr>
      <w:r w:rsidRPr="00F678DB">
        <w:rPr>
          <w:lang w:val="nb-NO"/>
        </w:rPr>
        <w:lastRenderedPageBreak/>
        <w:t xml:space="preserve">van den </w:t>
      </w:r>
      <w:proofErr w:type="spellStart"/>
      <w:r w:rsidRPr="00F678DB">
        <w:rPr>
          <w:lang w:val="nb-NO"/>
        </w:rPr>
        <w:t>Heuvel</w:t>
      </w:r>
      <w:proofErr w:type="spellEnd"/>
      <w:r w:rsidRPr="00F678DB">
        <w:rPr>
          <w:lang w:val="nb-NO"/>
        </w:rPr>
        <w:t xml:space="preserve">, O. A., </w:t>
      </w:r>
      <w:proofErr w:type="spellStart"/>
      <w:r w:rsidRPr="00F678DB">
        <w:rPr>
          <w:lang w:val="nb-NO"/>
        </w:rPr>
        <w:t>Remijnse</w:t>
      </w:r>
      <w:proofErr w:type="spellEnd"/>
      <w:r w:rsidRPr="00F678DB">
        <w:rPr>
          <w:lang w:val="nb-NO"/>
        </w:rPr>
        <w:t xml:space="preserve">, P. L., </w:t>
      </w:r>
      <w:proofErr w:type="spellStart"/>
      <w:r w:rsidRPr="00F678DB">
        <w:rPr>
          <w:lang w:val="nb-NO"/>
        </w:rPr>
        <w:t>Mataix-Cols</w:t>
      </w:r>
      <w:proofErr w:type="spellEnd"/>
      <w:r w:rsidRPr="00F678DB">
        <w:rPr>
          <w:lang w:val="nb-NO"/>
        </w:rPr>
        <w:t xml:space="preserve">, D., </w:t>
      </w:r>
      <w:proofErr w:type="spellStart"/>
      <w:r w:rsidRPr="00F678DB">
        <w:rPr>
          <w:lang w:val="nb-NO"/>
        </w:rPr>
        <w:t>Vrenken</w:t>
      </w:r>
      <w:proofErr w:type="spellEnd"/>
      <w:r w:rsidRPr="00F678DB">
        <w:rPr>
          <w:lang w:val="nb-NO"/>
        </w:rPr>
        <w:t xml:space="preserve">, H., </w:t>
      </w:r>
      <w:proofErr w:type="spellStart"/>
      <w:r w:rsidRPr="00F678DB">
        <w:rPr>
          <w:lang w:val="nb-NO"/>
        </w:rPr>
        <w:t>Groenewegen</w:t>
      </w:r>
      <w:proofErr w:type="spellEnd"/>
      <w:r w:rsidRPr="00F678DB">
        <w:rPr>
          <w:lang w:val="nb-NO"/>
        </w:rPr>
        <w:t xml:space="preserve">, H. J., </w:t>
      </w:r>
      <w:proofErr w:type="spellStart"/>
      <w:r w:rsidRPr="00F678DB">
        <w:rPr>
          <w:lang w:val="nb-NO"/>
        </w:rPr>
        <w:t>Uylings</w:t>
      </w:r>
      <w:proofErr w:type="spellEnd"/>
      <w:r w:rsidRPr="00F678DB">
        <w:rPr>
          <w:lang w:val="nb-NO"/>
        </w:rPr>
        <w:t xml:space="preserve">, H. B. M., van </w:t>
      </w:r>
      <w:proofErr w:type="spellStart"/>
      <w:r w:rsidRPr="00F678DB">
        <w:rPr>
          <w:lang w:val="nb-NO"/>
        </w:rPr>
        <w:t>Balkom</w:t>
      </w:r>
      <w:proofErr w:type="spellEnd"/>
      <w:r w:rsidRPr="00F678DB">
        <w:rPr>
          <w:lang w:val="nb-NO"/>
        </w:rPr>
        <w:t xml:space="preserve">, A. J. L. M., &amp; </w:t>
      </w:r>
      <w:proofErr w:type="spellStart"/>
      <w:r w:rsidRPr="00F678DB">
        <w:rPr>
          <w:lang w:val="nb-NO"/>
        </w:rPr>
        <w:t>Veltman</w:t>
      </w:r>
      <w:proofErr w:type="spellEnd"/>
      <w:r w:rsidRPr="00F678DB">
        <w:rPr>
          <w:lang w:val="nb-NO"/>
        </w:rPr>
        <w:t xml:space="preserve">, D. J. (2009). </w:t>
      </w:r>
      <w:r w:rsidRPr="00F678DB">
        <w:t xml:space="preserve">The major symptom dimensions of obsessive-compulsive disorder are mediated by partially distinct neural systems. </w:t>
      </w:r>
      <w:r w:rsidRPr="00F678DB">
        <w:rPr>
          <w:i/>
          <w:iCs/>
        </w:rPr>
        <w:t>Brain: A Journal of Neurology</w:t>
      </w:r>
      <w:r w:rsidRPr="00F678DB">
        <w:t xml:space="preserve">, </w:t>
      </w:r>
      <w:r w:rsidRPr="00F678DB">
        <w:rPr>
          <w:i/>
          <w:iCs/>
        </w:rPr>
        <w:t>132</w:t>
      </w:r>
      <w:r w:rsidRPr="00F678DB">
        <w:t>(Pt 4), 853–868. https://doi.org/10.1093/brain/awn267</w:t>
      </w:r>
    </w:p>
    <w:p w14:paraId="2B6808D4" w14:textId="77777777" w:rsidR="00F678DB" w:rsidRPr="00F678DB" w:rsidRDefault="00F678DB" w:rsidP="00F678DB">
      <w:pPr>
        <w:pStyle w:val="Bibliography"/>
      </w:pPr>
      <w:r w:rsidRPr="00F678DB">
        <w:t xml:space="preserve">van den Heuvel, O. A., van </w:t>
      </w:r>
      <w:proofErr w:type="spellStart"/>
      <w:r w:rsidRPr="00F678DB">
        <w:t>Wingen</w:t>
      </w:r>
      <w:proofErr w:type="spellEnd"/>
      <w:r w:rsidRPr="00F678DB">
        <w:t xml:space="preserve">, G., Soriano-Mas, C., Alonso, P., Chamberlain, S. R., </w:t>
      </w:r>
      <w:proofErr w:type="spellStart"/>
      <w:r w:rsidRPr="00F678DB">
        <w:t>Nakamae</w:t>
      </w:r>
      <w:proofErr w:type="spellEnd"/>
      <w:r w:rsidRPr="00F678DB">
        <w:t xml:space="preserve">, T., Denys, D., </w:t>
      </w:r>
      <w:proofErr w:type="spellStart"/>
      <w:r w:rsidRPr="00F678DB">
        <w:t>Goudriaan</w:t>
      </w:r>
      <w:proofErr w:type="spellEnd"/>
      <w:r w:rsidRPr="00F678DB">
        <w:t xml:space="preserve">, A. E., &amp; Veltman, D. J. (2016). Brain circuitry of compulsivity. </w:t>
      </w:r>
      <w:r w:rsidRPr="00F678DB">
        <w:rPr>
          <w:i/>
          <w:iCs/>
        </w:rPr>
        <w:t>European Neuropsychopharmacology: The Journal of the European College of Neuropsychopharmacology</w:t>
      </w:r>
      <w:r w:rsidRPr="00F678DB">
        <w:t xml:space="preserve">, </w:t>
      </w:r>
      <w:r w:rsidRPr="00F678DB">
        <w:rPr>
          <w:i/>
          <w:iCs/>
        </w:rPr>
        <w:t>26</w:t>
      </w:r>
      <w:r w:rsidRPr="00F678DB">
        <w:t>(5), 810–827. https://doi.org/10.1016/j.euroneuro.2015.12.005</w:t>
      </w:r>
    </w:p>
    <w:p w14:paraId="512779D1" w14:textId="77777777" w:rsidR="00F678DB" w:rsidRPr="00F678DB" w:rsidRDefault="00F678DB" w:rsidP="00F678DB">
      <w:pPr>
        <w:pStyle w:val="Bibliography"/>
      </w:pPr>
      <w:r w:rsidRPr="00F678DB">
        <w:t xml:space="preserve">Vygotsky, L. S. (1978). </w:t>
      </w:r>
      <w:r w:rsidRPr="00F678DB">
        <w:rPr>
          <w:i/>
          <w:iCs/>
        </w:rPr>
        <w:t>Mind in society: The development of higher psychological processes</w:t>
      </w:r>
      <w:r w:rsidRPr="00F678DB">
        <w:t xml:space="preserve"> (Vol. 86). Harvard university press.</w:t>
      </w:r>
    </w:p>
    <w:p w14:paraId="727927BB" w14:textId="77777777" w:rsidR="00F678DB" w:rsidRPr="00F678DB" w:rsidRDefault="00F678DB" w:rsidP="00F678DB">
      <w:pPr>
        <w:pStyle w:val="Bibliography"/>
      </w:pPr>
      <w:r w:rsidRPr="00F678DB">
        <w:t xml:space="preserve">Wald, L., Schmitt, F., &amp; Dale, A. (2001). Systematic spatial distortion in MRI due to gradient non-linearities. </w:t>
      </w:r>
      <w:proofErr w:type="spellStart"/>
      <w:r w:rsidRPr="00F678DB">
        <w:rPr>
          <w:i/>
          <w:iCs/>
        </w:rPr>
        <w:t>NeuroImage</w:t>
      </w:r>
      <w:proofErr w:type="spellEnd"/>
      <w:r w:rsidRPr="00F678DB">
        <w:rPr>
          <w:i/>
          <w:iCs/>
        </w:rPr>
        <w:t xml:space="preserve"> (Orlando, Fla.)</w:t>
      </w:r>
      <w:r w:rsidRPr="00F678DB">
        <w:t xml:space="preserve">, </w:t>
      </w:r>
      <w:r w:rsidRPr="00F678DB">
        <w:rPr>
          <w:i/>
          <w:iCs/>
        </w:rPr>
        <w:t>13</w:t>
      </w:r>
      <w:r w:rsidRPr="00F678DB">
        <w:t>(6), 50–50. https://doi.org/10.1016/S1053-8119(01)91393-X</w:t>
      </w:r>
    </w:p>
    <w:p w14:paraId="2CF624D9" w14:textId="77777777" w:rsidR="00F678DB" w:rsidRPr="00F678DB" w:rsidRDefault="00F678DB" w:rsidP="00F678DB">
      <w:pPr>
        <w:pStyle w:val="Bibliography"/>
      </w:pPr>
      <w:r w:rsidRPr="00F678DB">
        <w:t xml:space="preserve">Wang, Z., Fontaine, M., Cyr, M., Rynn, M. A., Simpson, H. B., Marsh, R., &amp; </w:t>
      </w:r>
      <w:proofErr w:type="spellStart"/>
      <w:r w:rsidRPr="00F678DB">
        <w:t>Pagliaccio</w:t>
      </w:r>
      <w:proofErr w:type="spellEnd"/>
      <w:r w:rsidRPr="00F678DB">
        <w:t xml:space="preserve">, D. (2022). Subcortical shape in pediatric and adult obsessive-compulsive disorder. </w:t>
      </w:r>
      <w:r w:rsidRPr="00F678DB">
        <w:rPr>
          <w:i/>
          <w:iCs/>
        </w:rPr>
        <w:t>Depression and Anxiety</w:t>
      </w:r>
      <w:r w:rsidRPr="00F678DB">
        <w:t xml:space="preserve">, </w:t>
      </w:r>
      <w:r w:rsidRPr="00F678DB">
        <w:rPr>
          <w:i/>
          <w:iCs/>
        </w:rPr>
        <w:t>39</w:t>
      </w:r>
      <w:r w:rsidRPr="00F678DB">
        <w:t>(6), 504–514. https://doi.org/10.1002/da.23261</w:t>
      </w:r>
    </w:p>
    <w:p w14:paraId="79F072AB" w14:textId="77777777" w:rsidR="00F678DB" w:rsidRPr="00F678DB" w:rsidRDefault="00F678DB" w:rsidP="00F678DB">
      <w:pPr>
        <w:pStyle w:val="Bibliography"/>
      </w:pPr>
      <w:r w:rsidRPr="00F678DB">
        <w:t xml:space="preserve">Weisz, J. R., Doss, A. J., &amp; Hawley, K. M. (2005). Youth Psychotherapy Outcome Research: A Review and Critique of the Evidence Base. </w:t>
      </w:r>
      <w:r w:rsidRPr="00F678DB">
        <w:rPr>
          <w:i/>
          <w:iCs/>
        </w:rPr>
        <w:t>Annual Review of Psychology</w:t>
      </w:r>
      <w:r w:rsidRPr="00F678DB">
        <w:t xml:space="preserve">, </w:t>
      </w:r>
      <w:r w:rsidRPr="00F678DB">
        <w:rPr>
          <w:i/>
          <w:iCs/>
        </w:rPr>
        <w:t>56</w:t>
      </w:r>
      <w:r w:rsidRPr="00F678DB">
        <w:t>(Volume 56, 2005), 337–363. https://doi.org/10.1146/annurev.psych.55.090902.141449</w:t>
      </w:r>
    </w:p>
    <w:p w14:paraId="186C0229" w14:textId="77777777" w:rsidR="00F678DB" w:rsidRPr="00F678DB" w:rsidRDefault="00F678DB" w:rsidP="00F678DB">
      <w:pPr>
        <w:pStyle w:val="Bibliography"/>
      </w:pPr>
      <w:r w:rsidRPr="00F678DB">
        <w:lastRenderedPageBreak/>
        <w:t xml:space="preserve">Wells, W. M., Viola, P., Atsumi, H., Nakajima, S., &amp; </w:t>
      </w:r>
      <w:proofErr w:type="spellStart"/>
      <w:r w:rsidRPr="00F678DB">
        <w:t>Kikinis</w:t>
      </w:r>
      <w:proofErr w:type="spellEnd"/>
      <w:r w:rsidRPr="00F678DB">
        <w:t xml:space="preserve">, R. (1996). Multi-modal volume registration by maximization of mutual information. </w:t>
      </w:r>
      <w:r w:rsidRPr="00F678DB">
        <w:rPr>
          <w:i/>
          <w:iCs/>
        </w:rPr>
        <w:t>Medical Image Analysis</w:t>
      </w:r>
      <w:r w:rsidRPr="00F678DB">
        <w:t xml:space="preserve">, </w:t>
      </w:r>
      <w:r w:rsidRPr="00F678DB">
        <w:rPr>
          <w:i/>
          <w:iCs/>
        </w:rPr>
        <w:t>1</w:t>
      </w:r>
      <w:r w:rsidRPr="00F678DB">
        <w:t>(1), 35–51. https://doi.org/10.1016/S1361-8415(01)80004-9</w:t>
      </w:r>
    </w:p>
    <w:p w14:paraId="029B91ED" w14:textId="77777777" w:rsidR="00F678DB" w:rsidRPr="00F678DB" w:rsidRDefault="00F678DB" w:rsidP="00F678DB">
      <w:pPr>
        <w:pStyle w:val="Bibliography"/>
        <w:rPr>
          <w:lang w:val="nb-NO"/>
        </w:rPr>
      </w:pPr>
      <w:r w:rsidRPr="00F678DB">
        <w:rPr>
          <w:lang w:val="nb-NO"/>
        </w:rPr>
        <w:t xml:space="preserve">White, N., </w:t>
      </w:r>
      <w:proofErr w:type="spellStart"/>
      <w:r w:rsidRPr="00F678DB">
        <w:rPr>
          <w:lang w:val="nb-NO"/>
        </w:rPr>
        <w:t>Roddey</w:t>
      </w:r>
      <w:proofErr w:type="spellEnd"/>
      <w:r w:rsidRPr="00F678DB">
        <w:rPr>
          <w:lang w:val="nb-NO"/>
        </w:rPr>
        <w:t xml:space="preserve">, C., </w:t>
      </w:r>
      <w:proofErr w:type="spellStart"/>
      <w:r w:rsidRPr="00F678DB">
        <w:rPr>
          <w:lang w:val="nb-NO"/>
        </w:rPr>
        <w:t>Shankaranarayanan</w:t>
      </w:r>
      <w:proofErr w:type="spellEnd"/>
      <w:r w:rsidRPr="00F678DB">
        <w:rPr>
          <w:lang w:val="nb-NO"/>
        </w:rPr>
        <w:t xml:space="preserve">, A., Han, E., Rettmann, D., Santos, J., </w:t>
      </w:r>
      <w:proofErr w:type="spellStart"/>
      <w:r w:rsidRPr="00F678DB">
        <w:rPr>
          <w:lang w:val="nb-NO"/>
        </w:rPr>
        <w:t>Kuperman</w:t>
      </w:r>
      <w:proofErr w:type="spellEnd"/>
      <w:r w:rsidRPr="00F678DB">
        <w:rPr>
          <w:lang w:val="nb-NO"/>
        </w:rPr>
        <w:t xml:space="preserve">, J., &amp; Dale, A. (2010). </w:t>
      </w:r>
      <w:r w:rsidRPr="00F678DB">
        <w:t xml:space="preserve">PROMO: Real-time prospective motion correction in MRI using image-based tracking. </w:t>
      </w:r>
      <w:proofErr w:type="spellStart"/>
      <w:r w:rsidRPr="00F678DB">
        <w:rPr>
          <w:i/>
          <w:iCs/>
          <w:lang w:val="nb-NO"/>
        </w:rPr>
        <w:t>Magn</w:t>
      </w:r>
      <w:proofErr w:type="spellEnd"/>
      <w:r w:rsidRPr="00F678DB">
        <w:rPr>
          <w:i/>
          <w:iCs/>
          <w:lang w:val="nb-NO"/>
        </w:rPr>
        <w:t xml:space="preserve">. </w:t>
      </w:r>
      <w:proofErr w:type="spellStart"/>
      <w:r w:rsidRPr="00F678DB">
        <w:rPr>
          <w:i/>
          <w:iCs/>
          <w:lang w:val="nb-NO"/>
        </w:rPr>
        <w:t>Reson</w:t>
      </w:r>
      <w:proofErr w:type="spellEnd"/>
      <w:r w:rsidRPr="00F678DB">
        <w:rPr>
          <w:i/>
          <w:iCs/>
          <w:lang w:val="nb-NO"/>
        </w:rPr>
        <w:t>. Med</w:t>
      </w:r>
      <w:r w:rsidRPr="00F678DB">
        <w:rPr>
          <w:lang w:val="nb-NO"/>
        </w:rPr>
        <w:t xml:space="preserve">, </w:t>
      </w:r>
      <w:r w:rsidRPr="00F678DB">
        <w:rPr>
          <w:i/>
          <w:iCs/>
          <w:lang w:val="nb-NO"/>
        </w:rPr>
        <w:t>63</w:t>
      </w:r>
      <w:r w:rsidRPr="00F678DB">
        <w:rPr>
          <w:lang w:val="nb-NO"/>
        </w:rPr>
        <w:t>(1), 91–105. https://doi.org/10.1002/mrm.22176</w:t>
      </w:r>
    </w:p>
    <w:p w14:paraId="2539D8F6" w14:textId="77777777" w:rsidR="00F678DB" w:rsidRPr="00F678DB" w:rsidRDefault="00F678DB" w:rsidP="00F678DB">
      <w:pPr>
        <w:pStyle w:val="Bibliography"/>
      </w:pPr>
      <w:r w:rsidRPr="00F678DB">
        <w:rPr>
          <w:lang w:val="nb-NO"/>
        </w:rPr>
        <w:t xml:space="preserve">Wu, </w:t>
      </w:r>
      <w:proofErr w:type="spellStart"/>
      <w:r w:rsidRPr="00F678DB">
        <w:rPr>
          <w:lang w:val="nb-NO"/>
        </w:rPr>
        <w:t>X</w:t>
      </w:r>
      <w:proofErr w:type="spellEnd"/>
      <w:r w:rsidRPr="00F678DB">
        <w:rPr>
          <w:lang w:val="nb-NO"/>
        </w:rPr>
        <w:t xml:space="preserve">., Yu, G., Zhang, K., Feng, J., Zhang, J., </w:t>
      </w:r>
      <w:proofErr w:type="spellStart"/>
      <w:r w:rsidRPr="00F678DB">
        <w:rPr>
          <w:lang w:val="nb-NO"/>
        </w:rPr>
        <w:t>Sahakian</w:t>
      </w:r>
      <w:proofErr w:type="spellEnd"/>
      <w:r w:rsidRPr="00F678DB">
        <w:rPr>
          <w:lang w:val="nb-NO"/>
        </w:rPr>
        <w:t xml:space="preserve">, B. J., &amp; Robbins, T. W. (2022). </w:t>
      </w:r>
      <w:r w:rsidRPr="00F678DB">
        <w:t xml:space="preserve">Symptom-Based Profiling and Multimodal Neuroimaging of a Large </w:t>
      </w:r>
      <w:proofErr w:type="spellStart"/>
      <w:r w:rsidRPr="00F678DB">
        <w:t>Preteenage</w:t>
      </w:r>
      <w:proofErr w:type="spellEnd"/>
      <w:r w:rsidRPr="00F678DB">
        <w:t xml:space="preserve"> Population Identifies Distinct Obsessive-Compulsive Disorder–like Subtypes </w:t>
      </w:r>
      <w:proofErr w:type="gramStart"/>
      <w:r w:rsidRPr="00F678DB">
        <w:t>With</w:t>
      </w:r>
      <w:proofErr w:type="gramEnd"/>
      <w:r w:rsidRPr="00F678DB">
        <w:t xml:space="preserve"> Neurocognitive Differences. </w:t>
      </w:r>
      <w:r w:rsidRPr="00F678DB">
        <w:rPr>
          <w:i/>
          <w:iCs/>
        </w:rPr>
        <w:t xml:space="preserve">Biological </w:t>
      </w:r>
      <w:proofErr w:type="gramStart"/>
      <w:r w:rsidRPr="00F678DB">
        <w:rPr>
          <w:i/>
          <w:iCs/>
        </w:rPr>
        <w:t>Psychiatry :</w:t>
      </w:r>
      <w:proofErr w:type="gramEnd"/>
      <w:r w:rsidRPr="00F678DB">
        <w:rPr>
          <w:i/>
          <w:iCs/>
        </w:rPr>
        <w:t xml:space="preserve"> Cognitive Neuroscience and Neuroimaging</w:t>
      </w:r>
      <w:r w:rsidRPr="00F678DB">
        <w:t xml:space="preserve">, </w:t>
      </w:r>
      <w:r w:rsidRPr="00F678DB">
        <w:rPr>
          <w:i/>
          <w:iCs/>
        </w:rPr>
        <w:t>7</w:t>
      </w:r>
      <w:r w:rsidRPr="00F678DB">
        <w:t>(11), 1078–1089. https://doi.org/10.1016/j.bpsc.2021.06.011</w:t>
      </w:r>
    </w:p>
    <w:p w14:paraId="3745211F" w14:textId="77777777" w:rsidR="00F678DB" w:rsidRPr="00F678DB" w:rsidRDefault="00F678DB" w:rsidP="00F678DB">
      <w:pPr>
        <w:pStyle w:val="Bibliography"/>
      </w:pPr>
      <w:proofErr w:type="spellStart"/>
      <w:r w:rsidRPr="00F678DB">
        <w:rPr>
          <w:i/>
          <w:iCs/>
        </w:rPr>
        <w:t>XGBoost</w:t>
      </w:r>
      <w:proofErr w:type="spellEnd"/>
      <w:r w:rsidRPr="00F678DB">
        <w:t>. (2022). https://xgboost.readthedocs.io/en/stable/parameter.html</w:t>
      </w:r>
    </w:p>
    <w:p w14:paraId="7214853D" w14:textId="77777777" w:rsidR="00F678DB" w:rsidRPr="00F678DB" w:rsidRDefault="00F678DB" w:rsidP="00F678DB">
      <w:pPr>
        <w:pStyle w:val="Bibliography"/>
      </w:pPr>
      <w:proofErr w:type="spellStart"/>
      <w:r w:rsidRPr="00F678DB">
        <w:t>XGBoost</w:t>
      </w:r>
      <w:proofErr w:type="spellEnd"/>
      <w:r w:rsidRPr="00F678DB">
        <w:t xml:space="preserve"> Developers. (2022). </w:t>
      </w:r>
      <w:proofErr w:type="spellStart"/>
      <w:r w:rsidRPr="00F678DB">
        <w:rPr>
          <w:i/>
          <w:iCs/>
        </w:rPr>
        <w:t>XGBoost</w:t>
      </w:r>
      <w:proofErr w:type="spellEnd"/>
      <w:r w:rsidRPr="00F678DB">
        <w:rPr>
          <w:i/>
          <w:iCs/>
        </w:rPr>
        <w:t xml:space="preserve"> Parameters—</w:t>
      </w:r>
      <w:proofErr w:type="spellStart"/>
      <w:r w:rsidRPr="00F678DB">
        <w:rPr>
          <w:i/>
          <w:iCs/>
        </w:rPr>
        <w:t>Xgboost</w:t>
      </w:r>
      <w:proofErr w:type="spellEnd"/>
      <w:r w:rsidRPr="00F678DB">
        <w:rPr>
          <w:i/>
          <w:iCs/>
        </w:rPr>
        <w:t xml:space="preserve"> 3.1.0-dev documentation</w:t>
      </w:r>
      <w:r w:rsidRPr="00F678DB">
        <w:t>. https://xgboost.readthedocs.io/en/latest/parameter.html#general-parameters</w:t>
      </w:r>
    </w:p>
    <w:p w14:paraId="18487358" w14:textId="77777777" w:rsidR="00F678DB" w:rsidRPr="00F678DB" w:rsidRDefault="00F678DB" w:rsidP="00F678DB">
      <w:pPr>
        <w:pStyle w:val="Bibliography"/>
      </w:pPr>
      <w:proofErr w:type="spellStart"/>
      <w:r w:rsidRPr="00F678DB">
        <w:rPr>
          <w:i/>
          <w:iCs/>
        </w:rPr>
        <w:t>xgboost</w:t>
      </w:r>
      <w:proofErr w:type="spellEnd"/>
      <w:r w:rsidRPr="00F678DB">
        <w:rPr>
          <w:i/>
          <w:iCs/>
        </w:rPr>
        <w:t xml:space="preserve"> Grid Search—R</w:t>
      </w:r>
      <w:r w:rsidRPr="00F678DB">
        <w:t>. (n.d.). Retrieved April 20, 2025, from https://kaggle.com/code/silverstone1903/xgboost-grid-search-r</w:t>
      </w:r>
    </w:p>
    <w:p w14:paraId="2E7DA5F3" w14:textId="77777777" w:rsidR="00F678DB" w:rsidRPr="00F678DB" w:rsidRDefault="00F678DB" w:rsidP="00F678DB">
      <w:pPr>
        <w:pStyle w:val="Bibliography"/>
      </w:pPr>
      <w:r w:rsidRPr="00F678DB">
        <w:t xml:space="preserve">Xie, C., Ma, L., Jiang, N., Huang, R., Li, L., Gong, L., He, C., Xiao, C., Liu, W., Xu, S., &amp; Zhang, Z. (2017). Imbalanced functional link between reward circuits and the cognitive control system in patients with obsessive-compulsive disorder. </w:t>
      </w:r>
      <w:r w:rsidRPr="00F678DB">
        <w:rPr>
          <w:i/>
          <w:iCs/>
        </w:rPr>
        <w:t xml:space="preserve">Brain Imaging </w:t>
      </w:r>
      <w:proofErr w:type="spellStart"/>
      <w:r w:rsidRPr="00F678DB">
        <w:rPr>
          <w:i/>
          <w:iCs/>
        </w:rPr>
        <w:t>Behav</w:t>
      </w:r>
      <w:proofErr w:type="spellEnd"/>
      <w:r w:rsidRPr="00F678DB">
        <w:t xml:space="preserve">, </w:t>
      </w:r>
      <w:r w:rsidRPr="00F678DB">
        <w:rPr>
          <w:i/>
          <w:iCs/>
        </w:rPr>
        <w:t>11</w:t>
      </w:r>
      <w:r w:rsidRPr="00F678DB">
        <w:t>(4), 1099–1109. https://doi.org/10.1007/s11682-016-9585-7</w:t>
      </w:r>
    </w:p>
    <w:p w14:paraId="255430D9" w14:textId="77777777" w:rsidR="00F678DB" w:rsidRPr="00F678DB" w:rsidRDefault="00F678DB" w:rsidP="00F678DB">
      <w:pPr>
        <w:pStyle w:val="Bibliography"/>
      </w:pPr>
      <w:r w:rsidRPr="00F678DB">
        <w:t xml:space="preserve">Zucker, R. A., Gonzalez, R., Feldstein Ewing, S. W., Paulus, M. P., Arroyo, J., </w:t>
      </w:r>
      <w:proofErr w:type="spellStart"/>
      <w:r w:rsidRPr="00F678DB">
        <w:t>Fuligni</w:t>
      </w:r>
      <w:proofErr w:type="spellEnd"/>
      <w:r w:rsidRPr="00F678DB">
        <w:t xml:space="preserve">, A., Morris, A. S., Sanchez, M., &amp; Wills, T. (2018). Assessment of culture and environment </w:t>
      </w:r>
      <w:r w:rsidRPr="00F678DB">
        <w:lastRenderedPageBreak/>
        <w:t xml:space="preserve">in the Adolescent Brain and Cognitive Development Study: Rationale, description of measures, and early data. </w:t>
      </w:r>
      <w:r w:rsidRPr="00F678DB">
        <w:rPr>
          <w:i/>
          <w:iCs/>
        </w:rPr>
        <w:t>Developmental Cognitive Neuroscience</w:t>
      </w:r>
      <w:r w:rsidRPr="00F678DB">
        <w:t xml:space="preserve">, </w:t>
      </w:r>
      <w:r w:rsidRPr="00F678DB">
        <w:rPr>
          <w:i/>
          <w:iCs/>
        </w:rPr>
        <w:t>32</w:t>
      </w:r>
      <w:r w:rsidRPr="00F678DB">
        <w:t>, 107–120. https://doi.org/10.1016/j.dcn.2018.03.004</w:t>
      </w:r>
    </w:p>
    <w:p w14:paraId="47D85E6C" w14:textId="2F9065F6" w:rsidR="0085206F" w:rsidRDefault="00B365C7" w:rsidP="00B365C7">
      <w:pPr>
        <w:rPr>
          <w:color w:val="000000" w:themeColor="text1"/>
        </w:rPr>
      </w:pPr>
      <w:r w:rsidRPr="00B365C7">
        <w:rPr>
          <w:color w:val="000000" w:themeColor="text1"/>
        </w:rPr>
        <w:fldChar w:fldCharType="end"/>
      </w:r>
    </w:p>
    <w:p w14:paraId="51A45C24" w14:textId="77777777" w:rsidR="0085206F" w:rsidRDefault="0085206F">
      <w:pPr>
        <w:spacing w:line="240" w:lineRule="auto"/>
        <w:rPr>
          <w:color w:val="000000" w:themeColor="text1"/>
        </w:rPr>
      </w:pPr>
      <w:r>
        <w:rPr>
          <w:color w:val="000000" w:themeColor="text1"/>
        </w:rPr>
        <w:br w:type="page"/>
      </w:r>
    </w:p>
    <w:p w14:paraId="4195EC20" w14:textId="25F7740B" w:rsidR="00B365C7" w:rsidRDefault="0085206F" w:rsidP="0085206F">
      <w:pPr>
        <w:pStyle w:val="Style1"/>
      </w:pPr>
      <w:r>
        <w:lastRenderedPageBreak/>
        <w:t>Appendix</w:t>
      </w:r>
    </w:p>
    <w:p w14:paraId="3576B7E6" w14:textId="77777777" w:rsidR="0085206F" w:rsidRPr="0085206F" w:rsidRDefault="0085206F" w:rsidP="0085206F">
      <w:pPr>
        <w:rPr>
          <w:i/>
          <w:iCs/>
          <w:color w:val="000000" w:themeColor="text1"/>
        </w:rPr>
      </w:pPr>
      <w:r w:rsidRPr="0085206F">
        <w:rPr>
          <w:i/>
          <w:iCs/>
          <w:color w:val="000000" w:themeColor="text1"/>
        </w:rPr>
        <w:t>Table A. Best Tuning Parameters</w:t>
      </w:r>
    </w:p>
    <w:tbl>
      <w:tblPr>
        <w:tblStyle w:val="TableGrid"/>
        <w:tblW w:w="0" w:type="auto"/>
        <w:tblLook w:val="04A0" w:firstRow="1" w:lastRow="0" w:firstColumn="1" w:lastColumn="0" w:noHBand="0" w:noVBand="1"/>
      </w:tblPr>
      <w:tblGrid>
        <w:gridCol w:w="3116"/>
        <w:gridCol w:w="3117"/>
        <w:gridCol w:w="3117"/>
      </w:tblGrid>
      <w:tr w:rsidR="0085206F" w:rsidRPr="0085206F" w14:paraId="67FE7174" w14:textId="77777777" w:rsidTr="00E50B7D">
        <w:tc>
          <w:tcPr>
            <w:tcW w:w="3116" w:type="dxa"/>
          </w:tcPr>
          <w:p w14:paraId="2679CDAC" w14:textId="77777777" w:rsidR="0085206F" w:rsidRPr="0085206F" w:rsidRDefault="0085206F" w:rsidP="00E50B7D">
            <w:pPr>
              <w:rPr>
                <w:rFonts w:hAnsi="Symbol"/>
                <w:color w:val="000000" w:themeColor="text1"/>
              </w:rPr>
            </w:pPr>
            <w:r w:rsidRPr="0085206F">
              <w:rPr>
                <w:rFonts w:hAnsi="Symbol"/>
                <w:color w:val="000000" w:themeColor="text1"/>
              </w:rPr>
              <w:t>Parameter</w:t>
            </w:r>
          </w:p>
        </w:tc>
        <w:tc>
          <w:tcPr>
            <w:tcW w:w="3117" w:type="dxa"/>
          </w:tcPr>
          <w:p w14:paraId="29D4052B" w14:textId="77777777" w:rsidR="0085206F" w:rsidRPr="0085206F" w:rsidRDefault="0085206F" w:rsidP="00E50B7D">
            <w:pPr>
              <w:rPr>
                <w:rFonts w:hAnsi="Symbol"/>
                <w:color w:val="000000" w:themeColor="text1"/>
              </w:rPr>
            </w:pPr>
            <w:r w:rsidRPr="0085206F">
              <w:rPr>
                <w:rFonts w:hAnsi="Symbol"/>
                <w:color w:val="000000" w:themeColor="text1"/>
              </w:rPr>
              <w:t>CBCL</w:t>
            </w:r>
          </w:p>
        </w:tc>
        <w:tc>
          <w:tcPr>
            <w:tcW w:w="3117" w:type="dxa"/>
          </w:tcPr>
          <w:p w14:paraId="45D7199D" w14:textId="77777777" w:rsidR="0085206F" w:rsidRPr="0085206F" w:rsidRDefault="0085206F" w:rsidP="00E50B7D">
            <w:pPr>
              <w:rPr>
                <w:rFonts w:hAnsi="Symbol"/>
                <w:color w:val="000000" w:themeColor="text1"/>
              </w:rPr>
            </w:pPr>
            <w:r w:rsidRPr="0085206F">
              <w:rPr>
                <w:rFonts w:hAnsi="Symbol"/>
                <w:color w:val="000000" w:themeColor="text1"/>
              </w:rPr>
              <w:t>BPM</w:t>
            </w:r>
          </w:p>
        </w:tc>
      </w:tr>
      <w:tr w:rsidR="0085206F" w:rsidRPr="0085206F" w14:paraId="0D6E07CE" w14:textId="77777777" w:rsidTr="00E50B7D">
        <w:tc>
          <w:tcPr>
            <w:tcW w:w="3116" w:type="dxa"/>
          </w:tcPr>
          <w:p w14:paraId="27534BAE" w14:textId="77777777" w:rsidR="0085206F" w:rsidRPr="0085206F" w:rsidRDefault="0085206F" w:rsidP="00E50B7D">
            <w:pPr>
              <w:rPr>
                <w:rFonts w:hAnsi="Symbol"/>
                <w:color w:val="000000" w:themeColor="text1"/>
              </w:rPr>
            </w:pPr>
            <w:r w:rsidRPr="0085206F">
              <w:rPr>
                <w:rFonts w:hAnsi="Symbol"/>
                <w:color w:val="000000" w:themeColor="text1"/>
              </w:rPr>
              <w:t>Booster</w:t>
            </w:r>
          </w:p>
        </w:tc>
        <w:tc>
          <w:tcPr>
            <w:tcW w:w="3117" w:type="dxa"/>
          </w:tcPr>
          <w:p w14:paraId="418B1233"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c>
          <w:tcPr>
            <w:tcW w:w="3117" w:type="dxa"/>
          </w:tcPr>
          <w:p w14:paraId="0F460D04" w14:textId="77777777" w:rsidR="0085206F" w:rsidRPr="0085206F" w:rsidRDefault="0085206F" w:rsidP="00E50B7D">
            <w:pPr>
              <w:rPr>
                <w:rFonts w:hAnsi="Symbol"/>
                <w:color w:val="000000" w:themeColor="text1"/>
              </w:rPr>
            </w:pPr>
            <w:proofErr w:type="spellStart"/>
            <w:r w:rsidRPr="0085206F">
              <w:rPr>
                <w:rFonts w:hAnsi="Symbol"/>
                <w:color w:val="000000" w:themeColor="text1"/>
              </w:rPr>
              <w:t>Gbtree</w:t>
            </w:r>
            <w:proofErr w:type="spellEnd"/>
          </w:p>
        </w:tc>
      </w:tr>
      <w:tr w:rsidR="0085206F" w:rsidRPr="0085206F" w14:paraId="05FEF04E" w14:textId="77777777" w:rsidTr="00E50B7D">
        <w:tc>
          <w:tcPr>
            <w:tcW w:w="3116" w:type="dxa"/>
          </w:tcPr>
          <w:p w14:paraId="512E29E6" w14:textId="77777777" w:rsidR="0085206F" w:rsidRPr="0085206F" w:rsidRDefault="0085206F" w:rsidP="00E50B7D">
            <w:pPr>
              <w:rPr>
                <w:rFonts w:hAnsi="Symbol"/>
                <w:color w:val="000000" w:themeColor="text1"/>
              </w:rPr>
            </w:pPr>
            <w:r w:rsidRPr="0085206F">
              <w:rPr>
                <w:rFonts w:hAnsi="Symbol"/>
                <w:color w:val="000000" w:themeColor="text1"/>
              </w:rPr>
              <w:t>Objective</w:t>
            </w:r>
          </w:p>
        </w:tc>
        <w:tc>
          <w:tcPr>
            <w:tcW w:w="3117" w:type="dxa"/>
          </w:tcPr>
          <w:p w14:paraId="730A420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c>
          <w:tcPr>
            <w:tcW w:w="3117" w:type="dxa"/>
          </w:tcPr>
          <w:p w14:paraId="6B931E51" w14:textId="77777777" w:rsidR="0085206F" w:rsidRPr="0085206F" w:rsidRDefault="0085206F" w:rsidP="00E50B7D">
            <w:pPr>
              <w:rPr>
                <w:rFonts w:hAnsi="Symbol"/>
                <w:color w:val="000000" w:themeColor="text1"/>
              </w:rPr>
            </w:pPr>
            <w:proofErr w:type="spellStart"/>
            <w:proofErr w:type="gramStart"/>
            <w:r w:rsidRPr="0085206F">
              <w:rPr>
                <w:rFonts w:hAnsi="Symbol"/>
                <w:color w:val="000000" w:themeColor="text1"/>
              </w:rPr>
              <w:t>Multi:softprob</w:t>
            </w:r>
            <w:proofErr w:type="spellEnd"/>
            <w:proofErr w:type="gramEnd"/>
          </w:p>
        </w:tc>
      </w:tr>
      <w:tr w:rsidR="0085206F" w:rsidRPr="0085206F" w14:paraId="01FAE7A0" w14:textId="77777777" w:rsidTr="00E50B7D">
        <w:tc>
          <w:tcPr>
            <w:tcW w:w="3116" w:type="dxa"/>
          </w:tcPr>
          <w:p w14:paraId="2055A2F3" w14:textId="77777777" w:rsidR="0085206F" w:rsidRPr="0085206F" w:rsidRDefault="0085206F" w:rsidP="00E50B7D">
            <w:pPr>
              <w:rPr>
                <w:rFonts w:hAnsi="Symbol"/>
                <w:color w:val="000000" w:themeColor="text1"/>
              </w:rPr>
            </w:pPr>
            <w:r w:rsidRPr="0085206F">
              <w:rPr>
                <w:rFonts w:hAnsi="Symbol"/>
                <w:color w:val="000000" w:themeColor="text1"/>
              </w:rPr>
              <w:t>Evaluation Metric</w:t>
            </w:r>
          </w:p>
        </w:tc>
        <w:tc>
          <w:tcPr>
            <w:tcW w:w="3117" w:type="dxa"/>
          </w:tcPr>
          <w:p w14:paraId="10590A1D"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c>
          <w:tcPr>
            <w:tcW w:w="3117" w:type="dxa"/>
          </w:tcPr>
          <w:p w14:paraId="42E5B91A" w14:textId="77777777" w:rsidR="0085206F" w:rsidRPr="0085206F" w:rsidRDefault="0085206F" w:rsidP="00E50B7D">
            <w:pPr>
              <w:rPr>
                <w:rFonts w:hAnsi="Symbol"/>
                <w:color w:val="000000" w:themeColor="text1"/>
              </w:rPr>
            </w:pPr>
            <w:proofErr w:type="spellStart"/>
            <w:r w:rsidRPr="0085206F">
              <w:rPr>
                <w:rFonts w:hAnsi="Symbol"/>
                <w:color w:val="000000" w:themeColor="text1"/>
              </w:rPr>
              <w:t>mlogloss</w:t>
            </w:r>
            <w:proofErr w:type="spellEnd"/>
          </w:p>
        </w:tc>
      </w:tr>
      <w:tr w:rsidR="0085206F" w:rsidRPr="0085206F" w14:paraId="5F63683B" w14:textId="77777777" w:rsidTr="00E50B7D">
        <w:tc>
          <w:tcPr>
            <w:tcW w:w="3116" w:type="dxa"/>
          </w:tcPr>
          <w:p w14:paraId="11949C0D" w14:textId="77777777" w:rsidR="0085206F" w:rsidRPr="0085206F" w:rsidRDefault="0085206F" w:rsidP="00E50B7D">
            <w:pPr>
              <w:rPr>
                <w:rFonts w:hAnsi="Symbol"/>
                <w:color w:val="000000" w:themeColor="text1"/>
              </w:rPr>
            </w:pPr>
            <w:r w:rsidRPr="0085206F">
              <w:rPr>
                <w:rFonts w:hAnsi="Symbol"/>
                <w:color w:val="000000" w:themeColor="text1"/>
              </w:rPr>
              <w:t>Max Depth</w:t>
            </w:r>
          </w:p>
        </w:tc>
        <w:tc>
          <w:tcPr>
            <w:tcW w:w="3117" w:type="dxa"/>
          </w:tcPr>
          <w:p w14:paraId="0D3357AD" w14:textId="77777777" w:rsidR="0085206F" w:rsidRPr="0085206F" w:rsidRDefault="0085206F" w:rsidP="00E50B7D">
            <w:pPr>
              <w:rPr>
                <w:rFonts w:hAnsi="Symbol"/>
                <w:color w:val="000000" w:themeColor="text1"/>
              </w:rPr>
            </w:pPr>
            <w:r w:rsidRPr="0085206F">
              <w:rPr>
                <w:rFonts w:hAnsi="Symbol"/>
                <w:color w:val="000000" w:themeColor="text1"/>
              </w:rPr>
              <w:t>3</w:t>
            </w:r>
          </w:p>
        </w:tc>
        <w:tc>
          <w:tcPr>
            <w:tcW w:w="3117" w:type="dxa"/>
          </w:tcPr>
          <w:p w14:paraId="05B72DC4" w14:textId="77777777" w:rsidR="0085206F" w:rsidRPr="0085206F" w:rsidRDefault="0085206F" w:rsidP="00E50B7D">
            <w:pPr>
              <w:rPr>
                <w:rFonts w:hAnsi="Symbol"/>
                <w:color w:val="000000" w:themeColor="text1"/>
              </w:rPr>
            </w:pPr>
            <w:r w:rsidRPr="0085206F">
              <w:rPr>
                <w:rFonts w:hAnsi="Symbol"/>
                <w:color w:val="000000" w:themeColor="text1"/>
              </w:rPr>
              <w:t>3</w:t>
            </w:r>
          </w:p>
        </w:tc>
      </w:tr>
      <w:tr w:rsidR="0085206F" w:rsidRPr="0085206F" w14:paraId="6CAB86C7" w14:textId="77777777" w:rsidTr="00E50B7D">
        <w:tc>
          <w:tcPr>
            <w:tcW w:w="3116" w:type="dxa"/>
          </w:tcPr>
          <w:p w14:paraId="03A289D6" w14:textId="77777777" w:rsidR="0085206F" w:rsidRPr="0085206F" w:rsidRDefault="0085206F" w:rsidP="00E50B7D">
            <w:pPr>
              <w:rPr>
                <w:rFonts w:hAnsi="Symbol"/>
                <w:color w:val="000000" w:themeColor="text1"/>
              </w:rPr>
            </w:pPr>
            <w:r w:rsidRPr="0085206F">
              <w:rPr>
                <w:rFonts w:hAnsi="Symbol"/>
                <w:color w:val="000000" w:themeColor="text1"/>
              </w:rPr>
              <w:t>Min Child Weight</w:t>
            </w:r>
          </w:p>
        </w:tc>
        <w:tc>
          <w:tcPr>
            <w:tcW w:w="3117" w:type="dxa"/>
          </w:tcPr>
          <w:p w14:paraId="0D8E8786" w14:textId="77777777" w:rsidR="0085206F" w:rsidRPr="0085206F" w:rsidRDefault="0085206F" w:rsidP="00E50B7D">
            <w:pPr>
              <w:rPr>
                <w:rFonts w:hAnsi="Symbol"/>
                <w:color w:val="000000" w:themeColor="text1"/>
              </w:rPr>
            </w:pPr>
            <w:r w:rsidRPr="0085206F">
              <w:rPr>
                <w:rFonts w:hAnsi="Symbol"/>
                <w:color w:val="000000" w:themeColor="text1"/>
              </w:rPr>
              <w:t>1</w:t>
            </w:r>
          </w:p>
        </w:tc>
        <w:tc>
          <w:tcPr>
            <w:tcW w:w="3117" w:type="dxa"/>
          </w:tcPr>
          <w:p w14:paraId="2FF1DCAC" w14:textId="77777777" w:rsidR="0085206F" w:rsidRPr="0085206F" w:rsidRDefault="0085206F" w:rsidP="00E50B7D">
            <w:pPr>
              <w:rPr>
                <w:rFonts w:hAnsi="Symbol"/>
                <w:color w:val="000000" w:themeColor="text1"/>
              </w:rPr>
            </w:pPr>
            <w:r w:rsidRPr="0085206F">
              <w:rPr>
                <w:rFonts w:hAnsi="Symbol"/>
                <w:color w:val="000000" w:themeColor="text1"/>
              </w:rPr>
              <w:t>5</w:t>
            </w:r>
          </w:p>
        </w:tc>
      </w:tr>
      <w:tr w:rsidR="0085206F" w:rsidRPr="0085206F" w14:paraId="6F390227" w14:textId="77777777" w:rsidTr="00E50B7D">
        <w:tc>
          <w:tcPr>
            <w:tcW w:w="3116" w:type="dxa"/>
          </w:tcPr>
          <w:p w14:paraId="0B5E6766" w14:textId="77777777" w:rsidR="0085206F" w:rsidRPr="0085206F" w:rsidRDefault="0085206F" w:rsidP="00E50B7D">
            <w:pPr>
              <w:rPr>
                <w:rFonts w:hAnsi="Symbol"/>
                <w:color w:val="000000" w:themeColor="text1"/>
              </w:rPr>
            </w:pPr>
            <w:r w:rsidRPr="0085206F">
              <w:rPr>
                <w:rFonts w:hAnsi="Symbol"/>
                <w:color w:val="000000" w:themeColor="text1"/>
              </w:rPr>
              <w:t>Eta</w:t>
            </w:r>
          </w:p>
        </w:tc>
        <w:tc>
          <w:tcPr>
            <w:tcW w:w="3117" w:type="dxa"/>
          </w:tcPr>
          <w:p w14:paraId="3FB16522" w14:textId="77777777" w:rsidR="0085206F" w:rsidRPr="0085206F" w:rsidRDefault="0085206F" w:rsidP="00E50B7D">
            <w:pPr>
              <w:rPr>
                <w:rFonts w:hAnsi="Symbol"/>
                <w:color w:val="000000" w:themeColor="text1"/>
              </w:rPr>
            </w:pPr>
            <w:r w:rsidRPr="0085206F">
              <w:rPr>
                <w:rFonts w:hAnsi="Symbol"/>
                <w:color w:val="000000" w:themeColor="text1"/>
              </w:rPr>
              <w:t>0.1</w:t>
            </w:r>
          </w:p>
        </w:tc>
        <w:tc>
          <w:tcPr>
            <w:tcW w:w="3117" w:type="dxa"/>
          </w:tcPr>
          <w:p w14:paraId="1381A238" w14:textId="77777777" w:rsidR="0085206F" w:rsidRPr="0085206F" w:rsidRDefault="0085206F" w:rsidP="00E50B7D">
            <w:pPr>
              <w:rPr>
                <w:rFonts w:hAnsi="Symbol"/>
                <w:color w:val="000000" w:themeColor="text1"/>
              </w:rPr>
            </w:pPr>
            <w:r w:rsidRPr="0085206F">
              <w:rPr>
                <w:rFonts w:hAnsi="Symbol"/>
                <w:color w:val="000000" w:themeColor="text1"/>
              </w:rPr>
              <w:t>0.1</w:t>
            </w:r>
          </w:p>
        </w:tc>
      </w:tr>
      <w:tr w:rsidR="0085206F" w:rsidRPr="0085206F" w14:paraId="4F577F74" w14:textId="77777777" w:rsidTr="00E50B7D">
        <w:tc>
          <w:tcPr>
            <w:tcW w:w="3116" w:type="dxa"/>
          </w:tcPr>
          <w:p w14:paraId="79147AC4" w14:textId="77777777" w:rsidR="0085206F" w:rsidRPr="0085206F" w:rsidRDefault="0085206F" w:rsidP="00E50B7D">
            <w:pPr>
              <w:rPr>
                <w:rFonts w:hAnsi="Symbol"/>
                <w:color w:val="000000" w:themeColor="text1"/>
              </w:rPr>
            </w:pPr>
            <w:r w:rsidRPr="0085206F">
              <w:rPr>
                <w:rFonts w:hAnsi="Symbol"/>
                <w:color w:val="000000" w:themeColor="text1"/>
              </w:rPr>
              <w:t>Gamma</w:t>
            </w:r>
          </w:p>
        </w:tc>
        <w:tc>
          <w:tcPr>
            <w:tcW w:w="3117" w:type="dxa"/>
          </w:tcPr>
          <w:p w14:paraId="21B6A0EC" w14:textId="77777777" w:rsidR="0085206F" w:rsidRPr="0085206F" w:rsidRDefault="0085206F" w:rsidP="00E50B7D">
            <w:pPr>
              <w:rPr>
                <w:rFonts w:hAnsi="Symbol"/>
                <w:color w:val="000000" w:themeColor="text1"/>
              </w:rPr>
            </w:pPr>
            <w:r w:rsidRPr="0085206F">
              <w:rPr>
                <w:rFonts w:hAnsi="Symbol"/>
                <w:color w:val="000000" w:themeColor="text1"/>
              </w:rPr>
              <w:t>2</w:t>
            </w:r>
          </w:p>
        </w:tc>
        <w:tc>
          <w:tcPr>
            <w:tcW w:w="3117" w:type="dxa"/>
          </w:tcPr>
          <w:p w14:paraId="764850FA" w14:textId="77777777" w:rsidR="0085206F" w:rsidRPr="0085206F" w:rsidRDefault="0085206F" w:rsidP="00E50B7D">
            <w:pPr>
              <w:rPr>
                <w:rFonts w:hAnsi="Symbol"/>
                <w:color w:val="000000" w:themeColor="text1"/>
              </w:rPr>
            </w:pPr>
            <w:r w:rsidRPr="0085206F">
              <w:rPr>
                <w:rFonts w:hAnsi="Symbol"/>
                <w:color w:val="000000" w:themeColor="text1"/>
              </w:rPr>
              <w:t>0</w:t>
            </w:r>
          </w:p>
        </w:tc>
      </w:tr>
      <w:tr w:rsidR="0085206F" w:rsidRPr="0085206F" w14:paraId="7467FC53" w14:textId="77777777" w:rsidTr="00E50B7D">
        <w:tc>
          <w:tcPr>
            <w:tcW w:w="3116" w:type="dxa"/>
          </w:tcPr>
          <w:p w14:paraId="6AC16FE9" w14:textId="77777777" w:rsidR="0085206F" w:rsidRPr="0085206F" w:rsidRDefault="0085206F" w:rsidP="00E50B7D">
            <w:pPr>
              <w:rPr>
                <w:rFonts w:hAnsi="Symbol"/>
                <w:color w:val="000000" w:themeColor="text1"/>
              </w:rPr>
            </w:pPr>
            <w:r w:rsidRPr="0085206F">
              <w:rPr>
                <w:rFonts w:hAnsi="Symbol"/>
                <w:color w:val="000000" w:themeColor="text1"/>
              </w:rPr>
              <w:t>Subsample</w:t>
            </w:r>
          </w:p>
        </w:tc>
        <w:tc>
          <w:tcPr>
            <w:tcW w:w="3117" w:type="dxa"/>
          </w:tcPr>
          <w:p w14:paraId="19EF37A1" w14:textId="77777777" w:rsidR="0085206F" w:rsidRPr="0085206F" w:rsidRDefault="0085206F" w:rsidP="00E50B7D">
            <w:pPr>
              <w:rPr>
                <w:rFonts w:hAnsi="Symbol"/>
                <w:color w:val="000000" w:themeColor="text1"/>
              </w:rPr>
            </w:pPr>
            <w:r w:rsidRPr="0085206F">
              <w:rPr>
                <w:rFonts w:hAnsi="Symbol"/>
                <w:color w:val="000000" w:themeColor="text1"/>
              </w:rPr>
              <w:t>0.6</w:t>
            </w:r>
          </w:p>
        </w:tc>
        <w:tc>
          <w:tcPr>
            <w:tcW w:w="3117" w:type="dxa"/>
          </w:tcPr>
          <w:p w14:paraId="0935EA3E" w14:textId="77777777" w:rsidR="0085206F" w:rsidRPr="0085206F" w:rsidRDefault="0085206F" w:rsidP="00E50B7D">
            <w:pPr>
              <w:rPr>
                <w:rFonts w:hAnsi="Symbol"/>
                <w:color w:val="000000" w:themeColor="text1"/>
              </w:rPr>
            </w:pPr>
            <w:r w:rsidRPr="0085206F">
              <w:rPr>
                <w:rFonts w:hAnsi="Symbol"/>
                <w:color w:val="000000" w:themeColor="text1"/>
              </w:rPr>
              <w:t>0.9</w:t>
            </w:r>
          </w:p>
        </w:tc>
      </w:tr>
      <w:tr w:rsidR="0085206F" w:rsidRPr="0085206F" w14:paraId="2AB97F82" w14:textId="77777777" w:rsidTr="00E50B7D">
        <w:tc>
          <w:tcPr>
            <w:tcW w:w="3116" w:type="dxa"/>
          </w:tcPr>
          <w:p w14:paraId="5447F802" w14:textId="77777777" w:rsidR="0085206F" w:rsidRPr="0085206F" w:rsidRDefault="0085206F" w:rsidP="00E50B7D">
            <w:pPr>
              <w:rPr>
                <w:rFonts w:hAnsi="Symbol"/>
                <w:color w:val="000000" w:themeColor="text1"/>
              </w:rPr>
            </w:pPr>
            <w:proofErr w:type="spellStart"/>
            <w:r w:rsidRPr="0085206F">
              <w:rPr>
                <w:rFonts w:hAnsi="Symbol"/>
                <w:color w:val="000000" w:themeColor="text1"/>
              </w:rPr>
              <w:t>Colsample</w:t>
            </w:r>
            <w:proofErr w:type="spellEnd"/>
            <w:r w:rsidRPr="0085206F">
              <w:rPr>
                <w:rFonts w:hAnsi="Symbol"/>
                <w:color w:val="000000" w:themeColor="text1"/>
              </w:rPr>
              <w:t xml:space="preserve"> by Tree</w:t>
            </w:r>
          </w:p>
        </w:tc>
        <w:tc>
          <w:tcPr>
            <w:tcW w:w="3117" w:type="dxa"/>
          </w:tcPr>
          <w:p w14:paraId="6802484E" w14:textId="77777777" w:rsidR="0085206F" w:rsidRPr="0085206F" w:rsidRDefault="0085206F" w:rsidP="00E50B7D">
            <w:pPr>
              <w:rPr>
                <w:rFonts w:hAnsi="Symbol"/>
                <w:color w:val="000000" w:themeColor="text1"/>
              </w:rPr>
            </w:pPr>
            <w:r w:rsidRPr="0085206F">
              <w:rPr>
                <w:rFonts w:hAnsi="Symbol"/>
                <w:color w:val="000000" w:themeColor="text1"/>
              </w:rPr>
              <w:t>0.9</w:t>
            </w:r>
          </w:p>
        </w:tc>
        <w:tc>
          <w:tcPr>
            <w:tcW w:w="3117" w:type="dxa"/>
          </w:tcPr>
          <w:p w14:paraId="3A9CC189" w14:textId="77777777" w:rsidR="0085206F" w:rsidRPr="0085206F" w:rsidRDefault="0085206F" w:rsidP="00E50B7D">
            <w:pPr>
              <w:rPr>
                <w:rFonts w:hAnsi="Symbol"/>
                <w:color w:val="000000" w:themeColor="text1"/>
              </w:rPr>
            </w:pPr>
            <w:r w:rsidRPr="0085206F">
              <w:rPr>
                <w:rFonts w:hAnsi="Symbol"/>
                <w:color w:val="000000" w:themeColor="text1"/>
              </w:rPr>
              <w:t>0.6</w:t>
            </w:r>
          </w:p>
        </w:tc>
      </w:tr>
      <w:tr w:rsidR="0085206F" w:rsidRPr="0085206F" w14:paraId="34BF887D" w14:textId="77777777" w:rsidTr="00E50B7D">
        <w:tc>
          <w:tcPr>
            <w:tcW w:w="3116" w:type="dxa"/>
          </w:tcPr>
          <w:p w14:paraId="295D76C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Number of Classes</w:t>
            </w:r>
          </w:p>
        </w:tc>
        <w:tc>
          <w:tcPr>
            <w:tcW w:w="3117" w:type="dxa"/>
          </w:tcPr>
          <w:p w14:paraId="01A3180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c>
          <w:tcPr>
            <w:tcW w:w="3117" w:type="dxa"/>
          </w:tcPr>
          <w:p w14:paraId="68DE5714"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3</w:t>
            </w:r>
          </w:p>
        </w:tc>
      </w:tr>
      <w:tr w:rsidR="0085206F" w:rsidRPr="0085206F" w14:paraId="54B9B934" w14:textId="77777777" w:rsidTr="00E50B7D">
        <w:tc>
          <w:tcPr>
            <w:tcW w:w="3116" w:type="dxa"/>
          </w:tcPr>
          <w:p w14:paraId="32E3E9C5"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Best number of rounds</w:t>
            </w:r>
          </w:p>
        </w:tc>
        <w:tc>
          <w:tcPr>
            <w:tcW w:w="3117" w:type="dxa"/>
          </w:tcPr>
          <w:p w14:paraId="6C8BF38B"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c>
          <w:tcPr>
            <w:tcW w:w="3117" w:type="dxa"/>
          </w:tcPr>
          <w:p w14:paraId="500B188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50</w:t>
            </w:r>
          </w:p>
        </w:tc>
      </w:tr>
      <w:tr w:rsidR="0085206F" w:rsidRPr="0085206F" w14:paraId="0C82CAE4" w14:textId="77777777" w:rsidTr="00E50B7D">
        <w:tc>
          <w:tcPr>
            <w:tcW w:w="3116" w:type="dxa"/>
          </w:tcPr>
          <w:p w14:paraId="7402F3E0"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Multiclass Log Loss</w:t>
            </w:r>
          </w:p>
        </w:tc>
        <w:tc>
          <w:tcPr>
            <w:tcW w:w="3117" w:type="dxa"/>
          </w:tcPr>
          <w:p w14:paraId="3052DF79"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1.090</w:t>
            </w:r>
          </w:p>
        </w:tc>
        <w:tc>
          <w:tcPr>
            <w:tcW w:w="3117" w:type="dxa"/>
          </w:tcPr>
          <w:p w14:paraId="7653EB9D" w14:textId="77777777" w:rsidR="0085206F" w:rsidRPr="0085206F" w:rsidRDefault="0085206F" w:rsidP="00E50B7D">
            <w:pPr>
              <w:spacing w:before="100" w:beforeAutospacing="1" w:after="100" w:afterAutospacing="1" w:line="240" w:lineRule="auto"/>
              <w:rPr>
                <w:rFonts w:hAnsi="Symbol"/>
                <w:color w:val="000000" w:themeColor="text1"/>
              </w:rPr>
            </w:pPr>
            <w:r w:rsidRPr="0085206F">
              <w:rPr>
                <w:rFonts w:hAnsi="Symbol"/>
                <w:color w:val="000000" w:themeColor="text1"/>
              </w:rPr>
              <w:t>1.093</w:t>
            </w:r>
          </w:p>
        </w:tc>
      </w:tr>
    </w:tbl>
    <w:p w14:paraId="1EC0E261" w14:textId="77777777" w:rsidR="0085206F" w:rsidRPr="00E32E04" w:rsidRDefault="0085206F" w:rsidP="0085206F"/>
    <w:sectPr w:rsidR="0085206F" w:rsidRPr="00E32E04" w:rsidSect="004864AF">
      <w:footerReference w:type="even" r:id="rId31"/>
      <w:footerReference w:type="defaul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Ina Drabløs" w:date="2025-03-12T16:15:00Z" w:initials="ID">
    <w:p w14:paraId="1539E8E0" w14:textId="77777777" w:rsidR="001F7D0D" w:rsidRDefault="00A276A6" w:rsidP="001F7D0D">
      <w:pPr>
        <w:pStyle w:val="CommentText"/>
      </w:pPr>
      <w:r>
        <w:rPr>
          <w:rStyle w:val="CommentReference"/>
        </w:rPr>
        <w:annotationRef/>
      </w:r>
      <w:r w:rsidR="001F7D0D">
        <w:t>I would consider having this first section as more of a general introductory overview of your thesis - informing readers of what they can expect. So what are the main features of OCD (which you already have included here), what are some issues or discrepancies (just very briefly mentioning differences in self- vs parental report and why this might be relevant in terms of diagnosis/treatment), and what is relevant in terms of brain development(/discrepancies) for adolescents with OCD. This is just a suggestion, but it might be beneficial to try to tie everything together - present the ”story” that is to come, and WHY your thesis has value/adds knowledge! (And then delve deeper in the following paragraphs)</w:t>
      </w:r>
    </w:p>
  </w:comment>
  <w:comment w:id="4" w:author="Margrete Soya Heimvik" w:date="2025-04-02T11:47:00Z" w:initials="MH">
    <w:p w14:paraId="32A997D0" w14:textId="77777777" w:rsidR="0089078D" w:rsidRDefault="0089078D" w:rsidP="0089078D">
      <w:r>
        <w:rPr>
          <w:rStyle w:val="CommentReference"/>
        </w:rPr>
        <w:annotationRef/>
      </w:r>
      <w:r>
        <w:rPr>
          <w:color w:val="000000"/>
          <w:sz w:val="20"/>
          <w:szCs w:val="20"/>
        </w:rPr>
        <w:t>Still working on this paragraph :D</w:t>
      </w:r>
    </w:p>
  </w:comment>
  <w:comment w:id="5" w:author="Margrete Soya Heimvik" w:date="2025-04-06T17:59:00Z" w:initials="MH">
    <w:p w14:paraId="38C61559" w14:textId="77777777" w:rsidR="00B076C8" w:rsidRDefault="00B076C8" w:rsidP="00B076C8">
      <w:r>
        <w:rPr>
          <w:rStyle w:val="CommentReference"/>
        </w:rPr>
        <w:annotationRef/>
      </w:r>
      <w:r>
        <w:rPr>
          <w:color w:val="000000"/>
          <w:sz w:val="20"/>
          <w:szCs w:val="20"/>
        </w:rPr>
        <w:t>This is a note to myself, check the Introduction from Apri 4 2025, I think I made changes on that one that are not on this version!!!</w:t>
      </w:r>
    </w:p>
  </w:comment>
  <w:comment w:id="20" w:author="Ina Drabløs" w:date="2025-04-03T12:07:00Z" w:initials="ID">
    <w:p w14:paraId="29798D7D" w14:textId="4DAB1765" w:rsidR="004626DD" w:rsidRDefault="004626DD" w:rsidP="004626DD">
      <w:pPr>
        <w:pStyle w:val="CommentText"/>
      </w:pPr>
      <w:r>
        <w:rPr>
          <w:rStyle w:val="CommentReference"/>
        </w:rPr>
        <w:annotationRef/>
      </w:r>
      <w:r>
        <w:t>Are there newer references? Maybe this one?:</w:t>
      </w:r>
      <w:r>
        <w:br/>
      </w:r>
      <w:r>
        <w:rPr>
          <w:color w:val="1B1B1B"/>
          <w:highlight w:val="white"/>
        </w:rPr>
        <w:t>Nazeer A, Latif F, Mondal A, Azeem MW, Greydanus DE. Obsessive-compulsive disorder in children and adolescents: epidemiology, diagnosis and management. </w:t>
      </w:r>
      <w:r>
        <w:rPr>
          <w:i/>
          <w:iCs/>
          <w:color w:val="1B1B1B"/>
          <w:highlight w:val="white"/>
        </w:rPr>
        <w:t>Transl Pediatr</w:t>
      </w:r>
      <w:r>
        <w:rPr>
          <w:color w:val="1B1B1B"/>
          <w:highlight w:val="white"/>
        </w:rPr>
        <w:t>. 2020;9(Suppl 1):S76-S93. doi:10.21037/tp.2019.10.02</w:t>
      </w:r>
      <w:r>
        <w:t xml:space="preserve"> </w:t>
      </w:r>
    </w:p>
  </w:comment>
  <w:comment w:id="21" w:author="Ina Drabløs" w:date="2025-04-03T12:22:00Z" w:initials="ID">
    <w:p w14:paraId="7BAC839F" w14:textId="77777777" w:rsidR="00E51ADC" w:rsidRDefault="00E51ADC" w:rsidP="00E51ADC">
      <w:pPr>
        <w:pStyle w:val="CommentText"/>
      </w:pPr>
      <w:r>
        <w:rPr>
          <w:rStyle w:val="CommentReference"/>
        </w:rPr>
        <w:annotationRef/>
      </w:r>
      <w:r>
        <w:t>?</w:t>
      </w:r>
    </w:p>
  </w:comment>
  <w:comment w:id="22" w:author="Ina Drabløs" w:date="2025-04-03T12:28:00Z" w:initials="ID">
    <w:p w14:paraId="1C6B2100" w14:textId="77777777" w:rsidR="001501D3" w:rsidRDefault="001501D3" w:rsidP="001501D3">
      <w:pPr>
        <w:pStyle w:val="CommentText"/>
      </w:pPr>
      <w:r>
        <w:rPr>
          <w:rStyle w:val="CommentReference"/>
        </w:rPr>
        <w:annotationRef/>
      </w:r>
      <w:r>
        <w:t>Again, look for more recent literature where possible. If not here, this one is probably relevant to read and/or cite somewhere:</w:t>
      </w:r>
      <w:r>
        <w:br/>
      </w:r>
      <w:r>
        <w:rPr>
          <w:color w:val="222222"/>
          <w:highlight w:val="white"/>
        </w:rPr>
        <w:t>Stein, D.J., Costa, D.L.C., Lochner, C. </w:t>
      </w:r>
      <w:r>
        <w:rPr>
          <w:i/>
          <w:iCs/>
          <w:color w:val="222222"/>
          <w:highlight w:val="white"/>
        </w:rPr>
        <w:t>et al.</w:t>
      </w:r>
      <w:r>
        <w:rPr>
          <w:color w:val="222222"/>
          <w:highlight w:val="white"/>
        </w:rPr>
        <w:t> Obsessive–compulsive disorder. </w:t>
      </w:r>
      <w:r>
        <w:rPr>
          <w:i/>
          <w:iCs/>
          <w:color w:val="222222"/>
          <w:highlight w:val="white"/>
        </w:rPr>
        <w:t>Nat Rev Dis Primers</w:t>
      </w:r>
      <w:r>
        <w:rPr>
          <w:color w:val="222222"/>
          <w:highlight w:val="white"/>
        </w:rPr>
        <w:t> </w:t>
      </w:r>
      <w:r>
        <w:rPr>
          <w:b/>
          <w:bCs/>
          <w:color w:val="222222"/>
          <w:highlight w:val="white"/>
        </w:rPr>
        <w:t>5</w:t>
      </w:r>
      <w:r>
        <w:rPr>
          <w:color w:val="222222"/>
          <w:highlight w:val="white"/>
        </w:rPr>
        <w:t>, 52 (2019). https://doi.org/10.1038/s41572-019-0102-3</w:t>
      </w:r>
      <w:r>
        <w:t xml:space="preserve"> </w:t>
      </w:r>
    </w:p>
  </w:comment>
  <w:comment w:id="24" w:author="Ina Drabløs [2]" w:date="2025-04-04T09:51:00Z" w:initials="ID">
    <w:p w14:paraId="11263095" w14:textId="77777777" w:rsidR="008852D6" w:rsidRDefault="008852D6" w:rsidP="008852D6">
      <w:r>
        <w:rPr>
          <w:rStyle w:val="CommentReference"/>
        </w:rPr>
        <w:annotationRef/>
      </w:r>
      <w:r>
        <w:rPr>
          <w:sz w:val="20"/>
          <w:szCs w:val="20"/>
        </w:rPr>
        <w:t xml:space="preserve">Would consider removing and instead refer to «externalizing/internalizing» when you describe the specific circuits below. </w:t>
      </w:r>
    </w:p>
  </w:comment>
  <w:comment w:id="27" w:author="Ina Drabløs [2]" w:date="2025-04-04T09:52:00Z" w:initials="ID">
    <w:p w14:paraId="6269E2BA" w14:textId="77777777" w:rsidR="008852D6" w:rsidRDefault="008852D6" w:rsidP="008852D6">
      <w:r>
        <w:rPr>
          <w:rStyle w:val="CommentReference"/>
        </w:rPr>
        <w:annotationRef/>
      </w:r>
      <w:r>
        <w:rPr>
          <w:sz w:val="20"/>
          <w:szCs w:val="20"/>
        </w:rPr>
        <w:t>Same with this</w:t>
      </w:r>
    </w:p>
  </w:comment>
  <w:comment w:id="39" w:author="Ina Drabløs" w:date="2025-04-03T12:56:00Z" w:initials="ID">
    <w:p w14:paraId="66B895A5" w14:textId="35643FA8" w:rsidR="007E67CF" w:rsidRDefault="007E67CF" w:rsidP="007E67CF">
      <w:pPr>
        <w:pStyle w:val="CommentText"/>
      </w:pPr>
      <w:r>
        <w:rPr>
          <w:rStyle w:val="CommentReference"/>
        </w:rPr>
        <w:annotationRef/>
      </w:r>
      <w:r>
        <w:t>Perhaps this fits better with the first introductory section?</w:t>
      </w:r>
    </w:p>
  </w:comment>
  <w:comment w:id="46" w:author="Ina Drabløs [2]" w:date="2025-04-04T14:20:00Z" w:initials="ID">
    <w:p w14:paraId="021830EB" w14:textId="77777777" w:rsidR="008852D6" w:rsidRDefault="008852D6" w:rsidP="008852D6">
      <w:r>
        <w:rPr>
          <w:rStyle w:val="CommentReference"/>
        </w:rPr>
        <w:annotationRef/>
      </w:r>
      <w:r>
        <w:rPr>
          <w:sz w:val="20"/>
          <w:szCs w:val="20"/>
        </w:rPr>
        <w:t>Does this model only focus on externalizing (compulsions) symptoms, or is there anything to mention about internalising symptoms as well?</w:t>
      </w:r>
    </w:p>
  </w:comment>
  <w:comment w:id="55" w:author="Ina Drabløs" w:date="2025-04-03T13:10:00Z" w:initials="ID">
    <w:p w14:paraId="04F56B39" w14:textId="5E986224" w:rsidR="00B77E92" w:rsidRDefault="00B77E92" w:rsidP="00B77E92">
      <w:pPr>
        <w:pStyle w:val="CommentText"/>
      </w:pPr>
      <w:r>
        <w:rPr>
          <w:rStyle w:val="CommentReference"/>
        </w:rPr>
        <w:annotationRef/>
      </w:r>
      <w:r>
        <w:t xml:space="preserve">Statements seem a little contradictory. Im not too familiar with these circuits and symptoms so ignore the alteration if it does not make sense. </w:t>
      </w:r>
    </w:p>
  </w:comment>
  <w:comment w:id="59" w:author="Ina Drabløs [2]" w:date="2025-04-04T14:30:00Z" w:initials="ID">
    <w:p w14:paraId="5A01EEFE" w14:textId="77777777" w:rsidR="008852D6" w:rsidRDefault="008852D6" w:rsidP="008852D6">
      <w:r>
        <w:rPr>
          <w:rStyle w:val="CommentReference"/>
        </w:rPr>
        <w:annotationRef/>
      </w:r>
      <w:r>
        <w:rPr>
          <w:sz w:val="20"/>
          <w:szCs w:val="20"/>
        </w:rPr>
        <w:t>Not necessarily the best way to rewrite this, but your original sentence was slightly repetitive so make some adjustments</w:t>
      </w:r>
    </w:p>
  </w:comment>
  <w:comment w:id="80" w:author="Ina Drabløs" w:date="2025-04-03T13:21:00Z" w:initials="ID">
    <w:p w14:paraId="6980DEB0" w14:textId="662E71E6" w:rsidR="00573D67" w:rsidRDefault="00573D67" w:rsidP="00573D67">
      <w:pPr>
        <w:pStyle w:val="CommentText"/>
      </w:pPr>
      <w:r>
        <w:rPr>
          <w:rStyle w:val="CommentReference"/>
        </w:rPr>
        <w:annotationRef/>
      </w:r>
      <w:r>
        <w:t>If only mentioned in figure text before - also write out the first occurence in text</w:t>
      </w:r>
    </w:p>
  </w:comment>
  <w:comment w:id="95" w:author="Ina Drabløs" w:date="2025-04-03T13:37:00Z" w:initials="ID">
    <w:p w14:paraId="70F3DA92" w14:textId="77777777" w:rsidR="00226F37" w:rsidRDefault="00226F37" w:rsidP="00226F37">
      <w:pPr>
        <w:pStyle w:val="CommentText"/>
      </w:pPr>
      <w:r>
        <w:rPr>
          <w:rStyle w:val="CommentReference"/>
        </w:rPr>
        <w:annotationRef/>
      </w:r>
      <w:r>
        <w:t xml:space="preserve">I think you could benefit from a few more ”introductory” sentences here - establishing that this also pertains to adolescents with OCD, which age range is considered as adolescence (if not here, then at an earlier point), and that these are structural deviations when comparing adolescents with OCD to those without OCD(?) - basically if the developmental trajectories of different brain volumes/tissues/measurements are different. </w:t>
      </w:r>
      <w:r>
        <w:br/>
      </w:r>
      <w:r>
        <w:br/>
        <w:t>Also think about whether to stick with terms such as ”reductions” or ”increased”, or rather describing it as ”smaller/larger thickness/volumes” (do you know if the cortical thickness is actually decreasing in size, or simply that the cortical thickness is smaller than the average adolescent?)</w:t>
      </w:r>
    </w:p>
  </w:comment>
  <w:comment w:id="96" w:author="Ina Drabløs [2]" w:date="2025-04-04T14:35:00Z" w:initials="ID">
    <w:p w14:paraId="477BFDB3" w14:textId="77777777" w:rsidR="009E4060" w:rsidRDefault="009E4060" w:rsidP="009E4060">
      <w:r>
        <w:rPr>
          <w:rStyle w:val="CommentReference"/>
        </w:rPr>
        <w:annotationRef/>
      </w:r>
      <w:r>
        <w:rPr>
          <w:sz w:val="20"/>
          <w:szCs w:val="20"/>
        </w:rPr>
        <w:t>Again, consider whether this is the most accurate term</w:t>
      </w:r>
    </w:p>
  </w:comment>
  <w:comment w:id="97" w:author="Ina Drabløs [2]" w:date="2025-04-04T14:36:00Z" w:initials="ID">
    <w:p w14:paraId="753AFE58" w14:textId="77777777" w:rsidR="009E4060" w:rsidRDefault="009E4060" w:rsidP="009E4060">
      <w:r>
        <w:rPr>
          <w:rStyle w:val="CommentReference"/>
        </w:rPr>
        <w:annotationRef/>
      </w:r>
      <w:r>
        <w:rPr>
          <w:sz w:val="20"/>
          <w:szCs w:val="20"/>
        </w:rPr>
        <w:t>again, maybe larger instead?</w:t>
      </w:r>
    </w:p>
  </w:comment>
  <w:comment w:id="98" w:author="Ina Drabløs [2]" w:date="2025-04-04T14:38:00Z" w:initials="ID">
    <w:p w14:paraId="1395D908" w14:textId="77777777" w:rsidR="003D47A1" w:rsidRDefault="003D47A1" w:rsidP="003D47A1">
      <w:r>
        <w:rPr>
          <w:rStyle w:val="CommentReference"/>
        </w:rPr>
        <w:annotationRef/>
      </w:r>
      <w:r>
        <w:rPr>
          <w:sz w:val="20"/>
          <w:szCs w:val="20"/>
        </w:rPr>
        <w:t>The thalamus is also a subcortical structure but mentioned above</w:t>
      </w:r>
    </w:p>
  </w:comment>
  <w:comment w:id="103" w:author="Ina Drabløs" w:date="2025-04-03T13:40:00Z" w:initials="ID">
    <w:p w14:paraId="07DC1D49" w14:textId="5F557127" w:rsidR="00226F37" w:rsidRDefault="00226F37" w:rsidP="00226F37">
      <w:pPr>
        <w:pStyle w:val="CommentText"/>
      </w:pPr>
      <w:r>
        <w:rPr>
          <w:rStyle w:val="CommentReference"/>
        </w:rPr>
        <w:annotationRef/>
      </w:r>
      <w:r>
        <w:t>Younger as in adolescents? or children or young adults?</w:t>
      </w:r>
    </w:p>
  </w:comment>
  <w:comment w:id="104" w:author="Margrete Soya Heimvik" w:date="2025-04-10T17:58:00Z" w:initials="MH">
    <w:p w14:paraId="607A3DEF" w14:textId="77777777" w:rsidR="002E6FFB" w:rsidRDefault="002E6FFB" w:rsidP="002E6FFB">
      <w:r>
        <w:rPr>
          <w:rStyle w:val="CommentReference"/>
        </w:rPr>
        <w:annotationRef/>
      </w:r>
      <w:r>
        <w:rPr>
          <w:color w:val="000000"/>
          <w:sz w:val="20"/>
          <w:szCs w:val="20"/>
        </w:rPr>
        <w:t xml:space="preserve">Introduce medications </w:t>
      </w:r>
    </w:p>
  </w:comment>
  <w:comment w:id="106" w:author="Ina Drabløs [2]" w:date="2025-04-04T14:42:00Z" w:initials="ID">
    <w:p w14:paraId="11F06CCA" w14:textId="03C5E540" w:rsidR="008103F1" w:rsidRDefault="008103F1" w:rsidP="008103F1">
      <w:r>
        <w:rPr>
          <w:rStyle w:val="CommentReference"/>
        </w:rPr>
        <w:annotationRef/>
      </w:r>
      <w:r>
        <w:rPr>
          <w:sz w:val="20"/>
          <w:szCs w:val="20"/>
        </w:rPr>
        <w:t>Include in reference list</w:t>
      </w:r>
    </w:p>
  </w:comment>
  <w:comment w:id="107" w:author="Ina Drabløs [2]" w:date="2025-04-04T14:44:00Z" w:initials="ID">
    <w:p w14:paraId="63B81FCE" w14:textId="77777777" w:rsidR="008103F1" w:rsidRDefault="008103F1" w:rsidP="008103F1">
      <w:r>
        <w:rPr>
          <w:rStyle w:val="CommentReference"/>
        </w:rPr>
        <w:annotationRef/>
      </w:r>
      <w:r>
        <w:rPr>
          <w:sz w:val="20"/>
          <w:szCs w:val="20"/>
        </w:rPr>
        <w:t xml:space="preserve">Might be redundant, this has already been stated across the sentences above. </w:t>
      </w:r>
    </w:p>
  </w:comment>
  <w:comment w:id="113" w:author="Ina Drabløs [2]" w:date="2025-04-04T14:49:00Z" w:initials="ID">
    <w:p w14:paraId="315C6ADF" w14:textId="77777777" w:rsidR="00ED3F59" w:rsidRDefault="00ED3F59" w:rsidP="00ED3F59">
      <w:r>
        <w:rPr>
          <w:rStyle w:val="CommentReference"/>
        </w:rPr>
        <w:annotationRef/>
      </w:r>
      <w:r>
        <w:rPr>
          <w:sz w:val="20"/>
          <w:szCs w:val="20"/>
        </w:rPr>
        <w:t>as in the psychological functioning of babies? Or do you mean young children? Or babies psychosocial functioning/development?</w:t>
      </w:r>
    </w:p>
  </w:comment>
  <w:comment w:id="115" w:author="Ina Drabløs [2]" w:date="2025-04-04T14:51:00Z" w:initials="ID">
    <w:p w14:paraId="61BB1BEB" w14:textId="77777777" w:rsidR="00E35390" w:rsidRDefault="00ED3F59" w:rsidP="00E35390">
      <w:r>
        <w:rPr>
          <w:rStyle w:val="CommentReference"/>
        </w:rPr>
        <w:annotationRef/>
      </w:r>
      <w:r w:rsidR="00E35390">
        <w:rPr>
          <w:sz w:val="20"/>
          <w:szCs w:val="20"/>
        </w:rPr>
        <w:t>Everything under here is not within my expertise so Øystein should probably have a closer look, but I have made a few comments that might(?) be helpful. In my opinion, your paragraphs here are good!</w:t>
      </w:r>
    </w:p>
  </w:comment>
  <w:comment w:id="120" w:author="Ina Drabløs [2]" w:date="2025-04-04T14:56:00Z" w:initials="ID">
    <w:p w14:paraId="57B47284" w14:textId="03988E8B" w:rsidR="000E1E95" w:rsidRDefault="000E1E95" w:rsidP="000E1E95">
      <w:r>
        <w:rPr>
          <w:rStyle w:val="CommentReference"/>
        </w:rPr>
        <w:annotationRef/>
      </w:r>
      <w:r>
        <w:rPr>
          <w:sz w:val="20"/>
          <w:szCs w:val="20"/>
        </w:rPr>
        <w:t xml:space="preserve">Machine learning in neuroscience in general, or SLT or predictive modeling? </w:t>
      </w:r>
    </w:p>
    <w:p w14:paraId="409A0DD1" w14:textId="77777777" w:rsidR="000E1E95" w:rsidRDefault="000E1E95" w:rsidP="000E1E95"/>
    <w:p w14:paraId="4B970925" w14:textId="77777777" w:rsidR="000E1E95" w:rsidRDefault="000E1E95" w:rsidP="000E1E95">
      <w:r>
        <w:rPr>
          <w:sz w:val="20"/>
          <w:szCs w:val="20"/>
        </w:rPr>
        <w:t>You start with something more general (SLT/machine learning), then narrow it to supervised learning, then back to machine learning - a little confusing</w:t>
      </w:r>
    </w:p>
  </w:comment>
  <w:comment w:id="124" w:author="Ina Drabløs [2]" w:date="2025-04-04T15:39:00Z" w:initials="ID">
    <w:p w14:paraId="718AAF7F" w14:textId="77777777" w:rsidR="005B22CF" w:rsidRDefault="005B22CF" w:rsidP="005B22CF">
      <w:r>
        <w:rPr>
          <w:rStyle w:val="CommentReference"/>
        </w:rPr>
        <w:annotationRef/>
      </w:r>
      <w:r>
        <w:rPr>
          <w:sz w:val="20"/>
          <w:szCs w:val="20"/>
        </w:rPr>
        <w:t>Great figure!</w:t>
      </w:r>
    </w:p>
  </w:comment>
  <w:comment w:id="125" w:author="Ina Drabløs [2]" w:date="2025-04-04T15:40:00Z" w:initials="ID">
    <w:p w14:paraId="514B261D" w14:textId="77777777" w:rsidR="005B22CF" w:rsidRDefault="005B22CF" w:rsidP="005B22CF">
      <w:r>
        <w:rPr>
          <w:rStyle w:val="CommentReference"/>
        </w:rPr>
        <w:annotationRef/>
      </w:r>
      <w:r>
        <w:rPr>
          <w:sz w:val="20"/>
          <w:szCs w:val="20"/>
        </w:rPr>
        <w:t>consider short definition</w:t>
      </w:r>
    </w:p>
  </w:comment>
  <w:comment w:id="127" w:author="Ina Drabløs [2]" w:date="2025-04-04T15:44:00Z" w:initials="ID">
    <w:p w14:paraId="79F1D060" w14:textId="77777777" w:rsidR="005B22CF" w:rsidRDefault="005B22CF" w:rsidP="005B22CF">
      <w:r>
        <w:rPr>
          <w:rStyle w:val="CommentReference"/>
        </w:rPr>
        <w:annotationRef/>
      </w:r>
      <w:r>
        <w:rPr>
          <w:sz w:val="20"/>
          <w:szCs w:val="20"/>
        </w:rPr>
        <w:t>also a good figure - these are simple and informative!</w:t>
      </w:r>
    </w:p>
  </w:comment>
  <w:comment w:id="128" w:author="Ina Drabløs [2]" w:date="2025-04-04T15:46:00Z" w:initials="ID">
    <w:p w14:paraId="03954571" w14:textId="77777777" w:rsidR="005B22CF" w:rsidRDefault="005B22CF" w:rsidP="005B22CF">
      <w:r>
        <w:rPr>
          <w:rStyle w:val="CommentReference"/>
        </w:rPr>
        <w:annotationRef/>
      </w:r>
      <w:r>
        <w:rPr>
          <w:sz w:val="20"/>
          <w:szCs w:val="20"/>
        </w:rPr>
        <w:t>This is the first use of this term, perhaps clarity in advance?</w:t>
      </w:r>
    </w:p>
  </w:comment>
  <w:comment w:id="129" w:author="Ina Drabløs [2]" w:date="2025-04-04T15:47:00Z" w:initials="ID">
    <w:p w14:paraId="46D8DD9B" w14:textId="77777777" w:rsidR="005B22CF" w:rsidRDefault="005B22CF" w:rsidP="005B22CF">
      <w:r>
        <w:rPr>
          <w:rStyle w:val="CommentReference"/>
        </w:rPr>
        <w:annotationRef/>
      </w:r>
      <w:r>
        <w:rPr>
          <w:sz w:val="20"/>
          <w:szCs w:val="20"/>
        </w:rPr>
        <w:t>Don’t think this has been explaned/defined either?</w:t>
      </w:r>
    </w:p>
  </w:comment>
  <w:comment w:id="130" w:author="Ina Drabløs [2]" w:date="2025-04-04T15:49:00Z" w:initials="ID">
    <w:p w14:paraId="22291567" w14:textId="77777777" w:rsidR="005B22CF" w:rsidRDefault="005B22CF" w:rsidP="005B22CF">
      <w:r>
        <w:rPr>
          <w:rStyle w:val="CommentReference"/>
        </w:rPr>
        <w:annotationRef/>
      </w:r>
      <w:r>
        <w:rPr>
          <w:sz w:val="20"/>
          <w:szCs w:val="20"/>
        </w:rPr>
        <w:t>This is also not very understandable for general neuroscience person</w:t>
      </w:r>
    </w:p>
  </w:comment>
  <w:comment w:id="131" w:author="Ina Drabløs [2]" w:date="2025-04-04T15:51:00Z" w:initials="ID">
    <w:p w14:paraId="665A2131" w14:textId="77777777" w:rsidR="00D9785D" w:rsidRDefault="00D9785D" w:rsidP="00D9785D">
      <w:r>
        <w:rPr>
          <w:rStyle w:val="CommentReference"/>
        </w:rPr>
        <w:annotationRef/>
      </w:r>
      <w:r>
        <w:rPr>
          <w:sz w:val="20"/>
          <w:szCs w:val="20"/>
        </w:rPr>
        <w:t>determines (?)</w:t>
      </w:r>
    </w:p>
  </w:comment>
  <w:comment w:id="134" w:author="Ina Drabløs [2]" w:date="2025-04-04T15:54:00Z" w:initials="ID">
    <w:p w14:paraId="63ADD95C" w14:textId="77777777" w:rsidR="00112991" w:rsidRDefault="00D9785D" w:rsidP="00112991">
      <w:r>
        <w:rPr>
          <w:rStyle w:val="CommentReference"/>
        </w:rPr>
        <w:annotationRef/>
      </w:r>
      <w:r w:rsidR="00112991">
        <w:rPr>
          <w:sz w:val="20"/>
          <w:szCs w:val="20"/>
        </w:rPr>
        <w:t>personally I do not think you need to name specific coding functions/names in the text, unless you are considering including specific formulas you are using (ignore this if you really feel it helps you explain/is difficult without these)</w:t>
      </w:r>
    </w:p>
  </w:comment>
  <w:comment w:id="135" w:author="Ina Drabløs [2]" w:date="2025-04-04T15:56:00Z" w:initials="ID">
    <w:p w14:paraId="07A3FC3B" w14:textId="77777777" w:rsidR="00112991" w:rsidRDefault="00112991" w:rsidP="00112991">
      <w:r>
        <w:rPr>
          <w:rStyle w:val="CommentReference"/>
        </w:rPr>
        <w:annotationRef/>
      </w:r>
      <w:r>
        <w:rPr>
          <w:sz w:val="20"/>
          <w:szCs w:val="20"/>
        </w:rPr>
        <w:t>This paragraph is great!</w:t>
      </w:r>
    </w:p>
  </w:comment>
  <w:comment w:id="148" w:author="Margrete Soya Heimvik" w:date="2025-04-11T09:49:00Z" w:initials="MH">
    <w:p w14:paraId="4BFFA252" w14:textId="77777777" w:rsidR="005817F5" w:rsidRDefault="00263C91" w:rsidP="005817F5">
      <w:r>
        <w:rPr>
          <w:rStyle w:val="CommentReference"/>
        </w:rPr>
        <w:annotationRef/>
      </w:r>
      <w:r w:rsidR="005817F5">
        <w:rPr>
          <w:sz w:val="20"/>
          <w:szCs w:val="20"/>
        </w:rPr>
        <w:t>Cut down? but idk what</w:t>
      </w:r>
    </w:p>
  </w:comment>
  <w:comment w:id="149" w:author="Margrete Soya Heimvik" w:date="2025-04-20T21:42:00Z" w:initials="MH">
    <w:p w14:paraId="7D90B69E" w14:textId="77777777" w:rsidR="00D126B2" w:rsidRDefault="00D126B2" w:rsidP="00D126B2">
      <w:r>
        <w:rPr>
          <w:rStyle w:val="CommentReference"/>
        </w:rPr>
        <w:annotationRef/>
      </w:r>
      <w:r>
        <w:rPr>
          <w:color w:val="000000"/>
          <w:sz w:val="20"/>
          <w:szCs w:val="20"/>
        </w:rPr>
        <w:t>Ethical considerations</w:t>
      </w:r>
    </w:p>
    <w:p w14:paraId="307CD2E4" w14:textId="77777777" w:rsidR="00D126B2" w:rsidRDefault="00D126B2" w:rsidP="00D126B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39E8E0" w15:done="0"/>
  <w15:commentEx w15:paraId="32A997D0" w15:paraIdParent="1539E8E0" w15:done="0"/>
  <w15:commentEx w15:paraId="38C61559" w15:paraIdParent="1539E8E0" w15:done="0"/>
  <w15:commentEx w15:paraId="29798D7D" w15:done="0"/>
  <w15:commentEx w15:paraId="7BAC839F" w15:done="0"/>
  <w15:commentEx w15:paraId="1C6B2100" w15:done="0"/>
  <w15:commentEx w15:paraId="11263095" w15:done="0"/>
  <w15:commentEx w15:paraId="6269E2BA" w15:done="0"/>
  <w15:commentEx w15:paraId="66B895A5" w15:done="0"/>
  <w15:commentEx w15:paraId="021830EB" w15:done="0"/>
  <w15:commentEx w15:paraId="04F56B39" w15:done="0"/>
  <w15:commentEx w15:paraId="5A01EEFE" w15:done="0"/>
  <w15:commentEx w15:paraId="6980DEB0" w15:done="0"/>
  <w15:commentEx w15:paraId="70F3DA92" w15:done="0"/>
  <w15:commentEx w15:paraId="477BFDB3" w15:done="0"/>
  <w15:commentEx w15:paraId="753AFE58" w15:done="0"/>
  <w15:commentEx w15:paraId="1395D908" w15:done="0"/>
  <w15:commentEx w15:paraId="07DC1D49" w15:done="0"/>
  <w15:commentEx w15:paraId="607A3DEF" w15:done="0"/>
  <w15:commentEx w15:paraId="11F06CCA" w15:done="0"/>
  <w15:commentEx w15:paraId="63B81FCE" w15:done="0"/>
  <w15:commentEx w15:paraId="315C6ADF" w15:done="0"/>
  <w15:commentEx w15:paraId="61BB1BEB" w15:done="0"/>
  <w15:commentEx w15:paraId="4B970925" w15:done="0"/>
  <w15:commentEx w15:paraId="718AAF7F" w15:done="0"/>
  <w15:commentEx w15:paraId="514B261D" w15:done="0"/>
  <w15:commentEx w15:paraId="79F1D060" w15:done="0"/>
  <w15:commentEx w15:paraId="03954571" w15:done="0"/>
  <w15:commentEx w15:paraId="46D8DD9B" w15:done="0"/>
  <w15:commentEx w15:paraId="22291567" w15:done="0"/>
  <w15:commentEx w15:paraId="665A2131" w15:done="0"/>
  <w15:commentEx w15:paraId="63ADD95C" w15:done="0"/>
  <w15:commentEx w15:paraId="07A3FC3B" w15:done="0"/>
  <w15:commentEx w15:paraId="4BFFA252" w15:done="0"/>
  <w15:commentEx w15:paraId="307CD2E4" w15:paraIdParent="4BFFA2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43BD15" w16cex:dateUtc="2025-03-12T15:15:00Z"/>
  <w16cex:commentExtensible w16cex:durableId="11937927" w16cex:dateUtc="2025-04-02T09:47:00Z"/>
  <w16cex:commentExtensible w16cex:durableId="333B4D1A" w16cex:dateUtc="2025-04-06T15:59:00Z"/>
  <w16cex:commentExtensible w16cex:durableId="04A66863" w16cex:dateUtc="2025-04-03T10:07:00Z"/>
  <w16cex:commentExtensible w16cex:durableId="044366EC" w16cex:dateUtc="2025-04-03T10:22:00Z"/>
  <w16cex:commentExtensible w16cex:durableId="3D3F0629" w16cex:dateUtc="2025-04-03T10:28:00Z"/>
  <w16cex:commentExtensible w16cex:durableId="4F24B7B8" w16cex:dateUtc="2025-04-04T07:51:00Z"/>
  <w16cex:commentExtensible w16cex:durableId="4EE9AE50" w16cex:dateUtc="2025-04-04T07:52:00Z"/>
  <w16cex:commentExtensible w16cex:durableId="4A2D6F06" w16cex:dateUtc="2025-04-03T10:56:00Z"/>
  <w16cex:commentExtensible w16cex:durableId="65BAA0EA" w16cex:dateUtc="2025-04-04T12:20:00Z"/>
  <w16cex:commentExtensible w16cex:durableId="65FA7C78" w16cex:dateUtc="2025-04-03T11:10:00Z"/>
  <w16cex:commentExtensible w16cex:durableId="37D61035" w16cex:dateUtc="2025-04-04T12:30:00Z"/>
  <w16cex:commentExtensible w16cex:durableId="7F4FB8B5" w16cex:dateUtc="2025-04-03T11:21:00Z"/>
  <w16cex:commentExtensible w16cex:durableId="5481D347" w16cex:dateUtc="2025-04-03T11:37:00Z"/>
  <w16cex:commentExtensible w16cex:durableId="16FBEBAB" w16cex:dateUtc="2025-04-04T12:35:00Z"/>
  <w16cex:commentExtensible w16cex:durableId="06CDEBCA" w16cex:dateUtc="2025-04-04T12:36:00Z"/>
  <w16cex:commentExtensible w16cex:durableId="67C27731" w16cex:dateUtc="2025-04-04T12:38:00Z"/>
  <w16cex:commentExtensible w16cex:durableId="66BFA36F" w16cex:dateUtc="2025-04-03T11:40:00Z"/>
  <w16cex:commentExtensible w16cex:durableId="63983EF3" w16cex:dateUtc="2025-04-10T15:58:00Z"/>
  <w16cex:commentExtensible w16cex:durableId="154E8721" w16cex:dateUtc="2025-04-04T12:42:00Z"/>
  <w16cex:commentExtensible w16cex:durableId="57D0A559" w16cex:dateUtc="2025-04-04T12:44:00Z"/>
  <w16cex:commentExtensible w16cex:durableId="19FAAAD4" w16cex:dateUtc="2025-04-04T12:49:00Z"/>
  <w16cex:commentExtensible w16cex:durableId="5BC12C4F" w16cex:dateUtc="2025-04-04T12:51:00Z"/>
  <w16cex:commentExtensible w16cex:durableId="1D427ECD" w16cex:dateUtc="2025-04-04T12:56:00Z"/>
  <w16cex:commentExtensible w16cex:durableId="0849C600" w16cex:dateUtc="2025-04-04T13:39:00Z"/>
  <w16cex:commentExtensible w16cex:durableId="4477B0A6" w16cex:dateUtc="2025-04-04T13:40:00Z"/>
  <w16cex:commentExtensible w16cex:durableId="7A4857C4" w16cex:dateUtc="2025-04-04T13:44:00Z"/>
  <w16cex:commentExtensible w16cex:durableId="2974332D" w16cex:dateUtc="2025-04-04T13:46:00Z"/>
  <w16cex:commentExtensible w16cex:durableId="52703B10" w16cex:dateUtc="2025-04-04T13:47:00Z"/>
  <w16cex:commentExtensible w16cex:durableId="19A2D1E4" w16cex:dateUtc="2025-04-04T13:49:00Z"/>
  <w16cex:commentExtensible w16cex:durableId="701FBD60" w16cex:dateUtc="2025-04-04T13:51:00Z"/>
  <w16cex:commentExtensible w16cex:durableId="3D33EBD9" w16cex:dateUtc="2025-04-04T13:54:00Z"/>
  <w16cex:commentExtensible w16cex:durableId="2AF099B3" w16cex:dateUtc="2025-04-04T13:56:00Z"/>
  <w16cex:commentExtensible w16cex:durableId="6A984C00" w16cex:dateUtc="2025-04-11T07:49:00Z"/>
  <w16cex:commentExtensible w16cex:durableId="06796AC7" w16cex:dateUtc="2025-04-20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39E8E0" w16cid:durableId="1A43BD15"/>
  <w16cid:commentId w16cid:paraId="32A997D0" w16cid:durableId="11937927"/>
  <w16cid:commentId w16cid:paraId="38C61559" w16cid:durableId="333B4D1A"/>
  <w16cid:commentId w16cid:paraId="29798D7D" w16cid:durableId="04A66863"/>
  <w16cid:commentId w16cid:paraId="7BAC839F" w16cid:durableId="044366EC"/>
  <w16cid:commentId w16cid:paraId="1C6B2100" w16cid:durableId="3D3F0629"/>
  <w16cid:commentId w16cid:paraId="11263095" w16cid:durableId="4F24B7B8"/>
  <w16cid:commentId w16cid:paraId="6269E2BA" w16cid:durableId="4EE9AE50"/>
  <w16cid:commentId w16cid:paraId="66B895A5" w16cid:durableId="4A2D6F06"/>
  <w16cid:commentId w16cid:paraId="021830EB" w16cid:durableId="65BAA0EA"/>
  <w16cid:commentId w16cid:paraId="04F56B39" w16cid:durableId="65FA7C78"/>
  <w16cid:commentId w16cid:paraId="5A01EEFE" w16cid:durableId="37D61035"/>
  <w16cid:commentId w16cid:paraId="6980DEB0" w16cid:durableId="7F4FB8B5"/>
  <w16cid:commentId w16cid:paraId="70F3DA92" w16cid:durableId="5481D347"/>
  <w16cid:commentId w16cid:paraId="477BFDB3" w16cid:durableId="16FBEBAB"/>
  <w16cid:commentId w16cid:paraId="753AFE58" w16cid:durableId="06CDEBCA"/>
  <w16cid:commentId w16cid:paraId="1395D908" w16cid:durableId="67C27731"/>
  <w16cid:commentId w16cid:paraId="07DC1D49" w16cid:durableId="66BFA36F"/>
  <w16cid:commentId w16cid:paraId="607A3DEF" w16cid:durableId="63983EF3"/>
  <w16cid:commentId w16cid:paraId="11F06CCA" w16cid:durableId="154E8721"/>
  <w16cid:commentId w16cid:paraId="63B81FCE" w16cid:durableId="57D0A559"/>
  <w16cid:commentId w16cid:paraId="315C6ADF" w16cid:durableId="19FAAAD4"/>
  <w16cid:commentId w16cid:paraId="61BB1BEB" w16cid:durableId="5BC12C4F"/>
  <w16cid:commentId w16cid:paraId="4B970925" w16cid:durableId="1D427ECD"/>
  <w16cid:commentId w16cid:paraId="718AAF7F" w16cid:durableId="0849C600"/>
  <w16cid:commentId w16cid:paraId="514B261D" w16cid:durableId="4477B0A6"/>
  <w16cid:commentId w16cid:paraId="79F1D060" w16cid:durableId="7A4857C4"/>
  <w16cid:commentId w16cid:paraId="03954571" w16cid:durableId="2974332D"/>
  <w16cid:commentId w16cid:paraId="46D8DD9B" w16cid:durableId="52703B10"/>
  <w16cid:commentId w16cid:paraId="22291567" w16cid:durableId="19A2D1E4"/>
  <w16cid:commentId w16cid:paraId="665A2131" w16cid:durableId="701FBD60"/>
  <w16cid:commentId w16cid:paraId="63ADD95C" w16cid:durableId="3D33EBD9"/>
  <w16cid:commentId w16cid:paraId="07A3FC3B" w16cid:durableId="2AF099B3"/>
  <w16cid:commentId w16cid:paraId="4BFFA252" w16cid:durableId="6A984C00"/>
  <w16cid:commentId w16cid:paraId="307CD2E4" w16cid:durableId="06796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622B9" w14:textId="77777777" w:rsidR="000E6325" w:rsidRDefault="000E6325" w:rsidP="000314D7">
      <w:r>
        <w:separator/>
      </w:r>
    </w:p>
  </w:endnote>
  <w:endnote w:type="continuationSeparator" w:id="0">
    <w:p w14:paraId="0B173158" w14:textId="77777777" w:rsidR="000E6325" w:rsidRDefault="000E6325" w:rsidP="0003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7753701"/>
      <w:docPartObj>
        <w:docPartGallery w:val="Page Numbers (Bottom of Page)"/>
        <w:docPartUnique/>
      </w:docPartObj>
    </w:sdtPr>
    <w:sdtContent>
      <w:p w14:paraId="7DAC0B92" w14:textId="0B556583" w:rsidR="000E1520" w:rsidRDefault="000E1520" w:rsidP="009C1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92D4D" w14:textId="77777777" w:rsidR="000E1520" w:rsidRDefault="000E1520" w:rsidP="000E15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FB84" w14:textId="0AC62454" w:rsidR="009C1375" w:rsidRDefault="009C1375" w:rsidP="003F4343">
    <w:pPr>
      <w:pStyle w:val="Footer"/>
      <w:framePr w:wrap="none" w:vAnchor="text" w:hAnchor="margin" w:xAlign="right" w:y="1"/>
      <w:rPr>
        <w:rStyle w:val="PageNumber"/>
      </w:rPr>
    </w:pPr>
  </w:p>
  <w:p w14:paraId="72CA3508" w14:textId="5799A64B" w:rsidR="009C1375" w:rsidRDefault="009C1375" w:rsidP="009C1375">
    <w:pPr>
      <w:pStyle w:val="Footer"/>
      <w:framePr w:wrap="none" w:vAnchor="text" w:hAnchor="margin" w:xAlign="right" w:y="1"/>
      <w:ind w:right="360"/>
      <w:rPr>
        <w:rStyle w:val="PageNumber"/>
      </w:rPr>
    </w:pPr>
  </w:p>
  <w:p w14:paraId="2368B477" w14:textId="60914D00" w:rsidR="000E1520" w:rsidRDefault="000E1520" w:rsidP="009C1375">
    <w:pPr>
      <w:pStyle w:val="Footer"/>
      <w:framePr w:wrap="none" w:vAnchor="text" w:hAnchor="margin" w:xAlign="right" w:y="1"/>
      <w:ind w:right="360"/>
      <w:rPr>
        <w:rStyle w:val="PageNumber"/>
      </w:rPr>
    </w:pPr>
  </w:p>
  <w:p w14:paraId="7714E9FE" w14:textId="15E77A09" w:rsidR="000E1520" w:rsidRDefault="000E1520" w:rsidP="000E15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1914085"/>
      <w:docPartObj>
        <w:docPartGallery w:val="Page Numbers (Bottom of Page)"/>
        <w:docPartUnique/>
      </w:docPartObj>
    </w:sdtPr>
    <w:sdtContent>
      <w:p w14:paraId="4445B0F3" w14:textId="69E0DA4F" w:rsidR="009C1375" w:rsidRDefault="009C1375" w:rsidP="003F43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7F4E4DA" w14:textId="77777777" w:rsidR="009C1375" w:rsidRDefault="009C1375" w:rsidP="009C13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B576F6" w14:textId="77777777" w:rsidR="000E6325" w:rsidRDefault="000E6325" w:rsidP="000314D7">
      <w:r>
        <w:separator/>
      </w:r>
    </w:p>
  </w:footnote>
  <w:footnote w:type="continuationSeparator" w:id="0">
    <w:p w14:paraId="1910D67B" w14:textId="77777777" w:rsidR="000E6325" w:rsidRDefault="000E6325" w:rsidP="000314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9564F"/>
    <w:multiLevelType w:val="hybridMultilevel"/>
    <w:tmpl w:val="79F8A5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3529A"/>
    <w:multiLevelType w:val="hybridMultilevel"/>
    <w:tmpl w:val="95289A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D4F34"/>
    <w:multiLevelType w:val="hybridMultilevel"/>
    <w:tmpl w:val="8E56EC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D37E89"/>
    <w:multiLevelType w:val="hybridMultilevel"/>
    <w:tmpl w:val="358E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C95366"/>
    <w:multiLevelType w:val="multilevel"/>
    <w:tmpl w:val="6D72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C13E4B"/>
    <w:multiLevelType w:val="hybridMultilevel"/>
    <w:tmpl w:val="C3C4DD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728266">
    <w:abstractNumId w:val="3"/>
  </w:num>
  <w:num w:numId="2" w16cid:durableId="1260718980">
    <w:abstractNumId w:val="4"/>
  </w:num>
  <w:num w:numId="3" w16cid:durableId="1848862074">
    <w:abstractNumId w:val="2"/>
  </w:num>
  <w:num w:numId="4" w16cid:durableId="1943025805">
    <w:abstractNumId w:val="1"/>
  </w:num>
  <w:num w:numId="5" w16cid:durableId="404303726">
    <w:abstractNumId w:val="0"/>
  </w:num>
  <w:num w:numId="6" w16cid:durableId="1027566931">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a Drabløs">
    <w15:presenceInfo w15:providerId="AD" w15:userId="S::inadra@uio.no::56fbba13-675c-475f-aac8-11af93b6cd0c"/>
  </w15:person>
  <w15:person w15:author="Margrete Soya Heimvik">
    <w15:presenceInfo w15:providerId="AD" w15:userId="S::margrsh@uio.no::5a612a65-8c02-431e-8d1b-f0930715ff1e"/>
  </w15:person>
  <w15:person w15:author="Ina Drabløs [2]">
    <w15:presenceInfo w15:providerId="AD" w15:userId="S::inadra76@bhioslo.no::318a6dcc-5b41-4773-9aea-e6e35b61d3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D7"/>
    <w:rsid w:val="0001114C"/>
    <w:rsid w:val="000148B9"/>
    <w:rsid w:val="00020E02"/>
    <w:rsid w:val="00020E0A"/>
    <w:rsid w:val="000314D7"/>
    <w:rsid w:val="00032C7B"/>
    <w:rsid w:val="00034179"/>
    <w:rsid w:val="00036012"/>
    <w:rsid w:val="00041548"/>
    <w:rsid w:val="000429F0"/>
    <w:rsid w:val="00043986"/>
    <w:rsid w:val="00043A03"/>
    <w:rsid w:val="00044472"/>
    <w:rsid w:val="00052F30"/>
    <w:rsid w:val="000538FF"/>
    <w:rsid w:val="00054872"/>
    <w:rsid w:val="00055355"/>
    <w:rsid w:val="000631DC"/>
    <w:rsid w:val="00064539"/>
    <w:rsid w:val="00064EF2"/>
    <w:rsid w:val="00065955"/>
    <w:rsid w:val="00065DC9"/>
    <w:rsid w:val="00070F09"/>
    <w:rsid w:val="000736E2"/>
    <w:rsid w:val="000740BF"/>
    <w:rsid w:val="000977E9"/>
    <w:rsid w:val="000A3B27"/>
    <w:rsid w:val="000A4D1C"/>
    <w:rsid w:val="000C5DA4"/>
    <w:rsid w:val="000C6228"/>
    <w:rsid w:val="000C7A52"/>
    <w:rsid w:val="000D1CCF"/>
    <w:rsid w:val="000D6882"/>
    <w:rsid w:val="000D7147"/>
    <w:rsid w:val="000E1520"/>
    <w:rsid w:val="000E1E95"/>
    <w:rsid w:val="000E408D"/>
    <w:rsid w:val="000E5EBF"/>
    <w:rsid w:val="000E6325"/>
    <w:rsid w:val="000F1FC7"/>
    <w:rsid w:val="000F487F"/>
    <w:rsid w:val="000F7CF0"/>
    <w:rsid w:val="000F7E8F"/>
    <w:rsid w:val="001019BC"/>
    <w:rsid w:val="001050EE"/>
    <w:rsid w:val="001103F8"/>
    <w:rsid w:val="00112991"/>
    <w:rsid w:val="00114589"/>
    <w:rsid w:val="001145A4"/>
    <w:rsid w:val="0011607E"/>
    <w:rsid w:val="001160DD"/>
    <w:rsid w:val="00116889"/>
    <w:rsid w:val="0012023B"/>
    <w:rsid w:val="00122CF2"/>
    <w:rsid w:val="001264F7"/>
    <w:rsid w:val="00126CAD"/>
    <w:rsid w:val="00130116"/>
    <w:rsid w:val="0013016E"/>
    <w:rsid w:val="00131877"/>
    <w:rsid w:val="00133118"/>
    <w:rsid w:val="0013785D"/>
    <w:rsid w:val="00146C65"/>
    <w:rsid w:val="001501D3"/>
    <w:rsid w:val="00153638"/>
    <w:rsid w:val="00160711"/>
    <w:rsid w:val="00162758"/>
    <w:rsid w:val="001678A6"/>
    <w:rsid w:val="0017038A"/>
    <w:rsid w:val="00172884"/>
    <w:rsid w:val="001737C1"/>
    <w:rsid w:val="0017565C"/>
    <w:rsid w:val="00175BEA"/>
    <w:rsid w:val="00181403"/>
    <w:rsid w:val="00186A19"/>
    <w:rsid w:val="00187735"/>
    <w:rsid w:val="00192EBD"/>
    <w:rsid w:val="00195A4B"/>
    <w:rsid w:val="001972CB"/>
    <w:rsid w:val="00197600"/>
    <w:rsid w:val="001A3F38"/>
    <w:rsid w:val="001A7696"/>
    <w:rsid w:val="001B19AE"/>
    <w:rsid w:val="001B2E22"/>
    <w:rsid w:val="001B383E"/>
    <w:rsid w:val="001B3E4E"/>
    <w:rsid w:val="001B6AB5"/>
    <w:rsid w:val="001C3A5A"/>
    <w:rsid w:val="001C5D51"/>
    <w:rsid w:val="001C79AF"/>
    <w:rsid w:val="001C7DDF"/>
    <w:rsid w:val="001D002C"/>
    <w:rsid w:val="001D18C3"/>
    <w:rsid w:val="001D30A3"/>
    <w:rsid w:val="001E2F31"/>
    <w:rsid w:val="001E6C60"/>
    <w:rsid w:val="001F157C"/>
    <w:rsid w:val="001F7D0D"/>
    <w:rsid w:val="00201BF6"/>
    <w:rsid w:val="002064A2"/>
    <w:rsid w:val="00207A9C"/>
    <w:rsid w:val="00207F5F"/>
    <w:rsid w:val="002103E3"/>
    <w:rsid w:val="002107CD"/>
    <w:rsid w:val="00213ED3"/>
    <w:rsid w:val="0021536D"/>
    <w:rsid w:val="00220961"/>
    <w:rsid w:val="00222F2C"/>
    <w:rsid w:val="002231DD"/>
    <w:rsid w:val="00226F37"/>
    <w:rsid w:val="00231BFE"/>
    <w:rsid w:val="00235CD5"/>
    <w:rsid w:val="002372D2"/>
    <w:rsid w:val="002438D6"/>
    <w:rsid w:val="002549EE"/>
    <w:rsid w:val="00255849"/>
    <w:rsid w:val="00257FD8"/>
    <w:rsid w:val="0026337E"/>
    <w:rsid w:val="0026398E"/>
    <w:rsid w:val="00263C91"/>
    <w:rsid w:val="00266014"/>
    <w:rsid w:val="00273564"/>
    <w:rsid w:val="00274329"/>
    <w:rsid w:val="00275714"/>
    <w:rsid w:val="00283241"/>
    <w:rsid w:val="00284C44"/>
    <w:rsid w:val="00285782"/>
    <w:rsid w:val="00286F30"/>
    <w:rsid w:val="00292072"/>
    <w:rsid w:val="00295915"/>
    <w:rsid w:val="002A33E0"/>
    <w:rsid w:val="002A428F"/>
    <w:rsid w:val="002A4E1A"/>
    <w:rsid w:val="002A68E0"/>
    <w:rsid w:val="002B0C5B"/>
    <w:rsid w:val="002B2D15"/>
    <w:rsid w:val="002C1E0C"/>
    <w:rsid w:val="002C40AC"/>
    <w:rsid w:val="002C5CFE"/>
    <w:rsid w:val="002E07B0"/>
    <w:rsid w:val="002E31DB"/>
    <w:rsid w:val="002E6E2B"/>
    <w:rsid w:val="002E6FFB"/>
    <w:rsid w:val="00300B4B"/>
    <w:rsid w:val="003023DC"/>
    <w:rsid w:val="00305246"/>
    <w:rsid w:val="0030659D"/>
    <w:rsid w:val="0031455B"/>
    <w:rsid w:val="00314C83"/>
    <w:rsid w:val="00314F60"/>
    <w:rsid w:val="00315D9E"/>
    <w:rsid w:val="003205B4"/>
    <w:rsid w:val="00321101"/>
    <w:rsid w:val="003279D7"/>
    <w:rsid w:val="003310B9"/>
    <w:rsid w:val="0033211D"/>
    <w:rsid w:val="00334FF0"/>
    <w:rsid w:val="00335D6E"/>
    <w:rsid w:val="00346646"/>
    <w:rsid w:val="003500CE"/>
    <w:rsid w:val="003506F0"/>
    <w:rsid w:val="003538B3"/>
    <w:rsid w:val="00354C8A"/>
    <w:rsid w:val="0036021B"/>
    <w:rsid w:val="00366C25"/>
    <w:rsid w:val="00367CE1"/>
    <w:rsid w:val="00370B2D"/>
    <w:rsid w:val="0037152B"/>
    <w:rsid w:val="00371F45"/>
    <w:rsid w:val="003867A7"/>
    <w:rsid w:val="0038694A"/>
    <w:rsid w:val="00395739"/>
    <w:rsid w:val="00397C98"/>
    <w:rsid w:val="003A5DF6"/>
    <w:rsid w:val="003A7206"/>
    <w:rsid w:val="003B0717"/>
    <w:rsid w:val="003B1851"/>
    <w:rsid w:val="003B224D"/>
    <w:rsid w:val="003B7C69"/>
    <w:rsid w:val="003C4857"/>
    <w:rsid w:val="003C5C3D"/>
    <w:rsid w:val="003C5CB6"/>
    <w:rsid w:val="003C6D7B"/>
    <w:rsid w:val="003D08ED"/>
    <w:rsid w:val="003D47A1"/>
    <w:rsid w:val="003D4A33"/>
    <w:rsid w:val="003D76F4"/>
    <w:rsid w:val="003E1D02"/>
    <w:rsid w:val="003E284C"/>
    <w:rsid w:val="003E6209"/>
    <w:rsid w:val="003F1AEF"/>
    <w:rsid w:val="003F2735"/>
    <w:rsid w:val="003F47D9"/>
    <w:rsid w:val="00400DB2"/>
    <w:rsid w:val="00402921"/>
    <w:rsid w:val="00402F86"/>
    <w:rsid w:val="00406CA6"/>
    <w:rsid w:val="00406DE7"/>
    <w:rsid w:val="0041038D"/>
    <w:rsid w:val="004144B0"/>
    <w:rsid w:val="004144C1"/>
    <w:rsid w:val="00420854"/>
    <w:rsid w:val="00420A85"/>
    <w:rsid w:val="00422F2A"/>
    <w:rsid w:val="004277C7"/>
    <w:rsid w:val="00427CEF"/>
    <w:rsid w:val="00430323"/>
    <w:rsid w:val="0043063F"/>
    <w:rsid w:val="0043233E"/>
    <w:rsid w:val="00432702"/>
    <w:rsid w:val="00433338"/>
    <w:rsid w:val="00434535"/>
    <w:rsid w:val="00436572"/>
    <w:rsid w:val="00442511"/>
    <w:rsid w:val="00443F96"/>
    <w:rsid w:val="0044407B"/>
    <w:rsid w:val="0045013C"/>
    <w:rsid w:val="00450D06"/>
    <w:rsid w:val="00453B87"/>
    <w:rsid w:val="00455623"/>
    <w:rsid w:val="00456A1E"/>
    <w:rsid w:val="004624B7"/>
    <w:rsid w:val="004626DD"/>
    <w:rsid w:val="004659AC"/>
    <w:rsid w:val="00475FC5"/>
    <w:rsid w:val="0048335E"/>
    <w:rsid w:val="00485B2C"/>
    <w:rsid w:val="004864AF"/>
    <w:rsid w:val="00487738"/>
    <w:rsid w:val="00490BDA"/>
    <w:rsid w:val="004939E9"/>
    <w:rsid w:val="004A4E1D"/>
    <w:rsid w:val="004A64D9"/>
    <w:rsid w:val="004A7304"/>
    <w:rsid w:val="004B4F24"/>
    <w:rsid w:val="004B52B5"/>
    <w:rsid w:val="004B7822"/>
    <w:rsid w:val="004C3AD7"/>
    <w:rsid w:val="004C6BC7"/>
    <w:rsid w:val="004C7CC4"/>
    <w:rsid w:val="004D0BE8"/>
    <w:rsid w:val="004D12B7"/>
    <w:rsid w:val="004D5907"/>
    <w:rsid w:val="004E1FEE"/>
    <w:rsid w:val="004E53D7"/>
    <w:rsid w:val="004F05B7"/>
    <w:rsid w:val="004F4026"/>
    <w:rsid w:val="004F6F8B"/>
    <w:rsid w:val="004F7A7F"/>
    <w:rsid w:val="00500226"/>
    <w:rsid w:val="00503C26"/>
    <w:rsid w:val="00504A34"/>
    <w:rsid w:val="0050526F"/>
    <w:rsid w:val="0051515F"/>
    <w:rsid w:val="00516FEA"/>
    <w:rsid w:val="00517FA8"/>
    <w:rsid w:val="0052087C"/>
    <w:rsid w:val="00521D27"/>
    <w:rsid w:val="005235A5"/>
    <w:rsid w:val="00531398"/>
    <w:rsid w:val="005317AF"/>
    <w:rsid w:val="00531F27"/>
    <w:rsid w:val="00537010"/>
    <w:rsid w:val="00541CA3"/>
    <w:rsid w:val="00544786"/>
    <w:rsid w:val="00546AF5"/>
    <w:rsid w:val="00547996"/>
    <w:rsid w:val="0055735E"/>
    <w:rsid w:val="00560893"/>
    <w:rsid w:val="00561F91"/>
    <w:rsid w:val="005705FA"/>
    <w:rsid w:val="00573D67"/>
    <w:rsid w:val="00573DD1"/>
    <w:rsid w:val="00574C63"/>
    <w:rsid w:val="005750EB"/>
    <w:rsid w:val="00575B60"/>
    <w:rsid w:val="005764B8"/>
    <w:rsid w:val="00577607"/>
    <w:rsid w:val="005817F5"/>
    <w:rsid w:val="0058440E"/>
    <w:rsid w:val="005864CB"/>
    <w:rsid w:val="0058705C"/>
    <w:rsid w:val="00587B7E"/>
    <w:rsid w:val="005A25FD"/>
    <w:rsid w:val="005A5B9E"/>
    <w:rsid w:val="005A64F2"/>
    <w:rsid w:val="005A6BD5"/>
    <w:rsid w:val="005B2082"/>
    <w:rsid w:val="005B22CF"/>
    <w:rsid w:val="005B27F3"/>
    <w:rsid w:val="005B2C12"/>
    <w:rsid w:val="005B2DB9"/>
    <w:rsid w:val="005B377B"/>
    <w:rsid w:val="005B6AE6"/>
    <w:rsid w:val="005C13C9"/>
    <w:rsid w:val="005D0C3A"/>
    <w:rsid w:val="005D3D09"/>
    <w:rsid w:val="005D4164"/>
    <w:rsid w:val="005D7722"/>
    <w:rsid w:val="005E0D75"/>
    <w:rsid w:val="005F02A9"/>
    <w:rsid w:val="005F5D5D"/>
    <w:rsid w:val="005F6551"/>
    <w:rsid w:val="00600564"/>
    <w:rsid w:val="006008E8"/>
    <w:rsid w:val="00600B06"/>
    <w:rsid w:val="00604388"/>
    <w:rsid w:val="006067C4"/>
    <w:rsid w:val="00617372"/>
    <w:rsid w:val="006253E7"/>
    <w:rsid w:val="00631EE4"/>
    <w:rsid w:val="00633A7F"/>
    <w:rsid w:val="00636550"/>
    <w:rsid w:val="00637C48"/>
    <w:rsid w:val="006412E6"/>
    <w:rsid w:val="00642EBA"/>
    <w:rsid w:val="00644211"/>
    <w:rsid w:val="006457A3"/>
    <w:rsid w:val="00645C09"/>
    <w:rsid w:val="0065032C"/>
    <w:rsid w:val="00652525"/>
    <w:rsid w:val="00654021"/>
    <w:rsid w:val="00656C0F"/>
    <w:rsid w:val="006623E6"/>
    <w:rsid w:val="00663874"/>
    <w:rsid w:val="00664F97"/>
    <w:rsid w:val="00671342"/>
    <w:rsid w:val="006868D7"/>
    <w:rsid w:val="00695905"/>
    <w:rsid w:val="006A0DC3"/>
    <w:rsid w:val="006A5D84"/>
    <w:rsid w:val="006B5FB1"/>
    <w:rsid w:val="006C0C19"/>
    <w:rsid w:val="006C410B"/>
    <w:rsid w:val="006D12D3"/>
    <w:rsid w:val="006E35A7"/>
    <w:rsid w:val="006E3BA0"/>
    <w:rsid w:val="006E5F66"/>
    <w:rsid w:val="006F7331"/>
    <w:rsid w:val="00713937"/>
    <w:rsid w:val="00714932"/>
    <w:rsid w:val="0071621C"/>
    <w:rsid w:val="007175AD"/>
    <w:rsid w:val="007175E0"/>
    <w:rsid w:val="00721BEE"/>
    <w:rsid w:val="00723A5E"/>
    <w:rsid w:val="0072533D"/>
    <w:rsid w:val="007270F6"/>
    <w:rsid w:val="007340E5"/>
    <w:rsid w:val="007356F4"/>
    <w:rsid w:val="007373E4"/>
    <w:rsid w:val="0073791D"/>
    <w:rsid w:val="00740D2D"/>
    <w:rsid w:val="007470D2"/>
    <w:rsid w:val="007509D8"/>
    <w:rsid w:val="007519F6"/>
    <w:rsid w:val="007530AB"/>
    <w:rsid w:val="0075616E"/>
    <w:rsid w:val="00757B4B"/>
    <w:rsid w:val="007617CB"/>
    <w:rsid w:val="007623ED"/>
    <w:rsid w:val="0076774D"/>
    <w:rsid w:val="0077376F"/>
    <w:rsid w:val="007742C1"/>
    <w:rsid w:val="00776997"/>
    <w:rsid w:val="00777A42"/>
    <w:rsid w:val="007806BF"/>
    <w:rsid w:val="0078131D"/>
    <w:rsid w:val="00785FD6"/>
    <w:rsid w:val="00790328"/>
    <w:rsid w:val="007A25CB"/>
    <w:rsid w:val="007A6798"/>
    <w:rsid w:val="007A69A2"/>
    <w:rsid w:val="007B2544"/>
    <w:rsid w:val="007B3826"/>
    <w:rsid w:val="007C2308"/>
    <w:rsid w:val="007C2D59"/>
    <w:rsid w:val="007C3D1B"/>
    <w:rsid w:val="007C540D"/>
    <w:rsid w:val="007C54EE"/>
    <w:rsid w:val="007D2918"/>
    <w:rsid w:val="007E5622"/>
    <w:rsid w:val="007E67CF"/>
    <w:rsid w:val="007F0F62"/>
    <w:rsid w:val="007F4EE8"/>
    <w:rsid w:val="007F6AFA"/>
    <w:rsid w:val="00805A1F"/>
    <w:rsid w:val="008103F1"/>
    <w:rsid w:val="00814A70"/>
    <w:rsid w:val="008157C2"/>
    <w:rsid w:val="00816258"/>
    <w:rsid w:val="00820317"/>
    <w:rsid w:val="00821E53"/>
    <w:rsid w:val="00823910"/>
    <w:rsid w:val="00824E88"/>
    <w:rsid w:val="008313E5"/>
    <w:rsid w:val="008323F3"/>
    <w:rsid w:val="00834208"/>
    <w:rsid w:val="00834C20"/>
    <w:rsid w:val="00834FCC"/>
    <w:rsid w:val="0084285E"/>
    <w:rsid w:val="008450EA"/>
    <w:rsid w:val="00847FA3"/>
    <w:rsid w:val="008511C9"/>
    <w:rsid w:val="00851784"/>
    <w:rsid w:val="0085206F"/>
    <w:rsid w:val="00860320"/>
    <w:rsid w:val="00860970"/>
    <w:rsid w:val="00863E57"/>
    <w:rsid w:val="008717B8"/>
    <w:rsid w:val="00871BDA"/>
    <w:rsid w:val="00871F64"/>
    <w:rsid w:val="00875DCB"/>
    <w:rsid w:val="00876617"/>
    <w:rsid w:val="00876D6C"/>
    <w:rsid w:val="0087726B"/>
    <w:rsid w:val="008852D6"/>
    <w:rsid w:val="0089078D"/>
    <w:rsid w:val="008A3A7A"/>
    <w:rsid w:val="008A42AE"/>
    <w:rsid w:val="008A57BD"/>
    <w:rsid w:val="008A6BFE"/>
    <w:rsid w:val="008B043F"/>
    <w:rsid w:val="008B279E"/>
    <w:rsid w:val="008B2CDF"/>
    <w:rsid w:val="008B3EB6"/>
    <w:rsid w:val="008B4262"/>
    <w:rsid w:val="008B5171"/>
    <w:rsid w:val="008C0CD7"/>
    <w:rsid w:val="008C4F07"/>
    <w:rsid w:val="008C5551"/>
    <w:rsid w:val="008D1DCE"/>
    <w:rsid w:val="008D3C01"/>
    <w:rsid w:val="008D5CCB"/>
    <w:rsid w:val="008E0221"/>
    <w:rsid w:val="008E3EB3"/>
    <w:rsid w:val="008E488F"/>
    <w:rsid w:val="008E7BDD"/>
    <w:rsid w:val="008E7F48"/>
    <w:rsid w:val="008F04E8"/>
    <w:rsid w:val="008F439F"/>
    <w:rsid w:val="008F4548"/>
    <w:rsid w:val="009048C3"/>
    <w:rsid w:val="009129F3"/>
    <w:rsid w:val="00913A4B"/>
    <w:rsid w:val="009270AB"/>
    <w:rsid w:val="00930D76"/>
    <w:rsid w:val="0093595A"/>
    <w:rsid w:val="00941584"/>
    <w:rsid w:val="00942119"/>
    <w:rsid w:val="00947E5B"/>
    <w:rsid w:val="0095181D"/>
    <w:rsid w:val="009520BB"/>
    <w:rsid w:val="009550FB"/>
    <w:rsid w:val="009564E1"/>
    <w:rsid w:val="00956541"/>
    <w:rsid w:val="00961B3A"/>
    <w:rsid w:val="00964FE8"/>
    <w:rsid w:val="00970C9C"/>
    <w:rsid w:val="00973D0D"/>
    <w:rsid w:val="009768C9"/>
    <w:rsid w:val="009768E3"/>
    <w:rsid w:val="00981F6A"/>
    <w:rsid w:val="00982C6A"/>
    <w:rsid w:val="009838A7"/>
    <w:rsid w:val="00987342"/>
    <w:rsid w:val="00993997"/>
    <w:rsid w:val="00994931"/>
    <w:rsid w:val="00996995"/>
    <w:rsid w:val="00996B3F"/>
    <w:rsid w:val="009A58B4"/>
    <w:rsid w:val="009B0280"/>
    <w:rsid w:val="009B2BFB"/>
    <w:rsid w:val="009B6655"/>
    <w:rsid w:val="009B6DED"/>
    <w:rsid w:val="009C1375"/>
    <w:rsid w:val="009C15A1"/>
    <w:rsid w:val="009C16B4"/>
    <w:rsid w:val="009C1A73"/>
    <w:rsid w:val="009C4671"/>
    <w:rsid w:val="009C4AA5"/>
    <w:rsid w:val="009D0B17"/>
    <w:rsid w:val="009D3255"/>
    <w:rsid w:val="009D4C8C"/>
    <w:rsid w:val="009D758D"/>
    <w:rsid w:val="009E4060"/>
    <w:rsid w:val="009E755E"/>
    <w:rsid w:val="009F2910"/>
    <w:rsid w:val="00A01D23"/>
    <w:rsid w:val="00A04208"/>
    <w:rsid w:val="00A0729C"/>
    <w:rsid w:val="00A0783C"/>
    <w:rsid w:val="00A10AED"/>
    <w:rsid w:val="00A10C3B"/>
    <w:rsid w:val="00A15FF9"/>
    <w:rsid w:val="00A2159E"/>
    <w:rsid w:val="00A25EEE"/>
    <w:rsid w:val="00A26C9F"/>
    <w:rsid w:val="00A276A6"/>
    <w:rsid w:val="00A301AB"/>
    <w:rsid w:val="00A31557"/>
    <w:rsid w:val="00A347B5"/>
    <w:rsid w:val="00A35532"/>
    <w:rsid w:val="00A41421"/>
    <w:rsid w:val="00A55C9F"/>
    <w:rsid w:val="00A56301"/>
    <w:rsid w:val="00A61B08"/>
    <w:rsid w:val="00A627CE"/>
    <w:rsid w:val="00A65709"/>
    <w:rsid w:val="00A66EB2"/>
    <w:rsid w:val="00A75285"/>
    <w:rsid w:val="00A8158F"/>
    <w:rsid w:val="00A820B6"/>
    <w:rsid w:val="00A84B7C"/>
    <w:rsid w:val="00A865F3"/>
    <w:rsid w:val="00A962A7"/>
    <w:rsid w:val="00AA1B42"/>
    <w:rsid w:val="00AA32DE"/>
    <w:rsid w:val="00AA7073"/>
    <w:rsid w:val="00AB1E49"/>
    <w:rsid w:val="00AB70E2"/>
    <w:rsid w:val="00AC567E"/>
    <w:rsid w:val="00AC69B4"/>
    <w:rsid w:val="00AE0F6A"/>
    <w:rsid w:val="00AE1DFD"/>
    <w:rsid w:val="00AE2257"/>
    <w:rsid w:val="00AE3C07"/>
    <w:rsid w:val="00AF0A1D"/>
    <w:rsid w:val="00AF35C1"/>
    <w:rsid w:val="00AF36E1"/>
    <w:rsid w:val="00AF38DE"/>
    <w:rsid w:val="00AF3DF2"/>
    <w:rsid w:val="00AF4ADF"/>
    <w:rsid w:val="00AF652E"/>
    <w:rsid w:val="00AF791A"/>
    <w:rsid w:val="00AF7DD7"/>
    <w:rsid w:val="00B00400"/>
    <w:rsid w:val="00B00E94"/>
    <w:rsid w:val="00B01FE0"/>
    <w:rsid w:val="00B04D91"/>
    <w:rsid w:val="00B056CA"/>
    <w:rsid w:val="00B07394"/>
    <w:rsid w:val="00B0750A"/>
    <w:rsid w:val="00B076C8"/>
    <w:rsid w:val="00B111A0"/>
    <w:rsid w:val="00B16EF9"/>
    <w:rsid w:val="00B241AC"/>
    <w:rsid w:val="00B255A6"/>
    <w:rsid w:val="00B2718F"/>
    <w:rsid w:val="00B308AD"/>
    <w:rsid w:val="00B31972"/>
    <w:rsid w:val="00B31C64"/>
    <w:rsid w:val="00B32BD4"/>
    <w:rsid w:val="00B35E28"/>
    <w:rsid w:val="00B365C7"/>
    <w:rsid w:val="00B36C44"/>
    <w:rsid w:val="00B37FBA"/>
    <w:rsid w:val="00B401FA"/>
    <w:rsid w:val="00B44D1D"/>
    <w:rsid w:val="00B47D2A"/>
    <w:rsid w:val="00B52086"/>
    <w:rsid w:val="00B52814"/>
    <w:rsid w:val="00B5660D"/>
    <w:rsid w:val="00B57B2A"/>
    <w:rsid w:val="00B62982"/>
    <w:rsid w:val="00B665E5"/>
    <w:rsid w:val="00B71A1B"/>
    <w:rsid w:val="00B77E92"/>
    <w:rsid w:val="00B81AF5"/>
    <w:rsid w:val="00B82808"/>
    <w:rsid w:val="00B83DCC"/>
    <w:rsid w:val="00B910A3"/>
    <w:rsid w:val="00B93736"/>
    <w:rsid w:val="00B937D2"/>
    <w:rsid w:val="00B938A3"/>
    <w:rsid w:val="00B94433"/>
    <w:rsid w:val="00B94DB5"/>
    <w:rsid w:val="00B95D61"/>
    <w:rsid w:val="00B965EA"/>
    <w:rsid w:val="00BA0579"/>
    <w:rsid w:val="00BA0B87"/>
    <w:rsid w:val="00BA0D2F"/>
    <w:rsid w:val="00BA1ADC"/>
    <w:rsid w:val="00BA4841"/>
    <w:rsid w:val="00BA52F5"/>
    <w:rsid w:val="00BA5863"/>
    <w:rsid w:val="00BB23B0"/>
    <w:rsid w:val="00BC3266"/>
    <w:rsid w:val="00BC7B70"/>
    <w:rsid w:val="00BD4005"/>
    <w:rsid w:val="00BE45F5"/>
    <w:rsid w:val="00BE6D2B"/>
    <w:rsid w:val="00BF29A7"/>
    <w:rsid w:val="00BF558C"/>
    <w:rsid w:val="00C02322"/>
    <w:rsid w:val="00C04C37"/>
    <w:rsid w:val="00C10752"/>
    <w:rsid w:val="00C118C3"/>
    <w:rsid w:val="00C11F05"/>
    <w:rsid w:val="00C21C59"/>
    <w:rsid w:val="00C26B81"/>
    <w:rsid w:val="00C303BB"/>
    <w:rsid w:val="00C34480"/>
    <w:rsid w:val="00C3560A"/>
    <w:rsid w:val="00C416BA"/>
    <w:rsid w:val="00C42502"/>
    <w:rsid w:val="00C464C2"/>
    <w:rsid w:val="00C56DDA"/>
    <w:rsid w:val="00C679D3"/>
    <w:rsid w:val="00C704ED"/>
    <w:rsid w:val="00C715EE"/>
    <w:rsid w:val="00C741CF"/>
    <w:rsid w:val="00C8375F"/>
    <w:rsid w:val="00C90F76"/>
    <w:rsid w:val="00C91CCC"/>
    <w:rsid w:val="00CA0B90"/>
    <w:rsid w:val="00CA7BF9"/>
    <w:rsid w:val="00CB3760"/>
    <w:rsid w:val="00CC7E43"/>
    <w:rsid w:val="00CD0F22"/>
    <w:rsid w:val="00CD2BE5"/>
    <w:rsid w:val="00CE31A2"/>
    <w:rsid w:val="00CE3570"/>
    <w:rsid w:val="00CF1159"/>
    <w:rsid w:val="00CF2640"/>
    <w:rsid w:val="00CF30EF"/>
    <w:rsid w:val="00D10183"/>
    <w:rsid w:val="00D126B2"/>
    <w:rsid w:val="00D15E40"/>
    <w:rsid w:val="00D2005B"/>
    <w:rsid w:val="00D24A7F"/>
    <w:rsid w:val="00D259DD"/>
    <w:rsid w:val="00D332C9"/>
    <w:rsid w:val="00D337F8"/>
    <w:rsid w:val="00D33BAB"/>
    <w:rsid w:val="00D423D9"/>
    <w:rsid w:val="00D435F7"/>
    <w:rsid w:val="00D4728F"/>
    <w:rsid w:val="00D47CBB"/>
    <w:rsid w:val="00D54BE8"/>
    <w:rsid w:val="00D55F25"/>
    <w:rsid w:val="00D613A8"/>
    <w:rsid w:val="00D649C4"/>
    <w:rsid w:val="00D65AEF"/>
    <w:rsid w:val="00D76071"/>
    <w:rsid w:val="00D76A51"/>
    <w:rsid w:val="00D84008"/>
    <w:rsid w:val="00D87D0D"/>
    <w:rsid w:val="00D90A78"/>
    <w:rsid w:val="00D91322"/>
    <w:rsid w:val="00D9198F"/>
    <w:rsid w:val="00D9614B"/>
    <w:rsid w:val="00D966F7"/>
    <w:rsid w:val="00D9711F"/>
    <w:rsid w:val="00D9785D"/>
    <w:rsid w:val="00DA4637"/>
    <w:rsid w:val="00DA5AAE"/>
    <w:rsid w:val="00DB3C41"/>
    <w:rsid w:val="00DB4416"/>
    <w:rsid w:val="00DC278E"/>
    <w:rsid w:val="00DC5BD7"/>
    <w:rsid w:val="00DD1BC7"/>
    <w:rsid w:val="00DD3701"/>
    <w:rsid w:val="00DD44C1"/>
    <w:rsid w:val="00DD5556"/>
    <w:rsid w:val="00DE53A5"/>
    <w:rsid w:val="00DF551A"/>
    <w:rsid w:val="00E03357"/>
    <w:rsid w:val="00E04B4D"/>
    <w:rsid w:val="00E07B41"/>
    <w:rsid w:val="00E10397"/>
    <w:rsid w:val="00E10DB4"/>
    <w:rsid w:val="00E21C0D"/>
    <w:rsid w:val="00E21D11"/>
    <w:rsid w:val="00E22262"/>
    <w:rsid w:val="00E238AE"/>
    <w:rsid w:val="00E27AFF"/>
    <w:rsid w:val="00E30790"/>
    <w:rsid w:val="00E307B3"/>
    <w:rsid w:val="00E32E04"/>
    <w:rsid w:val="00E33541"/>
    <w:rsid w:val="00E338C6"/>
    <w:rsid w:val="00E35390"/>
    <w:rsid w:val="00E353F6"/>
    <w:rsid w:val="00E3624F"/>
    <w:rsid w:val="00E36824"/>
    <w:rsid w:val="00E46BFA"/>
    <w:rsid w:val="00E51ADC"/>
    <w:rsid w:val="00E52DAC"/>
    <w:rsid w:val="00E626F4"/>
    <w:rsid w:val="00E6476D"/>
    <w:rsid w:val="00E648B9"/>
    <w:rsid w:val="00E66E5C"/>
    <w:rsid w:val="00E672F1"/>
    <w:rsid w:val="00E70282"/>
    <w:rsid w:val="00E70BCE"/>
    <w:rsid w:val="00E70C6E"/>
    <w:rsid w:val="00E72BC1"/>
    <w:rsid w:val="00E84574"/>
    <w:rsid w:val="00E8513A"/>
    <w:rsid w:val="00E85EEE"/>
    <w:rsid w:val="00E87A34"/>
    <w:rsid w:val="00E907F4"/>
    <w:rsid w:val="00E90BEC"/>
    <w:rsid w:val="00E95E86"/>
    <w:rsid w:val="00EA4B37"/>
    <w:rsid w:val="00EA769C"/>
    <w:rsid w:val="00EA7E7A"/>
    <w:rsid w:val="00EB05D5"/>
    <w:rsid w:val="00EC1583"/>
    <w:rsid w:val="00EC394A"/>
    <w:rsid w:val="00EC3A7F"/>
    <w:rsid w:val="00EC67CA"/>
    <w:rsid w:val="00EC6E4D"/>
    <w:rsid w:val="00ED0D0F"/>
    <w:rsid w:val="00ED220C"/>
    <w:rsid w:val="00ED35C4"/>
    <w:rsid w:val="00ED3E68"/>
    <w:rsid w:val="00ED3F59"/>
    <w:rsid w:val="00ED6003"/>
    <w:rsid w:val="00EE43F7"/>
    <w:rsid w:val="00EE7217"/>
    <w:rsid w:val="00EE7345"/>
    <w:rsid w:val="00EF326E"/>
    <w:rsid w:val="00EF3D28"/>
    <w:rsid w:val="00EF48B1"/>
    <w:rsid w:val="00F0750D"/>
    <w:rsid w:val="00F1094A"/>
    <w:rsid w:val="00F15741"/>
    <w:rsid w:val="00F23558"/>
    <w:rsid w:val="00F30FA9"/>
    <w:rsid w:val="00F318C6"/>
    <w:rsid w:val="00F34549"/>
    <w:rsid w:val="00F36B23"/>
    <w:rsid w:val="00F3786C"/>
    <w:rsid w:val="00F41CE1"/>
    <w:rsid w:val="00F41E9F"/>
    <w:rsid w:val="00F43403"/>
    <w:rsid w:val="00F44200"/>
    <w:rsid w:val="00F463B2"/>
    <w:rsid w:val="00F61285"/>
    <w:rsid w:val="00F6336A"/>
    <w:rsid w:val="00F63522"/>
    <w:rsid w:val="00F65FFF"/>
    <w:rsid w:val="00F66222"/>
    <w:rsid w:val="00F678DB"/>
    <w:rsid w:val="00F745A4"/>
    <w:rsid w:val="00F80CCA"/>
    <w:rsid w:val="00F83F79"/>
    <w:rsid w:val="00F90107"/>
    <w:rsid w:val="00F91235"/>
    <w:rsid w:val="00F926F4"/>
    <w:rsid w:val="00F93A47"/>
    <w:rsid w:val="00F97B63"/>
    <w:rsid w:val="00FB3224"/>
    <w:rsid w:val="00FB59E5"/>
    <w:rsid w:val="00FB5AAA"/>
    <w:rsid w:val="00FB6B33"/>
    <w:rsid w:val="00FB7FF6"/>
    <w:rsid w:val="00FC3B32"/>
    <w:rsid w:val="00FC5FB5"/>
    <w:rsid w:val="00FD1FF6"/>
    <w:rsid w:val="00FD58F9"/>
    <w:rsid w:val="00FD7D13"/>
    <w:rsid w:val="00FF24C2"/>
    <w:rsid w:val="00FF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6EA9"/>
  <w15:chartTrackingRefBased/>
  <w15:docId w15:val="{EC81283F-8C54-5645-A5E7-DA35BC86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F48"/>
    <w:pPr>
      <w:spacing w:line="36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314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14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4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4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4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4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4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4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4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4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14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4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4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4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4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4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4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4D7"/>
    <w:rPr>
      <w:rFonts w:eastAsiaTheme="majorEastAsia" w:cstheme="majorBidi"/>
      <w:color w:val="272727" w:themeColor="text1" w:themeTint="D8"/>
    </w:rPr>
  </w:style>
  <w:style w:type="paragraph" w:styleId="Title">
    <w:name w:val="Title"/>
    <w:basedOn w:val="Normal"/>
    <w:next w:val="Normal"/>
    <w:link w:val="TitleChar"/>
    <w:uiPriority w:val="10"/>
    <w:qFormat/>
    <w:rsid w:val="000314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4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4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4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4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14D7"/>
    <w:rPr>
      <w:i/>
      <w:iCs/>
      <w:color w:val="404040" w:themeColor="text1" w:themeTint="BF"/>
    </w:rPr>
  </w:style>
  <w:style w:type="paragraph" w:styleId="ListParagraph">
    <w:name w:val="List Paragraph"/>
    <w:basedOn w:val="Normal"/>
    <w:uiPriority w:val="34"/>
    <w:qFormat/>
    <w:rsid w:val="000314D7"/>
    <w:pPr>
      <w:ind w:left="720"/>
      <w:contextualSpacing/>
    </w:pPr>
  </w:style>
  <w:style w:type="character" w:styleId="IntenseEmphasis">
    <w:name w:val="Intense Emphasis"/>
    <w:basedOn w:val="DefaultParagraphFont"/>
    <w:uiPriority w:val="21"/>
    <w:qFormat/>
    <w:rsid w:val="000314D7"/>
    <w:rPr>
      <w:i/>
      <w:iCs/>
      <w:color w:val="0F4761" w:themeColor="accent1" w:themeShade="BF"/>
    </w:rPr>
  </w:style>
  <w:style w:type="paragraph" w:styleId="IntenseQuote">
    <w:name w:val="Intense Quote"/>
    <w:basedOn w:val="Normal"/>
    <w:next w:val="Normal"/>
    <w:link w:val="IntenseQuoteChar"/>
    <w:uiPriority w:val="30"/>
    <w:qFormat/>
    <w:rsid w:val="000314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4D7"/>
    <w:rPr>
      <w:i/>
      <w:iCs/>
      <w:color w:val="0F4761" w:themeColor="accent1" w:themeShade="BF"/>
    </w:rPr>
  </w:style>
  <w:style w:type="character" w:styleId="IntenseReference">
    <w:name w:val="Intense Reference"/>
    <w:basedOn w:val="DefaultParagraphFont"/>
    <w:uiPriority w:val="32"/>
    <w:qFormat/>
    <w:rsid w:val="000314D7"/>
    <w:rPr>
      <w:b/>
      <w:bCs/>
      <w:smallCaps/>
      <w:color w:val="0F4761" w:themeColor="accent1" w:themeShade="BF"/>
      <w:spacing w:val="5"/>
    </w:rPr>
  </w:style>
  <w:style w:type="paragraph" w:styleId="Header">
    <w:name w:val="header"/>
    <w:basedOn w:val="Normal"/>
    <w:link w:val="HeaderChar"/>
    <w:uiPriority w:val="99"/>
    <w:unhideWhenUsed/>
    <w:rsid w:val="000314D7"/>
    <w:pPr>
      <w:tabs>
        <w:tab w:val="center" w:pos="4680"/>
        <w:tab w:val="right" w:pos="9360"/>
      </w:tabs>
    </w:pPr>
  </w:style>
  <w:style w:type="character" w:customStyle="1" w:styleId="HeaderChar">
    <w:name w:val="Header Char"/>
    <w:basedOn w:val="DefaultParagraphFont"/>
    <w:link w:val="Header"/>
    <w:uiPriority w:val="99"/>
    <w:rsid w:val="000314D7"/>
  </w:style>
  <w:style w:type="paragraph" w:styleId="Footer">
    <w:name w:val="footer"/>
    <w:basedOn w:val="Normal"/>
    <w:link w:val="FooterChar"/>
    <w:uiPriority w:val="99"/>
    <w:unhideWhenUsed/>
    <w:rsid w:val="000314D7"/>
    <w:pPr>
      <w:tabs>
        <w:tab w:val="center" w:pos="4680"/>
        <w:tab w:val="right" w:pos="9360"/>
      </w:tabs>
    </w:pPr>
  </w:style>
  <w:style w:type="character" w:customStyle="1" w:styleId="FooterChar">
    <w:name w:val="Footer Char"/>
    <w:basedOn w:val="DefaultParagraphFont"/>
    <w:link w:val="Footer"/>
    <w:uiPriority w:val="99"/>
    <w:rsid w:val="000314D7"/>
  </w:style>
  <w:style w:type="table" w:styleId="TableGrid">
    <w:name w:val="Table Grid"/>
    <w:basedOn w:val="TableNormal"/>
    <w:uiPriority w:val="39"/>
    <w:rsid w:val="00243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429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032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30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3032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303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5">
    <w:name w:val="Grid Table 3 Accent 5"/>
    <w:basedOn w:val="TableNormal"/>
    <w:uiPriority w:val="48"/>
    <w:rsid w:val="00430323"/>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3-Accent4">
    <w:name w:val="Grid Table 3 Accent 4"/>
    <w:basedOn w:val="TableNormal"/>
    <w:uiPriority w:val="48"/>
    <w:rsid w:val="0043032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3-Accent3">
    <w:name w:val="Grid Table 3 Accent 3"/>
    <w:basedOn w:val="TableNormal"/>
    <w:uiPriority w:val="48"/>
    <w:rsid w:val="00430323"/>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eGridLight">
    <w:name w:val="Grid Table Light"/>
    <w:basedOn w:val="TableNormal"/>
    <w:uiPriority w:val="40"/>
    <w:rsid w:val="004303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5Dark-Accent3">
    <w:name w:val="List Table 5 Dark Accent 3"/>
    <w:basedOn w:val="TableNormal"/>
    <w:uiPriority w:val="50"/>
    <w:rsid w:val="00430323"/>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3">
    <w:name w:val="List Table 7 Colorful Accent 3"/>
    <w:basedOn w:val="TableNormal"/>
    <w:uiPriority w:val="52"/>
    <w:rsid w:val="00430323"/>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30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D3255"/>
    <w:rPr>
      <w:color w:val="467886" w:themeColor="hyperlink"/>
      <w:u w:val="single"/>
    </w:rPr>
  </w:style>
  <w:style w:type="character" w:styleId="UnresolvedMention">
    <w:name w:val="Unresolved Mention"/>
    <w:basedOn w:val="DefaultParagraphFont"/>
    <w:uiPriority w:val="99"/>
    <w:semiHidden/>
    <w:unhideWhenUsed/>
    <w:rsid w:val="009D3255"/>
    <w:rPr>
      <w:color w:val="605E5C"/>
      <w:shd w:val="clear" w:color="auto" w:fill="E1DFDD"/>
    </w:rPr>
  </w:style>
  <w:style w:type="paragraph" w:styleId="NormalWeb">
    <w:name w:val="Normal (Web)"/>
    <w:basedOn w:val="Normal"/>
    <w:uiPriority w:val="99"/>
    <w:unhideWhenUsed/>
    <w:rsid w:val="00C303BB"/>
  </w:style>
  <w:style w:type="character" w:styleId="Strong">
    <w:name w:val="Strong"/>
    <w:basedOn w:val="DefaultParagraphFont"/>
    <w:uiPriority w:val="22"/>
    <w:qFormat/>
    <w:rsid w:val="00133118"/>
    <w:rPr>
      <w:b/>
      <w:bCs/>
    </w:rPr>
  </w:style>
  <w:style w:type="paragraph" w:styleId="Bibliography">
    <w:name w:val="Bibliography"/>
    <w:basedOn w:val="Normal"/>
    <w:next w:val="Normal"/>
    <w:uiPriority w:val="37"/>
    <w:unhideWhenUsed/>
    <w:rsid w:val="00B365C7"/>
    <w:pPr>
      <w:spacing w:line="480" w:lineRule="auto"/>
      <w:ind w:left="720" w:hanging="720"/>
    </w:pPr>
  </w:style>
  <w:style w:type="paragraph" w:styleId="HTMLPreformatted">
    <w:name w:val="HTML Preformatted"/>
    <w:basedOn w:val="Normal"/>
    <w:link w:val="HTMLPreformattedChar"/>
    <w:uiPriority w:val="99"/>
    <w:unhideWhenUsed/>
    <w:rsid w:val="007F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0F62"/>
    <w:rPr>
      <w:rFonts w:ascii="Courier New" w:eastAsia="Times New Roman" w:hAnsi="Courier New" w:cs="Courier New"/>
      <w:kern w:val="0"/>
      <w:sz w:val="20"/>
      <w:szCs w:val="20"/>
      <w:lang w:val="en-US"/>
      <w14:ligatures w14:val="none"/>
    </w:rPr>
  </w:style>
  <w:style w:type="table" w:styleId="GridTable3-Accent1">
    <w:name w:val="Grid Table 3 Accent 1"/>
    <w:basedOn w:val="TableNormal"/>
    <w:uiPriority w:val="48"/>
    <w:rsid w:val="0095181D"/>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4-Accent4">
    <w:name w:val="Grid Table 4 Accent 4"/>
    <w:basedOn w:val="TableNormal"/>
    <w:uiPriority w:val="49"/>
    <w:rsid w:val="0095181D"/>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4">
    <w:name w:val="Grid Table 6 Colorful Accent 4"/>
    <w:basedOn w:val="TableNormal"/>
    <w:uiPriority w:val="51"/>
    <w:rsid w:val="0095181D"/>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
    <w:name w:val="List Table 4"/>
    <w:basedOn w:val="TableNormal"/>
    <w:uiPriority w:val="49"/>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
    <w:name w:val="List Table 5 Dark"/>
    <w:basedOn w:val="TableNormal"/>
    <w:uiPriority w:val="50"/>
    <w:rsid w:val="0095181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95181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95181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
    <w:name w:val="Grid Table 6 Colorful"/>
    <w:basedOn w:val="TableNormal"/>
    <w:uiPriority w:val="51"/>
    <w:rsid w:val="0095181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5181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5181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9518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518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201BF6"/>
    <w:rPr>
      <w:color w:val="666666"/>
    </w:rPr>
  </w:style>
  <w:style w:type="paragraph" w:customStyle="1" w:styleId="Style1">
    <w:name w:val="Style1"/>
    <w:basedOn w:val="Heading1"/>
    <w:qFormat/>
    <w:rsid w:val="00427CEF"/>
    <w:pPr>
      <w:spacing w:before="240" w:after="0"/>
      <w:jc w:val="center"/>
    </w:pPr>
    <w:rPr>
      <w:rFonts w:ascii="Times New Roman" w:hAnsi="Times New Roman"/>
      <w:b/>
      <w:color w:val="000000" w:themeColor="text1"/>
      <w:sz w:val="24"/>
    </w:rPr>
  </w:style>
  <w:style w:type="paragraph" w:customStyle="1" w:styleId="Style2">
    <w:name w:val="Style2"/>
    <w:basedOn w:val="Heading2"/>
    <w:next w:val="Normal"/>
    <w:qFormat/>
    <w:rsid w:val="00C464C2"/>
    <w:rPr>
      <w:rFonts w:ascii="Times New Roman" w:hAnsi="Times New Roman"/>
      <w:b/>
      <w:color w:val="000000" w:themeColor="text1"/>
      <w:sz w:val="24"/>
    </w:rPr>
  </w:style>
  <w:style w:type="paragraph" w:customStyle="1" w:styleId="Style3">
    <w:name w:val="Style3"/>
    <w:basedOn w:val="Heading3"/>
    <w:next w:val="Normal"/>
    <w:qFormat/>
    <w:rsid w:val="00C464C2"/>
    <w:rPr>
      <w:b/>
      <w:i/>
      <w:color w:val="000000" w:themeColor="text1"/>
      <w:sz w:val="24"/>
    </w:rPr>
  </w:style>
  <w:style w:type="paragraph" w:customStyle="1" w:styleId="Style4">
    <w:name w:val="Style4"/>
    <w:basedOn w:val="Heading4"/>
    <w:qFormat/>
    <w:rsid w:val="00541CA3"/>
    <w:pPr>
      <w:ind w:left="720"/>
    </w:pPr>
    <w:rPr>
      <w:b/>
      <w:i w:val="0"/>
      <w:color w:val="000000" w:themeColor="text1"/>
    </w:rPr>
  </w:style>
  <w:style w:type="paragraph" w:styleId="TOC1">
    <w:name w:val="toc 1"/>
    <w:basedOn w:val="Normal"/>
    <w:next w:val="Normal"/>
    <w:autoRedefine/>
    <w:uiPriority w:val="39"/>
    <w:unhideWhenUsed/>
    <w:rsid w:val="00EC3A7F"/>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7CEF"/>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7CEF"/>
    <w:pPr>
      <w:ind w:left="480"/>
    </w:pPr>
    <w:rPr>
      <w:rFonts w:asciiTheme="minorHAnsi" w:hAnsiTheme="minorHAnsi"/>
      <w:i/>
      <w:iCs/>
      <w:sz w:val="20"/>
      <w:szCs w:val="20"/>
    </w:rPr>
  </w:style>
  <w:style w:type="paragraph" w:styleId="TOC4">
    <w:name w:val="toc 4"/>
    <w:basedOn w:val="Normal"/>
    <w:next w:val="Normal"/>
    <w:autoRedefine/>
    <w:uiPriority w:val="39"/>
    <w:unhideWhenUsed/>
    <w:rsid w:val="00427CEF"/>
    <w:pPr>
      <w:ind w:left="720"/>
    </w:pPr>
    <w:rPr>
      <w:rFonts w:asciiTheme="minorHAnsi" w:hAnsiTheme="minorHAnsi"/>
      <w:sz w:val="18"/>
      <w:szCs w:val="18"/>
    </w:rPr>
  </w:style>
  <w:style w:type="paragraph" w:styleId="TOC5">
    <w:name w:val="toc 5"/>
    <w:basedOn w:val="Normal"/>
    <w:next w:val="Normal"/>
    <w:autoRedefine/>
    <w:uiPriority w:val="39"/>
    <w:unhideWhenUsed/>
    <w:rsid w:val="00427CEF"/>
    <w:pPr>
      <w:ind w:left="960"/>
    </w:pPr>
    <w:rPr>
      <w:rFonts w:asciiTheme="minorHAnsi" w:hAnsiTheme="minorHAnsi"/>
      <w:sz w:val="18"/>
      <w:szCs w:val="18"/>
    </w:rPr>
  </w:style>
  <w:style w:type="paragraph" w:styleId="TOC6">
    <w:name w:val="toc 6"/>
    <w:basedOn w:val="Normal"/>
    <w:next w:val="Normal"/>
    <w:autoRedefine/>
    <w:uiPriority w:val="39"/>
    <w:unhideWhenUsed/>
    <w:rsid w:val="00F3786C"/>
    <w:pPr>
      <w:ind w:left="1200"/>
    </w:pPr>
    <w:rPr>
      <w:rFonts w:asciiTheme="minorHAnsi" w:hAnsiTheme="minorHAnsi"/>
      <w:sz w:val="18"/>
      <w:szCs w:val="18"/>
    </w:rPr>
  </w:style>
  <w:style w:type="paragraph" w:styleId="TOC7">
    <w:name w:val="toc 7"/>
    <w:basedOn w:val="Normal"/>
    <w:next w:val="Normal"/>
    <w:autoRedefine/>
    <w:uiPriority w:val="39"/>
    <w:unhideWhenUsed/>
    <w:rsid w:val="00427CEF"/>
    <w:pPr>
      <w:ind w:left="1440"/>
    </w:pPr>
    <w:rPr>
      <w:rFonts w:asciiTheme="minorHAnsi" w:hAnsiTheme="minorHAnsi"/>
      <w:sz w:val="18"/>
      <w:szCs w:val="18"/>
    </w:rPr>
  </w:style>
  <w:style w:type="paragraph" w:styleId="TOC8">
    <w:name w:val="toc 8"/>
    <w:basedOn w:val="Normal"/>
    <w:next w:val="Normal"/>
    <w:autoRedefine/>
    <w:uiPriority w:val="39"/>
    <w:unhideWhenUsed/>
    <w:rsid w:val="00427CEF"/>
    <w:pPr>
      <w:ind w:left="1680"/>
    </w:pPr>
    <w:rPr>
      <w:rFonts w:asciiTheme="minorHAnsi" w:hAnsiTheme="minorHAnsi"/>
      <w:sz w:val="18"/>
      <w:szCs w:val="18"/>
    </w:rPr>
  </w:style>
  <w:style w:type="paragraph" w:styleId="TOC9">
    <w:name w:val="toc 9"/>
    <w:basedOn w:val="Normal"/>
    <w:next w:val="Normal"/>
    <w:autoRedefine/>
    <w:uiPriority w:val="39"/>
    <w:unhideWhenUsed/>
    <w:rsid w:val="00427CEF"/>
    <w:pPr>
      <w:ind w:left="1920"/>
    </w:pPr>
    <w:rPr>
      <w:rFonts w:asciiTheme="minorHAnsi" w:hAnsiTheme="minorHAnsi"/>
      <w:sz w:val="18"/>
      <w:szCs w:val="18"/>
    </w:rPr>
  </w:style>
  <w:style w:type="paragraph" w:styleId="TOCHeading">
    <w:name w:val="TOC Heading"/>
    <w:basedOn w:val="Heading1"/>
    <w:next w:val="Normal"/>
    <w:uiPriority w:val="39"/>
    <w:unhideWhenUsed/>
    <w:qFormat/>
    <w:rsid w:val="004A64D9"/>
    <w:pPr>
      <w:spacing w:before="480" w:after="0" w:line="276" w:lineRule="auto"/>
      <w:outlineLvl w:val="9"/>
    </w:pPr>
    <w:rPr>
      <w:b/>
      <w:bCs/>
      <w:sz w:val="28"/>
      <w:szCs w:val="28"/>
    </w:rPr>
  </w:style>
  <w:style w:type="character" w:styleId="PageNumber">
    <w:name w:val="page number"/>
    <w:basedOn w:val="DefaultParagraphFont"/>
    <w:uiPriority w:val="99"/>
    <w:semiHidden/>
    <w:unhideWhenUsed/>
    <w:rsid w:val="000E1520"/>
  </w:style>
  <w:style w:type="character" w:customStyle="1" w:styleId="apple-converted-space">
    <w:name w:val="apple-converted-space"/>
    <w:basedOn w:val="DefaultParagraphFont"/>
    <w:rsid w:val="00266014"/>
  </w:style>
  <w:style w:type="character" w:styleId="FollowedHyperlink">
    <w:name w:val="FollowedHyperlink"/>
    <w:basedOn w:val="DefaultParagraphFont"/>
    <w:uiPriority w:val="99"/>
    <w:semiHidden/>
    <w:unhideWhenUsed/>
    <w:rsid w:val="00BA0D2F"/>
    <w:rPr>
      <w:color w:val="96607D" w:themeColor="followedHyperlink"/>
      <w:u w:val="single"/>
    </w:rPr>
  </w:style>
  <w:style w:type="paragraph" w:styleId="Revision">
    <w:name w:val="Revision"/>
    <w:hidden/>
    <w:uiPriority w:val="99"/>
    <w:semiHidden/>
    <w:rsid w:val="0052087C"/>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52087C"/>
    <w:rPr>
      <w:sz w:val="16"/>
      <w:szCs w:val="16"/>
    </w:rPr>
  </w:style>
  <w:style w:type="paragraph" w:styleId="CommentText">
    <w:name w:val="annotation text"/>
    <w:basedOn w:val="Normal"/>
    <w:link w:val="CommentTextChar"/>
    <w:uiPriority w:val="99"/>
    <w:unhideWhenUsed/>
    <w:rsid w:val="0052087C"/>
    <w:rPr>
      <w:sz w:val="20"/>
      <w:szCs w:val="20"/>
    </w:rPr>
  </w:style>
  <w:style w:type="character" w:customStyle="1" w:styleId="CommentTextChar">
    <w:name w:val="Comment Text Char"/>
    <w:basedOn w:val="DefaultParagraphFont"/>
    <w:link w:val="CommentText"/>
    <w:uiPriority w:val="99"/>
    <w:rsid w:val="0052087C"/>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2087C"/>
    <w:rPr>
      <w:b/>
      <w:bCs/>
    </w:rPr>
  </w:style>
  <w:style w:type="character" w:customStyle="1" w:styleId="CommentSubjectChar">
    <w:name w:val="Comment Subject Char"/>
    <w:basedOn w:val="CommentTextChar"/>
    <w:link w:val="CommentSubject"/>
    <w:uiPriority w:val="99"/>
    <w:semiHidden/>
    <w:rsid w:val="0052087C"/>
    <w:rPr>
      <w:rFonts w:ascii="Times New Roman" w:eastAsia="Times New Roman" w:hAnsi="Times New Roman" w:cs="Times New Roman"/>
      <w:b/>
      <w:bCs/>
      <w:kern w:val="0"/>
      <w:sz w:val="20"/>
      <w:szCs w:val="20"/>
      <w:lang w:val="en-US"/>
      <w14:ligatures w14:val="none"/>
    </w:rPr>
  </w:style>
  <w:style w:type="paragraph" w:customStyle="1" w:styleId="Style5">
    <w:name w:val="Style5"/>
    <w:basedOn w:val="Normal"/>
    <w:qFormat/>
    <w:rsid w:val="00B94DB5"/>
    <w:pPr>
      <w:ind w:left="720"/>
    </w:pPr>
    <w:rPr>
      <w:b/>
      <w:bCs/>
      <w:i/>
    </w:rPr>
  </w:style>
  <w:style w:type="character" w:styleId="HTMLCode">
    <w:name w:val="HTML Code"/>
    <w:basedOn w:val="DefaultParagraphFont"/>
    <w:uiPriority w:val="99"/>
    <w:semiHidden/>
    <w:unhideWhenUsed/>
    <w:rsid w:val="00577607"/>
    <w:rPr>
      <w:rFonts w:ascii="Courier New" w:eastAsia="Times New Roman" w:hAnsi="Courier New" w:cs="Courier New"/>
      <w:sz w:val="20"/>
      <w:szCs w:val="20"/>
    </w:rPr>
  </w:style>
  <w:style w:type="paragraph" w:customStyle="1" w:styleId="noind">
    <w:name w:val="noind"/>
    <w:basedOn w:val="Normal"/>
    <w:rsid w:val="0051515F"/>
    <w:pPr>
      <w:spacing w:before="100" w:beforeAutospacing="1" w:after="100" w:afterAutospacing="1"/>
    </w:pPr>
  </w:style>
  <w:style w:type="paragraph" w:customStyle="1" w:styleId="noindclose">
    <w:name w:val="noindclose"/>
    <w:basedOn w:val="Normal"/>
    <w:rsid w:val="0051515F"/>
    <w:pPr>
      <w:spacing w:before="100" w:beforeAutospacing="1" w:after="100" w:afterAutospacing="1"/>
    </w:pPr>
  </w:style>
  <w:style w:type="table" w:styleId="ListTable7Colorful-Accent4">
    <w:name w:val="List Table 7 Colorful Accent 4"/>
    <w:basedOn w:val="TableNormal"/>
    <w:uiPriority w:val="52"/>
    <w:rsid w:val="00AF7DD7"/>
    <w:pPr>
      <w:spacing w:before="200"/>
    </w:pPr>
    <w:rPr>
      <w:rFonts w:eastAsiaTheme="minorEastAsia"/>
      <w:color w:val="0B769F" w:themeColor="accent4" w:themeShade="BF"/>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5D4164"/>
    <w:rPr>
      <w:i/>
      <w:iCs/>
    </w:rPr>
  </w:style>
  <w:style w:type="paragraph" w:customStyle="1" w:styleId="p1">
    <w:name w:val="p1"/>
    <w:basedOn w:val="Normal"/>
    <w:rsid w:val="00B94433"/>
    <w:pPr>
      <w:spacing w:line="240" w:lineRule="auto"/>
    </w:pPr>
    <w:rPr>
      <w:rFonts w:ascii="Helvetica" w:hAnsi="Helvetica"/>
      <w:color w:val="141413"/>
      <w:sz w:val="14"/>
      <w:szCs w:val="14"/>
    </w:rPr>
  </w:style>
  <w:style w:type="paragraph" w:customStyle="1" w:styleId="p2">
    <w:name w:val="p2"/>
    <w:basedOn w:val="Normal"/>
    <w:rsid w:val="00547996"/>
    <w:pPr>
      <w:spacing w:line="240" w:lineRule="auto"/>
    </w:pPr>
    <w:rPr>
      <w:color w:val="0F52FC"/>
      <w:sz w:val="18"/>
      <w:szCs w:val="18"/>
    </w:rPr>
  </w:style>
  <w:style w:type="character" w:customStyle="1" w:styleId="s1">
    <w:name w:val="s1"/>
    <w:basedOn w:val="DefaultParagraphFont"/>
    <w:rsid w:val="00547996"/>
    <w:rPr>
      <w:color w:val="191C1F"/>
    </w:rPr>
  </w:style>
  <w:style w:type="character" w:customStyle="1" w:styleId="pre">
    <w:name w:val="pre"/>
    <w:basedOn w:val="DefaultParagraphFont"/>
    <w:rsid w:val="00475FC5"/>
  </w:style>
  <w:style w:type="character" w:customStyle="1" w:styleId="katex-mathml">
    <w:name w:val="katex-mathml"/>
    <w:basedOn w:val="DefaultParagraphFont"/>
    <w:rsid w:val="002103E3"/>
  </w:style>
  <w:style w:type="character" w:customStyle="1" w:styleId="mord">
    <w:name w:val="mord"/>
    <w:basedOn w:val="DefaultParagraphFont"/>
    <w:rsid w:val="002103E3"/>
  </w:style>
  <w:style w:type="character" w:customStyle="1" w:styleId="mopen">
    <w:name w:val="mopen"/>
    <w:basedOn w:val="DefaultParagraphFont"/>
    <w:rsid w:val="002103E3"/>
  </w:style>
  <w:style w:type="character" w:customStyle="1" w:styleId="vlist-s">
    <w:name w:val="vlist-s"/>
    <w:basedOn w:val="DefaultParagraphFont"/>
    <w:rsid w:val="002103E3"/>
  </w:style>
  <w:style w:type="character" w:customStyle="1" w:styleId="mclose">
    <w:name w:val="mclose"/>
    <w:basedOn w:val="DefaultParagraphFont"/>
    <w:rsid w:val="002103E3"/>
  </w:style>
  <w:style w:type="character" w:customStyle="1" w:styleId="mop">
    <w:name w:val="mop"/>
    <w:basedOn w:val="DefaultParagraphFont"/>
    <w:rsid w:val="002103E3"/>
  </w:style>
  <w:style w:type="character" w:customStyle="1" w:styleId="mrel">
    <w:name w:val="mrel"/>
    <w:basedOn w:val="DefaultParagraphFont"/>
    <w:rsid w:val="002103E3"/>
  </w:style>
  <w:style w:type="character" w:customStyle="1" w:styleId="mbin">
    <w:name w:val="mbin"/>
    <w:basedOn w:val="DefaultParagraphFont"/>
    <w:rsid w:val="00210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4514">
      <w:bodyDiv w:val="1"/>
      <w:marLeft w:val="0"/>
      <w:marRight w:val="0"/>
      <w:marTop w:val="0"/>
      <w:marBottom w:val="0"/>
      <w:divBdr>
        <w:top w:val="none" w:sz="0" w:space="0" w:color="auto"/>
        <w:left w:val="none" w:sz="0" w:space="0" w:color="auto"/>
        <w:bottom w:val="none" w:sz="0" w:space="0" w:color="auto"/>
        <w:right w:val="none" w:sz="0" w:space="0" w:color="auto"/>
      </w:divBdr>
    </w:div>
    <w:div w:id="668518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4">
          <w:marLeft w:val="0"/>
          <w:marRight w:val="0"/>
          <w:marTop w:val="0"/>
          <w:marBottom w:val="0"/>
          <w:divBdr>
            <w:top w:val="none" w:sz="0" w:space="0" w:color="auto"/>
            <w:left w:val="none" w:sz="0" w:space="0" w:color="auto"/>
            <w:bottom w:val="none" w:sz="0" w:space="0" w:color="auto"/>
            <w:right w:val="none" w:sz="0" w:space="0" w:color="auto"/>
          </w:divBdr>
          <w:divsChild>
            <w:div w:id="1776434848">
              <w:marLeft w:val="0"/>
              <w:marRight w:val="0"/>
              <w:marTop w:val="0"/>
              <w:marBottom w:val="0"/>
              <w:divBdr>
                <w:top w:val="none" w:sz="0" w:space="0" w:color="auto"/>
                <w:left w:val="none" w:sz="0" w:space="0" w:color="auto"/>
                <w:bottom w:val="none" w:sz="0" w:space="0" w:color="auto"/>
                <w:right w:val="none" w:sz="0" w:space="0" w:color="auto"/>
              </w:divBdr>
              <w:divsChild>
                <w:div w:id="309139357">
                  <w:marLeft w:val="0"/>
                  <w:marRight w:val="0"/>
                  <w:marTop w:val="0"/>
                  <w:marBottom w:val="0"/>
                  <w:divBdr>
                    <w:top w:val="none" w:sz="0" w:space="0" w:color="auto"/>
                    <w:left w:val="none" w:sz="0" w:space="0" w:color="auto"/>
                    <w:bottom w:val="none" w:sz="0" w:space="0" w:color="auto"/>
                    <w:right w:val="none" w:sz="0" w:space="0" w:color="auto"/>
                  </w:divBdr>
                  <w:divsChild>
                    <w:div w:id="944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292">
      <w:bodyDiv w:val="1"/>
      <w:marLeft w:val="0"/>
      <w:marRight w:val="0"/>
      <w:marTop w:val="0"/>
      <w:marBottom w:val="0"/>
      <w:divBdr>
        <w:top w:val="none" w:sz="0" w:space="0" w:color="auto"/>
        <w:left w:val="none" w:sz="0" w:space="0" w:color="auto"/>
        <w:bottom w:val="none" w:sz="0" w:space="0" w:color="auto"/>
        <w:right w:val="none" w:sz="0" w:space="0" w:color="auto"/>
      </w:divBdr>
    </w:div>
    <w:div w:id="18358088">
      <w:bodyDiv w:val="1"/>
      <w:marLeft w:val="0"/>
      <w:marRight w:val="0"/>
      <w:marTop w:val="0"/>
      <w:marBottom w:val="0"/>
      <w:divBdr>
        <w:top w:val="none" w:sz="0" w:space="0" w:color="auto"/>
        <w:left w:val="none" w:sz="0" w:space="0" w:color="auto"/>
        <w:bottom w:val="none" w:sz="0" w:space="0" w:color="auto"/>
        <w:right w:val="none" w:sz="0" w:space="0" w:color="auto"/>
      </w:divBdr>
    </w:div>
    <w:div w:id="21128924">
      <w:bodyDiv w:val="1"/>
      <w:marLeft w:val="0"/>
      <w:marRight w:val="0"/>
      <w:marTop w:val="0"/>
      <w:marBottom w:val="0"/>
      <w:divBdr>
        <w:top w:val="none" w:sz="0" w:space="0" w:color="auto"/>
        <w:left w:val="none" w:sz="0" w:space="0" w:color="auto"/>
        <w:bottom w:val="none" w:sz="0" w:space="0" w:color="auto"/>
        <w:right w:val="none" w:sz="0" w:space="0" w:color="auto"/>
      </w:divBdr>
    </w:div>
    <w:div w:id="22486107">
      <w:bodyDiv w:val="1"/>
      <w:marLeft w:val="0"/>
      <w:marRight w:val="0"/>
      <w:marTop w:val="0"/>
      <w:marBottom w:val="0"/>
      <w:divBdr>
        <w:top w:val="none" w:sz="0" w:space="0" w:color="auto"/>
        <w:left w:val="none" w:sz="0" w:space="0" w:color="auto"/>
        <w:bottom w:val="none" w:sz="0" w:space="0" w:color="auto"/>
        <w:right w:val="none" w:sz="0" w:space="0" w:color="auto"/>
      </w:divBdr>
    </w:div>
    <w:div w:id="24912673">
      <w:bodyDiv w:val="1"/>
      <w:marLeft w:val="0"/>
      <w:marRight w:val="0"/>
      <w:marTop w:val="0"/>
      <w:marBottom w:val="0"/>
      <w:divBdr>
        <w:top w:val="none" w:sz="0" w:space="0" w:color="auto"/>
        <w:left w:val="none" w:sz="0" w:space="0" w:color="auto"/>
        <w:bottom w:val="none" w:sz="0" w:space="0" w:color="auto"/>
        <w:right w:val="none" w:sz="0" w:space="0" w:color="auto"/>
      </w:divBdr>
    </w:div>
    <w:div w:id="26295328">
      <w:bodyDiv w:val="1"/>
      <w:marLeft w:val="0"/>
      <w:marRight w:val="0"/>
      <w:marTop w:val="0"/>
      <w:marBottom w:val="0"/>
      <w:divBdr>
        <w:top w:val="none" w:sz="0" w:space="0" w:color="auto"/>
        <w:left w:val="none" w:sz="0" w:space="0" w:color="auto"/>
        <w:bottom w:val="none" w:sz="0" w:space="0" w:color="auto"/>
        <w:right w:val="none" w:sz="0" w:space="0" w:color="auto"/>
      </w:divBdr>
    </w:div>
    <w:div w:id="39668316">
      <w:bodyDiv w:val="1"/>
      <w:marLeft w:val="0"/>
      <w:marRight w:val="0"/>
      <w:marTop w:val="0"/>
      <w:marBottom w:val="0"/>
      <w:divBdr>
        <w:top w:val="none" w:sz="0" w:space="0" w:color="auto"/>
        <w:left w:val="none" w:sz="0" w:space="0" w:color="auto"/>
        <w:bottom w:val="none" w:sz="0" w:space="0" w:color="auto"/>
        <w:right w:val="none" w:sz="0" w:space="0" w:color="auto"/>
      </w:divBdr>
      <w:divsChild>
        <w:div w:id="1424649310">
          <w:marLeft w:val="0"/>
          <w:marRight w:val="0"/>
          <w:marTop w:val="0"/>
          <w:marBottom w:val="0"/>
          <w:divBdr>
            <w:top w:val="none" w:sz="0" w:space="0" w:color="auto"/>
            <w:left w:val="none" w:sz="0" w:space="0" w:color="auto"/>
            <w:bottom w:val="none" w:sz="0" w:space="0" w:color="auto"/>
            <w:right w:val="none" w:sz="0" w:space="0" w:color="auto"/>
          </w:divBdr>
          <w:divsChild>
            <w:div w:id="1176922669">
              <w:marLeft w:val="0"/>
              <w:marRight w:val="0"/>
              <w:marTop w:val="0"/>
              <w:marBottom w:val="0"/>
              <w:divBdr>
                <w:top w:val="none" w:sz="0" w:space="0" w:color="auto"/>
                <w:left w:val="none" w:sz="0" w:space="0" w:color="auto"/>
                <w:bottom w:val="none" w:sz="0" w:space="0" w:color="auto"/>
                <w:right w:val="none" w:sz="0" w:space="0" w:color="auto"/>
              </w:divBdr>
              <w:divsChild>
                <w:div w:id="1944414400">
                  <w:marLeft w:val="0"/>
                  <w:marRight w:val="0"/>
                  <w:marTop w:val="0"/>
                  <w:marBottom w:val="0"/>
                  <w:divBdr>
                    <w:top w:val="none" w:sz="0" w:space="0" w:color="auto"/>
                    <w:left w:val="none" w:sz="0" w:space="0" w:color="auto"/>
                    <w:bottom w:val="none" w:sz="0" w:space="0" w:color="auto"/>
                    <w:right w:val="none" w:sz="0" w:space="0" w:color="auto"/>
                  </w:divBdr>
                  <w:divsChild>
                    <w:div w:id="11261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6438">
      <w:bodyDiv w:val="1"/>
      <w:marLeft w:val="0"/>
      <w:marRight w:val="0"/>
      <w:marTop w:val="0"/>
      <w:marBottom w:val="0"/>
      <w:divBdr>
        <w:top w:val="none" w:sz="0" w:space="0" w:color="auto"/>
        <w:left w:val="none" w:sz="0" w:space="0" w:color="auto"/>
        <w:bottom w:val="none" w:sz="0" w:space="0" w:color="auto"/>
        <w:right w:val="none" w:sz="0" w:space="0" w:color="auto"/>
      </w:divBdr>
    </w:div>
    <w:div w:id="54084481">
      <w:bodyDiv w:val="1"/>
      <w:marLeft w:val="0"/>
      <w:marRight w:val="0"/>
      <w:marTop w:val="0"/>
      <w:marBottom w:val="0"/>
      <w:divBdr>
        <w:top w:val="none" w:sz="0" w:space="0" w:color="auto"/>
        <w:left w:val="none" w:sz="0" w:space="0" w:color="auto"/>
        <w:bottom w:val="none" w:sz="0" w:space="0" w:color="auto"/>
        <w:right w:val="none" w:sz="0" w:space="0" w:color="auto"/>
      </w:divBdr>
    </w:div>
    <w:div w:id="70398999">
      <w:bodyDiv w:val="1"/>
      <w:marLeft w:val="0"/>
      <w:marRight w:val="0"/>
      <w:marTop w:val="0"/>
      <w:marBottom w:val="0"/>
      <w:divBdr>
        <w:top w:val="none" w:sz="0" w:space="0" w:color="auto"/>
        <w:left w:val="none" w:sz="0" w:space="0" w:color="auto"/>
        <w:bottom w:val="none" w:sz="0" w:space="0" w:color="auto"/>
        <w:right w:val="none" w:sz="0" w:space="0" w:color="auto"/>
      </w:divBdr>
    </w:div>
    <w:div w:id="71246039">
      <w:bodyDiv w:val="1"/>
      <w:marLeft w:val="0"/>
      <w:marRight w:val="0"/>
      <w:marTop w:val="0"/>
      <w:marBottom w:val="0"/>
      <w:divBdr>
        <w:top w:val="none" w:sz="0" w:space="0" w:color="auto"/>
        <w:left w:val="none" w:sz="0" w:space="0" w:color="auto"/>
        <w:bottom w:val="none" w:sz="0" w:space="0" w:color="auto"/>
        <w:right w:val="none" w:sz="0" w:space="0" w:color="auto"/>
      </w:divBdr>
    </w:div>
    <w:div w:id="91824100">
      <w:bodyDiv w:val="1"/>
      <w:marLeft w:val="0"/>
      <w:marRight w:val="0"/>
      <w:marTop w:val="0"/>
      <w:marBottom w:val="0"/>
      <w:divBdr>
        <w:top w:val="none" w:sz="0" w:space="0" w:color="auto"/>
        <w:left w:val="none" w:sz="0" w:space="0" w:color="auto"/>
        <w:bottom w:val="none" w:sz="0" w:space="0" w:color="auto"/>
        <w:right w:val="none" w:sz="0" w:space="0" w:color="auto"/>
      </w:divBdr>
    </w:div>
    <w:div w:id="96413928">
      <w:bodyDiv w:val="1"/>
      <w:marLeft w:val="0"/>
      <w:marRight w:val="0"/>
      <w:marTop w:val="0"/>
      <w:marBottom w:val="0"/>
      <w:divBdr>
        <w:top w:val="none" w:sz="0" w:space="0" w:color="auto"/>
        <w:left w:val="none" w:sz="0" w:space="0" w:color="auto"/>
        <w:bottom w:val="none" w:sz="0" w:space="0" w:color="auto"/>
        <w:right w:val="none" w:sz="0" w:space="0" w:color="auto"/>
      </w:divBdr>
    </w:div>
    <w:div w:id="97918546">
      <w:bodyDiv w:val="1"/>
      <w:marLeft w:val="0"/>
      <w:marRight w:val="0"/>
      <w:marTop w:val="0"/>
      <w:marBottom w:val="0"/>
      <w:divBdr>
        <w:top w:val="none" w:sz="0" w:space="0" w:color="auto"/>
        <w:left w:val="none" w:sz="0" w:space="0" w:color="auto"/>
        <w:bottom w:val="none" w:sz="0" w:space="0" w:color="auto"/>
        <w:right w:val="none" w:sz="0" w:space="0" w:color="auto"/>
      </w:divBdr>
    </w:div>
    <w:div w:id="98724720">
      <w:bodyDiv w:val="1"/>
      <w:marLeft w:val="0"/>
      <w:marRight w:val="0"/>
      <w:marTop w:val="0"/>
      <w:marBottom w:val="0"/>
      <w:divBdr>
        <w:top w:val="none" w:sz="0" w:space="0" w:color="auto"/>
        <w:left w:val="none" w:sz="0" w:space="0" w:color="auto"/>
        <w:bottom w:val="none" w:sz="0" w:space="0" w:color="auto"/>
        <w:right w:val="none" w:sz="0" w:space="0" w:color="auto"/>
      </w:divBdr>
      <w:divsChild>
        <w:div w:id="1087845336">
          <w:marLeft w:val="0"/>
          <w:marRight w:val="0"/>
          <w:marTop w:val="0"/>
          <w:marBottom w:val="0"/>
          <w:divBdr>
            <w:top w:val="none" w:sz="0" w:space="0" w:color="auto"/>
            <w:left w:val="none" w:sz="0" w:space="0" w:color="auto"/>
            <w:bottom w:val="none" w:sz="0" w:space="0" w:color="auto"/>
            <w:right w:val="none" w:sz="0" w:space="0" w:color="auto"/>
          </w:divBdr>
          <w:divsChild>
            <w:div w:id="1839613565">
              <w:marLeft w:val="0"/>
              <w:marRight w:val="0"/>
              <w:marTop w:val="0"/>
              <w:marBottom w:val="0"/>
              <w:divBdr>
                <w:top w:val="none" w:sz="0" w:space="0" w:color="auto"/>
                <w:left w:val="none" w:sz="0" w:space="0" w:color="auto"/>
                <w:bottom w:val="none" w:sz="0" w:space="0" w:color="auto"/>
                <w:right w:val="none" w:sz="0" w:space="0" w:color="auto"/>
              </w:divBdr>
              <w:divsChild>
                <w:div w:id="906303839">
                  <w:marLeft w:val="0"/>
                  <w:marRight w:val="0"/>
                  <w:marTop w:val="0"/>
                  <w:marBottom w:val="0"/>
                  <w:divBdr>
                    <w:top w:val="none" w:sz="0" w:space="0" w:color="auto"/>
                    <w:left w:val="none" w:sz="0" w:space="0" w:color="auto"/>
                    <w:bottom w:val="none" w:sz="0" w:space="0" w:color="auto"/>
                    <w:right w:val="none" w:sz="0" w:space="0" w:color="auto"/>
                  </w:divBdr>
                  <w:divsChild>
                    <w:div w:id="10985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514">
      <w:bodyDiv w:val="1"/>
      <w:marLeft w:val="0"/>
      <w:marRight w:val="0"/>
      <w:marTop w:val="0"/>
      <w:marBottom w:val="0"/>
      <w:divBdr>
        <w:top w:val="none" w:sz="0" w:space="0" w:color="auto"/>
        <w:left w:val="none" w:sz="0" w:space="0" w:color="auto"/>
        <w:bottom w:val="none" w:sz="0" w:space="0" w:color="auto"/>
        <w:right w:val="none" w:sz="0" w:space="0" w:color="auto"/>
      </w:divBdr>
    </w:div>
    <w:div w:id="101804400">
      <w:bodyDiv w:val="1"/>
      <w:marLeft w:val="0"/>
      <w:marRight w:val="0"/>
      <w:marTop w:val="0"/>
      <w:marBottom w:val="0"/>
      <w:divBdr>
        <w:top w:val="none" w:sz="0" w:space="0" w:color="auto"/>
        <w:left w:val="none" w:sz="0" w:space="0" w:color="auto"/>
        <w:bottom w:val="none" w:sz="0" w:space="0" w:color="auto"/>
        <w:right w:val="none" w:sz="0" w:space="0" w:color="auto"/>
      </w:divBdr>
    </w:div>
    <w:div w:id="109209163">
      <w:bodyDiv w:val="1"/>
      <w:marLeft w:val="0"/>
      <w:marRight w:val="0"/>
      <w:marTop w:val="0"/>
      <w:marBottom w:val="0"/>
      <w:divBdr>
        <w:top w:val="none" w:sz="0" w:space="0" w:color="auto"/>
        <w:left w:val="none" w:sz="0" w:space="0" w:color="auto"/>
        <w:bottom w:val="none" w:sz="0" w:space="0" w:color="auto"/>
        <w:right w:val="none" w:sz="0" w:space="0" w:color="auto"/>
      </w:divBdr>
    </w:div>
    <w:div w:id="110902980">
      <w:bodyDiv w:val="1"/>
      <w:marLeft w:val="0"/>
      <w:marRight w:val="0"/>
      <w:marTop w:val="0"/>
      <w:marBottom w:val="0"/>
      <w:divBdr>
        <w:top w:val="none" w:sz="0" w:space="0" w:color="auto"/>
        <w:left w:val="none" w:sz="0" w:space="0" w:color="auto"/>
        <w:bottom w:val="none" w:sz="0" w:space="0" w:color="auto"/>
        <w:right w:val="none" w:sz="0" w:space="0" w:color="auto"/>
      </w:divBdr>
    </w:div>
    <w:div w:id="1146424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01">
          <w:marLeft w:val="0"/>
          <w:marRight w:val="0"/>
          <w:marTop w:val="0"/>
          <w:marBottom w:val="0"/>
          <w:divBdr>
            <w:top w:val="none" w:sz="0" w:space="0" w:color="auto"/>
            <w:left w:val="none" w:sz="0" w:space="0" w:color="auto"/>
            <w:bottom w:val="none" w:sz="0" w:space="0" w:color="auto"/>
            <w:right w:val="none" w:sz="0" w:space="0" w:color="auto"/>
          </w:divBdr>
        </w:div>
        <w:div w:id="1615213816">
          <w:marLeft w:val="0"/>
          <w:marRight w:val="0"/>
          <w:marTop w:val="0"/>
          <w:marBottom w:val="0"/>
          <w:divBdr>
            <w:top w:val="none" w:sz="0" w:space="0" w:color="auto"/>
            <w:left w:val="none" w:sz="0" w:space="0" w:color="auto"/>
            <w:bottom w:val="none" w:sz="0" w:space="0" w:color="auto"/>
            <w:right w:val="none" w:sz="0" w:space="0" w:color="auto"/>
          </w:divBdr>
        </w:div>
        <w:div w:id="443890530">
          <w:marLeft w:val="0"/>
          <w:marRight w:val="0"/>
          <w:marTop w:val="0"/>
          <w:marBottom w:val="0"/>
          <w:divBdr>
            <w:top w:val="none" w:sz="0" w:space="0" w:color="auto"/>
            <w:left w:val="none" w:sz="0" w:space="0" w:color="auto"/>
            <w:bottom w:val="none" w:sz="0" w:space="0" w:color="auto"/>
            <w:right w:val="none" w:sz="0" w:space="0" w:color="auto"/>
          </w:divBdr>
        </w:div>
        <w:div w:id="985469917">
          <w:marLeft w:val="0"/>
          <w:marRight w:val="0"/>
          <w:marTop w:val="0"/>
          <w:marBottom w:val="0"/>
          <w:divBdr>
            <w:top w:val="none" w:sz="0" w:space="0" w:color="auto"/>
            <w:left w:val="none" w:sz="0" w:space="0" w:color="auto"/>
            <w:bottom w:val="none" w:sz="0" w:space="0" w:color="auto"/>
            <w:right w:val="none" w:sz="0" w:space="0" w:color="auto"/>
          </w:divBdr>
        </w:div>
      </w:divsChild>
    </w:div>
    <w:div w:id="117190682">
      <w:bodyDiv w:val="1"/>
      <w:marLeft w:val="0"/>
      <w:marRight w:val="0"/>
      <w:marTop w:val="0"/>
      <w:marBottom w:val="0"/>
      <w:divBdr>
        <w:top w:val="none" w:sz="0" w:space="0" w:color="auto"/>
        <w:left w:val="none" w:sz="0" w:space="0" w:color="auto"/>
        <w:bottom w:val="none" w:sz="0" w:space="0" w:color="auto"/>
        <w:right w:val="none" w:sz="0" w:space="0" w:color="auto"/>
      </w:divBdr>
    </w:div>
    <w:div w:id="128675074">
      <w:bodyDiv w:val="1"/>
      <w:marLeft w:val="0"/>
      <w:marRight w:val="0"/>
      <w:marTop w:val="0"/>
      <w:marBottom w:val="0"/>
      <w:divBdr>
        <w:top w:val="none" w:sz="0" w:space="0" w:color="auto"/>
        <w:left w:val="none" w:sz="0" w:space="0" w:color="auto"/>
        <w:bottom w:val="none" w:sz="0" w:space="0" w:color="auto"/>
        <w:right w:val="none" w:sz="0" w:space="0" w:color="auto"/>
      </w:divBdr>
    </w:div>
    <w:div w:id="137579764">
      <w:bodyDiv w:val="1"/>
      <w:marLeft w:val="0"/>
      <w:marRight w:val="0"/>
      <w:marTop w:val="0"/>
      <w:marBottom w:val="0"/>
      <w:divBdr>
        <w:top w:val="none" w:sz="0" w:space="0" w:color="auto"/>
        <w:left w:val="none" w:sz="0" w:space="0" w:color="auto"/>
        <w:bottom w:val="none" w:sz="0" w:space="0" w:color="auto"/>
        <w:right w:val="none" w:sz="0" w:space="0" w:color="auto"/>
      </w:divBdr>
    </w:div>
    <w:div w:id="138958001">
      <w:bodyDiv w:val="1"/>
      <w:marLeft w:val="0"/>
      <w:marRight w:val="0"/>
      <w:marTop w:val="0"/>
      <w:marBottom w:val="0"/>
      <w:divBdr>
        <w:top w:val="none" w:sz="0" w:space="0" w:color="auto"/>
        <w:left w:val="none" w:sz="0" w:space="0" w:color="auto"/>
        <w:bottom w:val="none" w:sz="0" w:space="0" w:color="auto"/>
        <w:right w:val="none" w:sz="0" w:space="0" w:color="auto"/>
      </w:divBdr>
    </w:div>
    <w:div w:id="159127780">
      <w:bodyDiv w:val="1"/>
      <w:marLeft w:val="0"/>
      <w:marRight w:val="0"/>
      <w:marTop w:val="0"/>
      <w:marBottom w:val="0"/>
      <w:divBdr>
        <w:top w:val="none" w:sz="0" w:space="0" w:color="auto"/>
        <w:left w:val="none" w:sz="0" w:space="0" w:color="auto"/>
        <w:bottom w:val="none" w:sz="0" w:space="0" w:color="auto"/>
        <w:right w:val="none" w:sz="0" w:space="0" w:color="auto"/>
      </w:divBdr>
    </w:div>
    <w:div w:id="159858231">
      <w:bodyDiv w:val="1"/>
      <w:marLeft w:val="0"/>
      <w:marRight w:val="0"/>
      <w:marTop w:val="0"/>
      <w:marBottom w:val="0"/>
      <w:divBdr>
        <w:top w:val="none" w:sz="0" w:space="0" w:color="auto"/>
        <w:left w:val="none" w:sz="0" w:space="0" w:color="auto"/>
        <w:bottom w:val="none" w:sz="0" w:space="0" w:color="auto"/>
        <w:right w:val="none" w:sz="0" w:space="0" w:color="auto"/>
      </w:divBdr>
    </w:div>
    <w:div w:id="163937757">
      <w:bodyDiv w:val="1"/>
      <w:marLeft w:val="0"/>
      <w:marRight w:val="0"/>
      <w:marTop w:val="0"/>
      <w:marBottom w:val="0"/>
      <w:divBdr>
        <w:top w:val="none" w:sz="0" w:space="0" w:color="auto"/>
        <w:left w:val="none" w:sz="0" w:space="0" w:color="auto"/>
        <w:bottom w:val="none" w:sz="0" w:space="0" w:color="auto"/>
        <w:right w:val="none" w:sz="0" w:space="0" w:color="auto"/>
      </w:divBdr>
    </w:div>
    <w:div w:id="183596645">
      <w:bodyDiv w:val="1"/>
      <w:marLeft w:val="0"/>
      <w:marRight w:val="0"/>
      <w:marTop w:val="0"/>
      <w:marBottom w:val="0"/>
      <w:divBdr>
        <w:top w:val="none" w:sz="0" w:space="0" w:color="auto"/>
        <w:left w:val="none" w:sz="0" w:space="0" w:color="auto"/>
        <w:bottom w:val="none" w:sz="0" w:space="0" w:color="auto"/>
        <w:right w:val="none" w:sz="0" w:space="0" w:color="auto"/>
      </w:divBdr>
    </w:div>
    <w:div w:id="186991089">
      <w:bodyDiv w:val="1"/>
      <w:marLeft w:val="0"/>
      <w:marRight w:val="0"/>
      <w:marTop w:val="0"/>
      <w:marBottom w:val="0"/>
      <w:divBdr>
        <w:top w:val="none" w:sz="0" w:space="0" w:color="auto"/>
        <w:left w:val="none" w:sz="0" w:space="0" w:color="auto"/>
        <w:bottom w:val="none" w:sz="0" w:space="0" w:color="auto"/>
        <w:right w:val="none" w:sz="0" w:space="0" w:color="auto"/>
      </w:divBdr>
    </w:div>
    <w:div w:id="189685672">
      <w:bodyDiv w:val="1"/>
      <w:marLeft w:val="0"/>
      <w:marRight w:val="0"/>
      <w:marTop w:val="0"/>
      <w:marBottom w:val="0"/>
      <w:divBdr>
        <w:top w:val="none" w:sz="0" w:space="0" w:color="auto"/>
        <w:left w:val="none" w:sz="0" w:space="0" w:color="auto"/>
        <w:bottom w:val="none" w:sz="0" w:space="0" w:color="auto"/>
        <w:right w:val="none" w:sz="0" w:space="0" w:color="auto"/>
      </w:divBdr>
    </w:div>
    <w:div w:id="214320775">
      <w:bodyDiv w:val="1"/>
      <w:marLeft w:val="0"/>
      <w:marRight w:val="0"/>
      <w:marTop w:val="0"/>
      <w:marBottom w:val="0"/>
      <w:divBdr>
        <w:top w:val="none" w:sz="0" w:space="0" w:color="auto"/>
        <w:left w:val="none" w:sz="0" w:space="0" w:color="auto"/>
        <w:bottom w:val="none" w:sz="0" w:space="0" w:color="auto"/>
        <w:right w:val="none" w:sz="0" w:space="0" w:color="auto"/>
      </w:divBdr>
      <w:divsChild>
        <w:div w:id="2072188567">
          <w:marLeft w:val="0"/>
          <w:marRight w:val="0"/>
          <w:marTop w:val="0"/>
          <w:marBottom w:val="0"/>
          <w:divBdr>
            <w:top w:val="none" w:sz="0" w:space="0" w:color="auto"/>
            <w:left w:val="none" w:sz="0" w:space="0" w:color="auto"/>
            <w:bottom w:val="none" w:sz="0" w:space="0" w:color="auto"/>
            <w:right w:val="none" w:sz="0" w:space="0" w:color="auto"/>
          </w:divBdr>
        </w:div>
        <w:div w:id="816414332">
          <w:marLeft w:val="0"/>
          <w:marRight w:val="0"/>
          <w:marTop w:val="0"/>
          <w:marBottom w:val="0"/>
          <w:divBdr>
            <w:top w:val="none" w:sz="0" w:space="0" w:color="auto"/>
            <w:left w:val="none" w:sz="0" w:space="0" w:color="auto"/>
            <w:bottom w:val="none" w:sz="0" w:space="0" w:color="auto"/>
            <w:right w:val="none" w:sz="0" w:space="0" w:color="auto"/>
          </w:divBdr>
        </w:div>
        <w:div w:id="382365161">
          <w:marLeft w:val="0"/>
          <w:marRight w:val="0"/>
          <w:marTop w:val="0"/>
          <w:marBottom w:val="0"/>
          <w:divBdr>
            <w:top w:val="none" w:sz="0" w:space="0" w:color="auto"/>
            <w:left w:val="none" w:sz="0" w:space="0" w:color="auto"/>
            <w:bottom w:val="none" w:sz="0" w:space="0" w:color="auto"/>
            <w:right w:val="none" w:sz="0" w:space="0" w:color="auto"/>
          </w:divBdr>
        </w:div>
        <w:div w:id="554895474">
          <w:marLeft w:val="0"/>
          <w:marRight w:val="0"/>
          <w:marTop w:val="0"/>
          <w:marBottom w:val="0"/>
          <w:divBdr>
            <w:top w:val="none" w:sz="0" w:space="0" w:color="auto"/>
            <w:left w:val="none" w:sz="0" w:space="0" w:color="auto"/>
            <w:bottom w:val="none" w:sz="0" w:space="0" w:color="auto"/>
            <w:right w:val="none" w:sz="0" w:space="0" w:color="auto"/>
          </w:divBdr>
        </w:div>
        <w:div w:id="120731532">
          <w:marLeft w:val="0"/>
          <w:marRight w:val="0"/>
          <w:marTop w:val="0"/>
          <w:marBottom w:val="0"/>
          <w:divBdr>
            <w:top w:val="none" w:sz="0" w:space="0" w:color="auto"/>
            <w:left w:val="none" w:sz="0" w:space="0" w:color="auto"/>
            <w:bottom w:val="none" w:sz="0" w:space="0" w:color="auto"/>
            <w:right w:val="none" w:sz="0" w:space="0" w:color="auto"/>
          </w:divBdr>
        </w:div>
        <w:div w:id="440338233">
          <w:marLeft w:val="0"/>
          <w:marRight w:val="0"/>
          <w:marTop w:val="0"/>
          <w:marBottom w:val="0"/>
          <w:divBdr>
            <w:top w:val="none" w:sz="0" w:space="0" w:color="auto"/>
            <w:left w:val="none" w:sz="0" w:space="0" w:color="auto"/>
            <w:bottom w:val="none" w:sz="0" w:space="0" w:color="auto"/>
            <w:right w:val="none" w:sz="0" w:space="0" w:color="auto"/>
          </w:divBdr>
        </w:div>
        <w:div w:id="619343430">
          <w:marLeft w:val="0"/>
          <w:marRight w:val="0"/>
          <w:marTop w:val="0"/>
          <w:marBottom w:val="0"/>
          <w:divBdr>
            <w:top w:val="none" w:sz="0" w:space="0" w:color="auto"/>
            <w:left w:val="none" w:sz="0" w:space="0" w:color="auto"/>
            <w:bottom w:val="none" w:sz="0" w:space="0" w:color="auto"/>
            <w:right w:val="none" w:sz="0" w:space="0" w:color="auto"/>
          </w:divBdr>
        </w:div>
        <w:div w:id="324284743">
          <w:marLeft w:val="0"/>
          <w:marRight w:val="0"/>
          <w:marTop w:val="0"/>
          <w:marBottom w:val="0"/>
          <w:divBdr>
            <w:top w:val="none" w:sz="0" w:space="0" w:color="auto"/>
            <w:left w:val="none" w:sz="0" w:space="0" w:color="auto"/>
            <w:bottom w:val="none" w:sz="0" w:space="0" w:color="auto"/>
            <w:right w:val="none" w:sz="0" w:space="0" w:color="auto"/>
          </w:divBdr>
        </w:div>
        <w:div w:id="2131126532">
          <w:marLeft w:val="0"/>
          <w:marRight w:val="0"/>
          <w:marTop w:val="0"/>
          <w:marBottom w:val="0"/>
          <w:divBdr>
            <w:top w:val="none" w:sz="0" w:space="0" w:color="auto"/>
            <w:left w:val="none" w:sz="0" w:space="0" w:color="auto"/>
            <w:bottom w:val="none" w:sz="0" w:space="0" w:color="auto"/>
            <w:right w:val="none" w:sz="0" w:space="0" w:color="auto"/>
          </w:divBdr>
        </w:div>
        <w:div w:id="1572232911">
          <w:marLeft w:val="0"/>
          <w:marRight w:val="0"/>
          <w:marTop w:val="0"/>
          <w:marBottom w:val="0"/>
          <w:divBdr>
            <w:top w:val="none" w:sz="0" w:space="0" w:color="auto"/>
            <w:left w:val="none" w:sz="0" w:space="0" w:color="auto"/>
            <w:bottom w:val="none" w:sz="0" w:space="0" w:color="auto"/>
            <w:right w:val="none" w:sz="0" w:space="0" w:color="auto"/>
          </w:divBdr>
        </w:div>
        <w:div w:id="1080450353">
          <w:marLeft w:val="0"/>
          <w:marRight w:val="0"/>
          <w:marTop w:val="0"/>
          <w:marBottom w:val="0"/>
          <w:divBdr>
            <w:top w:val="none" w:sz="0" w:space="0" w:color="auto"/>
            <w:left w:val="none" w:sz="0" w:space="0" w:color="auto"/>
            <w:bottom w:val="none" w:sz="0" w:space="0" w:color="auto"/>
            <w:right w:val="none" w:sz="0" w:space="0" w:color="auto"/>
          </w:divBdr>
        </w:div>
        <w:div w:id="898249592">
          <w:marLeft w:val="0"/>
          <w:marRight w:val="0"/>
          <w:marTop w:val="0"/>
          <w:marBottom w:val="0"/>
          <w:divBdr>
            <w:top w:val="none" w:sz="0" w:space="0" w:color="auto"/>
            <w:left w:val="none" w:sz="0" w:space="0" w:color="auto"/>
            <w:bottom w:val="none" w:sz="0" w:space="0" w:color="auto"/>
            <w:right w:val="none" w:sz="0" w:space="0" w:color="auto"/>
          </w:divBdr>
        </w:div>
        <w:div w:id="474100951">
          <w:marLeft w:val="0"/>
          <w:marRight w:val="0"/>
          <w:marTop w:val="0"/>
          <w:marBottom w:val="0"/>
          <w:divBdr>
            <w:top w:val="none" w:sz="0" w:space="0" w:color="auto"/>
            <w:left w:val="none" w:sz="0" w:space="0" w:color="auto"/>
            <w:bottom w:val="none" w:sz="0" w:space="0" w:color="auto"/>
            <w:right w:val="none" w:sz="0" w:space="0" w:color="auto"/>
          </w:divBdr>
        </w:div>
        <w:div w:id="699938078">
          <w:marLeft w:val="0"/>
          <w:marRight w:val="0"/>
          <w:marTop w:val="0"/>
          <w:marBottom w:val="0"/>
          <w:divBdr>
            <w:top w:val="none" w:sz="0" w:space="0" w:color="auto"/>
            <w:left w:val="none" w:sz="0" w:space="0" w:color="auto"/>
            <w:bottom w:val="none" w:sz="0" w:space="0" w:color="auto"/>
            <w:right w:val="none" w:sz="0" w:space="0" w:color="auto"/>
          </w:divBdr>
        </w:div>
        <w:div w:id="926034070">
          <w:marLeft w:val="0"/>
          <w:marRight w:val="0"/>
          <w:marTop w:val="0"/>
          <w:marBottom w:val="0"/>
          <w:divBdr>
            <w:top w:val="none" w:sz="0" w:space="0" w:color="auto"/>
            <w:left w:val="none" w:sz="0" w:space="0" w:color="auto"/>
            <w:bottom w:val="none" w:sz="0" w:space="0" w:color="auto"/>
            <w:right w:val="none" w:sz="0" w:space="0" w:color="auto"/>
          </w:divBdr>
        </w:div>
      </w:divsChild>
    </w:div>
    <w:div w:id="214512162">
      <w:bodyDiv w:val="1"/>
      <w:marLeft w:val="0"/>
      <w:marRight w:val="0"/>
      <w:marTop w:val="0"/>
      <w:marBottom w:val="0"/>
      <w:divBdr>
        <w:top w:val="none" w:sz="0" w:space="0" w:color="auto"/>
        <w:left w:val="none" w:sz="0" w:space="0" w:color="auto"/>
        <w:bottom w:val="none" w:sz="0" w:space="0" w:color="auto"/>
        <w:right w:val="none" w:sz="0" w:space="0" w:color="auto"/>
      </w:divBdr>
    </w:div>
    <w:div w:id="215314970">
      <w:bodyDiv w:val="1"/>
      <w:marLeft w:val="0"/>
      <w:marRight w:val="0"/>
      <w:marTop w:val="0"/>
      <w:marBottom w:val="0"/>
      <w:divBdr>
        <w:top w:val="none" w:sz="0" w:space="0" w:color="auto"/>
        <w:left w:val="none" w:sz="0" w:space="0" w:color="auto"/>
        <w:bottom w:val="none" w:sz="0" w:space="0" w:color="auto"/>
        <w:right w:val="none" w:sz="0" w:space="0" w:color="auto"/>
      </w:divBdr>
    </w:div>
    <w:div w:id="227152201">
      <w:bodyDiv w:val="1"/>
      <w:marLeft w:val="0"/>
      <w:marRight w:val="0"/>
      <w:marTop w:val="0"/>
      <w:marBottom w:val="0"/>
      <w:divBdr>
        <w:top w:val="none" w:sz="0" w:space="0" w:color="auto"/>
        <w:left w:val="none" w:sz="0" w:space="0" w:color="auto"/>
        <w:bottom w:val="none" w:sz="0" w:space="0" w:color="auto"/>
        <w:right w:val="none" w:sz="0" w:space="0" w:color="auto"/>
      </w:divBdr>
    </w:div>
    <w:div w:id="231935734">
      <w:bodyDiv w:val="1"/>
      <w:marLeft w:val="0"/>
      <w:marRight w:val="0"/>
      <w:marTop w:val="0"/>
      <w:marBottom w:val="0"/>
      <w:divBdr>
        <w:top w:val="none" w:sz="0" w:space="0" w:color="auto"/>
        <w:left w:val="none" w:sz="0" w:space="0" w:color="auto"/>
        <w:bottom w:val="none" w:sz="0" w:space="0" w:color="auto"/>
        <w:right w:val="none" w:sz="0" w:space="0" w:color="auto"/>
      </w:divBdr>
    </w:div>
    <w:div w:id="239367424">
      <w:bodyDiv w:val="1"/>
      <w:marLeft w:val="0"/>
      <w:marRight w:val="0"/>
      <w:marTop w:val="0"/>
      <w:marBottom w:val="0"/>
      <w:divBdr>
        <w:top w:val="none" w:sz="0" w:space="0" w:color="auto"/>
        <w:left w:val="none" w:sz="0" w:space="0" w:color="auto"/>
        <w:bottom w:val="none" w:sz="0" w:space="0" w:color="auto"/>
        <w:right w:val="none" w:sz="0" w:space="0" w:color="auto"/>
      </w:divBdr>
    </w:div>
    <w:div w:id="251165391">
      <w:bodyDiv w:val="1"/>
      <w:marLeft w:val="0"/>
      <w:marRight w:val="0"/>
      <w:marTop w:val="0"/>
      <w:marBottom w:val="0"/>
      <w:divBdr>
        <w:top w:val="none" w:sz="0" w:space="0" w:color="auto"/>
        <w:left w:val="none" w:sz="0" w:space="0" w:color="auto"/>
        <w:bottom w:val="none" w:sz="0" w:space="0" w:color="auto"/>
        <w:right w:val="none" w:sz="0" w:space="0" w:color="auto"/>
      </w:divBdr>
    </w:div>
    <w:div w:id="251859959">
      <w:bodyDiv w:val="1"/>
      <w:marLeft w:val="0"/>
      <w:marRight w:val="0"/>
      <w:marTop w:val="0"/>
      <w:marBottom w:val="0"/>
      <w:divBdr>
        <w:top w:val="none" w:sz="0" w:space="0" w:color="auto"/>
        <w:left w:val="none" w:sz="0" w:space="0" w:color="auto"/>
        <w:bottom w:val="none" w:sz="0" w:space="0" w:color="auto"/>
        <w:right w:val="none" w:sz="0" w:space="0" w:color="auto"/>
      </w:divBdr>
    </w:div>
    <w:div w:id="255486305">
      <w:bodyDiv w:val="1"/>
      <w:marLeft w:val="0"/>
      <w:marRight w:val="0"/>
      <w:marTop w:val="0"/>
      <w:marBottom w:val="0"/>
      <w:divBdr>
        <w:top w:val="none" w:sz="0" w:space="0" w:color="auto"/>
        <w:left w:val="none" w:sz="0" w:space="0" w:color="auto"/>
        <w:bottom w:val="none" w:sz="0" w:space="0" w:color="auto"/>
        <w:right w:val="none" w:sz="0" w:space="0" w:color="auto"/>
      </w:divBdr>
    </w:div>
    <w:div w:id="289560056">
      <w:bodyDiv w:val="1"/>
      <w:marLeft w:val="0"/>
      <w:marRight w:val="0"/>
      <w:marTop w:val="0"/>
      <w:marBottom w:val="0"/>
      <w:divBdr>
        <w:top w:val="none" w:sz="0" w:space="0" w:color="auto"/>
        <w:left w:val="none" w:sz="0" w:space="0" w:color="auto"/>
        <w:bottom w:val="none" w:sz="0" w:space="0" w:color="auto"/>
        <w:right w:val="none" w:sz="0" w:space="0" w:color="auto"/>
      </w:divBdr>
    </w:div>
    <w:div w:id="291711552">
      <w:bodyDiv w:val="1"/>
      <w:marLeft w:val="0"/>
      <w:marRight w:val="0"/>
      <w:marTop w:val="0"/>
      <w:marBottom w:val="0"/>
      <w:divBdr>
        <w:top w:val="none" w:sz="0" w:space="0" w:color="auto"/>
        <w:left w:val="none" w:sz="0" w:space="0" w:color="auto"/>
        <w:bottom w:val="none" w:sz="0" w:space="0" w:color="auto"/>
        <w:right w:val="none" w:sz="0" w:space="0" w:color="auto"/>
      </w:divBdr>
    </w:div>
    <w:div w:id="291906662">
      <w:bodyDiv w:val="1"/>
      <w:marLeft w:val="0"/>
      <w:marRight w:val="0"/>
      <w:marTop w:val="0"/>
      <w:marBottom w:val="0"/>
      <w:divBdr>
        <w:top w:val="none" w:sz="0" w:space="0" w:color="auto"/>
        <w:left w:val="none" w:sz="0" w:space="0" w:color="auto"/>
        <w:bottom w:val="none" w:sz="0" w:space="0" w:color="auto"/>
        <w:right w:val="none" w:sz="0" w:space="0" w:color="auto"/>
      </w:divBdr>
      <w:divsChild>
        <w:div w:id="1319069984">
          <w:marLeft w:val="0"/>
          <w:marRight w:val="0"/>
          <w:marTop w:val="0"/>
          <w:marBottom w:val="0"/>
          <w:divBdr>
            <w:top w:val="none" w:sz="0" w:space="0" w:color="auto"/>
            <w:left w:val="none" w:sz="0" w:space="0" w:color="auto"/>
            <w:bottom w:val="none" w:sz="0" w:space="0" w:color="auto"/>
            <w:right w:val="none" w:sz="0" w:space="0" w:color="auto"/>
          </w:divBdr>
          <w:divsChild>
            <w:div w:id="151995292">
              <w:marLeft w:val="0"/>
              <w:marRight w:val="0"/>
              <w:marTop w:val="0"/>
              <w:marBottom w:val="0"/>
              <w:divBdr>
                <w:top w:val="none" w:sz="0" w:space="0" w:color="auto"/>
                <w:left w:val="none" w:sz="0" w:space="0" w:color="auto"/>
                <w:bottom w:val="none" w:sz="0" w:space="0" w:color="auto"/>
                <w:right w:val="none" w:sz="0" w:space="0" w:color="auto"/>
              </w:divBdr>
              <w:divsChild>
                <w:div w:id="708607305">
                  <w:marLeft w:val="0"/>
                  <w:marRight w:val="0"/>
                  <w:marTop w:val="0"/>
                  <w:marBottom w:val="0"/>
                  <w:divBdr>
                    <w:top w:val="none" w:sz="0" w:space="0" w:color="auto"/>
                    <w:left w:val="none" w:sz="0" w:space="0" w:color="auto"/>
                    <w:bottom w:val="none" w:sz="0" w:space="0" w:color="auto"/>
                    <w:right w:val="none" w:sz="0" w:space="0" w:color="auto"/>
                  </w:divBdr>
                  <w:divsChild>
                    <w:div w:id="6598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7903">
      <w:bodyDiv w:val="1"/>
      <w:marLeft w:val="0"/>
      <w:marRight w:val="0"/>
      <w:marTop w:val="0"/>
      <w:marBottom w:val="0"/>
      <w:divBdr>
        <w:top w:val="none" w:sz="0" w:space="0" w:color="auto"/>
        <w:left w:val="none" w:sz="0" w:space="0" w:color="auto"/>
        <w:bottom w:val="none" w:sz="0" w:space="0" w:color="auto"/>
        <w:right w:val="none" w:sz="0" w:space="0" w:color="auto"/>
      </w:divBdr>
    </w:div>
    <w:div w:id="299000288">
      <w:bodyDiv w:val="1"/>
      <w:marLeft w:val="0"/>
      <w:marRight w:val="0"/>
      <w:marTop w:val="0"/>
      <w:marBottom w:val="0"/>
      <w:divBdr>
        <w:top w:val="none" w:sz="0" w:space="0" w:color="auto"/>
        <w:left w:val="none" w:sz="0" w:space="0" w:color="auto"/>
        <w:bottom w:val="none" w:sz="0" w:space="0" w:color="auto"/>
        <w:right w:val="none" w:sz="0" w:space="0" w:color="auto"/>
      </w:divBdr>
    </w:div>
    <w:div w:id="303311795">
      <w:bodyDiv w:val="1"/>
      <w:marLeft w:val="0"/>
      <w:marRight w:val="0"/>
      <w:marTop w:val="0"/>
      <w:marBottom w:val="0"/>
      <w:divBdr>
        <w:top w:val="none" w:sz="0" w:space="0" w:color="auto"/>
        <w:left w:val="none" w:sz="0" w:space="0" w:color="auto"/>
        <w:bottom w:val="none" w:sz="0" w:space="0" w:color="auto"/>
        <w:right w:val="none" w:sz="0" w:space="0" w:color="auto"/>
      </w:divBdr>
    </w:div>
    <w:div w:id="308094825">
      <w:bodyDiv w:val="1"/>
      <w:marLeft w:val="0"/>
      <w:marRight w:val="0"/>
      <w:marTop w:val="0"/>
      <w:marBottom w:val="0"/>
      <w:divBdr>
        <w:top w:val="none" w:sz="0" w:space="0" w:color="auto"/>
        <w:left w:val="none" w:sz="0" w:space="0" w:color="auto"/>
        <w:bottom w:val="none" w:sz="0" w:space="0" w:color="auto"/>
        <w:right w:val="none" w:sz="0" w:space="0" w:color="auto"/>
      </w:divBdr>
    </w:div>
    <w:div w:id="308285504">
      <w:bodyDiv w:val="1"/>
      <w:marLeft w:val="0"/>
      <w:marRight w:val="0"/>
      <w:marTop w:val="0"/>
      <w:marBottom w:val="0"/>
      <w:divBdr>
        <w:top w:val="none" w:sz="0" w:space="0" w:color="auto"/>
        <w:left w:val="none" w:sz="0" w:space="0" w:color="auto"/>
        <w:bottom w:val="none" w:sz="0" w:space="0" w:color="auto"/>
        <w:right w:val="none" w:sz="0" w:space="0" w:color="auto"/>
      </w:divBdr>
    </w:div>
    <w:div w:id="311565873">
      <w:bodyDiv w:val="1"/>
      <w:marLeft w:val="0"/>
      <w:marRight w:val="0"/>
      <w:marTop w:val="0"/>
      <w:marBottom w:val="0"/>
      <w:divBdr>
        <w:top w:val="none" w:sz="0" w:space="0" w:color="auto"/>
        <w:left w:val="none" w:sz="0" w:space="0" w:color="auto"/>
        <w:bottom w:val="none" w:sz="0" w:space="0" w:color="auto"/>
        <w:right w:val="none" w:sz="0" w:space="0" w:color="auto"/>
      </w:divBdr>
    </w:div>
    <w:div w:id="311566802">
      <w:bodyDiv w:val="1"/>
      <w:marLeft w:val="0"/>
      <w:marRight w:val="0"/>
      <w:marTop w:val="0"/>
      <w:marBottom w:val="0"/>
      <w:divBdr>
        <w:top w:val="none" w:sz="0" w:space="0" w:color="auto"/>
        <w:left w:val="none" w:sz="0" w:space="0" w:color="auto"/>
        <w:bottom w:val="none" w:sz="0" w:space="0" w:color="auto"/>
        <w:right w:val="none" w:sz="0" w:space="0" w:color="auto"/>
      </w:divBdr>
    </w:div>
    <w:div w:id="320813711">
      <w:bodyDiv w:val="1"/>
      <w:marLeft w:val="0"/>
      <w:marRight w:val="0"/>
      <w:marTop w:val="0"/>
      <w:marBottom w:val="0"/>
      <w:divBdr>
        <w:top w:val="none" w:sz="0" w:space="0" w:color="auto"/>
        <w:left w:val="none" w:sz="0" w:space="0" w:color="auto"/>
        <w:bottom w:val="none" w:sz="0" w:space="0" w:color="auto"/>
        <w:right w:val="none" w:sz="0" w:space="0" w:color="auto"/>
      </w:divBdr>
    </w:div>
    <w:div w:id="337314260">
      <w:bodyDiv w:val="1"/>
      <w:marLeft w:val="0"/>
      <w:marRight w:val="0"/>
      <w:marTop w:val="0"/>
      <w:marBottom w:val="0"/>
      <w:divBdr>
        <w:top w:val="none" w:sz="0" w:space="0" w:color="auto"/>
        <w:left w:val="none" w:sz="0" w:space="0" w:color="auto"/>
        <w:bottom w:val="none" w:sz="0" w:space="0" w:color="auto"/>
        <w:right w:val="none" w:sz="0" w:space="0" w:color="auto"/>
      </w:divBdr>
    </w:div>
    <w:div w:id="344207051">
      <w:bodyDiv w:val="1"/>
      <w:marLeft w:val="0"/>
      <w:marRight w:val="0"/>
      <w:marTop w:val="0"/>
      <w:marBottom w:val="0"/>
      <w:divBdr>
        <w:top w:val="none" w:sz="0" w:space="0" w:color="auto"/>
        <w:left w:val="none" w:sz="0" w:space="0" w:color="auto"/>
        <w:bottom w:val="none" w:sz="0" w:space="0" w:color="auto"/>
        <w:right w:val="none" w:sz="0" w:space="0" w:color="auto"/>
      </w:divBdr>
      <w:divsChild>
        <w:div w:id="79194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109571">
      <w:bodyDiv w:val="1"/>
      <w:marLeft w:val="0"/>
      <w:marRight w:val="0"/>
      <w:marTop w:val="0"/>
      <w:marBottom w:val="0"/>
      <w:divBdr>
        <w:top w:val="none" w:sz="0" w:space="0" w:color="auto"/>
        <w:left w:val="none" w:sz="0" w:space="0" w:color="auto"/>
        <w:bottom w:val="none" w:sz="0" w:space="0" w:color="auto"/>
        <w:right w:val="none" w:sz="0" w:space="0" w:color="auto"/>
      </w:divBdr>
    </w:div>
    <w:div w:id="381295141">
      <w:bodyDiv w:val="1"/>
      <w:marLeft w:val="0"/>
      <w:marRight w:val="0"/>
      <w:marTop w:val="0"/>
      <w:marBottom w:val="0"/>
      <w:divBdr>
        <w:top w:val="none" w:sz="0" w:space="0" w:color="auto"/>
        <w:left w:val="none" w:sz="0" w:space="0" w:color="auto"/>
        <w:bottom w:val="none" w:sz="0" w:space="0" w:color="auto"/>
        <w:right w:val="none" w:sz="0" w:space="0" w:color="auto"/>
      </w:divBdr>
    </w:div>
    <w:div w:id="388267578">
      <w:bodyDiv w:val="1"/>
      <w:marLeft w:val="0"/>
      <w:marRight w:val="0"/>
      <w:marTop w:val="0"/>
      <w:marBottom w:val="0"/>
      <w:divBdr>
        <w:top w:val="none" w:sz="0" w:space="0" w:color="auto"/>
        <w:left w:val="none" w:sz="0" w:space="0" w:color="auto"/>
        <w:bottom w:val="none" w:sz="0" w:space="0" w:color="auto"/>
        <w:right w:val="none" w:sz="0" w:space="0" w:color="auto"/>
      </w:divBdr>
    </w:div>
    <w:div w:id="389034236">
      <w:bodyDiv w:val="1"/>
      <w:marLeft w:val="0"/>
      <w:marRight w:val="0"/>
      <w:marTop w:val="0"/>
      <w:marBottom w:val="0"/>
      <w:divBdr>
        <w:top w:val="none" w:sz="0" w:space="0" w:color="auto"/>
        <w:left w:val="none" w:sz="0" w:space="0" w:color="auto"/>
        <w:bottom w:val="none" w:sz="0" w:space="0" w:color="auto"/>
        <w:right w:val="none" w:sz="0" w:space="0" w:color="auto"/>
      </w:divBdr>
    </w:div>
    <w:div w:id="390352703">
      <w:bodyDiv w:val="1"/>
      <w:marLeft w:val="0"/>
      <w:marRight w:val="0"/>
      <w:marTop w:val="0"/>
      <w:marBottom w:val="0"/>
      <w:divBdr>
        <w:top w:val="none" w:sz="0" w:space="0" w:color="auto"/>
        <w:left w:val="none" w:sz="0" w:space="0" w:color="auto"/>
        <w:bottom w:val="none" w:sz="0" w:space="0" w:color="auto"/>
        <w:right w:val="none" w:sz="0" w:space="0" w:color="auto"/>
      </w:divBdr>
    </w:div>
    <w:div w:id="404374444">
      <w:bodyDiv w:val="1"/>
      <w:marLeft w:val="0"/>
      <w:marRight w:val="0"/>
      <w:marTop w:val="0"/>
      <w:marBottom w:val="0"/>
      <w:divBdr>
        <w:top w:val="none" w:sz="0" w:space="0" w:color="auto"/>
        <w:left w:val="none" w:sz="0" w:space="0" w:color="auto"/>
        <w:bottom w:val="none" w:sz="0" w:space="0" w:color="auto"/>
        <w:right w:val="none" w:sz="0" w:space="0" w:color="auto"/>
      </w:divBdr>
    </w:div>
    <w:div w:id="404380021">
      <w:bodyDiv w:val="1"/>
      <w:marLeft w:val="0"/>
      <w:marRight w:val="0"/>
      <w:marTop w:val="0"/>
      <w:marBottom w:val="0"/>
      <w:divBdr>
        <w:top w:val="none" w:sz="0" w:space="0" w:color="auto"/>
        <w:left w:val="none" w:sz="0" w:space="0" w:color="auto"/>
        <w:bottom w:val="none" w:sz="0" w:space="0" w:color="auto"/>
        <w:right w:val="none" w:sz="0" w:space="0" w:color="auto"/>
      </w:divBdr>
    </w:div>
    <w:div w:id="416250736">
      <w:bodyDiv w:val="1"/>
      <w:marLeft w:val="0"/>
      <w:marRight w:val="0"/>
      <w:marTop w:val="0"/>
      <w:marBottom w:val="0"/>
      <w:divBdr>
        <w:top w:val="none" w:sz="0" w:space="0" w:color="auto"/>
        <w:left w:val="none" w:sz="0" w:space="0" w:color="auto"/>
        <w:bottom w:val="none" w:sz="0" w:space="0" w:color="auto"/>
        <w:right w:val="none" w:sz="0" w:space="0" w:color="auto"/>
      </w:divBdr>
    </w:div>
    <w:div w:id="418067329">
      <w:bodyDiv w:val="1"/>
      <w:marLeft w:val="0"/>
      <w:marRight w:val="0"/>
      <w:marTop w:val="0"/>
      <w:marBottom w:val="0"/>
      <w:divBdr>
        <w:top w:val="none" w:sz="0" w:space="0" w:color="auto"/>
        <w:left w:val="none" w:sz="0" w:space="0" w:color="auto"/>
        <w:bottom w:val="none" w:sz="0" w:space="0" w:color="auto"/>
        <w:right w:val="none" w:sz="0" w:space="0" w:color="auto"/>
      </w:divBdr>
    </w:div>
    <w:div w:id="420297448">
      <w:bodyDiv w:val="1"/>
      <w:marLeft w:val="0"/>
      <w:marRight w:val="0"/>
      <w:marTop w:val="0"/>
      <w:marBottom w:val="0"/>
      <w:divBdr>
        <w:top w:val="none" w:sz="0" w:space="0" w:color="auto"/>
        <w:left w:val="none" w:sz="0" w:space="0" w:color="auto"/>
        <w:bottom w:val="none" w:sz="0" w:space="0" w:color="auto"/>
        <w:right w:val="none" w:sz="0" w:space="0" w:color="auto"/>
      </w:divBdr>
    </w:div>
    <w:div w:id="431434584">
      <w:bodyDiv w:val="1"/>
      <w:marLeft w:val="0"/>
      <w:marRight w:val="0"/>
      <w:marTop w:val="0"/>
      <w:marBottom w:val="0"/>
      <w:divBdr>
        <w:top w:val="none" w:sz="0" w:space="0" w:color="auto"/>
        <w:left w:val="none" w:sz="0" w:space="0" w:color="auto"/>
        <w:bottom w:val="none" w:sz="0" w:space="0" w:color="auto"/>
        <w:right w:val="none" w:sz="0" w:space="0" w:color="auto"/>
      </w:divBdr>
    </w:div>
    <w:div w:id="447504232">
      <w:bodyDiv w:val="1"/>
      <w:marLeft w:val="0"/>
      <w:marRight w:val="0"/>
      <w:marTop w:val="0"/>
      <w:marBottom w:val="0"/>
      <w:divBdr>
        <w:top w:val="none" w:sz="0" w:space="0" w:color="auto"/>
        <w:left w:val="none" w:sz="0" w:space="0" w:color="auto"/>
        <w:bottom w:val="none" w:sz="0" w:space="0" w:color="auto"/>
        <w:right w:val="none" w:sz="0" w:space="0" w:color="auto"/>
      </w:divBdr>
    </w:div>
    <w:div w:id="456224671">
      <w:bodyDiv w:val="1"/>
      <w:marLeft w:val="0"/>
      <w:marRight w:val="0"/>
      <w:marTop w:val="0"/>
      <w:marBottom w:val="0"/>
      <w:divBdr>
        <w:top w:val="none" w:sz="0" w:space="0" w:color="auto"/>
        <w:left w:val="none" w:sz="0" w:space="0" w:color="auto"/>
        <w:bottom w:val="none" w:sz="0" w:space="0" w:color="auto"/>
        <w:right w:val="none" w:sz="0" w:space="0" w:color="auto"/>
      </w:divBdr>
    </w:div>
    <w:div w:id="461273362">
      <w:bodyDiv w:val="1"/>
      <w:marLeft w:val="0"/>
      <w:marRight w:val="0"/>
      <w:marTop w:val="0"/>
      <w:marBottom w:val="0"/>
      <w:divBdr>
        <w:top w:val="none" w:sz="0" w:space="0" w:color="auto"/>
        <w:left w:val="none" w:sz="0" w:space="0" w:color="auto"/>
        <w:bottom w:val="none" w:sz="0" w:space="0" w:color="auto"/>
        <w:right w:val="none" w:sz="0" w:space="0" w:color="auto"/>
      </w:divBdr>
    </w:div>
    <w:div w:id="473105361">
      <w:bodyDiv w:val="1"/>
      <w:marLeft w:val="0"/>
      <w:marRight w:val="0"/>
      <w:marTop w:val="0"/>
      <w:marBottom w:val="0"/>
      <w:divBdr>
        <w:top w:val="none" w:sz="0" w:space="0" w:color="auto"/>
        <w:left w:val="none" w:sz="0" w:space="0" w:color="auto"/>
        <w:bottom w:val="none" w:sz="0" w:space="0" w:color="auto"/>
        <w:right w:val="none" w:sz="0" w:space="0" w:color="auto"/>
      </w:divBdr>
    </w:div>
    <w:div w:id="487794602">
      <w:bodyDiv w:val="1"/>
      <w:marLeft w:val="0"/>
      <w:marRight w:val="0"/>
      <w:marTop w:val="0"/>
      <w:marBottom w:val="0"/>
      <w:divBdr>
        <w:top w:val="none" w:sz="0" w:space="0" w:color="auto"/>
        <w:left w:val="none" w:sz="0" w:space="0" w:color="auto"/>
        <w:bottom w:val="none" w:sz="0" w:space="0" w:color="auto"/>
        <w:right w:val="none" w:sz="0" w:space="0" w:color="auto"/>
      </w:divBdr>
      <w:divsChild>
        <w:div w:id="1193349789">
          <w:marLeft w:val="0"/>
          <w:marRight w:val="0"/>
          <w:marTop w:val="0"/>
          <w:marBottom w:val="0"/>
          <w:divBdr>
            <w:top w:val="none" w:sz="0" w:space="0" w:color="auto"/>
            <w:left w:val="none" w:sz="0" w:space="0" w:color="auto"/>
            <w:bottom w:val="none" w:sz="0" w:space="0" w:color="auto"/>
            <w:right w:val="none" w:sz="0" w:space="0" w:color="auto"/>
          </w:divBdr>
          <w:divsChild>
            <w:div w:id="906040013">
              <w:marLeft w:val="0"/>
              <w:marRight w:val="0"/>
              <w:marTop w:val="0"/>
              <w:marBottom w:val="0"/>
              <w:divBdr>
                <w:top w:val="none" w:sz="0" w:space="0" w:color="auto"/>
                <w:left w:val="none" w:sz="0" w:space="0" w:color="auto"/>
                <w:bottom w:val="none" w:sz="0" w:space="0" w:color="auto"/>
                <w:right w:val="none" w:sz="0" w:space="0" w:color="auto"/>
              </w:divBdr>
              <w:divsChild>
                <w:div w:id="1473448065">
                  <w:marLeft w:val="0"/>
                  <w:marRight w:val="0"/>
                  <w:marTop w:val="0"/>
                  <w:marBottom w:val="0"/>
                  <w:divBdr>
                    <w:top w:val="none" w:sz="0" w:space="0" w:color="auto"/>
                    <w:left w:val="none" w:sz="0" w:space="0" w:color="auto"/>
                    <w:bottom w:val="none" w:sz="0" w:space="0" w:color="auto"/>
                    <w:right w:val="none" w:sz="0" w:space="0" w:color="auto"/>
                  </w:divBdr>
                  <w:divsChild>
                    <w:div w:id="13571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918">
      <w:bodyDiv w:val="1"/>
      <w:marLeft w:val="0"/>
      <w:marRight w:val="0"/>
      <w:marTop w:val="0"/>
      <w:marBottom w:val="0"/>
      <w:divBdr>
        <w:top w:val="none" w:sz="0" w:space="0" w:color="auto"/>
        <w:left w:val="none" w:sz="0" w:space="0" w:color="auto"/>
        <w:bottom w:val="none" w:sz="0" w:space="0" w:color="auto"/>
        <w:right w:val="none" w:sz="0" w:space="0" w:color="auto"/>
      </w:divBdr>
    </w:div>
    <w:div w:id="517238105">
      <w:bodyDiv w:val="1"/>
      <w:marLeft w:val="0"/>
      <w:marRight w:val="0"/>
      <w:marTop w:val="0"/>
      <w:marBottom w:val="0"/>
      <w:divBdr>
        <w:top w:val="none" w:sz="0" w:space="0" w:color="auto"/>
        <w:left w:val="none" w:sz="0" w:space="0" w:color="auto"/>
        <w:bottom w:val="none" w:sz="0" w:space="0" w:color="auto"/>
        <w:right w:val="none" w:sz="0" w:space="0" w:color="auto"/>
      </w:divBdr>
    </w:div>
    <w:div w:id="519511675">
      <w:bodyDiv w:val="1"/>
      <w:marLeft w:val="0"/>
      <w:marRight w:val="0"/>
      <w:marTop w:val="0"/>
      <w:marBottom w:val="0"/>
      <w:divBdr>
        <w:top w:val="none" w:sz="0" w:space="0" w:color="auto"/>
        <w:left w:val="none" w:sz="0" w:space="0" w:color="auto"/>
        <w:bottom w:val="none" w:sz="0" w:space="0" w:color="auto"/>
        <w:right w:val="none" w:sz="0" w:space="0" w:color="auto"/>
      </w:divBdr>
    </w:div>
    <w:div w:id="524560377">
      <w:bodyDiv w:val="1"/>
      <w:marLeft w:val="0"/>
      <w:marRight w:val="0"/>
      <w:marTop w:val="0"/>
      <w:marBottom w:val="0"/>
      <w:divBdr>
        <w:top w:val="none" w:sz="0" w:space="0" w:color="auto"/>
        <w:left w:val="none" w:sz="0" w:space="0" w:color="auto"/>
        <w:bottom w:val="none" w:sz="0" w:space="0" w:color="auto"/>
        <w:right w:val="none" w:sz="0" w:space="0" w:color="auto"/>
      </w:divBdr>
    </w:div>
    <w:div w:id="533495258">
      <w:bodyDiv w:val="1"/>
      <w:marLeft w:val="0"/>
      <w:marRight w:val="0"/>
      <w:marTop w:val="0"/>
      <w:marBottom w:val="0"/>
      <w:divBdr>
        <w:top w:val="none" w:sz="0" w:space="0" w:color="auto"/>
        <w:left w:val="none" w:sz="0" w:space="0" w:color="auto"/>
        <w:bottom w:val="none" w:sz="0" w:space="0" w:color="auto"/>
        <w:right w:val="none" w:sz="0" w:space="0" w:color="auto"/>
      </w:divBdr>
    </w:div>
    <w:div w:id="533616425">
      <w:bodyDiv w:val="1"/>
      <w:marLeft w:val="0"/>
      <w:marRight w:val="0"/>
      <w:marTop w:val="0"/>
      <w:marBottom w:val="0"/>
      <w:divBdr>
        <w:top w:val="none" w:sz="0" w:space="0" w:color="auto"/>
        <w:left w:val="none" w:sz="0" w:space="0" w:color="auto"/>
        <w:bottom w:val="none" w:sz="0" w:space="0" w:color="auto"/>
        <w:right w:val="none" w:sz="0" w:space="0" w:color="auto"/>
      </w:divBdr>
    </w:div>
    <w:div w:id="536047793">
      <w:bodyDiv w:val="1"/>
      <w:marLeft w:val="0"/>
      <w:marRight w:val="0"/>
      <w:marTop w:val="0"/>
      <w:marBottom w:val="0"/>
      <w:divBdr>
        <w:top w:val="none" w:sz="0" w:space="0" w:color="auto"/>
        <w:left w:val="none" w:sz="0" w:space="0" w:color="auto"/>
        <w:bottom w:val="none" w:sz="0" w:space="0" w:color="auto"/>
        <w:right w:val="none" w:sz="0" w:space="0" w:color="auto"/>
      </w:divBdr>
      <w:divsChild>
        <w:div w:id="417747675">
          <w:marLeft w:val="0"/>
          <w:marRight w:val="0"/>
          <w:marTop w:val="0"/>
          <w:marBottom w:val="0"/>
          <w:divBdr>
            <w:top w:val="none" w:sz="0" w:space="0" w:color="auto"/>
            <w:left w:val="none" w:sz="0" w:space="0" w:color="auto"/>
            <w:bottom w:val="none" w:sz="0" w:space="0" w:color="auto"/>
            <w:right w:val="none" w:sz="0" w:space="0" w:color="auto"/>
          </w:divBdr>
          <w:divsChild>
            <w:div w:id="704790266">
              <w:marLeft w:val="0"/>
              <w:marRight w:val="0"/>
              <w:marTop w:val="0"/>
              <w:marBottom w:val="0"/>
              <w:divBdr>
                <w:top w:val="none" w:sz="0" w:space="0" w:color="auto"/>
                <w:left w:val="none" w:sz="0" w:space="0" w:color="auto"/>
                <w:bottom w:val="none" w:sz="0" w:space="0" w:color="auto"/>
                <w:right w:val="none" w:sz="0" w:space="0" w:color="auto"/>
              </w:divBdr>
              <w:divsChild>
                <w:div w:id="247077384">
                  <w:marLeft w:val="150"/>
                  <w:marRight w:val="150"/>
                  <w:marTop w:val="150"/>
                  <w:marBottom w:val="150"/>
                  <w:divBdr>
                    <w:top w:val="none" w:sz="0" w:space="0" w:color="auto"/>
                    <w:left w:val="none" w:sz="0" w:space="0" w:color="auto"/>
                    <w:bottom w:val="none" w:sz="0" w:space="0" w:color="auto"/>
                    <w:right w:val="none" w:sz="0" w:space="0" w:color="auto"/>
                  </w:divBdr>
                  <w:divsChild>
                    <w:div w:id="3973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0600">
          <w:marLeft w:val="0"/>
          <w:marRight w:val="0"/>
          <w:marTop w:val="0"/>
          <w:marBottom w:val="0"/>
          <w:divBdr>
            <w:top w:val="none" w:sz="0" w:space="0" w:color="auto"/>
            <w:left w:val="none" w:sz="0" w:space="0" w:color="auto"/>
            <w:bottom w:val="none" w:sz="0" w:space="0" w:color="auto"/>
            <w:right w:val="none" w:sz="0" w:space="0" w:color="auto"/>
          </w:divBdr>
          <w:divsChild>
            <w:div w:id="1886284278">
              <w:marLeft w:val="0"/>
              <w:marRight w:val="0"/>
              <w:marTop w:val="0"/>
              <w:marBottom w:val="0"/>
              <w:divBdr>
                <w:top w:val="none" w:sz="0" w:space="0" w:color="auto"/>
                <w:left w:val="none" w:sz="0" w:space="0" w:color="auto"/>
                <w:bottom w:val="none" w:sz="0" w:space="0" w:color="auto"/>
                <w:right w:val="none" w:sz="0" w:space="0" w:color="auto"/>
              </w:divBdr>
              <w:divsChild>
                <w:div w:id="1417439062">
                  <w:marLeft w:val="150"/>
                  <w:marRight w:val="150"/>
                  <w:marTop w:val="150"/>
                  <w:marBottom w:val="150"/>
                  <w:divBdr>
                    <w:top w:val="none" w:sz="0" w:space="0" w:color="auto"/>
                    <w:left w:val="none" w:sz="0" w:space="0" w:color="auto"/>
                    <w:bottom w:val="none" w:sz="0" w:space="0" w:color="auto"/>
                    <w:right w:val="none" w:sz="0" w:space="0" w:color="auto"/>
                  </w:divBdr>
                  <w:divsChild>
                    <w:div w:id="1382168715">
                      <w:marLeft w:val="0"/>
                      <w:marRight w:val="0"/>
                      <w:marTop w:val="0"/>
                      <w:marBottom w:val="0"/>
                      <w:divBdr>
                        <w:top w:val="none" w:sz="0" w:space="0" w:color="auto"/>
                        <w:left w:val="none" w:sz="0" w:space="0" w:color="auto"/>
                        <w:bottom w:val="none" w:sz="0" w:space="0" w:color="auto"/>
                        <w:right w:val="none" w:sz="0" w:space="0" w:color="auto"/>
                      </w:divBdr>
                      <w:divsChild>
                        <w:div w:id="1893343871">
                          <w:marLeft w:val="0"/>
                          <w:marRight w:val="0"/>
                          <w:marTop w:val="0"/>
                          <w:marBottom w:val="0"/>
                          <w:divBdr>
                            <w:top w:val="none" w:sz="0" w:space="0" w:color="auto"/>
                            <w:left w:val="none" w:sz="0" w:space="0" w:color="auto"/>
                            <w:bottom w:val="none" w:sz="0" w:space="0" w:color="auto"/>
                            <w:right w:val="none" w:sz="0" w:space="0" w:color="auto"/>
                          </w:divBdr>
                          <w:divsChild>
                            <w:div w:id="1835140910">
                              <w:marLeft w:val="150"/>
                              <w:marRight w:val="150"/>
                              <w:marTop w:val="15"/>
                              <w:marBottom w:val="150"/>
                              <w:divBdr>
                                <w:top w:val="none" w:sz="0" w:space="0" w:color="auto"/>
                                <w:left w:val="none" w:sz="0" w:space="0" w:color="auto"/>
                                <w:bottom w:val="none" w:sz="0" w:space="0" w:color="auto"/>
                                <w:right w:val="none" w:sz="0" w:space="0" w:color="auto"/>
                              </w:divBdr>
                              <w:divsChild>
                                <w:div w:id="999121524">
                                  <w:marLeft w:val="0"/>
                                  <w:marRight w:val="0"/>
                                  <w:marTop w:val="0"/>
                                  <w:marBottom w:val="0"/>
                                  <w:divBdr>
                                    <w:top w:val="none" w:sz="0" w:space="0" w:color="auto"/>
                                    <w:left w:val="none" w:sz="0" w:space="0" w:color="auto"/>
                                    <w:bottom w:val="none" w:sz="0" w:space="0" w:color="auto"/>
                                    <w:right w:val="none" w:sz="0" w:space="0" w:color="auto"/>
                                  </w:divBdr>
                                  <w:divsChild>
                                    <w:div w:id="951547443">
                                      <w:marLeft w:val="0"/>
                                      <w:marRight w:val="0"/>
                                      <w:marTop w:val="0"/>
                                      <w:marBottom w:val="0"/>
                                      <w:divBdr>
                                        <w:top w:val="none" w:sz="0" w:space="0" w:color="auto"/>
                                        <w:left w:val="none" w:sz="0" w:space="0" w:color="auto"/>
                                        <w:bottom w:val="none" w:sz="0" w:space="0" w:color="auto"/>
                                        <w:right w:val="none" w:sz="0" w:space="0" w:color="auto"/>
                                      </w:divBdr>
                                    </w:div>
                                  </w:divsChild>
                                </w:div>
                                <w:div w:id="272321714">
                                  <w:marLeft w:val="0"/>
                                  <w:marRight w:val="0"/>
                                  <w:marTop w:val="675"/>
                                  <w:marBottom w:val="0"/>
                                  <w:divBdr>
                                    <w:top w:val="none" w:sz="0" w:space="0" w:color="auto"/>
                                    <w:left w:val="none" w:sz="0" w:space="0" w:color="auto"/>
                                    <w:bottom w:val="none" w:sz="0" w:space="0" w:color="auto"/>
                                    <w:right w:val="none" w:sz="0" w:space="0" w:color="auto"/>
                                  </w:divBdr>
                                </w:div>
                              </w:divsChild>
                            </w:div>
                            <w:div w:id="696736644">
                              <w:marLeft w:val="135"/>
                              <w:marRight w:val="135"/>
                              <w:marTop w:val="0"/>
                              <w:marBottom w:val="135"/>
                              <w:divBdr>
                                <w:top w:val="none" w:sz="0" w:space="0" w:color="auto"/>
                                <w:left w:val="none" w:sz="0" w:space="0" w:color="auto"/>
                                <w:bottom w:val="none" w:sz="0" w:space="0" w:color="auto"/>
                                <w:right w:val="none" w:sz="0" w:space="0" w:color="auto"/>
                              </w:divBdr>
                              <w:divsChild>
                                <w:div w:id="1045980222">
                                  <w:marLeft w:val="0"/>
                                  <w:marRight w:val="0"/>
                                  <w:marTop w:val="0"/>
                                  <w:marBottom w:val="0"/>
                                  <w:divBdr>
                                    <w:top w:val="none" w:sz="0" w:space="0" w:color="auto"/>
                                    <w:left w:val="none" w:sz="0" w:space="0" w:color="auto"/>
                                    <w:bottom w:val="none" w:sz="0" w:space="0" w:color="auto"/>
                                    <w:right w:val="none" w:sz="0" w:space="0" w:color="auto"/>
                                  </w:divBdr>
                                  <w:divsChild>
                                    <w:div w:id="1698696765">
                                      <w:marLeft w:val="0"/>
                                      <w:marRight w:val="0"/>
                                      <w:marTop w:val="0"/>
                                      <w:marBottom w:val="0"/>
                                      <w:divBdr>
                                        <w:top w:val="none" w:sz="0" w:space="0" w:color="auto"/>
                                        <w:left w:val="none" w:sz="0" w:space="0" w:color="auto"/>
                                        <w:bottom w:val="none" w:sz="0" w:space="0" w:color="auto"/>
                                        <w:right w:val="none" w:sz="0" w:space="0" w:color="auto"/>
                                      </w:divBdr>
                                      <w:divsChild>
                                        <w:div w:id="1132673137">
                                          <w:marLeft w:val="0"/>
                                          <w:marRight w:val="0"/>
                                          <w:marTop w:val="0"/>
                                          <w:marBottom w:val="0"/>
                                          <w:divBdr>
                                            <w:top w:val="none" w:sz="0" w:space="0" w:color="auto"/>
                                            <w:left w:val="none" w:sz="0" w:space="0" w:color="auto"/>
                                            <w:bottom w:val="none" w:sz="0" w:space="0" w:color="auto"/>
                                            <w:right w:val="none" w:sz="0" w:space="0" w:color="auto"/>
                                          </w:divBdr>
                                          <w:divsChild>
                                            <w:div w:id="797604634">
                                              <w:marLeft w:val="0"/>
                                              <w:marRight w:val="0"/>
                                              <w:marTop w:val="0"/>
                                              <w:marBottom w:val="0"/>
                                              <w:divBdr>
                                                <w:top w:val="none" w:sz="0" w:space="0" w:color="auto"/>
                                                <w:left w:val="none" w:sz="0" w:space="0" w:color="auto"/>
                                                <w:bottom w:val="none" w:sz="0" w:space="0" w:color="auto"/>
                                                <w:right w:val="none" w:sz="0" w:space="0" w:color="auto"/>
                                              </w:divBdr>
                                              <w:divsChild>
                                                <w:div w:id="1774200986">
                                                  <w:marLeft w:val="0"/>
                                                  <w:marRight w:val="0"/>
                                                  <w:marTop w:val="0"/>
                                                  <w:marBottom w:val="0"/>
                                                  <w:divBdr>
                                                    <w:top w:val="none" w:sz="0" w:space="0" w:color="auto"/>
                                                    <w:left w:val="none" w:sz="0" w:space="0" w:color="auto"/>
                                                    <w:bottom w:val="none" w:sz="0" w:space="0" w:color="auto"/>
                                                    <w:right w:val="none" w:sz="0" w:space="0" w:color="auto"/>
                                                  </w:divBdr>
                                                  <w:divsChild>
                                                    <w:div w:id="1453749619">
                                                      <w:marLeft w:val="0"/>
                                                      <w:marRight w:val="0"/>
                                                      <w:marTop w:val="0"/>
                                                      <w:marBottom w:val="0"/>
                                                      <w:divBdr>
                                                        <w:top w:val="none" w:sz="0" w:space="0" w:color="auto"/>
                                                        <w:left w:val="none" w:sz="0" w:space="0" w:color="auto"/>
                                                        <w:bottom w:val="none" w:sz="0" w:space="0" w:color="auto"/>
                                                        <w:right w:val="none" w:sz="0" w:space="0" w:color="auto"/>
                                                      </w:divBdr>
                                                      <w:divsChild>
                                                        <w:div w:id="1896814582">
                                                          <w:marLeft w:val="0"/>
                                                          <w:marRight w:val="0"/>
                                                          <w:marTop w:val="0"/>
                                                          <w:marBottom w:val="0"/>
                                                          <w:divBdr>
                                                            <w:top w:val="none" w:sz="0" w:space="0" w:color="auto"/>
                                                            <w:left w:val="none" w:sz="0" w:space="0" w:color="auto"/>
                                                            <w:bottom w:val="none" w:sz="0" w:space="0" w:color="auto"/>
                                                            <w:right w:val="none" w:sz="0" w:space="0" w:color="auto"/>
                                                          </w:divBdr>
                                                          <w:divsChild>
                                                            <w:div w:id="1062556143">
                                                              <w:marLeft w:val="0"/>
                                                              <w:marRight w:val="0"/>
                                                              <w:marTop w:val="0"/>
                                                              <w:marBottom w:val="0"/>
                                                              <w:divBdr>
                                                                <w:top w:val="none" w:sz="0" w:space="0" w:color="auto"/>
                                                                <w:left w:val="none" w:sz="0" w:space="0" w:color="auto"/>
                                                                <w:bottom w:val="none" w:sz="0" w:space="0" w:color="auto"/>
                                                                <w:right w:val="none" w:sz="0" w:space="0" w:color="auto"/>
                                                              </w:divBdr>
                                                              <w:divsChild>
                                                                <w:div w:id="1878197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654136183">
                                                          <w:marLeft w:val="0"/>
                                                          <w:marRight w:val="0"/>
                                                          <w:marTop w:val="0"/>
                                                          <w:marBottom w:val="0"/>
                                                          <w:divBdr>
                                                            <w:top w:val="none" w:sz="0" w:space="0" w:color="auto"/>
                                                            <w:left w:val="none" w:sz="0" w:space="0" w:color="auto"/>
                                                            <w:bottom w:val="none" w:sz="0" w:space="0" w:color="auto"/>
                                                            <w:right w:val="none" w:sz="0" w:space="0" w:color="auto"/>
                                                          </w:divBdr>
                                                        </w:div>
                                                        <w:div w:id="1820461339">
                                                          <w:marLeft w:val="0"/>
                                                          <w:marRight w:val="0"/>
                                                          <w:marTop w:val="0"/>
                                                          <w:marBottom w:val="0"/>
                                                          <w:divBdr>
                                                            <w:top w:val="none" w:sz="0" w:space="0" w:color="auto"/>
                                                            <w:left w:val="none" w:sz="0" w:space="0" w:color="auto"/>
                                                            <w:bottom w:val="none" w:sz="0" w:space="0" w:color="auto"/>
                                                            <w:right w:val="none" w:sz="0" w:space="0" w:color="auto"/>
                                                          </w:divBdr>
                                                        </w:div>
                                                        <w:div w:id="1504391478">
                                                          <w:marLeft w:val="0"/>
                                                          <w:marRight w:val="0"/>
                                                          <w:marTop w:val="0"/>
                                                          <w:marBottom w:val="0"/>
                                                          <w:divBdr>
                                                            <w:top w:val="none" w:sz="0" w:space="0" w:color="auto"/>
                                                            <w:left w:val="none" w:sz="0" w:space="0" w:color="auto"/>
                                                            <w:bottom w:val="none" w:sz="0" w:space="0" w:color="auto"/>
                                                            <w:right w:val="none" w:sz="0" w:space="0" w:color="auto"/>
                                                          </w:divBdr>
                                                        </w:div>
                                                        <w:div w:id="50157247">
                                                          <w:marLeft w:val="0"/>
                                                          <w:marRight w:val="0"/>
                                                          <w:marTop w:val="0"/>
                                                          <w:marBottom w:val="0"/>
                                                          <w:divBdr>
                                                            <w:top w:val="none" w:sz="0" w:space="0" w:color="auto"/>
                                                            <w:left w:val="none" w:sz="0" w:space="0" w:color="auto"/>
                                                            <w:bottom w:val="none" w:sz="0" w:space="0" w:color="auto"/>
                                                            <w:right w:val="none" w:sz="0" w:space="0" w:color="auto"/>
                                                          </w:divBdr>
                                                        </w:div>
                                                        <w:div w:id="2147156995">
                                                          <w:marLeft w:val="0"/>
                                                          <w:marRight w:val="0"/>
                                                          <w:marTop w:val="0"/>
                                                          <w:marBottom w:val="0"/>
                                                          <w:divBdr>
                                                            <w:top w:val="none" w:sz="0" w:space="0" w:color="auto"/>
                                                            <w:left w:val="none" w:sz="0" w:space="0" w:color="auto"/>
                                                            <w:bottom w:val="none" w:sz="0" w:space="0" w:color="auto"/>
                                                            <w:right w:val="none" w:sz="0" w:space="0" w:color="auto"/>
                                                          </w:divBdr>
                                                        </w:div>
                                                        <w:div w:id="1843010825">
                                                          <w:marLeft w:val="0"/>
                                                          <w:marRight w:val="0"/>
                                                          <w:marTop w:val="0"/>
                                                          <w:marBottom w:val="0"/>
                                                          <w:divBdr>
                                                            <w:top w:val="none" w:sz="0" w:space="0" w:color="auto"/>
                                                            <w:left w:val="none" w:sz="0" w:space="0" w:color="auto"/>
                                                            <w:bottom w:val="none" w:sz="0" w:space="0" w:color="auto"/>
                                                            <w:right w:val="none" w:sz="0" w:space="0" w:color="auto"/>
                                                          </w:divBdr>
                                                        </w:div>
                                                        <w:div w:id="2039743808">
                                                          <w:marLeft w:val="0"/>
                                                          <w:marRight w:val="0"/>
                                                          <w:marTop w:val="0"/>
                                                          <w:marBottom w:val="0"/>
                                                          <w:divBdr>
                                                            <w:top w:val="none" w:sz="0" w:space="0" w:color="auto"/>
                                                            <w:left w:val="none" w:sz="0" w:space="0" w:color="auto"/>
                                                            <w:bottom w:val="none" w:sz="0" w:space="0" w:color="auto"/>
                                                            <w:right w:val="none" w:sz="0" w:space="0" w:color="auto"/>
                                                          </w:divBdr>
                                                        </w:div>
                                                        <w:div w:id="2140100439">
                                                          <w:marLeft w:val="0"/>
                                                          <w:marRight w:val="0"/>
                                                          <w:marTop w:val="0"/>
                                                          <w:marBottom w:val="0"/>
                                                          <w:divBdr>
                                                            <w:top w:val="none" w:sz="0" w:space="0" w:color="auto"/>
                                                            <w:left w:val="none" w:sz="0" w:space="0" w:color="auto"/>
                                                            <w:bottom w:val="none" w:sz="0" w:space="0" w:color="auto"/>
                                                            <w:right w:val="none" w:sz="0" w:space="0" w:color="auto"/>
                                                          </w:divBdr>
                                                        </w:div>
                                                        <w:div w:id="1014190438">
                                                          <w:marLeft w:val="0"/>
                                                          <w:marRight w:val="0"/>
                                                          <w:marTop w:val="0"/>
                                                          <w:marBottom w:val="0"/>
                                                          <w:divBdr>
                                                            <w:top w:val="none" w:sz="0" w:space="0" w:color="auto"/>
                                                            <w:left w:val="none" w:sz="0" w:space="0" w:color="auto"/>
                                                            <w:bottom w:val="none" w:sz="0" w:space="0" w:color="auto"/>
                                                            <w:right w:val="none" w:sz="0" w:space="0" w:color="auto"/>
                                                          </w:divBdr>
                                                        </w:div>
                                                        <w:div w:id="1399134035">
                                                          <w:marLeft w:val="0"/>
                                                          <w:marRight w:val="0"/>
                                                          <w:marTop w:val="0"/>
                                                          <w:marBottom w:val="0"/>
                                                          <w:divBdr>
                                                            <w:top w:val="none" w:sz="0" w:space="0" w:color="auto"/>
                                                            <w:left w:val="none" w:sz="0" w:space="0" w:color="auto"/>
                                                            <w:bottom w:val="none" w:sz="0" w:space="0" w:color="auto"/>
                                                            <w:right w:val="none" w:sz="0" w:space="0" w:color="auto"/>
                                                          </w:divBdr>
                                                        </w:div>
                                                        <w:div w:id="1813671606">
                                                          <w:marLeft w:val="0"/>
                                                          <w:marRight w:val="0"/>
                                                          <w:marTop w:val="0"/>
                                                          <w:marBottom w:val="0"/>
                                                          <w:divBdr>
                                                            <w:top w:val="none" w:sz="0" w:space="0" w:color="auto"/>
                                                            <w:left w:val="none" w:sz="0" w:space="0" w:color="auto"/>
                                                            <w:bottom w:val="none" w:sz="0" w:space="0" w:color="auto"/>
                                                            <w:right w:val="none" w:sz="0" w:space="0" w:color="auto"/>
                                                          </w:divBdr>
                                                        </w:div>
                                                        <w:div w:id="1527213076">
                                                          <w:marLeft w:val="0"/>
                                                          <w:marRight w:val="0"/>
                                                          <w:marTop w:val="0"/>
                                                          <w:marBottom w:val="0"/>
                                                          <w:divBdr>
                                                            <w:top w:val="none" w:sz="0" w:space="0" w:color="auto"/>
                                                            <w:left w:val="none" w:sz="0" w:space="0" w:color="auto"/>
                                                            <w:bottom w:val="none" w:sz="0" w:space="0" w:color="auto"/>
                                                            <w:right w:val="none" w:sz="0" w:space="0" w:color="auto"/>
                                                          </w:divBdr>
                                                        </w:div>
                                                        <w:div w:id="17312616">
                                                          <w:marLeft w:val="0"/>
                                                          <w:marRight w:val="0"/>
                                                          <w:marTop w:val="0"/>
                                                          <w:marBottom w:val="0"/>
                                                          <w:divBdr>
                                                            <w:top w:val="none" w:sz="0" w:space="0" w:color="auto"/>
                                                            <w:left w:val="none" w:sz="0" w:space="0" w:color="auto"/>
                                                            <w:bottom w:val="none" w:sz="0" w:space="0" w:color="auto"/>
                                                            <w:right w:val="none" w:sz="0" w:space="0" w:color="auto"/>
                                                          </w:divBdr>
                                                          <w:divsChild>
                                                            <w:div w:id="307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560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09307731">
                          <w:marLeft w:val="0"/>
                          <w:marRight w:val="0"/>
                          <w:marTop w:val="0"/>
                          <w:marBottom w:val="0"/>
                          <w:divBdr>
                            <w:top w:val="none" w:sz="0" w:space="0" w:color="auto"/>
                            <w:left w:val="none" w:sz="0" w:space="0" w:color="auto"/>
                            <w:bottom w:val="none" w:sz="0" w:space="0" w:color="auto"/>
                            <w:right w:val="none" w:sz="0" w:space="0" w:color="auto"/>
                          </w:divBdr>
                          <w:divsChild>
                            <w:div w:id="1405224977">
                              <w:marLeft w:val="0"/>
                              <w:marRight w:val="0"/>
                              <w:marTop w:val="0"/>
                              <w:marBottom w:val="0"/>
                              <w:divBdr>
                                <w:top w:val="none" w:sz="0" w:space="0" w:color="auto"/>
                                <w:left w:val="none" w:sz="0" w:space="0" w:color="auto"/>
                                <w:bottom w:val="none" w:sz="0" w:space="0" w:color="auto"/>
                                <w:right w:val="none" w:sz="0" w:space="0" w:color="auto"/>
                              </w:divBdr>
                              <w:divsChild>
                                <w:div w:id="777332184">
                                  <w:marLeft w:val="0"/>
                                  <w:marRight w:val="0"/>
                                  <w:marTop w:val="0"/>
                                  <w:marBottom w:val="0"/>
                                  <w:divBdr>
                                    <w:top w:val="none" w:sz="0" w:space="0" w:color="auto"/>
                                    <w:left w:val="none" w:sz="0" w:space="0" w:color="auto"/>
                                    <w:bottom w:val="none" w:sz="0" w:space="0" w:color="auto"/>
                                    <w:right w:val="none" w:sz="0" w:space="0" w:color="auto"/>
                                  </w:divBdr>
                                  <w:divsChild>
                                    <w:div w:id="970020107">
                                      <w:marLeft w:val="0"/>
                                      <w:marRight w:val="0"/>
                                      <w:marTop w:val="0"/>
                                      <w:marBottom w:val="0"/>
                                      <w:divBdr>
                                        <w:top w:val="none" w:sz="0" w:space="0" w:color="auto"/>
                                        <w:left w:val="none" w:sz="0" w:space="0" w:color="auto"/>
                                        <w:bottom w:val="none" w:sz="0" w:space="0" w:color="auto"/>
                                        <w:right w:val="none" w:sz="0" w:space="0" w:color="auto"/>
                                      </w:divBdr>
                                      <w:divsChild>
                                        <w:div w:id="1774082553">
                                          <w:marLeft w:val="0"/>
                                          <w:marRight w:val="0"/>
                                          <w:marTop w:val="0"/>
                                          <w:marBottom w:val="0"/>
                                          <w:divBdr>
                                            <w:top w:val="none" w:sz="0" w:space="0" w:color="auto"/>
                                            <w:left w:val="none" w:sz="0" w:space="0" w:color="auto"/>
                                            <w:bottom w:val="none" w:sz="0" w:space="0" w:color="auto"/>
                                            <w:right w:val="none" w:sz="0" w:space="0" w:color="auto"/>
                                          </w:divBdr>
                                          <w:divsChild>
                                            <w:div w:id="1623685559">
                                              <w:marLeft w:val="0"/>
                                              <w:marRight w:val="0"/>
                                              <w:marTop w:val="0"/>
                                              <w:marBottom w:val="0"/>
                                              <w:divBdr>
                                                <w:top w:val="none" w:sz="0" w:space="0" w:color="auto"/>
                                                <w:left w:val="none" w:sz="0" w:space="0" w:color="auto"/>
                                                <w:bottom w:val="none" w:sz="0" w:space="0" w:color="auto"/>
                                                <w:right w:val="none" w:sz="0" w:space="0" w:color="auto"/>
                                              </w:divBdr>
                                              <w:divsChild>
                                                <w:div w:id="1230534453">
                                                  <w:marLeft w:val="0"/>
                                                  <w:marRight w:val="0"/>
                                                  <w:marTop w:val="0"/>
                                                  <w:marBottom w:val="0"/>
                                                  <w:divBdr>
                                                    <w:top w:val="none" w:sz="0" w:space="0" w:color="auto"/>
                                                    <w:left w:val="none" w:sz="0" w:space="0" w:color="auto"/>
                                                    <w:bottom w:val="none" w:sz="0" w:space="0" w:color="auto"/>
                                                    <w:right w:val="none" w:sz="0" w:space="0" w:color="auto"/>
                                                  </w:divBdr>
                                                  <w:divsChild>
                                                    <w:div w:id="188509369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045986513">
                                              <w:marLeft w:val="0"/>
                                              <w:marRight w:val="0"/>
                                              <w:marTop w:val="0"/>
                                              <w:marBottom w:val="0"/>
                                              <w:divBdr>
                                                <w:top w:val="none" w:sz="0" w:space="0" w:color="auto"/>
                                                <w:left w:val="none" w:sz="0" w:space="0" w:color="auto"/>
                                                <w:bottom w:val="none" w:sz="0" w:space="0" w:color="auto"/>
                                                <w:right w:val="none" w:sz="0" w:space="0" w:color="auto"/>
                                              </w:divBdr>
                                            </w:div>
                                            <w:div w:id="36006086">
                                              <w:marLeft w:val="0"/>
                                              <w:marRight w:val="0"/>
                                              <w:marTop w:val="0"/>
                                              <w:marBottom w:val="0"/>
                                              <w:divBdr>
                                                <w:top w:val="none" w:sz="0" w:space="0" w:color="auto"/>
                                                <w:left w:val="none" w:sz="0" w:space="0" w:color="auto"/>
                                                <w:bottom w:val="none" w:sz="0" w:space="0" w:color="auto"/>
                                                <w:right w:val="none" w:sz="0" w:space="0" w:color="auto"/>
                                              </w:divBdr>
                                            </w:div>
                                            <w:div w:id="463425143">
                                              <w:marLeft w:val="0"/>
                                              <w:marRight w:val="0"/>
                                              <w:marTop w:val="0"/>
                                              <w:marBottom w:val="0"/>
                                              <w:divBdr>
                                                <w:top w:val="none" w:sz="0" w:space="0" w:color="auto"/>
                                                <w:left w:val="none" w:sz="0" w:space="0" w:color="auto"/>
                                                <w:bottom w:val="none" w:sz="0" w:space="0" w:color="auto"/>
                                                <w:right w:val="none" w:sz="0" w:space="0" w:color="auto"/>
                                              </w:divBdr>
                                            </w:div>
                                            <w:div w:id="1023168640">
                                              <w:marLeft w:val="0"/>
                                              <w:marRight w:val="0"/>
                                              <w:marTop w:val="0"/>
                                              <w:marBottom w:val="0"/>
                                              <w:divBdr>
                                                <w:top w:val="none" w:sz="0" w:space="0" w:color="auto"/>
                                                <w:left w:val="none" w:sz="0" w:space="0" w:color="auto"/>
                                                <w:bottom w:val="none" w:sz="0" w:space="0" w:color="auto"/>
                                                <w:right w:val="none" w:sz="0" w:space="0" w:color="auto"/>
                                              </w:divBdr>
                                            </w:div>
                                            <w:div w:id="1358507274">
                                              <w:marLeft w:val="0"/>
                                              <w:marRight w:val="0"/>
                                              <w:marTop w:val="0"/>
                                              <w:marBottom w:val="0"/>
                                              <w:divBdr>
                                                <w:top w:val="none" w:sz="0" w:space="0" w:color="auto"/>
                                                <w:left w:val="none" w:sz="0" w:space="0" w:color="auto"/>
                                                <w:bottom w:val="none" w:sz="0" w:space="0" w:color="auto"/>
                                                <w:right w:val="none" w:sz="0" w:space="0" w:color="auto"/>
                                              </w:divBdr>
                                            </w:div>
                                            <w:div w:id="1567646007">
                                              <w:marLeft w:val="0"/>
                                              <w:marRight w:val="0"/>
                                              <w:marTop w:val="0"/>
                                              <w:marBottom w:val="0"/>
                                              <w:divBdr>
                                                <w:top w:val="none" w:sz="0" w:space="0" w:color="auto"/>
                                                <w:left w:val="none" w:sz="0" w:space="0" w:color="auto"/>
                                                <w:bottom w:val="none" w:sz="0" w:space="0" w:color="auto"/>
                                                <w:right w:val="none" w:sz="0" w:space="0" w:color="auto"/>
                                              </w:divBdr>
                                            </w:div>
                                            <w:div w:id="559563536">
                                              <w:marLeft w:val="0"/>
                                              <w:marRight w:val="0"/>
                                              <w:marTop w:val="0"/>
                                              <w:marBottom w:val="0"/>
                                              <w:divBdr>
                                                <w:top w:val="none" w:sz="0" w:space="0" w:color="auto"/>
                                                <w:left w:val="none" w:sz="0" w:space="0" w:color="auto"/>
                                                <w:bottom w:val="none" w:sz="0" w:space="0" w:color="auto"/>
                                                <w:right w:val="none" w:sz="0" w:space="0" w:color="auto"/>
                                              </w:divBdr>
                                            </w:div>
                                            <w:div w:id="1374043678">
                                              <w:marLeft w:val="0"/>
                                              <w:marRight w:val="0"/>
                                              <w:marTop w:val="0"/>
                                              <w:marBottom w:val="0"/>
                                              <w:divBdr>
                                                <w:top w:val="none" w:sz="0" w:space="0" w:color="auto"/>
                                                <w:left w:val="none" w:sz="0" w:space="0" w:color="auto"/>
                                                <w:bottom w:val="none" w:sz="0" w:space="0" w:color="auto"/>
                                                <w:right w:val="none" w:sz="0" w:space="0" w:color="auto"/>
                                              </w:divBdr>
                                            </w:div>
                                            <w:div w:id="790393239">
                                              <w:marLeft w:val="0"/>
                                              <w:marRight w:val="0"/>
                                              <w:marTop w:val="0"/>
                                              <w:marBottom w:val="0"/>
                                              <w:divBdr>
                                                <w:top w:val="none" w:sz="0" w:space="0" w:color="auto"/>
                                                <w:left w:val="none" w:sz="0" w:space="0" w:color="auto"/>
                                                <w:bottom w:val="none" w:sz="0" w:space="0" w:color="auto"/>
                                                <w:right w:val="none" w:sz="0" w:space="0" w:color="auto"/>
                                              </w:divBdr>
                                            </w:div>
                                            <w:div w:id="1219052899">
                                              <w:marLeft w:val="0"/>
                                              <w:marRight w:val="0"/>
                                              <w:marTop w:val="0"/>
                                              <w:marBottom w:val="0"/>
                                              <w:divBdr>
                                                <w:top w:val="none" w:sz="0" w:space="0" w:color="auto"/>
                                                <w:left w:val="none" w:sz="0" w:space="0" w:color="auto"/>
                                                <w:bottom w:val="none" w:sz="0" w:space="0" w:color="auto"/>
                                                <w:right w:val="none" w:sz="0" w:space="0" w:color="auto"/>
                                              </w:divBdr>
                                            </w:div>
                                            <w:div w:id="2013221090">
                                              <w:marLeft w:val="0"/>
                                              <w:marRight w:val="0"/>
                                              <w:marTop w:val="0"/>
                                              <w:marBottom w:val="0"/>
                                              <w:divBdr>
                                                <w:top w:val="none" w:sz="0" w:space="0" w:color="auto"/>
                                                <w:left w:val="none" w:sz="0" w:space="0" w:color="auto"/>
                                                <w:bottom w:val="none" w:sz="0" w:space="0" w:color="auto"/>
                                                <w:right w:val="none" w:sz="0" w:space="0" w:color="auto"/>
                                              </w:divBdr>
                                            </w:div>
                                            <w:div w:id="377315682">
                                              <w:marLeft w:val="0"/>
                                              <w:marRight w:val="0"/>
                                              <w:marTop w:val="0"/>
                                              <w:marBottom w:val="0"/>
                                              <w:divBdr>
                                                <w:top w:val="none" w:sz="0" w:space="0" w:color="auto"/>
                                                <w:left w:val="none" w:sz="0" w:space="0" w:color="auto"/>
                                                <w:bottom w:val="none" w:sz="0" w:space="0" w:color="auto"/>
                                                <w:right w:val="none" w:sz="0" w:space="0" w:color="auto"/>
                                              </w:divBdr>
                                            </w:div>
                                            <w:div w:id="600377657">
                                              <w:marLeft w:val="0"/>
                                              <w:marRight w:val="0"/>
                                              <w:marTop w:val="0"/>
                                              <w:marBottom w:val="0"/>
                                              <w:divBdr>
                                                <w:top w:val="none" w:sz="0" w:space="0" w:color="auto"/>
                                                <w:left w:val="none" w:sz="0" w:space="0" w:color="auto"/>
                                                <w:bottom w:val="none" w:sz="0" w:space="0" w:color="auto"/>
                                                <w:right w:val="none" w:sz="0" w:space="0" w:color="auto"/>
                                              </w:divBdr>
                                            </w:div>
                                            <w:div w:id="1731808486">
                                              <w:marLeft w:val="0"/>
                                              <w:marRight w:val="0"/>
                                              <w:marTop w:val="0"/>
                                              <w:marBottom w:val="0"/>
                                              <w:divBdr>
                                                <w:top w:val="none" w:sz="0" w:space="0" w:color="auto"/>
                                                <w:left w:val="none" w:sz="0" w:space="0" w:color="auto"/>
                                                <w:bottom w:val="none" w:sz="0" w:space="0" w:color="auto"/>
                                                <w:right w:val="none" w:sz="0" w:space="0" w:color="auto"/>
                                              </w:divBdr>
                                            </w:div>
                                            <w:div w:id="577792094">
                                              <w:marLeft w:val="0"/>
                                              <w:marRight w:val="0"/>
                                              <w:marTop w:val="0"/>
                                              <w:marBottom w:val="0"/>
                                              <w:divBdr>
                                                <w:top w:val="none" w:sz="0" w:space="0" w:color="auto"/>
                                                <w:left w:val="none" w:sz="0" w:space="0" w:color="auto"/>
                                                <w:bottom w:val="none" w:sz="0" w:space="0" w:color="auto"/>
                                                <w:right w:val="none" w:sz="0" w:space="0" w:color="auto"/>
                                              </w:divBdr>
                                            </w:div>
                                            <w:div w:id="317271593">
                                              <w:marLeft w:val="0"/>
                                              <w:marRight w:val="0"/>
                                              <w:marTop w:val="0"/>
                                              <w:marBottom w:val="0"/>
                                              <w:divBdr>
                                                <w:top w:val="none" w:sz="0" w:space="0" w:color="auto"/>
                                                <w:left w:val="none" w:sz="0" w:space="0" w:color="auto"/>
                                                <w:bottom w:val="none" w:sz="0" w:space="0" w:color="auto"/>
                                                <w:right w:val="none" w:sz="0" w:space="0" w:color="auto"/>
                                              </w:divBdr>
                                            </w:div>
                                            <w:div w:id="1252356880">
                                              <w:marLeft w:val="0"/>
                                              <w:marRight w:val="0"/>
                                              <w:marTop w:val="0"/>
                                              <w:marBottom w:val="0"/>
                                              <w:divBdr>
                                                <w:top w:val="none" w:sz="0" w:space="0" w:color="auto"/>
                                                <w:left w:val="none" w:sz="0" w:space="0" w:color="auto"/>
                                                <w:bottom w:val="none" w:sz="0" w:space="0" w:color="auto"/>
                                                <w:right w:val="none" w:sz="0" w:space="0" w:color="auto"/>
                                              </w:divBdr>
                                              <w:divsChild>
                                                <w:div w:id="18966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7609930">
          <w:marLeft w:val="0"/>
          <w:marRight w:val="0"/>
          <w:marTop w:val="0"/>
          <w:marBottom w:val="0"/>
          <w:divBdr>
            <w:top w:val="none" w:sz="0" w:space="0" w:color="auto"/>
            <w:left w:val="none" w:sz="0" w:space="0" w:color="auto"/>
            <w:bottom w:val="none" w:sz="0" w:space="0" w:color="auto"/>
            <w:right w:val="none" w:sz="0" w:space="0" w:color="auto"/>
          </w:divBdr>
          <w:divsChild>
            <w:div w:id="928199551">
              <w:marLeft w:val="0"/>
              <w:marRight w:val="0"/>
              <w:marTop w:val="0"/>
              <w:marBottom w:val="0"/>
              <w:divBdr>
                <w:top w:val="none" w:sz="0" w:space="0" w:color="auto"/>
                <w:left w:val="none" w:sz="0" w:space="0" w:color="auto"/>
                <w:bottom w:val="none" w:sz="0" w:space="0" w:color="auto"/>
                <w:right w:val="none" w:sz="0" w:space="0" w:color="auto"/>
              </w:divBdr>
              <w:divsChild>
                <w:div w:id="1517620176">
                  <w:marLeft w:val="150"/>
                  <w:marRight w:val="150"/>
                  <w:marTop w:val="150"/>
                  <w:marBottom w:val="150"/>
                  <w:divBdr>
                    <w:top w:val="none" w:sz="0" w:space="0" w:color="auto"/>
                    <w:left w:val="none" w:sz="0" w:space="0" w:color="auto"/>
                    <w:bottom w:val="none" w:sz="0" w:space="0" w:color="auto"/>
                    <w:right w:val="none" w:sz="0" w:space="0" w:color="auto"/>
                  </w:divBdr>
                  <w:divsChild>
                    <w:div w:id="1880126524">
                      <w:marLeft w:val="0"/>
                      <w:marRight w:val="0"/>
                      <w:marTop w:val="0"/>
                      <w:marBottom w:val="0"/>
                      <w:divBdr>
                        <w:top w:val="none" w:sz="0" w:space="0" w:color="auto"/>
                        <w:left w:val="none" w:sz="0" w:space="0" w:color="auto"/>
                        <w:bottom w:val="none" w:sz="0" w:space="0" w:color="auto"/>
                        <w:right w:val="none" w:sz="0" w:space="0" w:color="auto"/>
                      </w:divBdr>
                      <w:divsChild>
                        <w:div w:id="1989817804">
                          <w:marLeft w:val="0"/>
                          <w:marRight w:val="0"/>
                          <w:marTop w:val="0"/>
                          <w:marBottom w:val="0"/>
                          <w:divBdr>
                            <w:top w:val="none" w:sz="0" w:space="0" w:color="auto"/>
                            <w:left w:val="none" w:sz="0" w:space="0" w:color="auto"/>
                            <w:bottom w:val="none" w:sz="0" w:space="0" w:color="auto"/>
                            <w:right w:val="none" w:sz="0" w:space="0" w:color="auto"/>
                          </w:divBdr>
                          <w:divsChild>
                            <w:div w:id="737022340">
                              <w:marLeft w:val="0"/>
                              <w:marRight w:val="0"/>
                              <w:marTop w:val="0"/>
                              <w:marBottom w:val="0"/>
                              <w:divBdr>
                                <w:top w:val="none" w:sz="0" w:space="0" w:color="auto"/>
                                <w:left w:val="none" w:sz="0" w:space="0" w:color="auto"/>
                                <w:bottom w:val="none" w:sz="0" w:space="0" w:color="auto"/>
                                <w:right w:val="none" w:sz="0" w:space="0" w:color="auto"/>
                              </w:divBdr>
                              <w:divsChild>
                                <w:div w:id="497890826">
                                  <w:marLeft w:val="0"/>
                                  <w:marRight w:val="0"/>
                                  <w:marTop w:val="0"/>
                                  <w:marBottom w:val="0"/>
                                  <w:divBdr>
                                    <w:top w:val="none" w:sz="0" w:space="0" w:color="auto"/>
                                    <w:left w:val="none" w:sz="0" w:space="0" w:color="auto"/>
                                    <w:bottom w:val="none" w:sz="0" w:space="0" w:color="auto"/>
                                    <w:right w:val="none" w:sz="0" w:space="0" w:color="auto"/>
                                  </w:divBdr>
                                  <w:divsChild>
                                    <w:div w:id="416749926">
                                      <w:marLeft w:val="0"/>
                                      <w:marRight w:val="0"/>
                                      <w:marTop w:val="0"/>
                                      <w:marBottom w:val="0"/>
                                      <w:divBdr>
                                        <w:top w:val="none" w:sz="0" w:space="0" w:color="auto"/>
                                        <w:left w:val="none" w:sz="0" w:space="0" w:color="auto"/>
                                        <w:bottom w:val="none" w:sz="0" w:space="0" w:color="auto"/>
                                        <w:right w:val="none" w:sz="0" w:space="0" w:color="auto"/>
                                      </w:divBdr>
                                      <w:divsChild>
                                        <w:div w:id="261226546">
                                          <w:marLeft w:val="0"/>
                                          <w:marRight w:val="0"/>
                                          <w:marTop w:val="0"/>
                                          <w:marBottom w:val="0"/>
                                          <w:divBdr>
                                            <w:top w:val="none" w:sz="0" w:space="0" w:color="auto"/>
                                            <w:left w:val="none" w:sz="0" w:space="0" w:color="auto"/>
                                            <w:bottom w:val="none" w:sz="0" w:space="0" w:color="auto"/>
                                            <w:right w:val="none" w:sz="0" w:space="0" w:color="auto"/>
                                          </w:divBdr>
                                          <w:divsChild>
                                            <w:div w:id="138125102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73064023">
                                      <w:marLeft w:val="0"/>
                                      <w:marRight w:val="0"/>
                                      <w:marTop w:val="0"/>
                                      <w:marBottom w:val="0"/>
                                      <w:divBdr>
                                        <w:top w:val="none" w:sz="0" w:space="0" w:color="auto"/>
                                        <w:left w:val="none" w:sz="0" w:space="0" w:color="auto"/>
                                        <w:bottom w:val="none" w:sz="0" w:space="0" w:color="auto"/>
                                        <w:right w:val="none" w:sz="0" w:space="0" w:color="auto"/>
                                      </w:divBdr>
                                    </w:div>
                                    <w:div w:id="921642064">
                                      <w:marLeft w:val="0"/>
                                      <w:marRight w:val="0"/>
                                      <w:marTop w:val="0"/>
                                      <w:marBottom w:val="0"/>
                                      <w:divBdr>
                                        <w:top w:val="none" w:sz="0" w:space="0" w:color="auto"/>
                                        <w:left w:val="none" w:sz="0" w:space="0" w:color="auto"/>
                                        <w:bottom w:val="none" w:sz="0" w:space="0" w:color="auto"/>
                                        <w:right w:val="none" w:sz="0" w:space="0" w:color="auto"/>
                                      </w:divBdr>
                                    </w:div>
                                    <w:div w:id="798760655">
                                      <w:marLeft w:val="0"/>
                                      <w:marRight w:val="0"/>
                                      <w:marTop w:val="0"/>
                                      <w:marBottom w:val="0"/>
                                      <w:divBdr>
                                        <w:top w:val="none" w:sz="0" w:space="0" w:color="auto"/>
                                        <w:left w:val="none" w:sz="0" w:space="0" w:color="auto"/>
                                        <w:bottom w:val="none" w:sz="0" w:space="0" w:color="auto"/>
                                        <w:right w:val="none" w:sz="0" w:space="0" w:color="auto"/>
                                      </w:divBdr>
                                    </w:div>
                                    <w:div w:id="1768578185">
                                      <w:marLeft w:val="0"/>
                                      <w:marRight w:val="0"/>
                                      <w:marTop w:val="0"/>
                                      <w:marBottom w:val="0"/>
                                      <w:divBdr>
                                        <w:top w:val="none" w:sz="0" w:space="0" w:color="auto"/>
                                        <w:left w:val="none" w:sz="0" w:space="0" w:color="auto"/>
                                        <w:bottom w:val="none" w:sz="0" w:space="0" w:color="auto"/>
                                        <w:right w:val="none" w:sz="0" w:space="0" w:color="auto"/>
                                      </w:divBdr>
                                    </w:div>
                                    <w:div w:id="362445216">
                                      <w:marLeft w:val="0"/>
                                      <w:marRight w:val="0"/>
                                      <w:marTop w:val="0"/>
                                      <w:marBottom w:val="0"/>
                                      <w:divBdr>
                                        <w:top w:val="none" w:sz="0" w:space="0" w:color="auto"/>
                                        <w:left w:val="none" w:sz="0" w:space="0" w:color="auto"/>
                                        <w:bottom w:val="none" w:sz="0" w:space="0" w:color="auto"/>
                                        <w:right w:val="none" w:sz="0" w:space="0" w:color="auto"/>
                                      </w:divBdr>
                                    </w:div>
                                    <w:div w:id="194581940">
                                      <w:marLeft w:val="0"/>
                                      <w:marRight w:val="0"/>
                                      <w:marTop w:val="0"/>
                                      <w:marBottom w:val="0"/>
                                      <w:divBdr>
                                        <w:top w:val="none" w:sz="0" w:space="0" w:color="auto"/>
                                        <w:left w:val="none" w:sz="0" w:space="0" w:color="auto"/>
                                        <w:bottom w:val="none" w:sz="0" w:space="0" w:color="auto"/>
                                        <w:right w:val="none" w:sz="0" w:space="0" w:color="auto"/>
                                      </w:divBdr>
                                    </w:div>
                                    <w:div w:id="956104750">
                                      <w:marLeft w:val="0"/>
                                      <w:marRight w:val="0"/>
                                      <w:marTop w:val="0"/>
                                      <w:marBottom w:val="0"/>
                                      <w:divBdr>
                                        <w:top w:val="none" w:sz="0" w:space="0" w:color="auto"/>
                                        <w:left w:val="none" w:sz="0" w:space="0" w:color="auto"/>
                                        <w:bottom w:val="none" w:sz="0" w:space="0" w:color="auto"/>
                                        <w:right w:val="none" w:sz="0" w:space="0" w:color="auto"/>
                                      </w:divBdr>
                                    </w:div>
                                    <w:div w:id="2111002494">
                                      <w:marLeft w:val="0"/>
                                      <w:marRight w:val="0"/>
                                      <w:marTop w:val="0"/>
                                      <w:marBottom w:val="0"/>
                                      <w:divBdr>
                                        <w:top w:val="none" w:sz="0" w:space="0" w:color="auto"/>
                                        <w:left w:val="none" w:sz="0" w:space="0" w:color="auto"/>
                                        <w:bottom w:val="none" w:sz="0" w:space="0" w:color="auto"/>
                                        <w:right w:val="none" w:sz="0" w:space="0" w:color="auto"/>
                                      </w:divBdr>
                                    </w:div>
                                    <w:div w:id="532546959">
                                      <w:marLeft w:val="0"/>
                                      <w:marRight w:val="0"/>
                                      <w:marTop w:val="0"/>
                                      <w:marBottom w:val="0"/>
                                      <w:divBdr>
                                        <w:top w:val="none" w:sz="0" w:space="0" w:color="auto"/>
                                        <w:left w:val="none" w:sz="0" w:space="0" w:color="auto"/>
                                        <w:bottom w:val="none" w:sz="0" w:space="0" w:color="auto"/>
                                        <w:right w:val="none" w:sz="0" w:space="0" w:color="auto"/>
                                      </w:divBdr>
                                    </w:div>
                                    <w:div w:id="1303346065">
                                      <w:marLeft w:val="0"/>
                                      <w:marRight w:val="0"/>
                                      <w:marTop w:val="0"/>
                                      <w:marBottom w:val="0"/>
                                      <w:divBdr>
                                        <w:top w:val="none" w:sz="0" w:space="0" w:color="auto"/>
                                        <w:left w:val="none" w:sz="0" w:space="0" w:color="auto"/>
                                        <w:bottom w:val="none" w:sz="0" w:space="0" w:color="auto"/>
                                        <w:right w:val="none" w:sz="0" w:space="0" w:color="auto"/>
                                      </w:divBdr>
                                    </w:div>
                                    <w:div w:id="149559452">
                                      <w:marLeft w:val="0"/>
                                      <w:marRight w:val="0"/>
                                      <w:marTop w:val="0"/>
                                      <w:marBottom w:val="0"/>
                                      <w:divBdr>
                                        <w:top w:val="none" w:sz="0" w:space="0" w:color="auto"/>
                                        <w:left w:val="none" w:sz="0" w:space="0" w:color="auto"/>
                                        <w:bottom w:val="none" w:sz="0" w:space="0" w:color="auto"/>
                                        <w:right w:val="none" w:sz="0" w:space="0" w:color="auto"/>
                                      </w:divBdr>
                                    </w:div>
                                    <w:div w:id="476145766">
                                      <w:marLeft w:val="0"/>
                                      <w:marRight w:val="0"/>
                                      <w:marTop w:val="0"/>
                                      <w:marBottom w:val="0"/>
                                      <w:divBdr>
                                        <w:top w:val="none" w:sz="0" w:space="0" w:color="auto"/>
                                        <w:left w:val="none" w:sz="0" w:space="0" w:color="auto"/>
                                        <w:bottom w:val="none" w:sz="0" w:space="0" w:color="auto"/>
                                        <w:right w:val="none" w:sz="0" w:space="0" w:color="auto"/>
                                      </w:divBdr>
                                    </w:div>
                                    <w:div w:id="1030296330">
                                      <w:marLeft w:val="0"/>
                                      <w:marRight w:val="0"/>
                                      <w:marTop w:val="0"/>
                                      <w:marBottom w:val="0"/>
                                      <w:divBdr>
                                        <w:top w:val="none" w:sz="0" w:space="0" w:color="auto"/>
                                        <w:left w:val="none" w:sz="0" w:space="0" w:color="auto"/>
                                        <w:bottom w:val="none" w:sz="0" w:space="0" w:color="auto"/>
                                        <w:right w:val="none" w:sz="0" w:space="0" w:color="auto"/>
                                      </w:divBdr>
                                    </w:div>
                                    <w:div w:id="2002461774">
                                      <w:marLeft w:val="0"/>
                                      <w:marRight w:val="0"/>
                                      <w:marTop w:val="0"/>
                                      <w:marBottom w:val="0"/>
                                      <w:divBdr>
                                        <w:top w:val="none" w:sz="0" w:space="0" w:color="auto"/>
                                        <w:left w:val="none" w:sz="0" w:space="0" w:color="auto"/>
                                        <w:bottom w:val="none" w:sz="0" w:space="0" w:color="auto"/>
                                        <w:right w:val="none" w:sz="0" w:space="0" w:color="auto"/>
                                      </w:divBdr>
                                    </w:div>
                                    <w:div w:id="1649243575">
                                      <w:marLeft w:val="0"/>
                                      <w:marRight w:val="0"/>
                                      <w:marTop w:val="0"/>
                                      <w:marBottom w:val="0"/>
                                      <w:divBdr>
                                        <w:top w:val="none" w:sz="0" w:space="0" w:color="auto"/>
                                        <w:left w:val="none" w:sz="0" w:space="0" w:color="auto"/>
                                        <w:bottom w:val="none" w:sz="0" w:space="0" w:color="auto"/>
                                        <w:right w:val="none" w:sz="0" w:space="0" w:color="auto"/>
                                      </w:divBdr>
                                    </w:div>
                                    <w:div w:id="181557944">
                                      <w:marLeft w:val="0"/>
                                      <w:marRight w:val="0"/>
                                      <w:marTop w:val="0"/>
                                      <w:marBottom w:val="0"/>
                                      <w:divBdr>
                                        <w:top w:val="none" w:sz="0" w:space="0" w:color="auto"/>
                                        <w:left w:val="none" w:sz="0" w:space="0" w:color="auto"/>
                                        <w:bottom w:val="none" w:sz="0" w:space="0" w:color="auto"/>
                                        <w:right w:val="none" w:sz="0" w:space="0" w:color="auto"/>
                                      </w:divBdr>
                                    </w:div>
                                    <w:div w:id="1446802317">
                                      <w:marLeft w:val="0"/>
                                      <w:marRight w:val="0"/>
                                      <w:marTop w:val="0"/>
                                      <w:marBottom w:val="0"/>
                                      <w:divBdr>
                                        <w:top w:val="none" w:sz="0" w:space="0" w:color="auto"/>
                                        <w:left w:val="none" w:sz="0" w:space="0" w:color="auto"/>
                                        <w:bottom w:val="none" w:sz="0" w:space="0" w:color="auto"/>
                                        <w:right w:val="none" w:sz="0" w:space="0" w:color="auto"/>
                                      </w:divBdr>
                                    </w:div>
                                    <w:div w:id="108280027">
                                      <w:marLeft w:val="0"/>
                                      <w:marRight w:val="0"/>
                                      <w:marTop w:val="0"/>
                                      <w:marBottom w:val="0"/>
                                      <w:divBdr>
                                        <w:top w:val="none" w:sz="0" w:space="0" w:color="auto"/>
                                        <w:left w:val="none" w:sz="0" w:space="0" w:color="auto"/>
                                        <w:bottom w:val="none" w:sz="0" w:space="0" w:color="auto"/>
                                        <w:right w:val="none" w:sz="0" w:space="0" w:color="auto"/>
                                      </w:divBdr>
                                    </w:div>
                                    <w:div w:id="1255896804">
                                      <w:marLeft w:val="0"/>
                                      <w:marRight w:val="0"/>
                                      <w:marTop w:val="0"/>
                                      <w:marBottom w:val="0"/>
                                      <w:divBdr>
                                        <w:top w:val="none" w:sz="0" w:space="0" w:color="auto"/>
                                        <w:left w:val="none" w:sz="0" w:space="0" w:color="auto"/>
                                        <w:bottom w:val="none" w:sz="0" w:space="0" w:color="auto"/>
                                        <w:right w:val="none" w:sz="0" w:space="0" w:color="auto"/>
                                      </w:divBdr>
                                    </w:div>
                                    <w:div w:id="1122573461">
                                      <w:marLeft w:val="0"/>
                                      <w:marRight w:val="0"/>
                                      <w:marTop w:val="0"/>
                                      <w:marBottom w:val="0"/>
                                      <w:divBdr>
                                        <w:top w:val="none" w:sz="0" w:space="0" w:color="auto"/>
                                        <w:left w:val="none" w:sz="0" w:space="0" w:color="auto"/>
                                        <w:bottom w:val="none" w:sz="0" w:space="0" w:color="auto"/>
                                        <w:right w:val="none" w:sz="0" w:space="0" w:color="auto"/>
                                      </w:divBdr>
                                    </w:div>
                                    <w:div w:id="768307816">
                                      <w:marLeft w:val="0"/>
                                      <w:marRight w:val="0"/>
                                      <w:marTop w:val="0"/>
                                      <w:marBottom w:val="0"/>
                                      <w:divBdr>
                                        <w:top w:val="none" w:sz="0" w:space="0" w:color="auto"/>
                                        <w:left w:val="none" w:sz="0" w:space="0" w:color="auto"/>
                                        <w:bottom w:val="none" w:sz="0" w:space="0" w:color="auto"/>
                                        <w:right w:val="none" w:sz="0" w:space="0" w:color="auto"/>
                                      </w:divBdr>
                                      <w:divsChild>
                                        <w:div w:id="2107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830797">
          <w:marLeft w:val="0"/>
          <w:marRight w:val="0"/>
          <w:marTop w:val="0"/>
          <w:marBottom w:val="0"/>
          <w:divBdr>
            <w:top w:val="none" w:sz="0" w:space="0" w:color="auto"/>
            <w:left w:val="none" w:sz="0" w:space="0" w:color="auto"/>
            <w:bottom w:val="none" w:sz="0" w:space="0" w:color="auto"/>
            <w:right w:val="none" w:sz="0" w:space="0" w:color="auto"/>
          </w:divBdr>
        </w:div>
        <w:div w:id="2118865791">
          <w:marLeft w:val="0"/>
          <w:marRight w:val="0"/>
          <w:marTop w:val="0"/>
          <w:marBottom w:val="0"/>
          <w:divBdr>
            <w:top w:val="none" w:sz="0" w:space="0" w:color="auto"/>
            <w:left w:val="none" w:sz="0" w:space="0" w:color="auto"/>
            <w:bottom w:val="none" w:sz="0" w:space="0" w:color="auto"/>
            <w:right w:val="none" w:sz="0" w:space="0" w:color="auto"/>
          </w:divBdr>
        </w:div>
        <w:div w:id="1484155102">
          <w:marLeft w:val="0"/>
          <w:marRight w:val="0"/>
          <w:marTop w:val="0"/>
          <w:marBottom w:val="0"/>
          <w:divBdr>
            <w:top w:val="none" w:sz="0" w:space="0" w:color="auto"/>
            <w:left w:val="none" w:sz="0" w:space="0" w:color="auto"/>
            <w:bottom w:val="none" w:sz="0" w:space="0" w:color="auto"/>
            <w:right w:val="none" w:sz="0" w:space="0" w:color="auto"/>
          </w:divBdr>
        </w:div>
        <w:div w:id="1532106143">
          <w:marLeft w:val="0"/>
          <w:marRight w:val="0"/>
          <w:marTop w:val="0"/>
          <w:marBottom w:val="0"/>
          <w:divBdr>
            <w:top w:val="none" w:sz="0" w:space="0" w:color="auto"/>
            <w:left w:val="none" w:sz="0" w:space="0" w:color="auto"/>
            <w:bottom w:val="none" w:sz="0" w:space="0" w:color="auto"/>
            <w:right w:val="none" w:sz="0" w:space="0" w:color="auto"/>
          </w:divBdr>
          <w:divsChild>
            <w:div w:id="799227180">
              <w:marLeft w:val="0"/>
              <w:marRight w:val="0"/>
              <w:marTop w:val="0"/>
              <w:marBottom w:val="0"/>
              <w:divBdr>
                <w:top w:val="none" w:sz="0" w:space="0" w:color="auto"/>
                <w:left w:val="none" w:sz="0" w:space="0" w:color="auto"/>
                <w:bottom w:val="none" w:sz="0" w:space="0" w:color="auto"/>
                <w:right w:val="none" w:sz="0" w:space="0" w:color="auto"/>
              </w:divBdr>
              <w:divsChild>
                <w:div w:id="1138761524">
                  <w:marLeft w:val="150"/>
                  <w:marRight w:val="150"/>
                  <w:marTop w:val="150"/>
                  <w:marBottom w:val="150"/>
                  <w:divBdr>
                    <w:top w:val="none" w:sz="0" w:space="0" w:color="auto"/>
                    <w:left w:val="none" w:sz="0" w:space="0" w:color="auto"/>
                    <w:bottom w:val="none" w:sz="0" w:space="0" w:color="auto"/>
                    <w:right w:val="none" w:sz="0" w:space="0" w:color="auto"/>
                  </w:divBdr>
                  <w:divsChild>
                    <w:div w:id="1206211615">
                      <w:marLeft w:val="0"/>
                      <w:marRight w:val="0"/>
                      <w:marTop w:val="0"/>
                      <w:marBottom w:val="0"/>
                      <w:divBdr>
                        <w:top w:val="none" w:sz="0" w:space="0" w:color="auto"/>
                        <w:left w:val="none" w:sz="0" w:space="0" w:color="auto"/>
                        <w:bottom w:val="none" w:sz="0" w:space="0" w:color="auto"/>
                        <w:right w:val="none" w:sz="0" w:space="0" w:color="auto"/>
                      </w:divBdr>
                      <w:divsChild>
                        <w:div w:id="701827283">
                          <w:marLeft w:val="0"/>
                          <w:marRight w:val="0"/>
                          <w:marTop w:val="0"/>
                          <w:marBottom w:val="0"/>
                          <w:divBdr>
                            <w:top w:val="none" w:sz="0" w:space="0" w:color="auto"/>
                            <w:left w:val="none" w:sz="0" w:space="0" w:color="auto"/>
                            <w:bottom w:val="none" w:sz="0" w:space="0" w:color="auto"/>
                            <w:right w:val="none" w:sz="0" w:space="0" w:color="auto"/>
                          </w:divBdr>
                          <w:divsChild>
                            <w:div w:id="2142454999">
                              <w:marLeft w:val="150"/>
                              <w:marRight w:val="150"/>
                              <w:marTop w:val="15"/>
                              <w:marBottom w:val="150"/>
                              <w:divBdr>
                                <w:top w:val="none" w:sz="0" w:space="0" w:color="auto"/>
                                <w:left w:val="none" w:sz="0" w:space="0" w:color="auto"/>
                                <w:bottom w:val="none" w:sz="0" w:space="0" w:color="auto"/>
                                <w:right w:val="none" w:sz="0" w:space="0" w:color="auto"/>
                              </w:divBdr>
                              <w:divsChild>
                                <w:div w:id="1939941806">
                                  <w:marLeft w:val="0"/>
                                  <w:marRight w:val="0"/>
                                  <w:marTop w:val="0"/>
                                  <w:marBottom w:val="0"/>
                                  <w:divBdr>
                                    <w:top w:val="none" w:sz="0" w:space="0" w:color="auto"/>
                                    <w:left w:val="none" w:sz="0" w:space="0" w:color="auto"/>
                                    <w:bottom w:val="none" w:sz="0" w:space="0" w:color="auto"/>
                                    <w:right w:val="none" w:sz="0" w:space="0" w:color="auto"/>
                                  </w:divBdr>
                                  <w:divsChild>
                                    <w:div w:id="1035155363">
                                      <w:marLeft w:val="0"/>
                                      <w:marRight w:val="0"/>
                                      <w:marTop w:val="0"/>
                                      <w:marBottom w:val="0"/>
                                      <w:divBdr>
                                        <w:top w:val="none" w:sz="0" w:space="0" w:color="auto"/>
                                        <w:left w:val="none" w:sz="0" w:space="0" w:color="auto"/>
                                        <w:bottom w:val="none" w:sz="0" w:space="0" w:color="auto"/>
                                        <w:right w:val="none" w:sz="0" w:space="0" w:color="auto"/>
                                      </w:divBdr>
                                    </w:div>
                                  </w:divsChild>
                                </w:div>
                                <w:div w:id="330333846">
                                  <w:marLeft w:val="0"/>
                                  <w:marRight w:val="0"/>
                                  <w:marTop w:val="675"/>
                                  <w:marBottom w:val="0"/>
                                  <w:divBdr>
                                    <w:top w:val="none" w:sz="0" w:space="0" w:color="auto"/>
                                    <w:left w:val="none" w:sz="0" w:space="0" w:color="auto"/>
                                    <w:bottom w:val="none" w:sz="0" w:space="0" w:color="auto"/>
                                    <w:right w:val="none" w:sz="0" w:space="0" w:color="auto"/>
                                  </w:divBdr>
                                </w:div>
                              </w:divsChild>
                            </w:div>
                            <w:div w:id="610163863">
                              <w:marLeft w:val="135"/>
                              <w:marRight w:val="135"/>
                              <w:marTop w:val="0"/>
                              <w:marBottom w:val="135"/>
                              <w:divBdr>
                                <w:top w:val="none" w:sz="0" w:space="0" w:color="auto"/>
                                <w:left w:val="none" w:sz="0" w:space="0" w:color="auto"/>
                                <w:bottom w:val="none" w:sz="0" w:space="0" w:color="auto"/>
                                <w:right w:val="none" w:sz="0" w:space="0" w:color="auto"/>
                              </w:divBdr>
                              <w:divsChild>
                                <w:div w:id="435098161">
                                  <w:marLeft w:val="0"/>
                                  <w:marRight w:val="0"/>
                                  <w:marTop w:val="0"/>
                                  <w:marBottom w:val="0"/>
                                  <w:divBdr>
                                    <w:top w:val="none" w:sz="0" w:space="0" w:color="auto"/>
                                    <w:left w:val="none" w:sz="0" w:space="0" w:color="auto"/>
                                    <w:bottom w:val="none" w:sz="0" w:space="0" w:color="auto"/>
                                    <w:right w:val="none" w:sz="0" w:space="0" w:color="auto"/>
                                  </w:divBdr>
                                  <w:divsChild>
                                    <w:div w:id="1493646391">
                                      <w:marLeft w:val="0"/>
                                      <w:marRight w:val="0"/>
                                      <w:marTop w:val="0"/>
                                      <w:marBottom w:val="0"/>
                                      <w:divBdr>
                                        <w:top w:val="none" w:sz="0" w:space="0" w:color="auto"/>
                                        <w:left w:val="none" w:sz="0" w:space="0" w:color="auto"/>
                                        <w:bottom w:val="none" w:sz="0" w:space="0" w:color="auto"/>
                                        <w:right w:val="none" w:sz="0" w:space="0" w:color="auto"/>
                                      </w:divBdr>
                                      <w:divsChild>
                                        <w:div w:id="332727469">
                                          <w:marLeft w:val="0"/>
                                          <w:marRight w:val="0"/>
                                          <w:marTop w:val="0"/>
                                          <w:marBottom w:val="0"/>
                                          <w:divBdr>
                                            <w:top w:val="none" w:sz="0" w:space="0" w:color="auto"/>
                                            <w:left w:val="none" w:sz="0" w:space="0" w:color="auto"/>
                                            <w:bottom w:val="none" w:sz="0" w:space="0" w:color="auto"/>
                                            <w:right w:val="none" w:sz="0" w:space="0" w:color="auto"/>
                                          </w:divBdr>
                                          <w:divsChild>
                                            <w:div w:id="2007634826">
                                              <w:marLeft w:val="0"/>
                                              <w:marRight w:val="0"/>
                                              <w:marTop w:val="0"/>
                                              <w:marBottom w:val="0"/>
                                              <w:divBdr>
                                                <w:top w:val="none" w:sz="0" w:space="0" w:color="auto"/>
                                                <w:left w:val="none" w:sz="0" w:space="0" w:color="auto"/>
                                                <w:bottom w:val="none" w:sz="0" w:space="0" w:color="auto"/>
                                                <w:right w:val="none" w:sz="0" w:space="0" w:color="auto"/>
                                              </w:divBdr>
                                              <w:divsChild>
                                                <w:div w:id="80638076">
                                                  <w:marLeft w:val="0"/>
                                                  <w:marRight w:val="0"/>
                                                  <w:marTop w:val="0"/>
                                                  <w:marBottom w:val="0"/>
                                                  <w:divBdr>
                                                    <w:top w:val="none" w:sz="0" w:space="0" w:color="auto"/>
                                                    <w:left w:val="none" w:sz="0" w:space="0" w:color="auto"/>
                                                    <w:bottom w:val="none" w:sz="0" w:space="0" w:color="auto"/>
                                                    <w:right w:val="none" w:sz="0" w:space="0" w:color="auto"/>
                                                  </w:divBdr>
                                                  <w:divsChild>
                                                    <w:div w:id="243302192">
                                                      <w:marLeft w:val="0"/>
                                                      <w:marRight w:val="0"/>
                                                      <w:marTop w:val="0"/>
                                                      <w:marBottom w:val="0"/>
                                                      <w:divBdr>
                                                        <w:top w:val="none" w:sz="0" w:space="0" w:color="auto"/>
                                                        <w:left w:val="none" w:sz="0" w:space="0" w:color="auto"/>
                                                        <w:bottom w:val="none" w:sz="0" w:space="0" w:color="auto"/>
                                                        <w:right w:val="none" w:sz="0" w:space="0" w:color="auto"/>
                                                      </w:divBdr>
                                                      <w:divsChild>
                                                        <w:div w:id="810362873">
                                                          <w:marLeft w:val="0"/>
                                                          <w:marRight w:val="0"/>
                                                          <w:marTop w:val="0"/>
                                                          <w:marBottom w:val="0"/>
                                                          <w:divBdr>
                                                            <w:top w:val="none" w:sz="0" w:space="0" w:color="auto"/>
                                                            <w:left w:val="none" w:sz="0" w:space="0" w:color="auto"/>
                                                            <w:bottom w:val="none" w:sz="0" w:space="0" w:color="auto"/>
                                                            <w:right w:val="none" w:sz="0" w:space="0" w:color="auto"/>
                                                          </w:divBdr>
                                                          <w:divsChild>
                                                            <w:div w:id="1623724221">
                                                              <w:marLeft w:val="0"/>
                                                              <w:marRight w:val="0"/>
                                                              <w:marTop w:val="0"/>
                                                              <w:marBottom w:val="0"/>
                                                              <w:divBdr>
                                                                <w:top w:val="none" w:sz="0" w:space="0" w:color="auto"/>
                                                                <w:left w:val="none" w:sz="0" w:space="0" w:color="auto"/>
                                                                <w:bottom w:val="none" w:sz="0" w:space="0" w:color="auto"/>
                                                                <w:right w:val="none" w:sz="0" w:space="0" w:color="auto"/>
                                                              </w:divBdr>
                                                              <w:divsChild>
                                                                <w:div w:id="10184670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317273793">
                                                          <w:marLeft w:val="0"/>
                                                          <w:marRight w:val="0"/>
                                                          <w:marTop w:val="0"/>
                                                          <w:marBottom w:val="0"/>
                                                          <w:divBdr>
                                                            <w:top w:val="none" w:sz="0" w:space="0" w:color="auto"/>
                                                            <w:left w:val="none" w:sz="0" w:space="0" w:color="auto"/>
                                                            <w:bottom w:val="none" w:sz="0" w:space="0" w:color="auto"/>
                                                            <w:right w:val="none" w:sz="0" w:space="0" w:color="auto"/>
                                                          </w:divBdr>
                                                        </w:div>
                                                        <w:div w:id="339355896">
                                                          <w:marLeft w:val="0"/>
                                                          <w:marRight w:val="0"/>
                                                          <w:marTop w:val="0"/>
                                                          <w:marBottom w:val="0"/>
                                                          <w:divBdr>
                                                            <w:top w:val="none" w:sz="0" w:space="0" w:color="auto"/>
                                                            <w:left w:val="none" w:sz="0" w:space="0" w:color="auto"/>
                                                            <w:bottom w:val="none" w:sz="0" w:space="0" w:color="auto"/>
                                                            <w:right w:val="none" w:sz="0" w:space="0" w:color="auto"/>
                                                          </w:divBdr>
                                                        </w:div>
                                                        <w:div w:id="995450433">
                                                          <w:marLeft w:val="0"/>
                                                          <w:marRight w:val="0"/>
                                                          <w:marTop w:val="0"/>
                                                          <w:marBottom w:val="0"/>
                                                          <w:divBdr>
                                                            <w:top w:val="none" w:sz="0" w:space="0" w:color="auto"/>
                                                            <w:left w:val="none" w:sz="0" w:space="0" w:color="auto"/>
                                                            <w:bottom w:val="none" w:sz="0" w:space="0" w:color="auto"/>
                                                            <w:right w:val="none" w:sz="0" w:space="0" w:color="auto"/>
                                                          </w:divBdr>
                                                        </w:div>
                                                        <w:div w:id="2110275389">
                                                          <w:marLeft w:val="0"/>
                                                          <w:marRight w:val="0"/>
                                                          <w:marTop w:val="0"/>
                                                          <w:marBottom w:val="0"/>
                                                          <w:divBdr>
                                                            <w:top w:val="none" w:sz="0" w:space="0" w:color="auto"/>
                                                            <w:left w:val="none" w:sz="0" w:space="0" w:color="auto"/>
                                                            <w:bottom w:val="none" w:sz="0" w:space="0" w:color="auto"/>
                                                            <w:right w:val="none" w:sz="0" w:space="0" w:color="auto"/>
                                                          </w:divBdr>
                                                        </w:div>
                                                        <w:div w:id="779566997">
                                                          <w:marLeft w:val="0"/>
                                                          <w:marRight w:val="0"/>
                                                          <w:marTop w:val="0"/>
                                                          <w:marBottom w:val="0"/>
                                                          <w:divBdr>
                                                            <w:top w:val="none" w:sz="0" w:space="0" w:color="auto"/>
                                                            <w:left w:val="none" w:sz="0" w:space="0" w:color="auto"/>
                                                            <w:bottom w:val="none" w:sz="0" w:space="0" w:color="auto"/>
                                                            <w:right w:val="none" w:sz="0" w:space="0" w:color="auto"/>
                                                          </w:divBdr>
                                                        </w:div>
                                                        <w:div w:id="1557155562">
                                                          <w:marLeft w:val="0"/>
                                                          <w:marRight w:val="0"/>
                                                          <w:marTop w:val="0"/>
                                                          <w:marBottom w:val="0"/>
                                                          <w:divBdr>
                                                            <w:top w:val="none" w:sz="0" w:space="0" w:color="auto"/>
                                                            <w:left w:val="none" w:sz="0" w:space="0" w:color="auto"/>
                                                            <w:bottom w:val="none" w:sz="0" w:space="0" w:color="auto"/>
                                                            <w:right w:val="none" w:sz="0" w:space="0" w:color="auto"/>
                                                          </w:divBdr>
                                                        </w:div>
                                                        <w:div w:id="150633816">
                                                          <w:marLeft w:val="0"/>
                                                          <w:marRight w:val="0"/>
                                                          <w:marTop w:val="0"/>
                                                          <w:marBottom w:val="0"/>
                                                          <w:divBdr>
                                                            <w:top w:val="none" w:sz="0" w:space="0" w:color="auto"/>
                                                            <w:left w:val="none" w:sz="0" w:space="0" w:color="auto"/>
                                                            <w:bottom w:val="none" w:sz="0" w:space="0" w:color="auto"/>
                                                            <w:right w:val="none" w:sz="0" w:space="0" w:color="auto"/>
                                                          </w:divBdr>
                                                        </w:div>
                                                        <w:div w:id="1174490344">
                                                          <w:marLeft w:val="0"/>
                                                          <w:marRight w:val="0"/>
                                                          <w:marTop w:val="0"/>
                                                          <w:marBottom w:val="0"/>
                                                          <w:divBdr>
                                                            <w:top w:val="none" w:sz="0" w:space="0" w:color="auto"/>
                                                            <w:left w:val="none" w:sz="0" w:space="0" w:color="auto"/>
                                                            <w:bottom w:val="none" w:sz="0" w:space="0" w:color="auto"/>
                                                            <w:right w:val="none" w:sz="0" w:space="0" w:color="auto"/>
                                                          </w:divBdr>
                                                        </w:div>
                                                        <w:div w:id="117189684">
                                                          <w:marLeft w:val="0"/>
                                                          <w:marRight w:val="0"/>
                                                          <w:marTop w:val="0"/>
                                                          <w:marBottom w:val="0"/>
                                                          <w:divBdr>
                                                            <w:top w:val="none" w:sz="0" w:space="0" w:color="auto"/>
                                                            <w:left w:val="none" w:sz="0" w:space="0" w:color="auto"/>
                                                            <w:bottom w:val="none" w:sz="0" w:space="0" w:color="auto"/>
                                                            <w:right w:val="none" w:sz="0" w:space="0" w:color="auto"/>
                                                          </w:divBdr>
                                                        </w:div>
                                                        <w:div w:id="1753771080">
                                                          <w:marLeft w:val="0"/>
                                                          <w:marRight w:val="0"/>
                                                          <w:marTop w:val="0"/>
                                                          <w:marBottom w:val="0"/>
                                                          <w:divBdr>
                                                            <w:top w:val="none" w:sz="0" w:space="0" w:color="auto"/>
                                                            <w:left w:val="none" w:sz="0" w:space="0" w:color="auto"/>
                                                            <w:bottom w:val="none" w:sz="0" w:space="0" w:color="auto"/>
                                                            <w:right w:val="none" w:sz="0" w:space="0" w:color="auto"/>
                                                          </w:divBdr>
                                                        </w:div>
                                                        <w:div w:id="841550260">
                                                          <w:marLeft w:val="0"/>
                                                          <w:marRight w:val="0"/>
                                                          <w:marTop w:val="0"/>
                                                          <w:marBottom w:val="0"/>
                                                          <w:divBdr>
                                                            <w:top w:val="none" w:sz="0" w:space="0" w:color="auto"/>
                                                            <w:left w:val="none" w:sz="0" w:space="0" w:color="auto"/>
                                                            <w:bottom w:val="none" w:sz="0" w:space="0" w:color="auto"/>
                                                            <w:right w:val="none" w:sz="0" w:space="0" w:color="auto"/>
                                                          </w:divBdr>
                                                        </w:div>
                                                        <w:div w:id="1171918089">
                                                          <w:marLeft w:val="0"/>
                                                          <w:marRight w:val="0"/>
                                                          <w:marTop w:val="0"/>
                                                          <w:marBottom w:val="0"/>
                                                          <w:divBdr>
                                                            <w:top w:val="none" w:sz="0" w:space="0" w:color="auto"/>
                                                            <w:left w:val="none" w:sz="0" w:space="0" w:color="auto"/>
                                                            <w:bottom w:val="none" w:sz="0" w:space="0" w:color="auto"/>
                                                            <w:right w:val="none" w:sz="0" w:space="0" w:color="auto"/>
                                                          </w:divBdr>
                                                        </w:div>
                                                        <w:div w:id="1717924622">
                                                          <w:marLeft w:val="0"/>
                                                          <w:marRight w:val="0"/>
                                                          <w:marTop w:val="0"/>
                                                          <w:marBottom w:val="0"/>
                                                          <w:divBdr>
                                                            <w:top w:val="none" w:sz="0" w:space="0" w:color="auto"/>
                                                            <w:left w:val="none" w:sz="0" w:space="0" w:color="auto"/>
                                                            <w:bottom w:val="none" w:sz="0" w:space="0" w:color="auto"/>
                                                            <w:right w:val="none" w:sz="0" w:space="0" w:color="auto"/>
                                                          </w:divBdr>
                                                          <w:divsChild>
                                                            <w:div w:id="19586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0876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926042489">
                          <w:marLeft w:val="0"/>
                          <w:marRight w:val="0"/>
                          <w:marTop w:val="0"/>
                          <w:marBottom w:val="0"/>
                          <w:divBdr>
                            <w:top w:val="none" w:sz="0" w:space="0" w:color="auto"/>
                            <w:left w:val="none" w:sz="0" w:space="0" w:color="auto"/>
                            <w:bottom w:val="none" w:sz="0" w:space="0" w:color="auto"/>
                            <w:right w:val="none" w:sz="0" w:space="0" w:color="auto"/>
                          </w:divBdr>
                          <w:divsChild>
                            <w:div w:id="957679745">
                              <w:marLeft w:val="0"/>
                              <w:marRight w:val="0"/>
                              <w:marTop w:val="0"/>
                              <w:marBottom w:val="0"/>
                              <w:divBdr>
                                <w:top w:val="none" w:sz="0" w:space="0" w:color="auto"/>
                                <w:left w:val="none" w:sz="0" w:space="0" w:color="auto"/>
                                <w:bottom w:val="none" w:sz="0" w:space="0" w:color="auto"/>
                                <w:right w:val="none" w:sz="0" w:space="0" w:color="auto"/>
                              </w:divBdr>
                              <w:divsChild>
                                <w:div w:id="772823955">
                                  <w:marLeft w:val="0"/>
                                  <w:marRight w:val="0"/>
                                  <w:marTop w:val="0"/>
                                  <w:marBottom w:val="0"/>
                                  <w:divBdr>
                                    <w:top w:val="none" w:sz="0" w:space="0" w:color="auto"/>
                                    <w:left w:val="none" w:sz="0" w:space="0" w:color="auto"/>
                                    <w:bottom w:val="none" w:sz="0" w:space="0" w:color="auto"/>
                                    <w:right w:val="none" w:sz="0" w:space="0" w:color="auto"/>
                                  </w:divBdr>
                                  <w:divsChild>
                                    <w:div w:id="2037190431">
                                      <w:marLeft w:val="0"/>
                                      <w:marRight w:val="0"/>
                                      <w:marTop w:val="0"/>
                                      <w:marBottom w:val="0"/>
                                      <w:divBdr>
                                        <w:top w:val="none" w:sz="0" w:space="0" w:color="auto"/>
                                        <w:left w:val="none" w:sz="0" w:space="0" w:color="auto"/>
                                        <w:bottom w:val="none" w:sz="0" w:space="0" w:color="auto"/>
                                        <w:right w:val="none" w:sz="0" w:space="0" w:color="auto"/>
                                      </w:divBdr>
                                      <w:divsChild>
                                        <w:div w:id="732002082">
                                          <w:marLeft w:val="0"/>
                                          <w:marRight w:val="0"/>
                                          <w:marTop w:val="0"/>
                                          <w:marBottom w:val="0"/>
                                          <w:divBdr>
                                            <w:top w:val="none" w:sz="0" w:space="0" w:color="auto"/>
                                            <w:left w:val="none" w:sz="0" w:space="0" w:color="auto"/>
                                            <w:bottom w:val="none" w:sz="0" w:space="0" w:color="auto"/>
                                            <w:right w:val="none" w:sz="0" w:space="0" w:color="auto"/>
                                          </w:divBdr>
                                          <w:divsChild>
                                            <w:div w:id="282076657">
                                              <w:marLeft w:val="0"/>
                                              <w:marRight w:val="0"/>
                                              <w:marTop w:val="0"/>
                                              <w:marBottom w:val="0"/>
                                              <w:divBdr>
                                                <w:top w:val="none" w:sz="0" w:space="0" w:color="auto"/>
                                                <w:left w:val="none" w:sz="0" w:space="0" w:color="auto"/>
                                                <w:bottom w:val="none" w:sz="0" w:space="0" w:color="auto"/>
                                                <w:right w:val="none" w:sz="0" w:space="0" w:color="auto"/>
                                              </w:divBdr>
                                              <w:divsChild>
                                                <w:div w:id="1704942739">
                                                  <w:marLeft w:val="0"/>
                                                  <w:marRight w:val="0"/>
                                                  <w:marTop w:val="0"/>
                                                  <w:marBottom w:val="0"/>
                                                  <w:divBdr>
                                                    <w:top w:val="none" w:sz="0" w:space="0" w:color="auto"/>
                                                    <w:left w:val="none" w:sz="0" w:space="0" w:color="auto"/>
                                                    <w:bottom w:val="none" w:sz="0" w:space="0" w:color="auto"/>
                                                    <w:right w:val="none" w:sz="0" w:space="0" w:color="auto"/>
                                                  </w:divBdr>
                                                  <w:divsChild>
                                                    <w:div w:id="24349340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3625818">
                                              <w:marLeft w:val="0"/>
                                              <w:marRight w:val="0"/>
                                              <w:marTop w:val="0"/>
                                              <w:marBottom w:val="0"/>
                                              <w:divBdr>
                                                <w:top w:val="none" w:sz="0" w:space="0" w:color="auto"/>
                                                <w:left w:val="none" w:sz="0" w:space="0" w:color="auto"/>
                                                <w:bottom w:val="none" w:sz="0" w:space="0" w:color="auto"/>
                                                <w:right w:val="none" w:sz="0" w:space="0" w:color="auto"/>
                                              </w:divBdr>
                                            </w:div>
                                            <w:div w:id="460809533">
                                              <w:marLeft w:val="0"/>
                                              <w:marRight w:val="0"/>
                                              <w:marTop w:val="0"/>
                                              <w:marBottom w:val="0"/>
                                              <w:divBdr>
                                                <w:top w:val="none" w:sz="0" w:space="0" w:color="auto"/>
                                                <w:left w:val="none" w:sz="0" w:space="0" w:color="auto"/>
                                                <w:bottom w:val="none" w:sz="0" w:space="0" w:color="auto"/>
                                                <w:right w:val="none" w:sz="0" w:space="0" w:color="auto"/>
                                              </w:divBdr>
                                            </w:div>
                                            <w:div w:id="1914002396">
                                              <w:marLeft w:val="0"/>
                                              <w:marRight w:val="0"/>
                                              <w:marTop w:val="0"/>
                                              <w:marBottom w:val="0"/>
                                              <w:divBdr>
                                                <w:top w:val="none" w:sz="0" w:space="0" w:color="auto"/>
                                                <w:left w:val="none" w:sz="0" w:space="0" w:color="auto"/>
                                                <w:bottom w:val="none" w:sz="0" w:space="0" w:color="auto"/>
                                                <w:right w:val="none" w:sz="0" w:space="0" w:color="auto"/>
                                              </w:divBdr>
                                            </w:div>
                                            <w:div w:id="906837049">
                                              <w:marLeft w:val="0"/>
                                              <w:marRight w:val="0"/>
                                              <w:marTop w:val="0"/>
                                              <w:marBottom w:val="0"/>
                                              <w:divBdr>
                                                <w:top w:val="none" w:sz="0" w:space="0" w:color="auto"/>
                                                <w:left w:val="none" w:sz="0" w:space="0" w:color="auto"/>
                                                <w:bottom w:val="none" w:sz="0" w:space="0" w:color="auto"/>
                                                <w:right w:val="none" w:sz="0" w:space="0" w:color="auto"/>
                                              </w:divBdr>
                                            </w:div>
                                            <w:div w:id="1752040713">
                                              <w:marLeft w:val="0"/>
                                              <w:marRight w:val="0"/>
                                              <w:marTop w:val="0"/>
                                              <w:marBottom w:val="0"/>
                                              <w:divBdr>
                                                <w:top w:val="none" w:sz="0" w:space="0" w:color="auto"/>
                                                <w:left w:val="none" w:sz="0" w:space="0" w:color="auto"/>
                                                <w:bottom w:val="none" w:sz="0" w:space="0" w:color="auto"/>
                                                <w:right w:val="none" w:sz="0" w:space="0" w:color="auto"/>
                                              </w:divBdr>
                                            </w:div>
                                            <w:div w:id="1052923843">
                                              <w:marLeft w:val="0"/>
                                              <w:marRight w:val="0"/>
                                              <w:marTop w:val="0"/>
                                              <w:marBottom w:val="0"/>
                                              <w:divBdr>
                                                <w:top w:val="none" w:sz="0" w:space="0" w:color="auto"/>
                                                <w:left w:val="none" w:sz="0" w:space="0" w:color="auto"/>
                                                <w:bottom w:val="none" w:sz="0" w:space="0" w:color="auto"/>
                                                <w:right w:val="none" w:sz="0" w:space="0" w:color="auto"/>
                                              </w:divBdr>
                                            </w:div>
                                            <w:div w:id="134301481">
                                              <w:marLeft w:val="0"/>
                                              <w:marRight w:val="0"/>
                                              <w:marTop w:val="0"/>
                                              <w:marBottom w:val="0"/>
                                              <w:divBdr>
                                                <w:top w:val="none" w:sz="0" w:space="0" w:color="auto"/>
                                                <w:left w:val="none" w:sz="0" w:space="0" w:color="auto"/>
                                                <w:bottom w:val="none" w:sz="0" w:space="0" w:color="auto"/>
                                                <w:right w:val="none" w:sz="0" w:space="0" w:color="auto"/>
                                              </w:divBdr>
                                            </w:div>
                                            <w:div w:id="2074112788">
                                              <w:marLeft w:val="0"/>
                                              <w:marRight w:val="0"/>
                                              <w:marTop w:val="0"/>
                                              <w:marBottom w:val="0"/>
                                              <w:divBdr>
                                                <w:top w:val="none" w:sz="0" w:space="0" w:color="auto"/>
                                                <w:left w:val="none" w:sz="0" w:space="0" w:color="auto"/>
                                                <w:bottom w:val="none" w:sz="0" w:space="0" w:color="auto"/>
                                                <w:right w:val="none" w:sz="0" w:space="0" w:color="auto"/>
                                              </w:divBdr>
                                            </w:div>
                                            <w:div w:id="1861965907">
                                              <w:marLeft w:val="0"/>
                                              <w:marRight w:val="0"/>
                                              <w:marTop w:val="0"/>
                                              <w:marBottom w:val="0"/>
                                              <w:divBdr>
                                                <w:top w:val="none" w:sz="0" w:space="0" w:color="auto"/>
                                                <w:left w:val="none" w:sz="0" w:space="0" w:color="auto"/>
                                                <w:bottom w:val="none" w:sz="0" w:space="0" w:color="auto"/>
                                                <w:right w:val="none" w:sz="0" w:space="0" w:color="auto"/>
                                              </w:divBdr>
                                            </w:div>
                                            <w:div w:id="335503195">
                                              <w:marLeft w:val="0"/>
                                              <w:marRight w:val="0"/>
                                              <w:marTop w:val="0"/>
                                              <w:marBottom w:val="0"/>
                                              <w:divBdr>
                                                <w:top w:val="none" w:sz="0" w:space="0" w:color="auto"/>
                                                <w:left w:val="none" w:sz="0" w:space="0" w:color="auto"/>
                                                <w:bottom w:val="none" w:sz="0" w:space="0" w:color="auto"/>
                                                <w:right w:val="none" w:sz="0" w:space="0" w:color="auto"/>
                                              </w:divBdr>
                                            </w:div>
                                            <w:div w:id="1136946602">
                                              <w:marLeft w:val="0"/>
                                              <w:marRight w:val="0"/>
                                              <w:marTop w:val="0"/>
                                              <w:marBottom w:val="0"/>
                                              <w:divBdr>
                                                <w:top w:val="none" w:sz="0" w:space="0" w:color="auto"/>
                                                <w:left w:val="none" w:sz="0" w:space="0" w:color="auto"/>
                                                <w:bottom w:val="none" w:sz="0" w:space="0" w:color="auto"/>
                                                <w:right w:val="none" w:sz="0" w:space="0" w:color="auto"/>
                                              </w:divBdr>
                                            </w:div>
                                            <w:div w:id="1191840178">
                                              <w:marLeft w:val="0"/>
                                              <w:marRight w:val="0"/>
                                              <w:marTop w:val="0"/>
                                              <w:marBottom w:val="0"/>
                                              <w:divBdr>
                                                <w:top w:val="none" w:sz="0" w:space="0" w:color="auto"/>
                                                <w:left w:val="none" w:sz="0" w:space="0" w:color="auto"/>
                                                <w:bottom w:val="none" w:sz="0" w:space="0" w:color="auto"/>
                                                <w:right w:val="none" w:sz="0" w:space="0" w:color="auto"/>
                                              </w:divBdr>
                                            </w:div>
                                            <w:div w:id="2064213200">
                                              <w:marLeft w:val="0"/>
                                              <w:marRight w:val="0"/>
                                              <w:marTop w:val="0"/>
                                              <w:marBottom w:val="0"/>
                                              <w:divBdr>
                                                <w:top w:val="none" w:sz="0" w:space="0" w:color="auto"/>
                                                <w:left w:val="none" w:sz="0" w:space="0" w:color="auto"/>
                                                <w:bottom w:val="none" w:sz="0" w:space="0" w:color="auto"/>
                                                <w:right w:val="none" w:sz="0" w:space="0" w:color="auto"/>
                                              </w:divBdr>
                                            </w:div>
                                            <w:div w:id="701366557">
                                              <w:marLeft w:val="0"/>
                                              <w:marRight w:val="0"/>
                                              <w:marTop w:val="0"/>
                                              <w:marBottom w:val="0"/>
                                              <w:divBdr>
                                                <w:top w:val="none" w:sz="0" w:space="0" w:color="auto"/>
                                                <w:left w:val="none" w:sz="0" w:space="0" w:color="auto"/>
                                                <w:bottom w:val="none" w:sz="0" w:space="0" w:color="auto"/>
                                                <w:right w:val="none" w:sz="0" w:space="0" w:color="auto"/>
                                              </w:divBdr>
                                            </w:div>
                                            <w:div w:id="822506518">
                                              <w:marLeft w:val="0"/>
                                              <w:marRight w:val="0"/>
                                              <w:marTop w:val="0"/>
                                              <w:marBottom w:val="0"/>
                                              <w:divBdr>
                                                <w:top w:val="none" w:sz="0" w:space="0" w:color="auto"/>
                                                <w:left w:val="none" w:sz="0" w:space="0" w:color="auto"/>
                                                <w:bottom w:val="none" w:sz="0" w:space="0" w:color="auto"/>
                                                <w:right w:val="none" w:sz="0" w:space="0" w:color="auto"/>
                                              </w:divBdr>
                                            </w:div>
                                            <w:div w:id="315185587">
                                              <w:marLeft w:val="0"/>
                                              <w:marRight w:val="0"/>
                                              <w:marTop w:val="0"/>
                                              <w:marBottom w:val="0"/>
                                              <w:divBdr>
                                                <w:top w:val="none" w:sz="0" w:space="0" w:color="auto"/>
                                                <w:left w:val="none" w:sz="0" w:space="0" w:color="auto"/>
                                                <w:bottom w:val="none" w:sz="0" w:space="0" w:color="auto"/>
                                                <w:right w:val="none" w:sz="0" w:space="0" w:color="auto"/>
                                              </w:divBdr>
                                            </w:div>
                                            <w:div w:id="829447386">
                                              <w:marLeft w:val="0"/>
                                              <w:marRight w:val="0"/>
                                              <w:marTop w:val="0"/>
                                              <w:marBottom w:val="0"/>
                                              <w:divBdr>
                                                <w:top w:val="none" w:sz="0" w:space="0" w:color="auto"/>
                                                <w:left w:val="none" w:sz="0" w:space="0" w:color="auto"/>
                                                <w:bottom w:val="none" w:sz="0" w:space="0" w:color="auto"/>
                                                <w:right w:val="none" w:sz="0" w:space="0" w:color="auto"/>
                                              </w:divBdr>
                                              <w:divsChild>
                                                <w:div w:id="12271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3364681">
          <w:marLeft w:val="0"/>
          <w:marRight w:val="0"/>
          <w:marTop w:val="0"/>
          <w:marBottom w:val="0"/>
          <w:divBdr>
            <w:top w:val="none" w:sz="0" w:space="0" w:color="auto"/>
            <w:left w:val="none" w:sz="0" w:space="0" w:color="auto"/>
            <w:bottom w:val="none" w:sz="0" w:space="0" w:color="auto"/>
            <w:right w:val="none" w:sz="0" w:space="0" w:color="auto"/>
          </w:divBdr>
          <w:divsChild>
            <w:div w:id="605699069">
              <w:marLeft w:val="0"/>
              <w:marRight w:val="0"/>
              <w:marTop w:val="0"/>
              <w:marBottom w:val="0"/>
              <w:divBdr>
                <w:top w:val="none" w:sz="0" w:space="0" w:color="auto"/>
                <w:left w:val="none" w:sz="0" w:space="0" w:color="auto"/>
                <w:bottom w:val="none" w:sz="0" w:space="0" w:color="auto"/>
                <w:right w:val="none" w:sz="0" w:space="0" w:color="auto"/>
              </w:divBdr>
              <w:divsChild>
                <w:div w:id="1373000250">
                  <w:marLeft w:val="150"/>
                  <w:marRight w:val="150"/>
                  <w:marTop w:val="150"/>
                  <w:marBottom w:val="150"/>
                  <w:divBdr>
                    <w:top w:val="none" w:sz="0" w:space="0" w:color="auto"/>
                    <w:left w:val="none" w:sz="0" w:space="0" w:color="auto"/>
                    <w:bottom w:val="none" w:sz="0" w:space="0" w:color="auto"/>
                    <w:right w:val="none" w:sz="0" w:space="0" w:color="auto"/>
                  </w:divBdr>
                  <w:divsChild>
                    <w:div w:id="668756414">
                      <w:marLeft w:val="0"/>
                      <w:marRight w:val="0"/>
                      <w:marTop w:val="0"/>
                      <w:marBottom w:val="0"/>
                      <w:divBdr>
                        <w:top w:val="none" w:sz="0" w:space="0" w:color="auto"/>
                        <w:left w:val="none" w:sz="0" w:space="0" w:color="auto"/>
                        <w:bottom w:val="none" w:sz="0" w:space="0" w:color="auto"/>
                        <w:right w:val="none" w:sz="0" w:space="0" w:color="auto"/>
                      </w:divBdr>
                      <w:divsChild>
                        <w:div w:id="1759327130">
                          <w:marLeft w:val="0"/>
                          <w:marRight w:val="0"/>
                          <w:marTop w:val="0"/>
                          <w:marBottom w:val="0"/>
                          <w:divBdr>
                            <w:top w:val="none" w:sz="0" w:space="0" w:color="auto"/>
                            <w:left w:val="none" w:sz="0" w:space="0" w:color="auto"/>
                            <w:bottom w:val="none" w:sz="0" w:space="0" w:color="auto"/>
                            <w:right w:val="none" w:sz="0" w:space="0" w:color="auto"/>
                          </w:divBdr>
                          <w:divsChild>
                            <w:div w:id="942567154">
                              <w:marLeft w:val="0"/>
                              <w:marRight w:val="0"/>
                              <w:marTop w:val="0"/>
                              <w:marBottom w:val="0"/>
                              <w:divBdr>
                                <w:top w:val="none" w:sz="0" w:space="0" w:color="auto"/>
                                <w:left w:val="none" w:sz="0" w:space="0" w:color="auto"/>
                                <w:bottom w:val="none" w:sz="0" w:space="0" w:color="auto"/>
                                <w:right w:val="none" w:sz="0" w:space="0" w:color="auto"/>
                              </w:divBdr>
                              <w:divsChild>
                                <w:div w:id="1884250320">
                                  <w:marLeft w:val="0"/>
                                  <w:marRight w:val="0"/>
                                  <w:marTop w:val="0"/>
                                  <w:marBottom w:val="0"/>
                                  <w:divBdr>
                                    <w:top w:val="none" w:sz="0" w:space="0" w:color="auto"/>
                                    <w:left w:val="none" w:sz="0" w:space="0" w:color="auto"/>
                                    <w:bottom w:val="none" w:sz="0" w:space="0" w:color="auto"/>
                                    <w:right w:val="none" w:sz="0" w:space="0" w:color="auto"/>
                                  </w:divBdr>
                                  <w:divsChild>
                                    <w:div w:id="2006592842">
                                      <w:marLeft w:val="0"/>
                                      <w:marRight w:val="0"/>
                                      <w:marTop w:val="0"/>
                                      <w:marBottom w:val="0"/>
                                      <w:divBdr>
                                        <w:top w:val="none" w:sz="0" w:space="0" w:color="auto"/>
                                        <w:left w:val="none" w:sz="0" w:space="0" w:color="auto"/>
                                        <w:bottom w:val="none" w:sz="0" w:space="0" w:color="auto"/>
                                        <w:right w:val="none" w:sz="0" w:space="0" w:color="auto"/>
                                      </w:divBdr>
                                      <w:divsChild>
                                        <w:div w:id="930044257">
                                          <w:marLeft w:val="0"/>
                                          <w:marRight w:val="0"/>
                                          <w:marTop w:val="0"/>
                                          <w:marBottom w:val="0"/>
                                          <w:divBdr>
                                            <w:top w:val="none" w:sz="0" w:space="0" w:color="auto"/>
                                            <w:left w:val="none" w:sz="0" w:space="0" w:color="auto"/>
                                            <w:bottom w:val="none" w:sz="0" w:space="0" w:color="auto"/>
                                            <w:right w:val="none" w:sz="0" w:space="0" w:color="auto"/>
                                          </w:divBdr>
                                          <w:divsChild>
                                            <w:div w:id="23320544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86620600">
                                      <w:marLeft w:val="0"/>
                                      <w:marRight w:val="0"/>
                                      <w:marTop w:val="0"/>
                                      <w:marBottom w:val="0"/>
                                      <w:divBdr>
                                        <w:top w:val="none" w:sz="0" w:space="0" w:color="auto"/>
                                        <w:left w:val="none" w:sz="0" w:space="0" w:color="auto"/>
                                        <w:bottom w:val="none" w:sz="0" w:space="0" w:color="auto"/>
                                        <w:right w:val="none" w:sz="0" w:space="0" w:color="auto"/>
                                      </w:divBdr>
                                    </w:div>
                                    <w:div w:id="1969313419">
                                      <w:marLeft w:val="0"/>
                                      <w:marRight w:val="0"/>
                                      <w:marTop w:val="0"/>
                                      <w:marBottom w:val="0"/>
                                      <w:divBdr>
                                        <w:top w:val="none" w:sz="0" w:space="0" w:color="auto"/>
                                        <w:left w:val="none" w:sz="0" w:space="0" w:color="auto"/>
                                        <w:bottom w:val="none" w:sz="0" w:space="0" w:color="auto"/>
                                        <w:right w:val="none" w:sz="0" w:space="0" w:color="auto"/>
                                      </w:divBdr>
                                    </w:div>
                                    <w:div w:id="1075057180">
                                      <w:marLeft w:val="0"/>
                                      <w:marRight w:val="0"/>
                                      <w:marTop w:val="0"/>
                                      <w:marBottom w:val="0"/>
                                      <w:divBdr>
                                        <w:top w:val="none" w:sz="0" w:space="0" w:color="auto"/>
                                        <w:left w:val="none" w:sz="0" w:space="0" w:color="auto"/>
                                        <w:bottom w:val="none" w:sz="0" w:space="0" w:color="auto"/>
                                        <w:right w:val="none" w:sz="0" w:space="0" w:color="auto"/>
                                      </w:divBdr>
                                    </w:div>
                                    <w:div w:id="968366470">
                                      <w:marLeft w:val="0"/>
                                      <w:marRight w:val="0"/>
                                      <w:marTop w:val="0"/>
                                      <w:marBottom w:val="0"/>
                                      <w:divBdr>
                                        <w:top w:val="none" w:sz="0" w:space="0" w:color="auto"/>
                                        <w:left w:val="none" w:sz="0" w:space="0" w:color="auto"/>
                                        <w:bottom w:val="none" w:sz="0" w:space="0" w:color="auto"/>
                                        <w:right w:val="none" w:sz="0" w:space="0" w:color="auto"/>
                                      </w:divBdr>
                                    </w:div>
                                    <w:div w:id="894198198">
                                      <w:marLeft w:val="0"/>
                                      <w:marRight w:val="0"/>
                                      <w:marTop w:val="0"/>
                                      <w:marBottom w:val="0"/>
                                      <w:divBdr>
                                        <w:top w:val="none" w:sz="0" w:space="0" w:color="auto"/>
                                        <w:left w:val="none" w:sz="0" w:space="0" w:color="auto"/>
                                        <w:bottom w:val="none" w:sz="0" w:space="0" w:color="auto"/>
                                        <w:right w:val="none" w:sz="0" w:space="0" w:color="auto"/>
                                      </w:divBdr>
                                    </w:div>
                                    <w:div w:id="659506688">
                                      <w:marLeft w:val="0"/>
                                      <w:marRight w:val="0"/>
                                      <w:marTop w:val="0"/>
                                      <w:marBottom w:val="0"/>
                                      <w:divBdr>
                                        <w:top w:val="none" w:sz="0" w:space="0" w:color="auto"/>
                                        <w:left w:val="none" w:sz="0" w:space="0" w:color="auto"/>
                                        <w:bottom w:val="none" w:sz="0" w:space="0" w:color="auto"/>
                                        <w:right w:val="none" w:sz="0" w:space="0" w:color="auto"/>
                                      </w:divBdr>
                                    </w:div>
                                    <w:div w:id="427235337">
                                      <w:marLeft w:val="0"/>
                                      <w:marRight w:val="0"/>
                                      <w:marTop w:val="0"/>
                                      <w:marBottom w:val="0"/>
                                      <w:divBdr>
                                        <w:top w:val="none" w:sz="0" w:space="0" w:color="auto"/>
                                        <w:left w:val="none" w:sz="0" w:space="0" w:color="auto"/>
                                        <w:bottom w:val="none" w:sz="0" w:space="0" w:color="auto"/>
                                        <w:right w:val="none" w:sz="0" w:space="0" w:color="auto"/>
                                      </w:divBdr>
                                    </w:div>
                                    <w:div w:id="348920104">
                                      <w:marLeft w:val="0"/>
                                      <w:marRight w:val="0"/>
                                      <w:marTop w:val="0"/>
                                      <w:marBottom w:val="0"/>
                                      <w:divBdr>
                                        <w:top w:val="none" w:sz="0" w:space="0" w:color="auto"/>
                                        <w:left w:val="none" w:sz="0" w:space="0" w:color="auto"/>
                                        <w:bottom w:val="none" w:sz="0" w:space="0" w:color="auto"/>
                                        <w:right w:val="none" w:sz="0" w:space="0" w:color="auto"/>
                                      </w:divBdr>
                                    </w:div>
                                    <w:div w:id="625240687">
                                      <w:marLeft w:val="0"/>
                                      <w:marRight w:val="0"/>
                                      <w:marTop w:val="0"/>
                                      <w:marBottom w:val="0"/>
                                      <w:divBdr>
                                        <w:top w:val="none" w:sz="0" w:space="0" w:color="auto"/>
                                        <w:left w:val="none" w:sz="0" w:space="0" w:color="auto"/>
                                        <w:bottom w:val="none" w:sz="0" w:space="0" w:color="auto"/>
                                        <w:right w:val="none" w:sz="0" w:space="0" w:color="auto"/>
                                      </w:divBdr>
                                    </w:div>
                                    <w:div w:id="1582249652">
                                      <w:marLeft w:val="0"/>
                                      <w:marRight w:val="0"/>
                                      <w:marTop w:val="0"/>
                                      <w:marBottom w:val="0"/>
                                      <w:divBdr>
                                        <w:top w:val="none" w:sz="0" w:space="0" w:color="auto"/>
                                        <w:left w:val="none" w:sz="0" w:space="0" w:color="auto"/>
                                        <w:bottom w:val="none" w:sz="0" w:space="0" w:color="auto"/>
                                        <w:right w:val="none" w:sz="0" w:space="0" w:color="auto"/>
                                      </w:divBdr>
                                    </w:div>
                                    <w:div w:id="565262689">
                                      <w:marLeft w:val="0"/>
                                      <w:marRight w:val="0"/>
                                      <w:marTop w:val="0"/>
                                      <w:marBottom w:val="0"/>
                                      <w:divBdr>
                                        <w:top w:val="none" w:sz="0" w:space="0" w:color="auto"/>
                                        <w:left w:val="none" w:sz="0" w:space="0" w:color="auto"/>
                                        <w:bottom w:val="none" w:sz="0" w:space="0" w:color="auto"/>
                                        <w:right w:val="none" w:sz="0" w:space="0" w:color="auto"/>
                                      </w:divBdr>
                                    </w:div>
                                    <w:div w:id="1314481863">
                                      <w:marLeft w:val="0"/>
                                      <w:marRight w:val="0"/>
                                      <w:marTop w:val="0"/>
                                      <w:marBottom w:val="0"/>
                                      <w:divBdr>
                                        <w:top w:val="none" w:sz="0" w:space="0" w:color="auto"/>
                                        <w:left w:val="none" w:sz="0" w:space="0" w:color="auto"/>
                                        <w:bottom w:val="none" w:sz="0" w:space="0" w:color="auto"/>
                                        <w:right w:val="none" w:sz="0" w:space="0" w:color="auto"/>
                                      </w:divBdr>
                                    </w:div>
                                    <w:div w:id="380901746">
                                      <w:marLeft w:val="0"/>
                                      <w:marRight w:val="0"/>
                                      <w:marTop w:val="0"/>
                                      <w:marBottom w:val="0"/>
                                      <w:divBdr>
                                        <w:top w:val="none" w:sz="0" w:space="0" w:color="auto"/>
                                        <w:left w:val="none" w:sz="0" w:space="0" w:color="auto"/>
                                        <w:bottom w:val="none" w:sz="0" w:space="0" w:color="auto"/>
                                        <w:right w:val="none" w:sz="0" w:space="0" w:color="auto"/>
                                      </w:divBdr>
                                    </w:div>
                                    <w:div w:id="1279023666">
                                      <w:marLeft w:val="0"/>
                                      <w:marRight w:val="0"/>
                                      <w:marTop w:val="0"/>
                                      <w:marBottom w:val="0"/>
                                      <w:divBdr>
                                        <w:top w:val="none" w:sz="0" w:space="0" w:color="auto"/>
                                        <w:left w:val="none" w:sz="0" w:space="0" w:color="auto"/>
                                        <w:bottom w:val="none" w:sz="0" w:space="0" w:color="auto"/>
                                        <w:right w:val="none" w:sz="0" w:space="0" w:color="auto"/>
                                      </w:divBdr>
                                    </w:div>
                                    <w:div w:id="1443764439">
                                      <w:marLeft w:val="0"/>
                                      <w:marRight w:val="0"/>
                                      <w:marTop w:val="0"/>
                                      <w:marBottom w:val="0"/>
                                      <w:divBdr>
                                        <w:top w:val="none" w:sz="0" w:space="0" w:color="auto"/>
                                        <w:left w:val="none" w:sz="0" w:space="0" w:color="auto"/>
                                        <w:bottom w:val="none" w:sz="0" w:space="0" w:color="auto"/>
                                        <w:right w:val="none" w:sz="0" w:space="0" w:color="auto"/>
                                      </w:divBdr>
                                    </w:div>
                                    <w:div w:id="2002924619">
                                      <w:marLeft w:val="0"/>
                                      <w:marRight w:val="0"/>
                                      <w:marTop w:val="0"/>
                                      <w:marBottom w:val="0"/>
                                      <w:divBdr>
                                        <w:top w:val="none" w:sz="0" w:space="0" w:color="auto"/>
                                        <w:left w:val="none" w:sz="0" w:space="0" w:color="auto"/>
                                        <w:bottom w:val="none" w:sz="0" w:space="0" w:color="auto"/>
                                        <w:right w:val="none" w:sz="0" w:space="0" w:color="auto"/>
                                      </w:divBdr>
                                    </w:div>
                                    <w:div w:id="691611153">
                                      <w:marLeft w:val="0"/>
                                      <w:marRight w:val="0"/>
                                      <w:marTop w:val="0"/>
                                      <w:marBottom w:val="0"/>
                                      <w:divBdr>
                                        <w:top w:val="none" w:sz="0" w:space="0" w:color="auto"/>
                                        <w:left w:val="none" w:sz="0" w:space="0" w:color="auto"/>
                                        <w:bottom w:val="none" w:sz="0" w:space="0" w:color="auto"/>
                                        <w:right w:val="none" w:sz="0" w:space="0" w:color="auto"/>
                                      </w:divBdr>
                                    </w:div>
                                    <w:div w:id="2075659603">
                                      <w:marLeft w:val="0"/>
                                      <w:marRight w:val="0"/>
                                      <w:marTop w:val="0"/>
                                      <w:marBottom w:val="0"/>
                                      <w:divBdr>
                                        <w:top w:val="none" w:sz="0" w:space="0" w:color="auto"/>
                                        <w:left w:val="none" w:sz="0" w:space="0" w:color="auto"/>
                                        <w:bottom w:val="none" w:sz="0" w:space="0" w:color="auto"/>
                                        <w:right w:val="none" w:sz="0" w:space="0" w:color="auto"/>
                                      </w:divBdr>
                                    </w:div>
                                    <w:div w:id="712926556">
                                      <w:marLeft w:val="0"/>
                                      <w:marRight w:val="0"/>
                                      <w:marTop w:val="0"/>
                                      <w:marBottom w:val="0"/>
                                      <w:divBdr>
                                        <w:top w:val="none" w:sz="0" w:space="0" w:color="auto"/>
                                        <w:left w:val="none" w:sz="0" w:space="0" w:color="auto"/>
                                        <w:bottom w:val="none" w:sz="0" w:space="0" w:color="auto"/>
                                        <w:right w:val="none" w:sz="0" w:space="0" w:color="auto"/>
                                      </w:divBdr>
                                    </w:div>
                                    <w:div w:id="765879772">
                                      <w:marLeft w:val="0"/>
                                      <w:marRight w:val="0"/>
                                      <w:marTop w:val="0"/>
                                      <w:marBottom w:val="0"/>
                                      <w:divBdr>
                                        <w:top w:val="none" w:sz="0" w:space="0" w:color="auto"/>
                                        <w:left w:val="none" w:sz="0" w:space="0" w:color="auto"/>
                                        <w:bottom w:val="none" w:sz="0" w:space="0" w:color="auto"/>
                                        <w:right w:val="none" w:sz="0" w:space="0" w:color="auto"/>
                                      </w:divBdr>
                                    </w:div>
                                    <w:div w:id="844512126">
                                      <w:marLeft w:val="0"/>
                                      <w:marRight w:val="0"/>
                                      <w:marTop w:val="0"/>
                                      <w:marBottom w:val="0"/>
                                      <w:divBdr>
                                        <w:top w:val="none" w:sz="0" w:space="0" w:color="auto"/>
                                        <w:left w:val="none" w:sz="0" w:space="0" w:color="auto"/>
                                        <w:bottom w:val="none" w:sz="0" w:space="0" w:color="auto"/>
                                        <w:right w:val="none" w:sz="0" w:space="0" w:color="auto"/>
                                      </w:divBdr>
                                      <w:divsChild>
                                        <w:div w:id="9320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366693">
          <w:marLeft w:val="0"/>
          <w:marRight w:val="0"/>
          <w:marTop w:val="0"/>
          <w:marBottom w:val="0"/>
          <w:divBdr>
            <w:top w:val="none" w:sz="0" w:space="0" w:color="auto"/>
            <w:left w:val="none" w:sz="0" w:space="0" w:color="auto"/>
            <w:bottom w:val="none" w:sz="0" w:space="0" w:color="auto"/>
            <w:right w:val="none" w:sz="0" w:space="0" w:color="auto"/>
          </w:divBdr>
        </w:div>
        <w:div w:id="1752464294">
          <w:marLeft w:val="0"/>
          <w:marRight w:val="0"/>
          <w:marTop w:val="0"/>
          <w:marBottom w:val="0"/>
          <w:divBdr>
            <w:top w:val="none" w:sz="0" w:space="0" w:color="auto"/>
            <w:left w:val="none" w:sz="0" w:space="0" w:color="auto"/>
            <w:bottom w:val="none" w:sz="0" w:space="0" w:color="auto"/>
            <w:right w:val="none" w:sz="0" w:space="0" w:color="auto"/>
          </w:divBdr>
        </w:div>
        <w:div w:id="1205866923">
          <w:marLeft w:val="0"/>
          <w:marRight w:val="0"/>
          <w:marTop w:val="0"/>
          <w:marBottom w:val="0"/>
          <w:divBdr>
            <w:top w:val="none" w:sz="0" w:space="0" w:color="auto"/>
            <w:left w:val="none" w:sz="0" w:space="0" w:color="auto"/>
            <w:bottom w:val="none" w:sz="0" w:space="0" w:color="auto"/>
            <w:right w:val="none" w:sz="0" w:space="0" w:color="auto"/>
          </w:divBdr>
        </w:div>
        <w:div w:id="1239707853">
          <w:marLeft w:val="0"/>
          <w:marRight w:val="0"/>
          <w:marTop w:val="0"/>
          <w:marBottom w:val="0"/>
          <w:divBdr>
            <w:top w:val="none" w:sz="0" w:space="0" w:color="auto"/>
            <w:left w:val="none" w:sz="0" w:space="0" w:color="auto"/>
            <w:bottom w:val="none" w:sz="0" w:space="0" w:color="auto"/>
            <w:right w:val="none" w:sz="0" w:space="0" w:color="auto"/>
          </w:divBdr>
        </w:div>
        <w:div w:id="1693990786">
          <w:marLeft w:val="0"/>
          <w:marRight w:val="0"/>
          <w:marTop w:val="0"/>
          <w:marBottom w:val="0"/>
          <w:divBdr>
            <w:top w:val="none" w:sz="0" w:space="0" w:color="auto"/>
            <w:left w:val="none" w:sz="0" w:space="0" w:color="auto"/>
            <w:bottom w:val="none" w:sz="0" w:space="0" w:color="auto"/>
            <w:right w:val="none" w:sz="0" w:space="0" w:color="auto"/>
          </w:divBdr>
          <w:divsChild>
            <w:div w:id="1379861860">
              <w:marLeft w:val="0"/>
              <w:marRight w:val="0"/>
              <w:marTop w:val="0"/>
              <w:marBottom w:val="0"/>
              <w:divBdr>
                <w:top w:val="none" w:sz="0" w:space="0" w:color="auto"/>
                <w:left w:val="none" w:sz="0" w:space="0" w:color="auto"/>
                <w:bottom w:val="none" w:sz="0" w:space="0" w:color="auto"/>
                <w:right w:val="none" w:sz="0" w:space="0" w:color="auto"/>
              </w:divBdr>
              <w:divsChild>
                <w:div w:id="667899909">
                  <w:marLeft w:val="150"/>
                  <w:marRight w:val="150"/>
                  <w:marTop w:val="150"/>
                  <w:marBottom w:val="150"/>
                  <w:divBdr>
                    <w:top w:val="none" w:sz="0" w:space="0" w:color="auto"/>
                    <w:left w:val="none" w:sz="0" w:space="0" w:color="auto"/>
                    <w:bottom w:val="none" w:sz="0" w:space="0" w:color="auto"/>
                    <w:right w:val="none" w:sz="0" w:space="0" w:color="auto"/>
                  </w:divBdr>
                  <w:divsChild>
                    <w:div w:id="1931232405">
                      <w:marLeft w:val="0"/>
                      <w:marRight w:val="0"/>
                      <w:marTop w:val="0"/>
                      <w:marBottom w:val="0"/>
                      <w:divBdr>
                        <w:top w:val="none" w:sz="0" w:space="0" w:color="auto"/>
                        <w:left w:val="none" w:sz="0" w:space="0" w:color="auto"/>
                        <w:bottom w:val="none" w:sz="0" w:space="0" w:color="auto"/>
                        <w:right w:val="none" w:sz="0" w:space="0" w:color="auto"/>
                      </w:divBdr>
                      <w:divsChild>
                        <w:div w:id="676351250">
                          <w:marLeft w:val="0"/>
                          <w:marRight w:val="0"/>
                          <w:marTop w:val="0"/>
                          <w:marBottom w:val="0"/>
                          <w:divBdr>
                            <w:top w:val="none" w:sz="0" w:space="0" w:color="auto"/>
                            <w:left w:val="none" w:sz="0" w:space="0" w:color="auto"/>
                            <w:bottom w:val="none" w:sz="0" w:space="0" w:color="auto"/>
                            <w:right w:val="none" w:sz="0" w:space="0" w:color="auto"/>
                          </w:divBdr>
                          <w:divsChild>
                            <w:div w:id="2105110561">
                              <w:marLeft w:val="150"/>
                              <w:marRight w:val="150"/>
                              <w:marTop w:val="15"/>
                              <w:marBottom w:val="150"/>
                              <w:divBdr>
                                <w:top w:val="none" w:sz="0" w:space="0" w:color="auto"/>
                                <w:left w:val="none" w:sz="0" w:space="0" w:color="auto"/>
                                <w:bottom w:val="none" w:sz="0" w:space="0" w:color="auto"/>
                                <w:right w:val="none" w:sz="0" w:space="0" w:color="auto"/>
                              </w:divBdr>
                              <w:divsChild>
                                <w:div w:id="1544976281">
                                  <w:marLeft w:val="0"/>
                                  <w:marRight w:val="0"/>
                                  <w:marTop w:val="0"/>
                                  <w:marBottom w:val="0"/>
                                  <w:divBdr>
                                    <w:top w:val="none" w:sz="0" w:space="0" w:color="auto"/>
                                    <w:left w:val="none" w:sz="0" w:space="0" w:color="auto"/>
                                    <w:bottom w:val="none" w:sz="0" w:space="0" w:color="auto"/>
                                    <w:right w:val="none" w:sz="0" w:space="0" w:color="auto"/>
                                  </w:divBdr>
                                  <w:divsChild>
                                    <w:div w:id="507907999">
                                      <w:marLeft w:val="0"/>
                                      <w:marRight w:val="0"/>
                                      <w:marTop w:val="0"/>
                                      <w:marBottom w:val="0"/>
                                      <w:divBdr>
                                        <w:top w:val="none" w:sz="0" w:space="0" w:color="auto"/>
                                        <w:left w:val="none" w:sz="0" w:space="0" w:color="auto"/>
                                        <w:bottom w:val="none" w:sz="0" w:space="0" w:color="auto"/>
                                        <w:right w:val="none" w:sz="0" w:space="0" w:color="auto"/>
                                      </w:divBdr>
                                    </w:div>
                                  </w:divsChild>
                                </w:div>
                                <w:div w:id="1554462924">
                                  <w:marLeft w:val="0"/>
                                  <w:marRight w:val="0"/>
                                  <w:marTop w:val="675"/>
                                  <w:marBottom w:val="0"/>
                                  <w:divBdr>
                                    <w:top w:val="none" w:sz="0" w:space="0" w:color="auto"/>
                                    <w:left w:val="none" w:sz="0" w:space="0" w:color="auto"/>
                                    <w:bottom w:val="none" w:sz="0" w:space="0" w:color="auto"/>
                                    <w:right w:val="none" w:sz="0" w:space="0" w:color="auto"/>
                                  </w:divBdr>
                                </w:div>
                              </w:divsChild>
                            </w:div>
                            <w:div w:id="1349794214">
                              <w:marLeft w:val="135"/>
                              <w:marRight w:val="135"/>
                              <w:marTop w:val="0"/>
                              <w:marBottom w:val="135"/>
                              <w:divBdr>
                                <w:top w:val="none" w:sz="0" w:space="0" w:color="auto"/>
                                <w:left w:val="none" w:sz="0" w:space="0" w:color="auto"/>
                                <w:bottom w:val="none" w:sz="0" w:space="0" w:color="auto"/>
                                <w:right w:val="none" w:sz="0" w:space="0" w:color="auto"/>
                              </w:divBdr>
                              <w:divsChild>
                                <w:div w:id="1648510232">
                                  <w:marLeft w:val="0"/>
                                  <w:marRight w:val="0"/>
                                  <w:marTop w:val="0"/>
                                  <w:marBottom w:val="0"/>
                                  <w:divBdr>
                                    <w:top w:val="none" w:sz="0" w:space="0" w:color="auto"/>
                                    <w:left w:val="none" w:sz="0" w:space="0" w:color="auto"/>
                                    <w:bottom w:val="none" w:sz="0" w:space="0" w:color="auto"/>
                                    <w:right w:val="none" w:sz="0" w:space="0" w:color="auto"/>
                                  </w:divBdr>
                                  <w:divsChild>
                                    <w:div w:id="1040974440">
                                      <w:marLeft w:val="0"/>
                                      <w:marRight w:val="0"/>
                                      <w:marTop w:val="0"/>
                                      <w:marBottom w:val="0"/>
                                      <w:divBdr>
                                        <w:top w:val="none" w:sz="0" w:space="0" w:color="auto"/>
                                        <w:left w:val="none" w:sz="0" w:space="0" w:color="auto"/>
                                        <w:bottom w:val="none" w:sz="0" w:space="0" w:color="auto"/>
                                        <w:right w:val="none" w:sz="0" w:space="0" w:color="auto"/>
                                      </w:divBdr>
                                      <w:divsChild>
                                        <w:div w:id="537089779">
                                          <w:marLeft w:val="0"/>
                                          <w:marRight w:val="0"/>
                                          <w:marTop w:val="0"/>
                                          <w:marBottom w:val="0"/>
                                          <w:divBdr>
                                            <w:top w:val="none" w:sz="0" w:space="0" w:color="auto"/>
                                            <w:left w:val="none" w:sz="0" w:space="0" w:color="auto"/>
                                            <w:bottom w:val="none" w:sz="0" w:space="0" w:color="auto"/>
                                            <w:right w:val="none" w:sz="0" w:space="0" w:color="auto"/>
                                          </w:divBdr>
                                          <w:divsChild>
                                            <w:div w:id="182518174">
                                              <w:marLeft w:val="0"/>
                                              <w:marRight w:val="0"/>
                                              <w:marTop w:val="0"/>
                                              <w:marBottom w:val="0"/>
                                              <w:divBdr>
                                                <w:top w:val="none" w:sz="0" w:space="0" w:color="auto"/>
                                                <w:left w:val="none" w:sz="0" w:space="0" w:color="auto"/>
                                                <w:bottom w:val="none" w:sz="0" w:space="0" w:color="auto"/>
                                                <w:right w:val="none" w:sz="0" w:space="0" w:color="auto"/>
                                              </w:divBdr>
                                              <w:divsChild>
                                                <w:div w:id="344404168">
                                                  <w:marLeft w:val="0"/>
                                                  <w:marRight w:val="0"/>
                                                  <w:marTop w:val="0"/>
                                                  <w:marBottom w:val="0"/>
                                                  <w:divBdr>
                                                    <w:top w:val="none" w:sz="0" w:space="0" w:color="auto"/>
                                                    <w:left w:val="none" w:sz="0" w:space="0" w:color="auto"/>
                                                    <w:bottom w:val="none" w:sz="0" w:space="0" w:color="auto"/>
                                                    <w:right w:val="none" w:sz="0" w:space="0" w:color="auto"/>
                                                  </w:divBdr>
                                                  <w:divsChild>
                                                    <w:div w:id="999769837">
                                                      <w:marLeft w:val="0"/>
                                                      <w:marRight w:val="0"/>
                                                      <w:marTop w:val="0"/>
                                                      <w:marBottom w:val="0"/>
                                                      <w:divBdr>
                                                        <w:top w:val="none" w:sz="0" w:space="0" w:color="auto"/>
                                                        <w:left w:val="none" w:sz="0" w:space="0" w:color="auto"/>
                                                        <w:bottom w:val="none" w:sz="0" w:space="0" w:color="auto"/>
                                                        <w:right w:val="none" w:sz="0" w:space="0" w:color="auto"/>
                                                      </w:divBdr>
                                                      <w:divsChild>
                                                        <w:div w:id="1657568031">
                                                          <w:marLeft w:val="0"/>
                                                          <w:marRight w:val="0"/>
                                                          <w:marTop w:val="0"/>
                                                          <w:marBottom w:val="0"/>
                                                          <w:divBdr>
                                                            <w:top w:val="none" w:sz="0" w:space="0" w:color="auto"/>
                                                            <w:left w:val="none" w:sz="0" w:space="0" w:color="auto"/>
                                                            <w:bottom w:val="none" w:sz="0" w:space="0" w:color="auto"/>
                                                            <w:right w:val="none" w:sz="0" w:space="0" w:color="auto"/>
                                                          </w:divBdr>
                                                          <w:divsChild>
                                                            <w:div w:id="1770392316">
                                                              <w:marLeft w:val="0"/>
                                                              <w:marRight w:val="0"/>
                                                              <w:marTop w:val="0"/>
                                                              <w:marBottom w:val="0"/>
                                                              <w:divBdr>
                                                                <w:top w:val="none" w:sz="0" w:space="0" w:color="auto"/>
                                                                <w:left w:val="none" w:sz="0" w:space="0" w:color="auto"/>
                                                                <w:bottom w:val="none" w:sz="0" w:space="0" w:color="auto"/>
                                                                <w:right w:val="none" w:sz="0" w:space="0" w:color="auto"/>
                                                              </w:divBdr>
                                                              <w:divsChild>
                                                                <w:div w:id="967320474">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43590327">
                                                          <w:marLeft w:val="0"/>
                                                          <w:marRight w:val="0"/>
                                                          <w:marTop w:val="0"/>
                                                          <w:marBottom w:val="0"/>
                                                          <w:divBdr>
                                                            <w:top w:val="none" w:sz="0" w:space="0" w:color="auto"/>
                                                            <w:left w:val="none" w:sz="0" w:space="0" w:color="auto"/>
                                                            <w:bottom w:val="none" w:sz="0" w:space="0" w:color="auto"/>
                                                            <w:right w:val="none" w:sz="0" w:space="0" w:color="auto"/>
                                                          </w:divBdr>
                                                        </w:div>
                                                        <w:div w:id="1896509048">
                                                          <w:marLeft w:val="0"/>
                                                          <w:marRight w:val="0"/>
                                                          <w:marTop w:val="0"/>
                                                          <w:marBottom w:val="0"/>
                                                          <w:divBdr>
                                                            <w:top w:val="none" w:sz="0" w:space="0" w:color="auto"/>
                                                            <w:left w:val="none" w:sz="0" w:space="0" w:color="auto"/>
                                                            <w:bottom w:val="none" w:sz="0" w:space="0" w:color="auto"/>
                                                            <w:right w:val="none" w:sz="0" w:space="0" w:color="auto"/>
                                                          </w:divBdr>
                                                        </w:div>
                                                        <w:div w:id="754593867">
                                                          <w:marLeft w:val="0"/>
                                                          <w:marRight w:val="0"/>
                                                          <w:marTop w:val="0"/>
                                                          <w:marBottom w:val="0"/>
                                                          <w:divBdr>
                                                            <w:top w:val="none" w:sz="0" w:space="0" w:color="auto"/>
                                                            <w:left w:val="none" w:sz="0" w:space="0" w:color="auto"/>
                                                            <w:bottom w:val="none" w:sz="0" w:space="0" w:color="auto"/>
                                                            <w:right w:val="none" w:sz="0" w:space="0" w:color="auto"/>
                                                          </w:divBdr>
                                                        </w:div>
                                                        <w:div w:id="1213729682">
                                                          <w:marLeft w:val="0"/>
                                                          <w:marRight w:val="0"/>
                                                          <w:marTop w:val="0"/>
                                                          <w:marBottom w:val="0"/>
                                                          <w:divBdr>
                                                            <w:top w:val="none" w:sz="0" w:space="0" w:color="auto"/>
                                                            <w:left w:val="none" w:sz="0" w:space="0" w:color="auto"/>
                                                            <w:bottom w:val="none" w:sz="0" w:space="0" w:color="auto"/>
                                                            <w:right w:val="none" w:sz="0" w:space="0" w:color="auto"/>
                                                          </w:divBdr>
                                                        </w:div>
                                                        <w:div w:id="2014449787">
                                                          <w:marLeft w:val="0"/>
                                                          <w:marRight w:val="0"/>
                                                          <w:marTop w:val="0"/>
                                                          <w:marBottom w:val="0"/>
                                                          <w:divBdr>
                                                            <w:top w:val="none" w:sz="0" w:space="0" w:color="auto"/>
                                                            <w:left w:val="none" w:sz="0" w:space="0" w:color="auto"/>
                                                            <w:bottom w:val="none" w:sz="0" w:space="0" w:color="auto"/>
                                                            <w:right w:val="none" w:sz="0" w:space="0" w:color="auto"/>
                                                          </w:divBdr>
                                                        </w:div>
                                                        <w:div w:id="1346178314">
                                                          <w:marLeft w:val="0"/>
                                                          <w:marRight w:val="0"/>
                                                          <w:marTop w:val="0"/>
                                                          <w:marBottom w:val="0"/>
                                                          <w:divBdr>
                                                            <w:top w:val="none" w:sz="0" w:space="0" w:color="auto"/>
                                                            <w:left w:val="none" w:sz="0" w:space="0" w:color="auto"/>
                                                            <w:bottom w:val="none" w:sz="0" w:space="0" w:color="auto"/>
                                                            <w:right w:val="none" w:sz="0" w:space="0" w:color="auto"/>
                                                          </w:divBdr>
                                                        </w:div>
                                                        <w:div w:id="905725627">
                                                          <w:marLeft w:val="0"/>
                                                          <w:marRight w:val="0"/>
                                                          <w:marTop w:val="0"/>
                                                          <w:marBottom w:val="0"/>
                                                          <w:divBdr>
                                                            <w:top w:val="none" w:sz="0" w:space="0" w:color="auto"/>
                                                            <w:left w:val="none" w:sz="0" w:space="0" w:color="auto"/>
                                                            <w:bottom w:val="none" w:sz="0" w:space="0" w:color="auto"/>
                                                            <w:right w:val="none" w:sz="0" w:space="0" w:color="auto"/>
                                                          </w:divBdr>
                                                        </w:div>
                                                        <w:div w:id="151413356">
                                                          <w:marLeft w:val="0"/>
                                                          <w:marRight w:val="0"/>
                                                          <w:marTop w:val="0"/>
                                                          <w:marBottom w:val="0"/>
                                                          <w:divBdr>
                                                            <w:top w:val="none" w:sz="0" w:space="0" w:color="auto"/>
                                                            <w:left w:val="none" w:sz="0" w:space="0" w:color="auto"/>
                                                            <w:bottom w:val="none" w:sz="0" w:space="0" w:color="auto"/>
                                                            <w:right w:val="none" w:sz="0" w:space="0" w:color="auto"/>
                                                          </w:divBdr>
                                                        </w:div>
                                                        <w:div w:id="1819762819">
                                                          <w:marLeft w:val="0"/>
                                                          <w:marRight w:val="0"/>
                                                          <w:marTop w:val="0"/>
                                                          <w:marBottom w:val="0"/>
                                                          <w:divBdr>
                                                            <w:top w:val="none" w:sz="0" w:space="0" w:color="auto"/>
                                                            <w:left w:val="none" w:sz="0" w:space="0" w:color="auto"/>
                                                            <w:bottom w:val="none" w:sz="0" w:space="0" w:color="auto"/>
                                                            <w:right w:val="none" w:sz="0" w:space="0" w:color="auto"/>
                                                          </w:divBdr>
                                                        </w:div>
                                                        <w:div w:id="338125028">
                                                          <w:marLeft w:val="0"/>
                                                          <w:marRight w:val="0"/>
                                                          <w:marTop w:val="0"/>
                                                          <w:marBottom w:val="0"/>
                                                          <w:divBdr>
                                                            <w:top w:val="none" w:sz="0" w:space="0" w:color="auto"/>
                                                            <w:left w:val="none" w:sz="0" w:space="0" w:color="auto"/>
                                                            <w:bottom w:val="none" w:sz="0" w:space="0" w:color="auto"/>
                                                            <w:right w:val="none" w:sz="0" w:space="0" w:color="auto"/>
                                                          </w:divBdr>
                                                        </w:div>
                                                        <w:div w:id="523372339">
                                                          <w:marLeft w:val="0"/>
                                                          <w:marRight w:val="0"/>
                                                          <w:marTop w:val="0"/>
                                                          <w:marBottom w:val="0"/>
                                                          <w:divBdr>
                                                            <w:top w:val="none" w:sz="0" w:space="0" w:color="auto"/>
                                                            <w:left w:val="none" w:sz="0" w:space="0" w:color="auto"/>
                                                            <w:bottom w:val="none" w:sz="0" w:space="0" w:color="auto"/>
                                                            <w:right w:val="none" w:sz="0" w:space="0" w:color="auto"/>
                                                          </w:divBdr>
                                                        </w:div>
                                                        <w:div w:id="676469242">
                                                          <w:marLeft w:val="0"/>
                                                          <w:marRight w:val="0"/>
                                                          <w:marTop w:val="0"/>
                                                          <w:marBottom w:val="0"/>
                                                          <w:divBdr>
                                                            <w:top w:val="none" w:sz="0" w:space="0" w:color="auto"/>
                                                            <w:left w:val="none" w:sz="0" w:space="0" w:color="auto"/>
                                                            <w:bottom w:val="none" w:sz="0" w:space="0" w:color="auto"/>
                                                            <w:right w:val="none" w:sz="0" w:space="0" w:color="auto"/>
                                                          </w:divBdr>
                                                        </w:div>
                                                        <w:div w:id="2104447423">
                                                          <w:marLeft w:val="0"/>
                                                          <w:marRight w:val="0"/>
                                                          <w:marTop w:val="0"/>
                                                          <w:marBottom w:val="0"/>
                                                          <w:divBdr>
                                                            <w:top w:val="none" w:sz="0" w:space="0" w:color="auto"/>
                                                            <w:left w:val="none" w:sz="0" w:space="0" w:color="auto"/>
                                                            <w:bottom w:val="none" w:sz="0" w:space="0" w:color="auto"/>
                                                            <w:right w:val="none" w:sz="0" w:space="0" w:color="auto"/>
                                                          </w:divBdr>
                                                          <w:divsChild>
                                                            <w:div w:id="5118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913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325088487">
                          <w:marLeft w:val="0"/>
                          <w:marRight w:val="0"/>
                          <w:marTop w:val="0"/>
                          <w:marBottom w:val="0"/>
                          <w:divBdr>
                            <w:top w:val="none" w:sz="0" w:space="0" w:color="auto"/>
                            <w:left w:val="none" w:sz="0" w:space="0" w:color="auto"/>
                            <w:bottom w:val="none" w:sz="0" w:space="0" w:color="auto"/>
                            <w:right w:val="none" w:sz="0" w:space="0" w:color="auto"/>
                          </w:divBdr>
                          <w:divsChild>
                            <w:div w:id="706871974">
                              <w:marLeft w:val="0"/>
                              <w:marRight w:val="0"/>
                              <w:marTop w:val="0"/>
                              <w:marBottom w:val="0"/>
                              <w:divBdr>
                                <w:top w:val="none" w:sz="0" w:space="0" w:color="auto"/>
                                <w:left w:val="none" w:sz="0" w:space="0" w:color="auto"/>
                                <w:bottom w:val="none" w:sz="0" w:space="0" w:color="auto"/>
                                <w:right w:val="none" w:sz="0" w:space="0" w:color="auto"/>
                              </w:divBdr>
                              <w:divsChild>
                                <w:div w:id="770513356">
                                  <w:marLeft w:val="0"/>
                                  <w:marRight w:val="0"/>
                                  <w:marTop w:val="0"/>
                                  <w:marBottom w:val="0"/>
                                  <w:divBdr>
                                    <w:top w:val="none" w:sz="0" w:space="0" w:color="auto"/>
                                    <w:left w:val="none" w:sz="0" w:space="0" w:color="auto"/>
                                    <w:bottom w:val="none" w:sz="0" w:space="0" w:color="auto"/>
                                    <w:right w:val="none" w:sz="0" w:space="0" w:color="auto"/>
                                  </w:divBdr>
                                  <w:divsChild>
                                    <w:div w:id="457530959">
                                      <w:marLeft w:val="0"/>
                                      <w:marRight w:val="0"/>
                                      <w:marTop w:val="0"/>
                                      <w:marBottom w:val="0"/>
                                      <w:divBdr>
                                        <w:top w:val="none" w:sz="0" w:space="0" w:color="auto"/>
                                        <w:left w:val="none" w:sz="0" w:space="0" w:color="auto"/>
                                        <w:bottom w:val="none" w:sz="0" w:space="0" w:color="auto"/>
                                        <w:right w:val="none" w:sz="0" w:space="0" w:color="auto"/>
                                      </w:divBdr>
                                      <w:divsChild>
                                        <w:div w:id="835851353">
                                          <w:marLeft w:val="0"/>
                                          <w:marRight w:val="0"/>
                                          <w:marTop w:val="0"/>
                                          <w:marBottom w:val="0"/>
                                          <w:divBdr>
                                            <w:top w:val="none" w:sz="0" w:space="0" w:color="auto"/>
                                            <w:left w:val="none" w:sz="0" w:space="0" w:color="auto"/>
                                            <w:bottom w:val="none" w:sz="0" w:space="0" w:color="auto"/>
                                            <w:right w:val="none" w:sz="0" w:space="0" w:color="auto"/>
                                          </w:divBdr>
                                          <w:divsChild>
                                            <w:div w:id="549002334">
                                              <w:marLeft w:val="0"/>
                                              <w:marRight w:val="0"/>
                                              <w:marTop w:val="0"/>
                                              <w:marBottom w:val="0"/>
                                              <w:divBdr>
                                                <w:top w:val="none" w:sz="0" w:space="0" w:color="auto"/>
                                                <w:left w:val="none" w:sz="0" w:space="0" w:color="auto"/>
                                                <w:bottom w:val="none" w:sz="0" w:space="0" w:color="auto"/>
                                                <w:right w:val="none" w:sz="0" w:space="0" w:color="auto"/>
                                              </w:divBdr>
                                              <w:divsChild>
                                                <w:div w:id="407534922">
                                                  <w:marLeft w:val="0"/>
                                                  <w:marRight w:val="0"/>
                                                  <w:marTop w:val="0"/>
                                                  <w:marBottom w:val="0"/>
                                                  <w:divBdr>
                                                    <w:top w:val="none" w:sz="0" w:space="0" w:color="auto"/>
                                                    <w:left w:val="none" w:sz="0" w:space="0" w:color="auto"/>
                                                    <w:bottom w:val="none" w:sz="0" w:space="0" w:color="auto"/>
                                                    <w:right w:val="none" w:sz="0" w:space="0" w:color="auto"/>
                                                  </w:divBdr>
                                                  <w:divsChild>
                                                    <w:div w:id="104884203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060549463">
                                              <w:marLeft w:val="0"/>
                                              <w:marRight w:val="0"/>
                                              <w:marTop w:val="0"/>
                                              <w:marBottom w:val="0"/>
                                              <w:divBdr>
                                                <w:top w:val="none" w:sz="0" w:space="0" w:color="auto"/>
                                                <w:left w:val="none" w:sz="0" w:space="0" w:color="auto"/>
                                                <w:bottom w:val="none" w:sz="0" w:space="0" w:color="auto"/>
                                                <w:right w:val="none" w:sz="0" w:space="0" w:color="auto"/>
                                              </w:divBdr>
                                            </w:div>
                                            <w:div w:id="743185162">
                                              <w:marLeft w:val="0"/>
                                              <w:marRight w:val="0"/>
                                              <w:marTop w:val="0"/>
                                              <w:marBottom w:val="0"/>
                                              <w:divBdr>
                                                <w:top w:val="none" w:sz="0" w:space="0" w:color="auto"/>
                                                <w:left w:val="none" w:sz="0" w:space="0" w:color="auto"/>
                                                <w:bottom w:val="none" w:sz="0" w:space="0" w:color="auto"/>
                                                <w:right w:val="none" w:sz="0" w:space="0" w:color="auto"/>
                                              </w:divBdr>
                                            </w:div>
                                            <w:div w:id="1579438231">
                                              <w:marLeft w:val="0"/>
                                              <w:marRight w:val="0"/>
                                              <w:marTop w:val="0"/>
                                              <w:marBottom w:val="0"/>
                                              <w:divBdr>
                                                <w:top w:val="none" w:sz="0" w:space="0" w:color="auto"/>
                                                <w:left w:val="none" w:sz="0" w:space="0" w:color="auto"/>
                                                <w:bottom w:val="none" w:sz="0" w:space="0" w:color="auto"/>
                                                <w:right w:val="none" w:sz="0" w:space="0" w:color="auto"/>
                                              </w:divBdr>
                                            </w:div>
                                            <w:div w:id="1526821267">
                                              <w:marLeft w:val="0"/>
                                              <w:marRight w:val="0"/>
                                              <w:marTop w:val="0"/>
                                              <w:marBottom w:val="0"/>
                                              <w:divBdr>
                                                <w:top w:val="none" w:sz="0" w:space="0" w:color="auto"/>
                                                <w:left w:val="none" w:sz="0" w:space="0" w:color="auto"/>
                                                <w:bottom w:val="none" w:sz="0" w:space="0" w:color="auto"/>
                                                <w:right w:val="none" w:sz="0" w:space="0" w:color="auto"/>
                                              </w:divBdr>
                                            </w:div>
                                            <w:div w:id="972448698">
                                              <w:marLeft w:val="0"/>
                                              <w:marRight w:val="0"/>
                                              <w:marTop w:val="0"/>
                                              <w:marBottom w:val="0"/>
                                              <w:divBdr>
                                                <w:top w:val="none" w:sz="0" w:space="0" w:color="auto"/>
                                                <w:left w:val="none" w:sz="0" w:space="0" w:color="auto"/>
                                                <w:bottom w:val="none" w:sz="0" w:space="0" w:color="auto"/>
                                                <w:right w:val="none" w:sz="0" w:space="0" w:color="auto"/>
                                              </w:divBdr>
                                            </w:div>
                                            <w:div w:id="1981500843">
                                              <w:marLeft w:val="0"/>
                                              <w:marRight w:val="0"/>
                                              <w:marTop w:val="0"/>
                                              <w:marBottom w:val="0"/>
                                              <w:divBdr>
                                                <w:top w:val="none" w:sz="0" w:space="0" w:color="auto"/>
                                                <w:left w:val="none" w:sz="0" w:space="0" w:color="auto"/>
                                                <w:bottom w:val="none" w:sz="0" w:space="0" w:color="auto"/>
                                                <w:right w:val="none" w:sz="0" w:space="0" w:color="auto"/>
                                              </w:divBdr>
                                            </w:div>
                                            <w:div w:id="1209604783">
                                              <w:marLeft w:val="0"/>
                                              <w:marRight w:val="0"/>
                                              <w:marTop w:val="0"/>
                                              <w:marBottom w:val="0"/>
                                              <w:divBdr>
                                                <w:top w:val="none" w:sz="0" w:space="0" w:color="auto"/>
                                                <w:left w:val="none" w:sz="0" w:space="0" w:color="auto"/>
                                                <w:bottom w:val="none" w:sz="0" w:space="0" w:color="auto"/>
                                                <w:right w:val="none" w:sz="0" w:space="0" w:color="auto"/>
                                              </w:divBdr>
                                            </w:div>
                                            <w:div w:id="834952240">
                                              <w:marLeft w:val="0"/>
                                              <w:marRight w:val="0"/>
                                              <w:marTop w:val="0"/>
                                              <w:marBottom w:val="0"/>
                                              <w:divBdr>
                                                <w:top w:val="none" w:sz="0" w:space="0" w:color="auto"/>
                                                <w:left w:val="none" w:sz="0" w:space="0" w:color="auto"/>
                                                <w:bottom w:val="none" w:sz="0" w:space="0" w:color="auto"/>
                                                <w:right w:val="none" w:sz="0" w:space="0" w:color="auto"/>
                                              </w:divBdr>
                                            </w:div>
                                            <w:div w:id="1260481114">
                                              <w:marLeft w:val="0"/>
                                              <w:marRight w:val="0"/>
                                              <w:marTop w:val="0"/>
                                              <w:marBottom w:val="0"/>
                                              <w:divBdr>
                                                <w:top w:val="none" w:sz="0" w:space="0" w:color="auto"/>
                                                <w:left w:val="none" w:sz="0" w:space="0" w:color="auto"/>
                                                <w:bottom w:val="none" w:sz="0" w:space="0" w:color="auto"/>
                                                <w:right w:val="none" w:sz="0" w:space="0" w:color="auto"/>
                                              </w:divBdr>
                                            </w:div>
                                            <w:div w:id="785470839">
                                              <w:marLeft w:val="0"/>
                                              <w:marRight w:val="0"/>
                                              <w:marTop w:val="0"/>
                                              <w:marBottom w:val="0"/>
                                              <w:divBdr>
                                                <w:top w:val="none" w:sz="0" w:space="0" w:color="auto"/>
                                                <w:left w:val="none" w:sz="0" w:space="0" w:color="auto"/>
                                                <w:bottom w:val="none" w:sz="0" w:space="0" w:color="auto"/>
                                                <w:right w:val="none" w:sz="0" w:space="0" w:color="auto"/>
                                              </w:divBdr>
                                            </w:div>
                                            <w:div w:id="1249467044">
                                              <w:marLeft w:val="0"/>
                                              <w:marRight w:val="0"/>
                                              <w:marTop w:val="0"/>
                                              <w:marBottom w:val="0"/>
                                              <w:divBdr>
                                                <w:top w:val="none" w:sz="0" w:space="0" w:color="auto"/>
                                                <w:left w:val="none" w:sz="0" w:space="0" w:color="auto"/>
                                                <w:bottom w:val="none" w:sz="0" w:space="0" w:color="auto"/>
                                                <w:right w:val="none" w:sz="0" w:space="0" w:color="auto"/>
                                              </w:divBdr>
                                            </w:div>
                                            <w:div w:id="2000649632">
                                              <w:marLeft w:val="0"/>
                                              <w:marRight w:val="0"/>
                                              <w:marTop w:val="0"/>
                                              <w:marBottom w:val="0"/>
                                              <w:divBdr>
                                                <w:top w:val="none" w:sz="0" w:space="0" w:color="auto"/>
                                                <w:left w:val="none" w:sz="0" w:space="0" w:color="auto"/>
                                                <w:bottom w:val="none" w:sz="0" w:space="0" w:color="auto"/>
                                                <w:right w:val="none" w:sz="0" w:space="0" w:color="auto"/>
                                              </w:divBdr>
                                            </w:div>
                                            <w:div w:id="380977272">
                                              <w:marLeft w:val="0"/>
                                              <w:marRight w:val="0"/>
                                              <w:marTop w:val="0"/>
                                              <w:marBottom w:val="0"/>
                                              <w:divBdr>
                                                <w:top w:val="none" w:sz="0" w:space="0" w:color="auto"/>
                                                <w:left w:val="none" w:sz="0" w:space="0" w:color="auto"/>
                                                <w:bottom w:val="none" w:sz="0" w:space="0" w:color="auto"/>
                                                <w:right w:val="none" w:sz="0" w:space="0" w:color="auto"/>
                                              </w:divBdr>
                                            </w:div>
                                            <w:div w:id="1304191327">
                                              <w:marLeft w:val="0"/>
                                              <w:marRight w:val="0"/>
                                              <w:marTop w:val="0"/>
                                              <w:marBottom w:val="0"/>
                                              <w:divBdr>
                                                <w:top w:val="none" w:sz="0" w:space="0" w:color="auto"/>
                                                <w:left w:val="none" w:sz="0" w:space="0" w:color="auto"/>
                                                <w:bottom w:val="none" w:sz="0" w:space="0" w:color="auto"/>
                                                <w:right w:val="none" w:sz="0" w:space="0" w:color="auto"/>
                                              </w:divBdr>
                                            </w:div>
                                            <w:div w:id="343291471">
                                              <w:marLeft w:val="0"/>
                                              <w:marRight w:val="0"/>
                                              <w:marTop w:val="0"/>
                                              <w:marBottom w:val="0"/>
                                              <w:divBdr>
                                                <w:top w:val="none" w:sz="0" w:space="0" w:color="auto"/>
                                                <w:left w:val="none" w:sz="0" w:space="0" w:color="auto"/>
                                                <w:bottom w:val="none" w:sz="0" w:space="0" w:color="auto"/>
                                                <w:right w:val="none" w:sz="0" w:space="0" w:color="auto"/>
                                              </w:divBdr>
                                            </w:div>
                                            <w:div w:id="455030774">
                                              <w:marLeft w:val="0"/>
                                              <w:marRight w:val="0"/>
                                              <w:marTop w:val="0"/>
                                              <w:marBottom w:val="0"/>
                                              <w:divBdr>
                                                <w:top w:val="none" w:sz="0" w:space="0" w:color="auto"/>
                                                <w:left w:val="none" w:sz="0" w:space="0" w:color="auto"/>
                                                <w:bottom w:val="none" w:sz="0" w:space="0" w:color="auto"/>
                                                <w:right w:val="none" w:sz="0" w:space="0" w:color="auto"/>
                                              </w:divBdr>
                                            </w:div>
                                            <w:div w:id="1580407437">
                                              <w:marLeft w:val="0"/>
                                              <w:marRight w:val="0"/>
                                              <w:marTop w:val="0"/>
                                              <w:marBottom w:val="0"/>
                                              <w:divBdr>
                                                <w:top w:val="none" w:sz="0" w:space="0" w:color="auto"/>
                                                <w:left w:val="none" w:sz="0" w:space="0" w:color="auto"/>
                                                <w:bottom w:val="none" w:sz="0" w:space="0" w:color="auto"/>
                                                <w:right w:val="none" w:sz="0" w:space="0" w:color="auto"/>
                                              </w:divBdr>
                                              <w:divsChild>
                                                <w:div w:id="840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59783">
          <w:marLeft w:val="0"/>
          <w:marRight w:val="0"/>
          <w:marTop w:val="0"/>
          <w:marBottom w:val="0"/>
          <w:divBdr>
            <w:top w:val="none" w:sz="0" w:space="0" w:color="auto"/>
            <w:left w:val="none" w:sz="0" w:space="0" w:color="auto"/>
            <w:bottom w:val="none" w:sz="0" w:space="0" w:color="auto"/>
            <w:right w:val="none" w:sz="0" w:space="0" w:color="auto"/>
          </w:divBdr>
          <w:divsChild>
            <w:div w:id="1376461885">
              <w:marLeft w:val="0"/>
              <w:marRight w:val="0"/>
              <w:marTop w:val="0"/>
              <w:marBottom w:val="0"/>
              <w:divBdr>
                <w:top w:val="none" w:sz="0" w:space="0" w:color="auto"/>
                <w:left w:val="none" w:sz="0" w:space="0" w:color="auto"/>
                <w:bottom w:val="none" w:sz="0" w:space="0" w:color="auto"/>
                <w:right w:val="none" w:sz="0" w:space="0" w:color="auto"/>
              </w:divBdr>
              <w:divsChild>
                <w:div w:id="1434059808">
                  <w:marLeft w:val="150"/>
                  <w:marRight w:val="150"/>
                  <w:marTop w:val="150"/>
                  <w:marBottom w:val="150"/>
                  <w:divBdr>
                    <w:top w:val="none" w:sz="0" w:space="0" w:color="auto"/>
                    <w:left w:val="none" w:sz="0" w:space="0" w:color="auto"/>
                    <w:bottom w:val="none" w:sz="0" w:space="0" w:color="auto"/>
                    <w:right w:val="none" w:sz="0" w:space="0" w:color="auto"/>
                  </w:divBdr>
                  <w:divsChild>
                    <w:div w:id="893927737">
                      <w:marLeft w:val="0"/>
                      <w:marRight w:val="0"/>
                      <w:marTop w:val="0"/>
                      <w:marBottom w:val="0"/>
                      <w:divBdr>
                        <w:top w:val="none" w:sz="0" w:space="0" w:color="auto"/>
                        <w:left w:val="none" w:sz="0" w:space="0" w:color="auto"/>
                        <w:bottom w:val="none" w:sz="0" w:space="0" w:color="auto"/>
                        <w:right w:val="none" w:sz="0" w:space="0" w:color="auto"/>
                      </w:divBdr>
                      <w:divsChild>
                        <w:div w:id="102386374">
                          <w:marLeft w:val="0"/>
                          <w:marRight w:val="0"/>
                          <w:marTop w:val="0"/>
                          <w:marBottom w:val="0"/>
                          <w:divBdr>
                            <w:top w:val="none" w:sz="0" w:space="0" w:color="auto"/>
                            <w:left w:val="none" w:sz="0" w:space="0" w:color="auto"/>
                            <w:bottom w:val="none" w:sz="0" w:space="0" w:color="auto"/>
                            <w:right w:val="none" w:sz="0" w:space="0" w:color="auto"/>
                          </w:divBdr>
                          <w:divsChild>
                            <w:div w:id="2113091962">
                              <w:marLeft w:val="0"/>
                              <w:marRight w:val="0"/>
                              <w:marTop w:val="0"/>
                              <w:marBottom w:val="0"/>
                              <w:divBdr>
                                <w:top w:val="none" w:sz="0" w:space="0" w:color="auto"/>
                                <w:left w:val="none" w:sz="0" w:space="0" w:color="auto"/>
                                <w:bottom w:val="none" w:sz="0" w:space="0" w:color="auto"/>
                                <w:right w:val="none" w:sz="0" w:space="0" w:color="auto"/>
                              </w:divBdr>
                              <w:divsChild>
                                <w:div w:id="53547373">
                                  <w:marLeft w:val="0"/>
                                  <w:marRight w:val="0"/>
                                  <w:marTop w:val="0"/>
                                  <w:marBottom w:val="0"/>
                                  <w:divBdr>
                                    <w:top w:val="none" w:sz="0" w:space="0" w:color="auto"/>
                                    <w:left w:val="none" w:sz="0" w:space="0" w:color="auto"/>
                                    <w:bottom w:val="none" w:sz="0" w:space="0" w:color="auto"/>
                                    <w:right w:val="none" w:sz="0" w:space="0" w:color="auto"/>
                                  </w:divBdr>
                                  <w:divsChild>
                                    <w:div w:id="1795248326">
                                      <w:marLeft w:val="0"/>
                                      <w:marRight w:val="0"/>
                                      <w:marTop w:val="0"/>
                                      <w:marBottom w:val="0"/>
                                      <w:divBdr>
                                        <w:top w:val="none" w:sz="0" w:space="0" w:color="auto"/>
                                        <w:left w:val="none" w:sz="0" w:space="0" w:color="auto"/>
                                        <w:bottom w:val="none" w:sz="0" w:space="0" w:color="auto"/>
                                        <w:right w:val="none" w:sz="0" w:space="0" w:color="auto"/>
                                      </w:divBdr>
                                      <w:divsChild>
                                        <w:div w:id="732123391">
                                          <w:marLeft w:val="0"/>
                                          <w:marRight w:val="0"/>
                                          <w:marTop w:val="0"/>
                                          <w:marBottom w:val="0"/>
                                          <w:divBdr>
                                            <w:top w:val="none" w:sz="0" w:space="0" w:color="auto"/>
                                            <w:left w:val="none" w:sz="0" w:space="0" w:color="auto"/>
                                            <w:bottom w:val="none" w:sz="0" w:space="0" w:color="auto"/>
                                            <w:right w:val="none" w:sz="0" w:space="0" w:color="auto"/>
                                          </w:divBdr>
                                          <w:divsChild>
                                            <w:div w:id="16443850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75069751">
                                      <w:marLeft w:val="0"/>
                                      <w:marRight w:val="0"/>
                                      <w:marTop w:val="0"/>
                                      <w:marBottom w:val="0"/>
                                      <w:divBdr>
                                        <w:top w:val="none" w:sz="0" w:space="0" w:color="auto"/>
                                        <w:left w:val="none" w:sz="0" w:space="0" w:color="auto"/>
                                        <w:bottom w:val="none" w:sz="0" w:space="0" w:color="auto"/>
                                        <w:right w:val="none" w:sz="0" w:space="0" w:color="auto"/>
                                      </w:divBdr>
                                    </w:div>
                                    <w:div w:id="195850968">
                                      <w:marLeft w:val="0"/>
                                      <w:marRight w:val="0"/>
                                      <w:marTop w:val="0"/>
                                      <w:marBottom w:val="0"/>
                                      <w:divBdr>
                                        <w:top w:val="none" w:sz="0" w:space="0" w:color="auto"/>
                                        <w:left w:val="none" w:sz="0" w:space="0" w:color="auto"/>
                                        <w:bottom w:val="none" w:sz="0" w:space="0" w:color="auto"/>
                                        <w:right w:val="none" w:sz="0" w:space="0" w:color="auto"/>
                                      </w:divBdr>
                                    </w:div>
                                    <w:div w:id="1885602456">
                                      <w:marLeft w:val="0"/>
                                      <w:marRight w:val="0"/>
                                      <w:marTop w:val="0"/>
                                      <w:marBottom w:val="0"/>
                                      <w:divBdr>
                                        <w:top w:val="none" w:sz="0" w:space="0" w:color="auto"/>
                                        <w:left w:val="none" w:sz="0" w:space="0" w:color="auto"/>
                                        <w:bottom w:val="none" w:sz="0" w:space="0" w:color="auto"/>
                                        <w:right w:val="none" w:sz="0" w:space="0" w:color="auto"/>
                                      </w:divBdr>
                                    </w:div>
                                    <w:div w:id="261380944">
                                      <w:marLeft w:val="0"/>
                                      <w:marRight w:val="0"/>
                                      <w:marTop w:val="0"/>
                                      <w:marBottom w:val="0"/>
                                      <w:divBdr>
                                        <w:top w:val="none" w:sz="0" w:space="0" w:color="auto"/>
                                        <w:left w:val="none" w:sz="0" w:space="0" w:color="auto"/>
                                        <w:bottom w:val="none" w:sz="0" w:space="0" w:color="auto"/>
                                        <w:right w:val="none" w:sz="0" w:space="0" w:color="auto"/>
                                      </w:divBdr>
                                    </w:div>
                                    <w:div w:id="948707694">
                                      <w:marLeft w:val="0"/>
                                      <w:marRight w:val="0"/>
                                      <w:marTop w:val="0"/>
                                      <w:marBottom w:val="0"/>
                                      <w:divBdr>
                                        <w:top w:val="none" w:sz="0" w:space="0" w:color="auto"/>
                                        <w:left w:val="none" w:sz="0" w:space="0" w:color="auto"/>
                                        <w:bottom w:val="none" w:sz="0" w:space="0" w:color="auto"/>
                                        <w:right w:val="none" w:sz="0" w:space="0" w:color="auto"/>
                                      </w:divBdr>
                                    </w:div>
                                    <w:div w:id="369764059">
                                      <w:marLeft w:val="0"/>
                                      <w:marRight w:val="0"/>
                                      <w:marTop w:val="0"/>
                                      <w:marBottom w:val="0"/>
                                      <w:divBdr>
                                        <w:top w:val="none" w:sz="0" w:space="0" w:color="auto"/>
                                        <w:left w:val="none" w:sz="0" w:space="0" w:color="auto"/>
                                        <w:bottom w:val="none" w:sz="0" w:space="0" w:color="auto"/>
                                        <w:right w:val="none" w:sz="0" w:space="0" w:color="auto"/>
                                      </w:divBdr>
                                    </w:div>
                                    <w:div w:id="860165918">
                                      <w:marLeft w:val="0"/>
                                      <w:marRight w:val="0"/>
                                      <w:marTop w:val="0"/>
                                      <w:marBottom w:val="0"/>
                                      <w:divBdr>
                                        <w:top w:val="none" w:sz="0" w:space="0" w:color="auto"/>
                                        <w:left w:val="none" w:sz="0" w:space="0" w:color="auto"/>
                                        <w:bottom w:val="none" w:sz="0" w:space="0" w:color="auto"/>
                                        <w:right w:val="none" w:sz="0" w:space="0" w:color="auto"/>
                                      </w:divBdr>
                                    </w:div>
                                    <w:div w:id="1822581912">
                                      <w:marLeft w:val="0"/>
                                      <w:marRight w:val="0"/>
                                      <w:marTop w:val="0"/>
                                      <w:marBottom w:val="0"/>
                                      <w:divBdr>
                                        <w:top w:val="none" w:sz="0" w:space="0" w:color="auto"/>
                                        <w:left w:val="none" w:sz="0" w:space="0" w:color="auto"/>
                                        <w:bottom w:val="none" w:sz="0" w:space="0" w:color="auto"/>
                                        <w:right w:val="none" w:sz="0" w:space="0" w:color="auto"/>
                                      </w:divBdr>
                                    </w:div>
                                    <w:div w:id="1040056712">
                                      <w:marLeft w:val="0"/>
                                      <w:marRight w:val="0"/>
                                      <w:marTop w:val="0"/>
                                      <w:marBottom w:val="0"/>
                                      <w:divBdr>
                                        <w:top w:val="none" w:sz="0" w:space="0" w:color="auto"/>
                                        <w:left w:val="none" w:sz="0" w:space="0" w:color="auto"/>
                                        <w:bottom w:val="none" w:sz="0" w:space="0" w:color="auto"/>
                                        <w:right w:val="none" w:sz="0" w:space="0" w:color="auto"/>
                                      </w:divBdr>
                                    </w:div>
                                    <w:div w:id="880629144">
                                      <w:marLeft w:val="0"/>
                                      <w:marRight w:val="0"/>
                                      <w:marTop w:val="0"/>
                                      <w:marBottom w:val="0"/>
                                      <w:divBdr>
                                        <w:top w:val="none" w:sz="0" w:space="0" w:color="auto"/>
                                        <w:left w:val="none" w:sz="0" w:space="0" w:color="auto"/>
                                        <w:bottom w:val="none" w:sz="0" w:space="0" w:color="auto"/>
                                        <w:right w:val="none" w:sz="0" w:space="0" w:color="auto"/>
                                      </w:divBdr>
                                    </w:div>
                                    <w:div w:id="943146202">
                                      <w:marLeft w:val="0"/>
                                      <w:marRight w:val="0"/>
                                      <w:marTop w:val="0"/>
                                      <w:marBottom w:val="0"/>
                                      <w:divBdr>
                                        <w:top w:val="none" w:sz="0" w:space="0" w:color="auto"/>
                                        <w:left w:val="none" w:sz="0" w:space="0" w:color="auto"/>
                                        <w:bottom w:val="none" w:sz="0" w:space="0" w:color="auto"/>
                                        <w:right w:val="none" w:sz="0" w:space="0" w:color="auto"/>
                                      </w:divBdr>
                                    </w:div>
                                    <w:div w:id="1954706834">
                                      <w:marLeft w:val="0"/>
                                      <w:marRight w:val="0"/>
                                      <w:marTop w:val="0"/>
                                      <w:marBottom w:val="0"/>
                                      <w:divBdr>
                                        <w:top w:val="none" w:sz="0" w:space="0" w:color="auto"/>
                                        <w:left w:val="none" w:sz="0" w:space="0" w:color="auto"/>
                                        <w:bottom w:val="none" w:sz="0" w:space="0" w:color="auto"/>
                                        <w:right w:val="none" w:sz="0" w:space="0" w:color="auto"/>
                                      </w:divBdr>
                                    </w:div>
                                    <w:div w:id="2055107610">
                                      <w:marLeft w:val="0"/>
                                      <w:marRight w:val="0"/>
                                      <w:marTop w:val="0"/>
                                      <w:marBottom w:val="0"/>
                                      <w:divBdr>
                                        <w:top w:val="none" w:sz="0" w:space="0" w:color="auto"/>
                                        <w:left w:val="none" w:sz="0" w:space="0" w:color="auto"/>
                                        <w:bottom w:val="none" w:sz="0" w:space="0" w:color="auto"/>
                                        <w:right w:val="none" w:sz="0" w:space="0" w:color="auto"/>
                                      </w:divBdr>
                                    </w:div>
                                    <w:div w:id="594830241">
                                      <w:marLeft w:val="0"/>
                                      <w:marRight w:val="0"/>
                                      <w:marTop w:val="0"/>
                                      <w:marBottom w:val="0"/>
                                      <w:divBdr>
                                        <w:top w:val="none" w:sz="0" w:space="0" w:color="auto"/>
                                        <w:left w:val="none" w:sz="0" w:space="0" w:color="auto"/>
                                        <w:bottom w:val="none" w:sz="0" w:space="0" w:color="auto"/>
                                        <w:right w:val="none" w:sz="0" w:space="0" w:color="auto"/>
                                      </w:divBdr>
                                    </w:div>
                                    <w:div w:id="1214462787">
                                      <w:marLeft w:val="0"/>
                                      <w:marRight w:val="0"/>
                                      <w:marTop w:val="0"/>
                                      <w:marBottom w:val="0"/>
                                      <w:divBdr>
                                        <w:top w:val="none" w:sz="0" w:space="0" w:color="auto"/>
                                        <w:left w:val="none" w:sz="0" w:space="0" w:color="auto"/>
                                        <w:bottom w:val="none" w:sz="0" w:space="0" w:color="auto"/>
                                        <w:right w:val="none" w:sz="0" w:space="0" w:color="auto"/>
                                      </w:divBdr>
                                    </w:div>
                                    <w:div w:id="313336019">
                                      <w:marLeft w:val="0"/>
                                      <w:marRight w:val="0"/>
                                      <w:marTop w:val="0"/>
                                      <w:marBottom w:val="0"/>
                                      <w:divBdr>
                                        <w:top w:val="none" w:sz="0" w:space="0" w:color="auto"/>
                                        <w:left w:val="none" w:sz="0" w:space="0" w:color="auto"/>
                                        <w:bottom w:val="none" w:sz="0" w:space="0" w:color="auto"/>
                                        <w:right w:val="none" w:sz="0" w:space="0" w:color="auto"/>
                                      </w:divBdr>
                                    </w:div>
                                    <w:div w:id="1362244843">
                                      <w:marLeft w:val="0"/>
                                      <w:marRight w:val="0"/>
                                      <w:marTop w:val="0"/>
                                      <w:marBottom w:val="0"/>
                                      <w:divBdr>
                                        <w:top w:val="none" w:sz="0" w:space="0" w:color="auto"/>
                                        <w:left w:val="none" w:sz="0" w:space="0" w:color="auto"/>
                                        <w:bottom w:val="none" w:sz="0" w:space="0" w:color="auto"/>
                                        <w:right w:val="none" w:sz="0" w:space="0" w:color="auto"/>
                                      </w:divBdr>
                                    </w:div>
                                    <w:div w:id="658466978">
                                      <w:marLeft w:val="0"/>
                                      <w:marRight w:val="0"/>
                                      <w:marTop w:val="0"/>
                                      <w:marBottom w:val="0"/>
                                      <w:divBdr>
                                        <w:top w:val="none" w:sz="0" w:space="0" w:color="auto"/>
                                        <w:left w:val="none" w:sz="0" w:space="0" w:color="auto"/>
                                        <w:bottom w:val="none" w:sz="0" w:space="0" w:color="auto"/>
                                        <w:right w:val="none" w:sz="0" w:space="0" w:color="auto"/>
                                      </w:divBdr>
                                    </w:div>
                                    <w:div w:id="1020744908">
                                      <w:marLeft w:val="0"/>
                                      <w:marRight w:val="0"/>
                                      <w:marTop w:val="0"/>
                                      <w:marBottom w:val="0"/>
                                      <w:divBdr>
                                        <w:top w:val="none" w:sz="0" w:space="0" w:color="auto"/>
                                        <w:left w:val="none" w:sz="0" w:space="0" w:color="auto"/>
                                        <w:bottom w:val="none" w:sz="0" w:space="0" w:color="auto"/>
                                        <w:right w:val="none" w:sz="0" w:space="0" w:color="auto"/>
                                      </w:divBdr>
                                    </w:div>
                                    <w:div w:id="792094109">
                                      <w:marLeft w:val="0"/>
                                      <w:marRight w:val="0"/>
                                      <w:marTop w:val="0"/>
                                      <w:marBottom w:val="0"/>
                                      <w:divBdr>
                                        <w:top w:val="none" w:sz="0" w:space="0" w:color="auto"/>
                                        <w:left w:val="none" w:sz="0" w:space="0" w:color="auto"/>
                                        <w:bottom w:val="none" w:sz="0" w:space="0" w:color="auto"/>
                                        <w:right w:val="none" w:sz="0" w:space="0" w:color="auto"/>
                                      </w:divBdr>
                                    </w:div>
                                    <w:div w:id="1786077121">
                                      <w:marLeft w:val="0"/>
                                      <w:marRight w:val="0"/>
                                      <w:marTop w:val="0"/>
                                      <w:marBottom w:val="0"/>
                                      <w:divBdr>
                                        <w:top w:val="none" w:sz="0" w:space="0" w:color="auto"/>
                                        <w:left w:val="none" w:sz="0" w:space="0" w:color="auto"/>
                                        <w:bottom w:val="none" w:sz="0" w:space="0" w:color="auto"/>
                                        <w:right w:val="none" w:sz="0" w:space="0" w:color="auto"/>
                                      </w:divBdr>
                                      <w:divsChild>
                                        <w:div w:id="163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314261">
          <w:marLeft w:val="0"/>
          <w:marRight w:val="0"/>
          <w:marTop w:val="0"/>
          <w:marBottom w:val="0"/>
          <w:divBdr>
            <w:top w:val="none" w:sz="0" w:space="0" w:color="auto"/>
            <w:left w:val="none" w:sz="0" w:space="0" w:color="auto"/>
            <w:bottom w:val="none" w:sz="0" w:space="0" w:color="auto"/>
            <w:right w:val="none" w:sz="0" w:space="0" w:color="auto"/>
          </w:divBdr>
          <w:divsChild>
            <w:div w:id="69885126">
              <w:marLeft w:val="0"/>
              <w:marRight w:val="0"/>
              <w:marTop w:val="0"/>
              <w:marBottom w:val="0"/>
              <w:divBdr>
                <w:top w:val="none" w:sz="0" w:space="0" w:color="auto"/>
                <w:left w:val="none" w:sz="0" w:space="0" w:color="auto"/>
                <w:bottom w:val="none" w:sz="0" w:space="0" w:color="auto"/>
                <w:right w:val="none" w:sz="0" w:space="0" w:color="auto"/>
              </w:divBdr>
              <w:divsChild>
                <w:div w:id="690835488">
                  <w:marLeft w:val="150"/>
                  <w:marRight w:val="150"/>
                  <w:marTop w:val="150"/>
                  <w:marBottom w:val="150"/>
                  <w:divBdr>
                    <w:top w:val="none" w:sz="0" w:space="0" w:color="auto"/>
                    <w:left w:val="none" w:sz="0" w:space="0" w:color="auto"/>
                    <w:bottom w:val="none" w:sz="0" w:space="0" w:color="auto"/>
                    <w:right w:val="none" w:sz="0" w:space="0" w:color="auto"/>
                  </w:divBdr>
                  <w:divsChild>
                    <w:div w:id="14456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2868">
      <w:bodyDiv w:val="1"/>
      <w:marLeft w:val="0"/>
      <w:marRight w:val="0"/>
      <w:marTop w:val="0"/>
      <w:marBottom w:val="0"/>
      <w:divBdr>
        <w:top w:val="none" w:sz="0" w:space="0" w:color="auto"/>
        <w:left w:val="none" w:sz="0" w:space="0" w:color="auto"/>
        <w:bottom w:val="none" w:sz="0" w:space="0" w:color="auto"/>
        <w:right w:val="none" w:sz="0" w:space="0" w:color="auto"/>
      </w:divBdr>
    </w:div>
    <w:div w:id="544686035">
      <w:bodyDiv w:val="1"/>
      <w:marLeft w:val="0"/>
      <w:marRight w:val="0"/>
      <w:marTop w:val="0"/>
      <w:marBottom w:val="0"/>
      <w:divBdr>
        <w:top w:val="none" w:sz="0" w:space="0" w:color="auto"/>
        <w:left w:val="none" w:sz="0" w:space="0" w:color="auto"/>
        <w:bottom w:val="none" w:sz="0" w:space="0" w:color="auto"/>
        <w:right w:val="none" w:sz="0" w:space="0" w:color="auto"/>
      </w:divBdr>
    </w:div>
    <w:div w:id="550121227">
      <w:bodyDiv w:val="1"/>
      <w:marLeft w:val="0"/>
      <w:marRight w:val="0"/>
      <w:marTop w:val="0"/>
      <w:marBottom w:val="0"/>
      <w:divBdr>
        <w:top w:val="none" w:sz="0" w:space="0" w:color="auto"/>
        <w:left w:val="none" w:sz="0" w:space="0" w:color="auto"/>
        <w:bottom w:val="none" w:sz="0" w:space="0" w:color="auto"/>
        <w:right w:val="none" w:sz="0" w:space="0" w:color="auto"/>
      </w:divBdr>
    </w:div>
    <w:div w:id="555943540">
      <w:bodyDiv w:val="1"/>
      <w:marLeft w:val="0"/>
      <w:marRight w:val="0"/>
      <w:marTop w:val="0"/>
      <w:marBottom w:val="0"/>
      <w:divBdr>
        <w:top w:val="none" w:sz="0" w:space="0" w:color="auto"/>
        <w:left w:val="none" w:sz="0" w:space="0" w:color="auto"/>
        <w:bottom w:val="none" w:sz="0" w:space="0" w:color="auto"/>
        <w:right w:val="none" w:sz="0" w:space="0" w:color="auto"/>
      </w:divBdr>
    </w:div>
    <w:div w:id="577591677">
      <w:bodyDiv w:val="1"/>
      <w:marLeft w:val="0"/>
      <w:marRight w:val="0"/>
      <w:marTop w:val="0"/>
      <w:marBottom w:val="0"/>
      <w:divBdr>
        <w:top w:val="none" w:sz="0" w:space="0" w:color="auto"/>
        <w:left w:val="none" w:sz="0" w:space="0" w:color="auto"/>
        <w:bottom w:val="none" w:sz="0" w:space="0" w:color="auto"/>
        <w:right w:val="none" w:sz="0" w:space="0" w:color="auto"/>
      </w:divBdr>
    </w:div>
    <w:div w:id="586886972">
      <w:bodyDiv w:val="1"/>
      <w:marLeft w:val="0"/>
      <w:marRight w:val="0"/>
      <w:marTop w:val="0"/>
      <w:marBottom w:val="0"/>
      <w:divBdr>
        <w:top w:val="none" w:sz="0" w:space="0" w:color="auto"/>
        <w:left w:val="none" w:sz="0" w:space="0" w:color="auto"/>
        <w:bottom w:val="none" w:sz="0" w:space="0" w:color="auto"/>
        <w:right w:val="none" w:sz="0" w:space="0" w:color="auto"/>
      </w:divBdr>
    </w:div>
    <w:div w:id="596403948">
      <w:bodyDiv w:val="1"/>
      <w:marLeft w:val="0"/>
      <w:marRight w:val="0"/>
      <w:marTop w:val="0"/>
      <w:marBottom w:val="0"/>
      <w:divBdr>
        <w:top w:val="none" w:sz="0" w:space="0" w:color="auto"/>
        <w:left w:val="none" w:sz="0" w:space="0" w:color="auto"/>
        <w:bottom w:val="none" w:sz="0" w:space="0" w:color="auto"/>
        <w:right w:val="none" w:sz="0" w:space="0" w:color="auto"/>
      </w:divBdr>
    </w:div>
    <w:div w:id="608007934">
      <w:bodyDiv w:val="1"/>
      <w:marLeft w:val="0"/>
      <w:marRight w:val="0"/>
      <w:marTop w:val="0"/>
      <w:marBottom w:val="0"/>
      <w:divBdr>
        <w:top w:val="none" w:sz="0" w:space="0" w:color="auto"/>
        <w:left w:val="none" w:sz="0" w:space="0" w:color="auto"/>
        <w:bottom w:val="none" w:sz="0" w:space="0" w:color="auto"/>
        <w:right w:val="none" w:sz="0" w:space="0" w:color="auto"/>
      </w:divBdr>
    </w:div>
    <w:div w:id="633027193">
      <w:bodyDiv w:val="1"/>
      <w:marLeft w:val="0"/>
      <w:marRight w:val="0"/>
      <w:marTop w:val="0"/>
      <w:marBottom w:val="0"/>
      <w:divBdr>
        <w:top w:val="none" w:sz="0" w:space="0" w:color="auto"/>
        <w:left w:val="none" w:sz="0" w:space="0" w:color="auto"/>
        <w:bottom w:val="none" w:sz="0" w:space="0" w:color="auto"/>
        <w:right w:val="none" w:sz="0" w:space="0" w:color="auto"/>
      </w:divBdr>
    </w:div>
    <w:div w:id="637687445">
      <w:bodyDiv w:val="1"/>
      <w:marLeft w:val="0"/>
      <w:marRight w:val="0"/>
      <w:marTop w:val="0"/>
      <w:marBottom w:val="0"/>
      <w:divBdr>
        <w:top w:val="none" w:sz="0" w:space="0" w:color="auto"/>
        <w:left w:val="none" w:sz="0" w:space="0" w:color="auto"/>
        <w:bottom w:val="none" w:sz="0" w:space="0" w:color="auto"/>
        <w:right w:val="none" w:sz="0" w:space="0" w:color="auto"/>
      </w:divBdr>
    </w:div>
    <w:div w:id="661736540">
      <w:bodyDiv w:val="1"/>
      <w:marLeft w:val="0"/>
      <w:marRight w:val="0"/>
      <w:marTop w:val="0"/>
      <w:marBottom w:val="0"/>
      <w:divBdr>
        <w:top w:val="none" w:sz="0" w:space="0" w:color="auto"/>
        <w:left w:val="none" w:sz="0" w:space="0" w:color="auto"/>
        <w:bottom w:val="none" w:sz="0" w:space="0" w:color="auto"/>
        <w:right w:val="none" w:sz="0" w:space="0" w:color="auto"/>
      </w:divBdr>
    </w:div>
    <w:div w:id="699666992">
      <w:bodyDiv w:val="1"/>
      <w:marLeft w:val="0"/>
      <w:marRight w:val="0"/>
      <w:marTop w:val="0"/>
      <w:marBottom w:val="0"/>
      <w:divBdr>
        <w:top w:val="none" w:sz="0" w:space="0" w:color="auto"/>
        <w:left w:val="none" w:sz="0" w:space="0" w:color="auto"/>
        <w:bottom w:val="none" w:sz="0" w:space="0" w:color="auto"/>
        <w:right w:val="none" w:sz="0" w:space="0" w:color="auto"/>
      </w:divBdr>
    </w:div>
    <w:div w:id="702480956">
      <w:bodyDiv w:val="1"/>
      <w:marLeft w:val="0"/>
      <w:marRight w:val="0"/>
      <w:marTop w:val="0"/>
      <w:marBottom w:val="0"/>
      <w:divBdr>
        <w:top w:val="none" w:sz="0" w:space="0" w:color="auto"/>
        <w:left w:val="none" w:sz="0" w:space="0" w:color="auto"/>
        <w:bottom w:val="none" w:sz="0" w:space="0" w:color="auto"/>
        <w:right w:val="none" w:sz="0" w:space="0" w:color="auto"/>
      </w:divBdr>
    </w:div>
    <w:div w:id="714626770">
      <w:bodyDiv w:val="1"/>
      <w:marLeft w:val="0"/>
      <w:marRight w:val="0"/>
      <w:marTop w:val="0"/>
      <w:marBottom w:val="0"/>
      <w:divBdr>
        <w:top w:val="none" w:sz="0" w:space="0" w:color="auto"/>
        <w:left w:val="none" w:sz="0" w:space="0" w:color="auto"/>
        <w:bottom w:val="none" w:sz="0" w:space="0" w:color="auto"/>
        <w:right w:val="none" w:sz="0" w:space="0" w:color="auto"/>
      </w:divBdr>
    </w:div>
    <w:div w:id="732509424">
      <w:bodyDiv w:val="1"/>
      <w:marLeft w:val="0"/>
      <w:marRight w:val="0"/>
      <w:marTop w:val="0"/>
      <w:marBottom w:val="0"/>
      <w:divBdr>
        <w:top w:val="none" w:sz="0" w:space="0" w:color="auto"/>
        <w:left w:val="none" w:sz="0" w:space="0" w:color="auto"/>
        <w:bottom w:val="none" w:sz="0" w:space="0" w:color="auto"/>
        <w:right w:val="none" w:sz="0" w:space="0" w:color="auto"/>
      </w:divBdr>
    </w:div>
    <w:div w:id="738016562">
      <w:bodyDiv w:val="1"/>
      <w:marLeft w:val="0"/>
      <w:marRight w:val="0"/>
      <w:marTop w:val="0"/>
      <w:marBottom w:val="0"/>
      <w:divBdr>
        <w:top w:val="none" w:sz="0" w:space="0" w:color="auto"/>
        <w:left w:val="none" w:sz="0" w:space="0" w:color="auto"/>
        <w:bottom w:val="none" w:sz="0" w:space="0" w:color="auto"/>
        <w:right w:val="none" w:sz="0" w:space="0" w:color="auto"/>
      </w:divBdr>
    </w:div>
    <w:div w:id="764377006">
      <w:bodyDiv w:val="1"/>
      <w:marLeft w:val="0"/>
      <w:marRight w:val="0"/>
      <w:marTop w:val="0"/>
      <w:marBottom w:val="0"/>
      <w:divBdr>
        <w:top w:val="none" w:sz="0" w:space="0" w:color="auto"/>
        <w:left w:val="none" w:sz="0" w:space="0" w:color="auto"/>
        <w:bottom w:val="none" w:sz="0" w:space="0" w:color="auto"/>
        <w:right w:val="none" w:sz="0" w:space="0" w:color="auto"/>
      </w:divBdr>
      <w:divsChild>
        <w:div w:id="528298669">
          <w:marLeft w:val="0"/>
          <w:marRight w:val="0"/>
          <w:marTop w:val="0"/>
          <w:marBottom w:val="0"/>
          <w:divBdr>
            <w:top w:val="none" w:sz="0" w:space="0" w:color="auto"/>
            <w:left w:val="none" w:sz="0" w:space="0" w:color="auto"/>
            <w:bottom w:val="none" w:sz="0" w:space="0" w:color="auto"/>
            <w:right w:val="none" w:sz="0" w:space="0" w:color="auto"/>
          </w:divBdr>
        </w:div>
        <w:div w:id="959998524">
          <w:marLeft w:val="0"/>
          <w:marRight w:val="0"/>
          <w:marTop w:val="0"/>
          <w:marBottom w:val="0"/>
          <w:divBdr>
            <w:top w:val="none" w:sz="0" w:space="0" w:color="auto"/>
            <w:left w:val="none" w:sz="0" w:space="0" w:color="auto"/>
            <w:bottom w:val="none" w:sz="0" w:space="0" w:color="auto"/>
            <w:right w:val="none" w:sz="0" w:space="0" w:color="auto"/>
          </w:divBdr>
        </w:div>
      </w:divsChild>
    </w:div>
    <w:div w:id="778060534">
      <w:bodyDiv w:val="1"/>
      <w:marLeft w:val="0"/>
      <w:marRight w:val="0"/>
      <w:marTop w:val="0"/>
      <w:marBottom w:val="0"/>
      <w:divBdr>
        <w:top w:val="none" w:sz="0" w:space="0" w:color="auto"/>
        <w:left w:val="none" w:sz="0" w:space="0" w:color="auto"/>
        <w:bottom w:val="none" w:sz="0" w:space="0" w:color="auto"/>
        <w:right w:val="none" w:sz="0" w:space="0" w:color="auto"/>
      </w:divBdr>
    </w:div>
    <w:div w:id="780418673">
      <w:bodyDiv w:val="1"/>
      <w:marLeft w:val="0"/>
      <w:marRight w:val="0"/>
      <w:marTop w:val="0"/>
      <w:marBottom w:val="0"/>
      <w:divBdr>
        <w:top w:val="none" w:sz="0" w:space="0" w:color="auto"/>
        <w:left w:val="none" w:sz="0" w:space="0" w:color="auto"/>
        <w:bottom w:val="none" w:sz="0" w:space="0" w:color="auto"/>
        <w:right w:val="none" w:sz="0" w:space="0" w:color="auto"/>
      </w:divBdr>
    </w:div>
    <w:div w:id="780606925">
      <w:bodyDiv w:val="1"/>
      <w:marLeft w:val="0"/>
      <w:marRight w:val="0"/>
      <w:marTop w:val="0"/>
      <w:marBottom w:val="0"/>
      <w:divBdr>
        <w:top w:val="none" w:sz="0" w:space="0" w:color="auto"/>
        <w:left w:val="none" w:sz="0" w:space="0" w:color="auto"/>
        <w:bottom w:val="none" w:sz="0" w:space="0" w:color="auto"/>
        <w:right w:val="none" w:sz="0" w:space="0" w:color="auto"/>
      </w:divBdr>
    </w:div>
    <w:div w:id="799108951">
      <w:bodyDiv w:val="1"/>
      <w:marLeft w:val="0"/>
      <w:marRight w:val="0"/>
      <w:marTop w:val="0"/>
      <w:marBottom w:val="0"/>
      <w:divBdr>
        <w:top w:val="none" w:sz="0" w:space="0" w:color="auto"/>
        <w:left w:val="none" w:sz="0" w:space="0" w:color="auto"/>
        <w:bottom w:val="none" w:sz="0" w:space="0" w:color="auto"/>
        <w:right w:val="none" w:sz="0" w:space="0" w:color="auto"/>
      </w:divBdr>
    </w:div>
    <w:div w:id="799348995">
      <w:bodyDiv w:val="1"/>
      <w:marLeft w:val="0"/>
      <w:marRight w:val="0"/>
      <w:marTop w:val="0"/>
      <w:marBottom w:val="0"/>
      <w:divBdr>
        <w:top w:val="none" w:sz="0" w:space="0" w:color="auto"/>
        <w:left w:val="none" w:sz="0" w:space="0" w:color="auto"/>
        <w:bottom w:val="none" w:sz="0" w:space="0" w:color="auto"/>
        <w:right w:val="none" w:sz="0" w:space="0" w:color="auto"/>
      </w:divBdr>
      <w:divsChild>
        <w:div w:id="1327510639">
          <w:marLeft w:val="0"/>
          <w:marRight w:val="0"/>
          <w:marTop w:val="0"/>
          <w:marBottom w:val="0"/>
          <w:divBdr>
            <w:top w:val="none" w:sz="0" w:space="0" w:color="auto"/>
            <w:left w:val="none" w:sz="0" w:space="0" w:color="auto"/>
            <w:bottom w:val="none" w:sz="0" w:space="0" w:color="auto"/>
            <w:right w:val="none" w:sz="0" w:space="0" w:color="auto"/>
          </w:divBdr>
          <w:divsChild>
            <w:div w:id="1491943941">
              <w:marLeft w:val="0"/>
              <w:marRight w:val="0"/>
              <w:marTop w:val="0"/>
              <w:marBottom w:val="0"/>
              <w:divBdr>
                <w:top w:val="none" w:sz="0" w:space="0" w:color="auto"/>
                <w:left w:val="none" w:sz="0" w:space="0" w:color="auto"/>
                <w:bottom w:val="none" w:sz="0" w:space="0" w:color="auto"/>
                <w:right w:val="none" w:sz="0" w:space="0" w:color="auto"/>
              </w:divBdr>
              <w:divsChild>
                <w:div w:id="1250700577">
                  <w:marLeft w:val="0"/>
                  <w:marRight w:val="0"/>
                  <w:marTop w:val="0"/>
                  <w:marBottom w:val="0"/>
                  <w:divBdr>
                    <w:top w:val="none" w:sz="0" w:space="0" w:color="auto"/>
                    <w:left w:val="none" w:sz="0" w:space="0" w:color="auto"/>
                    <w:bottom w:val="none" w:sz="0" w:space="0" w:color="auto"/>
                    <w:right w:val="none" w:sz="0" w:space="0" w:color="auto"/>
                  </w:divBdr>
                  <w:divsChild>
                    <w:div w:id="7760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3438">
      <w:bodyDiv w:val="1"/>
      <w:marLeft w:val="0"/>
      <w:marRight w:val="0"/>
      <w:marTop w:val="0"/>
      <w:marBottom w:val="0"/>
      <w:divBdr>
        <w:top w:val="none" w:sz="0" w:space="0" w:color="auto"/>
        <w:left w:val="none" w:sz="0" w:space="0" w:color="auto"/>
        <w:bottom w:val="none" w:sz="0" w:space="0" w:color="auto"/>
        <w:right w:val="none" w:sz="0" w:space="0" w:color="auto"/>
      </w:divBdr>
    </w:div>
    <w:div w:id="802388410">
      <w:bodyDiv w:val="1"/>
      <w:marLeft w:val="0"/>
      <w:marRight w:val="0"/>
      <w:marTop w:val="0"/>
      <w:marBottom w:val="0"/>
      <w:divBdr>
        <w:top w:val="none" w:sz="0" w:space="0" w:color="auto"/>
        <w:left w:val="none" w:sz="0" w:space="0" w:color="auto"/>
        <w:bottom w:val="none" w:sz="0" w:space="0" w:color="auto"/>
        <w:right w:val="none" w:sz="0" w:space="0" w:color="auto"/>
      </w:divBdr>
    </w:div>
    <w:div w:id="821848159">
      <w:bodyDiv w:val="1"/>
      <w:marLeft w:val="0"/>
      <w:marRight w:val="0"/>
      <w:marTop w:val="0"/>
      <w:marBottom w:val="0"/>
      <w:divBdr>
        <w:top w:val="none" w:sz="0" w:space="0" w:color="auto"/>
        <w:left w:val="none" w:sz="0" w:space="0" w:color="auto"/>
        <w:bottom w:val="none" w:sz="0" w:space="0" w:color="auto"/>
        <w:right w:val="none" w:sz="0" w:space="0" w:color="auto"/>
      </w:divBdr>
    </w:div>
    <w:div w:id="825433044">
      <w:bodyDiv w:val="1"/>
      <w:marLeft w:val="0"/>
      <w:marRight w:val="0"/>
      <w:marTop w:val="0"/>
      <w:marBottom w:val="0"/>
      <w:divBdr>
        <w:top w:val="none" w:sz="0" w:space="0" w:color="auto"/>
        <w:left w:val="none" w:sz="0" w:space="0" w:color="auto"/>
        <w:bottom w:val="none" w:sz="0" w:space="0" w:color="auto"/>
        <w:right w:val="none" w:sz="0" w:space="0" w:color="auto"/>
      </w:divBdr>
      <w:divsChild>
        <w:div w:id="1359044442">
          <w:marLeft w:val="0"/>
          <w:marRight w:val="0"/>
          <w:marTop w:val="0"/>
          <w:marBottom w:val="0"/>
          <w:divBdr>
            <w:top w:val="none" w:sz="0" w:space="0" w:color="auto"/>
            <w:left w:val="none" w:sz="0" w:space="0" w:color="auto"/>
            <w:bottom w:val="none" w:sz="0" w:space="0" w:color="auto"/>
            <w:right w:val="none" w:sz="0" w:space="0" w:color="auto"/>
          </w:divBdr>
        </w:div>
        <w:div w:id="324826056">
          <w:marLeft w:val="0"/>
          <w:marRight w:val="0"/>
          <w:marTop w:val="0"/>
          <w:marBottom w:val="0"/>
          <w:divBdr>
            <w:top w:val="none" w:sz="0" w:space="0" w:color="auto"/>
            <w:left w:val="none" w:sz="0" w:space="0" w:color="auto"/>
            <w:bottom w:val="none" w:sz="0" w:space="0" w:color="auto"/>
            <w:right w:val="none" w:sz="0" w:space="0" w:color="auto"/>
          </w:divBdr>
        </w:div>
        <w:div w:id="1622490670">
          <w:marLeft w:val="0"/>
          <w:marRight w:val="0"/>
          <w:marTop w:val="0"/>
          <w:marBottom w:val="0"/>
          <w:divBdr>
            <w:top w:val="none" w:sz="0" w:space="0" w:color="auto"/>
            <w:left w:val="none" w:sz="0" w:space="0" w:color="auto"/>
            <w:bottom w:val="none" w:sz="0" w:space="0" w:color="auto"/>
            <w:right w:val="none" w:sz="0" w:space="0" w:color="auto"/>
          </w:divBdr>
        </w:div>
        <w:div w:id="188567936">
          <w:marLeft w:val="0"/>
          <w:marRight w:val="0"/>
          <w:marTop w:val="0"/>
          <w:marBottom w:val="0"/>
          <w:divBdr>
            <w:top w:val="none" w:sz="0" w:space="0" w:color="auto"/>
            <w:left w:val="none" w:sz="0" w:space="0" w:color="auto"/>
            <w:bottom w:val="none" w:sz="0" w:space="0" w:color="auto"/>
            <w:right w:val="none" w:sz="0" w:space="0" w:color="auto"/>
          </w:divBdr>
        </w:div>
        <w:div w:id="1091925898">
          <w:marLeft w:val="0"/>
          <w:marRight w:val="0"/>
          <w:marTop w:val="0"/>
          <w:marBottom w:val="0"/>
          <w:divBdr>
            <w:top w:val="none" w:sz="0" w:space="0" w:color="auto"/>
            <w:left w:val="none" w:sz="0" w:space="0" w:color="auto"/>
            <w:bottom w:val="none" w:sz="0" w:space="0" w:color="auto"/>
            <w:right w:val="none" w:sz="0" w:space="0" w:color="auto"/>
          </w:divBdr>
        </w:div>
        <w:div w:id="257519309">
          <w:marLeft w:val="0"/>
          <w:marRight w:val="0"/>
          <w:marTop w:val="0"/>
          <w:marBottom w:val="0"/>
          <w:divBdr>
            <w:top w:val="none" w:sz="0" w:space="0" w:color="auto"/>
            <w:left w:val="none" w:sz="0" w:space="0" w:color="auto"/>
            <w:bottom w:val="none" w:sz="0" w:space="0" w:color="auto"/>
            <w:right w:val="none" w:sz="0" w:space="0" w:color="auto"/>
          </w:divBdr>
        </w:div>
        <w:div w:id="1313603965">
          <w:marLeft w:val="0"/>
          <w:marRight w:val="0"/>
          <w:marTop w:val="0"/>
          <w:marBottom w:val="0"/>
          <w:divBdr>
            <w:top w:val="none" w:sz="0" w:space="0" w:color="auto"/>
            <w:left w:val="none" w:sz="0" w:space="0" w:color="auto"/>
            <w:bottom w:val="none" w:sz="0" w:space="0" w:color="auto"/>
            <w:right w:val="none" w:sz="0" w:space="0" w:color="auto"/>
          </w:divBdr>
        </w:div>
        <w:div w:id="255093515">
          <w:marLeft w:val="0"/>
          <w:marRight w:val="0"/>
          <w:marTop w:val="0"/>
          <w:marBottom w:val="0"/>
          <w:divBdr>
            <w:top w:val="none" w:sz="0" w:space="0" w:color="auto"/>
            <w:left w:val="none" w:sz="0" w:space="0" w:color="auto"/>
            <w:bottom w:val="none" w:sz="0" w:space="0" w:color="auto"/>
            <w:right w:val="none" w:sz="0" w:space="0" w:color="auto"/>
          </w:divBdr>
        </w:div>
        <w:div w:id="448822858">
          <w:marLeft w:val="0"/>
          <w:marRight w:val="0"/>
          <w:marTop w:val="0"/>
          <w:marBottom w:val="0"/>
          <w:divBdr>
            <w:top w:val="none" w:sz="0" w:space="0" w:color="auto"/>
            <w:left w:val="none" w:sz="0" w:space="0" w:color="auto"/>
            <w:bottom w:val="none" w:sz="0" w:space="0" w:color="auto"/>
            <w:right w:val="none" w:sz="0" w:space="0" w:color="auto"/>
          </w:divBdr>
        </w:div>
        <w:div w:id="214438646">
          <w:marLeft w:val="0"/>
          <w:marRight w:val="0"/>
          <w:marTop w:val="0"/>
          <w:marBottom w:val="0"/>
          <w:divBdr>
            <w:top w:val="none" w:sz="0" w:space="0" w:color="auto"/>
            <w:left w:val="none" w:sz="0" w:space="0" w:color="auto"/>
            <w:bottom w:val="none" w:sz="0" w:space="0" w:color="auto"/>
            <w:right w:val="none" w:sz="0" w:space="0" w:color="auto"/>
          </w:divBdr>
        </w:div>
        <w:div w:id="2036613763">
          <w:marLeft w:val="0"/>
          <w:marRight w:val="0"/>
          <w:marTop w:val="0"/>
          <w:marBottom w:val="0"/>
          <w:divBdr>
            <w:top w:val="none" w:sz="0" w:space="0" w:color="auto"/>
            <w:left w:val="none" w:sz="0" w:space="0" w:color="auto"/>
            <w:bottom w:val="none" w:sz="0" w:space="0" w:color="auto"/>
            <w:right w:val="none" w:sz="0" w:space="0" w:color="auto"/>
          </w:divBdr>
        </w:div>
        <w:div w:id="966621461">
          <w:marLeft w:val="0"/>
          <w:marRight w:val="0"/>
          <w:marTop w:val="0"/>
          <w:marBottom w:val="0"/>
          <w:divBdr>
            <w:top w:val="none" w:sz="0" w:space="0" w:color="auto"/>
            <w:left w:val="none" w:sz="0" w:space="0" w:color="auto"/>
            <w:bottom w:val="none" w:sz="0" w:space="0" w:color="auto"/>
            <w:right w:val="none" w:sz="0" w:space="0" w:color="auto"/>
          </w:divBdr>
        </w:div>
        <w:div w:id="1126389979">
          <w:marLeft w:val="0"/>
          <w:marRight w:val="0"/>
          <w:marTop w:val="0"/>
          <w:marBottom w:val="0"/>
          <w:divBdr>
            <w:top w:val="none" w:sz="0" w:space="0" w:color="auto"/>
            <w:left w:val="none" w:sz="0" w:space="0" w:color="auto"/>
            <w:bottom w:val="none" w:sz="0" w:space="0" w:color="auto"/>
            <w:right w:val="none" w:sz="0" w:space="0" w:color="auto"/>
          </w:divBdr>
        </w:div>
        <w:div w:id="1852407390">
          <w:marLeft w:val="0"/>
          <w:marRight w:val="0"/>
          <w:marTop w:val="0"/>
          <w:marBottom w:val="0"/>
          <w:divBdr>
            <w:top w:val="none" w:sz="0" w:space="0" w:color="auto"/>
            <w:left w:val="none" w:sz="0" w:space="0" w:color="auto"/>
            <w:bottom w:val="none" w:sz="0" w:space="0" w:color="auto"/>
            <w:right w:val="none" w:sz="0" w:space="0" w:color="auto"/>
          </w:divBdr>
        </w:div>
        <w:div w:id="1233782949">
          <w:marLeft w:val="0"/>
          <w:marRight w:val="0"/>
          <w:marTop w:val="0"/>
          <w:marBottom w:val="0"/>
          <w:divBdr>
            <w:top w:val="none" w:sz="0" w:space="0" w:color="auto"/>
            <w:left w:val="none" w:sz="0" w:space="0" w:color="auto"/>
            <w:bottom w:val="none" w:sz="0" w:space="0" w:color="auto"/>
            <w:right w:val="none" w:sz="0" w:space="0" w:color="auto"/>
          </w:divBdr>
        </w:div>
      </w:divsChild>
    </w:div>
    <w:div w:id="854073447">
      <w:bodyDiv w:val="1"/>
      <w:marLeft w:val="0"/>
      <w:marRight w:val="0"/>
      <w:marTop w:val="0"/>
      <w:marBottom w:val="0"/>
      <w:divBdr>
        <w:top w:val="none" w:sz="0" w:space="0" w:color="auto"/>
        <w:left w:val="none" w:sz="0" w:space="0" w:color="auto"/>
        <w:bottom w:val="none" w:sz="0" w:space="0" w:color="auto"/>
        <w:right w:val="none" w:sz="0" w:space="0" w:color="auto"/>
      </w:divBdr>
    </w:div>
    <w:div w:id="854656775">
      <w:bodyDiv w:val="1"/>
      <w:marLeft w:val="0"/>
      <w:marRight w:val="0"/>
      <w:marTop w:val="0"/>
      <w:marBottom w:val="0"/>
      <w:divBdr>
        <w:top w:val="none" w:sz="0" w:space="0" w:color="auto"/>
        <w:left w:val="none" w:sz="0" w:space="0" w:color="auto"/>
        <w:bottom w:val="none" w:sz="0" w:space="0" w:color="auto"/>
        <w:right w:val="none" w:sz="0" w:space="0" w:color="auto"/>
      </w:divBdr>
    </w:div>
    <w:div w:id="858812508">
      <w:bodyDiv w:val="1"/>
      <w:marLeft w:val="0"/>
      <w:marRight w:val="0"/>
      <w:marTop w:val="0"/>
      <w:marBottom w:val="0"/>
      <w:divBdr>
        <w:top w:val="none" w:sz="0" w:space="0" w:color="auto"/>
        <w:left w:val="none" w:sz="0" w:space="0" w:color="auto"/>
        <w:bottom w:val="none" w:sz="0" w:space="0" w:color="auto"/>
        <w:right w:val="none" w:sz="0" w:space="0" w:color="auto"/>
      </w:divBdr>
    </w:div>
    <w:div w:id="866793584">
      <w:bodyDiv w:val="1"/>
      <w:marLeft w:val="0"/>
      <w:marRight w:val="0"/>
      <w:marTop w:val="0"/>
      <w:marBottom w:val="0"/>
      <w:divBdr>
        <w:top w:val="none" w:sz="0" w:space="0" w:color="auto"/>
        <w:left w:val="none" w:sz="0" w:space="0" w:color="auto"/>
        <w:bottom w:val="none" w:sz="0" w:space="0" w:color="auto"/>
        <w:right w:val="none" w:sz="0" w:space="0" w:color="auto"/>
      </w:divBdr>
    </w:div>
    <w:div w:id="883177432">
      <w:bodyDiv w:val="1"/>
      <w:marLeft w:val="0"/>
      <w:marRight w:val="0"/>
      <w:marTop w:val="0"/>
      <w:marBottom w:val="0"/>
      <w:divBdr>
        <w:top w:val="none" w:sz="0" w:space="0" w:color="auto"/>
        <w:left w:val="none" w:sz="0" w:space="0" w:color="auto"/>
        <w:bottom w:val="none" w:sz="0" w:space="0" w:color="auto"/>
        <w:right w:val="none" w:sz="0" w:space="0" w:color="auto"/>
      </w:divBdr>
    </w:div>
    <w:div w:id="933321351">
      <w:bodyDiv w:val="1"/>
      <w:marLeft w:val="0"/>
      <w:marRight w:val="0"/>
      <w:marTop w:val="0"/>
      <w:marBottom w:val="0"/>
      <w:divBdr>
        <w:top w:val="none" w:sz="0" w:space="0" w:color="auto"/>
        <w:left w:val="none" w:sz="0" w:space="0" w:color="auto"/>
        <w:bottom w:val="none" w:sz="0" w:space="0" w:color="auto"/>
        <w:right w:val="none" w:sz="0" w:space="0" w:color="auto"/>
      </w:divBdr>
    </w:div>
    <w:div w:id="957875009">
      <w:bodyDiv w:val="1"/>
      <w:marLeft w:val="0"/>
      <w:marRight w:val="0"/>
      <w:marTop w:val="0"/>
      <w:marBottom w:val="0"/>
      <w:divBdr>
        <w:top w:val="none" w:sz="0" w:space="0" w:color="auto"/>
        <w:left w:val="none" w:sz="0" w:space="0" w:color="auto"/>
        <w:bottom w:val="none" w:sz="0" w:space="0" w:color="auto"/>
        <w:right w:val="none" w:sz="0" w:space="0" w:color="auto"/>
      </w:divBdr>
    </w:div>
    <w:div w:id="979115894">
      <w:bodyDiv w:val="1"/>
      <w:marLeft w:val="0"/>
      <w:marRight w:val="0"/>
      <w:marTop w:val="0"/>
      <w:marBottom w:val="0"/>
      <w:divBdr>
        <w:top w:val="none" w:sz="0" w:space="0" w:color="auto"/>
        <w:left w:val="none" w:sz="0" w:space="0" w:color="auto"/>
        <w:bottom w:val="none" w:sz="0" w:space="0" w:color="auto"/>
        <w:right w:val="none" w:sz="0" w:space="0" w:color="auto"/>
      </w:divBdr>
    </w:div>
    <w:div w:id="988174207">
      <w:bodyDiv w:val="1"/>
      <w:marLeft w:val="0"/>
      <w:marRight w:val="0"/>
      <w:marTop w:val="0"/>
      <w:marBottom w:val="0"/>
      <w:divBdr>
        <w:top w:val="none" w:sz="0" w:space="0" w:color="auto"/>
        <w:left w:val="none" w:sz="0" w:space="0" w:color="auto"/>
        <w:bottom w:val="none" w:sz="0" w:space="0" w:color="auto"/>
        <w:right w:val="none" w:sz="0" w:space="0" w:color="auto"/>
      </w:divBdr>
    </w:div>
    <w:div w:id="1003432223">
      <w:bodyDiv w:val="1"/>
      <w:marLeft w:val="0"/>
      <w:marRight w:val="0"/>
      <w:marTop w:val="0"/>
      <w:marBottom w:val="0"/>
      <w:divBdr>
        <w:top w:val="none" w:sz="0" w:space="0" w:color="auto"/>
        <w:left w:val="none" w:sz="0" w:space="0" w:color="auto"/>
        <w:bottom w:val="none" w:sz="0" w:space="0" w:color="auto"/>
        <w:right w:val="none" w:sz="0" w:space="0" w:color="auto"/>
      </w:divBdr>
    </w:div>
    <w:div w:id="1028216544">
      <w:bodyDiv w:val="1"/>
      <w:marLeft w:val="0"/>
      <w:marRight w:val="0"/>
      <w:marTop w:val="0"/>
      <w:marBottom w:val="0"/>
      <w:divBdr>
        <w:top w:val="none" w:sz="0" w:space="0" w:color="auto"/>
        <w:left w:val="none" w:sz="0" w:space="0" w:color="auto"/>
        <w:bottom w:val="none" w:sz="0" w:space="0" w:color="auto"/>
        <w:right w:val="none" w:sz="0" w:space="0" w:color="auto"/>
      </w:divBdr>
    </w:div>
    <w:div w:id="1034964655">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0666527">
      <w:bodyDiv w:val="1"/>
      <w:marLeft w:val="0"/>
      <w:marRight w:val="0"/>
      <w:marTop w:val="0"/>
      <w:marBottom w:val="0"/>
      <w:divBdr>
        <w:top w:val="none" w:sz="0" w:space="0" w:color="auto"/>
        <w:left w:val="none" w:sz="0" w:space="0" w:color="auto"/>
        <w:bottom w:val="none" w:sz="0" w:space="0" w:color="auto"/>
        <w:right w:val="none" w:sz="0" w:space="0" w:color="auto"/>
      </w:divBdr>
    </w:div>
    <w:div w:id="1072048061">
      <w:bodyDiv w:val="1"/>
      <w:marLeft w:val="0"/>
      <w:marRight w:val="0"/>
      <w:marTop w:val="0"/>
      <w:marBottom w:val="0"/>
      <w:divBdr>
        <w:top w:val="none" w:sz="0" w:space="0" w:color="auto"/>
        <w:left w:val="none" w:sz="0" w:space="0" w:color="auto"/>
        <w:bottom w:val="none" w:sz="0" w:space="0" w:color="auto"/>
        <w:right w:val="none" w:sz="0" w:space="0" w:color="auto"/>
      </w:divBdr>
    </w:div>
    <w:div w:id="1084759681">
      <w:bodyDiv w:val="1"/>
      <w:marLeft w:val="0"/>
      <w:marRight w:val="0"/>
      <w:marTop w:val="0"/>
      <w:marBottom w:val="0"/>
      <w:divBdr>
        <w:top w:val="none" w:sz="0" w:space="0" w:color="auto"/>
        <w:left w:val="none" w:sz="0" w:space="0" w:color="auto"/>
        <w:bottom w:val="none" w:sz="0" w:space="0" w:color="auto"/>
        <w:right w:val="none" w:sz="0" w:space="0" w:color="auto"/>
      </w:divBdr>
    </w:div>
    <w:div w:id="1085222734">
      <w:bodyDiv w:val="1"/>
      <w:marLeft w:val="0"/>
      <w:marRight w:val="0"/>
      <w:marTop w:val="0"/>
      <w:marBottom w:val="0"/>
      <w:divBdr>
        <w:top w:val="none" w:sz="0" w:space="0" w:color="auto"/>
        <w:left w:val="none" w:sz="0" w:space="0" w:color="auto"/>
        <w:bottom w:val="none" w:sz="0" w:space="0" w:color="auto"/>
        <w:right w:val="none" w:sz="0" w:space="0" w:color="auto"/>
      </w:divBdr>
    </w:div>
    <w:div w:id="1093628508">
      <w:bodyDiv w:val="1"/>
      <w:marLeft w:val="0"/>
      <w:marRight w:val="0"/>
      <w:marTop w:val="0"/>
      <w:marBottom w:val="0"/>
      <w:divBdr>
        <w:top w:val="none" w:sz="0" w:space="0" w:color="auto"/>
        <w:left w:val="none" w:sz="0" w:space="0" w:color="auto"/>
        <w:bottom w:val="none" w:sz="0" w:space="0" w:color="auto"/>
        <w:right w:val="none" w:sz="0" w:space="0" w:color="auto"/>
      </w:divBdr>
    </w:div>
    <w:div w:id="1094475180">
      <w:bodyDiv w:val="1"/>
      <w:marLeft w:val="0"/>
      <w:marRight w:val="0"/>
      <w:marTop w:val="0"/>
      <w:marBottom w:val="0"/>
      <w:divBdr>
        <w:top w:val="none" w:sz="0" w:space="0" w:color="auto"/>
        <w:left w:val="none" w:sz="0" w:space="0" w:color="auto"/>
        <w:bottom w:val="none" w:sz="0" w:space="0" w:color="auto"/>
        <w:right w:val="none" w:sz="0" w:space="0" w:color="auto"/>
      </w:divBdr>
    </w:div>
    <w:div w:id="1114983045">
      <w:bodyDiv w:val="1"/>
      <w:marLeft w:val="0"/>
      <w:marRight w:val="0"/>
      <w:marTop w:val="0"/>
      <w:marBottom w:val="0"/>
      <w:divBdr>
        <w:top w:val="none" w:sz="0" w:space="0" w:color="auto"/>
        <w:left w:val="none" w:sz="0" w:space="0" w:color="auto"/>
        <w:bottom w:val="none" w:sz="0" w:space="0" w:color="auto"/>
        <w:right w:val="none" w:sz="0" w:space="0" w:color="auto"/>
      </w:divBdr>
    </w:div>
    <w:div w:id="1127285422">
      <w:bodyDiv w:val="1"/>
      <w:marLeft w:val="0"/>
      <w:marRight w:val="0"/>
      <w:marTop w:val="0"/>
      <w:marBottom w:val="0"/>
      <w:divBdr>
        <w:top w:val="none" w:sz="0" w:space="0" w:color="auto"/>
        <w:left w:val="none" w:sz="0" w:space="0" w:color="auto"/>
        <w:bottom w:val="none" w:sz="0" w:space="0" w:color="auto"/>
        <w:right w:val="none" w:sz="0" w:space="0" w:color="auto"/>
      </w:divBdr>
      <w:divsChild>
        <w:div w:id="1267730749">
          <w:marLeft w:val="0"/>
          <w:marRight w:val="0"/>
          <w:marTop w:val="0"/>
          <w:marBottom w:val="0"/>
          <w:divBdr>
            <w:top w:val="none" w:sz="0" w:space="0" w:color="auto"/>
            <w:left w:val="none" w:sz="0" w:space="0" w:color="auto"/>
            <w:bottom w:val="none" w:sz="0" w:space="0" w:color="auto"/>
            <w:right w:val="none" w:sz="0" w:space="0" w:color="auto"/>
          </w:divBdr>
        </w:div>
        <w:div w:id="1635670413">
          <w:marLeft w:val="0"/>
          <w:marRight w:val="0"/>
          <w:marTop w:val="0"/>
          <w:marBottom w:val="0"/>
          <w:divBdr>
            <w:top w:val="none" w:sz="0" w:space="0" w:color="auto"/>
            <w:left w:val="none" w:sz="0" w:space="0" w:color="auto"/>
            <w:bottom w:val="none" w:sz="0" w:space="0" w:color="auto"/>
            <w:right w:val="none" w:sz="0" w:space="0" w:color="auto"/>
          </w:divBdr>
        </w:div>
        <w:div w:id="262032109">
          <w:marLeft w:val="0"/>
          <w:marRight w:val="0"/>
          <w:marTop w:val="0"/>
          <w:marBottom w:val="0"/>
          <w:divBdr>
            <w:top w:val="none" w:sz="0" w:space="0" w:color="auto"/>
            <w:left w:val="none" w:sz="0" w:space="0" w:color="auto"/>
            <w:bottom w:val="none" w:sz="0" w:space="0" w:color="auto"/>
            <w:right w:val="none" w:sz="0" w:space="0" w:color="auto"/>
          </w:divBdr>
        </w:div>
        <w:div w:id="1917982516">
          <w:marLeft w:val="0"/>
          <w:marRight w:val="0"/>
          <w:marTop w:val="0"/>
          <w:marBottom w:val="0"/>
          <w:divBdr>
            <w:top w:val="none" w:sz="0" w:space="0" w:color="auto"/>
            <w:left w:val="none" w:sz="0" w:space="0" w:color="auto"/>
            <w:bottom w:val="none" w:sz="0" w:space="0" w:color="auto"/>
            <w:right w:val="none" w:sz="0" w:space="0" w:color="auto"/>
          </w:divBdr>
        </w:div>
        <w:div w:id="999692619">
          <w:marLeft w:val="0"/>
          <w:marRight w:val="0"/>
          <w:marTop w:val="0"/>
          <w:marBottom w:val="0"/>
          <w:divBdr>
            <w:top w:val="none" w:sz="0" w:space="0" w:color="auto"/>
            <w:left w:val="none" w:sz="0" w:space="0" w:color="auto"/>
            <w:bottom w:val="none" w:sz="0" w:space="0" w:color="auto"/>
            <w:right w:val="none" w:sz="0" w:space="0" w:color="auto"/>
          </w:divBdr>
        </w:div>
        <w:div w:id="1363169211">
          <w:marLeft w:val="0"/>
          <w:marRight w:val="0"/>
          <w:marTop w:val="0"/>
          <w:marBottom w:val="0"/>
          <w:divBdr>
            <w:top w:val="none" w:sz="0" w:space="0" w:color="auto"/>
            <w:left w:val="none" w:sz="0" w:space="0" w:color="auto"/>
            <w:bottom w:val="none" w:sz="0" w:space="0" w:color="auto"/>
            <w:right w:val="none" w:sz="0" w:space="0" w:color="auto"/>
          </w:divBdr>
        </w:div>
        <w:div w:id="1460685377">
          <w:marLeft w:val="0"/>
          <w:marRight w:val="0"/>
          <w:marTop w:val="0"/>
          <w:marBottom w:val="0"/>
          <w:divBdr>
            <w:top w:val="none" w:sz="0" w:space="0" w:color="auto"/>
            <w:left w:val="none" w:sz="0" w:space="0" w:color="auto"/>
            <w:bottom w:val="none" w:sz="0" w:space="0" w:color="auto"/>
            <w:right w:val="none" w:sz="0" w:space="0" w:color="auto"/>
          </w:divBdr>
        </w:div>
        <w:div w:id="1107384242">
          <w:marLeft w:val="0"/>
          <w:marRight w:val="0"/>
          <w:marTop w:val="0"/>
          <w:marBottom w:val="0"/>
          <w:divBdr>
            <w:top w:val="none" w:sz="0" w:space="0" w:color="auto"/>
            <w:left w:val="none" w:sz="0" w:space="0" w:color="auto"/>
            <w:bottom w:val="none" w:sz="0" w:space="0" w:color="auto"/>
            <w:right w:val="none" w:sz="0" w:space="0" w:color="auto"/>
          </w:divBdr>
        </w:div>
        <w:div w:id="1460028622">
          <w:marLeft w:val="0"/>
          <w:marRight w:val="0"/>
          <w:marTop w:val="0"/>
          <w:marBottom w:val="0"/>
          <w:divBdr>
            <w:top w:val="none" w:sz="0" w:space="0" w:color="auto"/>
            <w:left w:val="none" w:sz="0" w:space="0" w:color="auto"/>
            <w:bottom w:val="none" w:sz="0" w:space="0" w:color="auto"/>
            <w:right w:val="none" w:sz="0" w:space="0" w:color="auto"/>
          </w:divBdr>
        </w:div>
        <w:div w:id="732119344">
          <w:marLeft w:val="0"/>
          <w:marRight w:val="0"/>
          <w:marTop w:val="0"/>
          <w:marBottom w:val="0"/>
          <w:divBdr>
            <w:top w:val="none" w:sz="0" w:space="0" w:color="auto"/>
            <w:left w:val="none" w:sz="0" w:space="0" w:color="auto"/>
            <w:bottom w:val="none" w:sz="0" w:space="0" w:color="auto"/>
            <w:right w:val="none" w:sz="0" w:space="0" w:color="auto"/>
          </w:divBdr>
        </w:div>
        <w:div w:id="1525169904">
          <w:marLeft w:val="0"/>
          <w:marRight w:val="0"/>
          <w:marTop w:val="0"/>
          <w:marBottom w:val="0"/>
          <w:divBdr>
            <w:top w:val="none" w:sz="0" w:space="0" w:color="auto"/>
            <w:left w:val="none" w:sz="0" w:space="0" w:color="auto"/>
            <w:bottom w:val="none" w:sz="0" w:space="0" w:color="auto"/>
            <w:right w:val="none" w:sz="0" w:space="0" w:color="auto"/>
          </w:divBdr>
        </w:div>
        <w:div w:id="697202222">
          <w:marLeft w:val="0"/>
          <w:marRight w:val="0"/>
          <w:marTop w:val="0"/>
          <w:marBottom w:val="0"/>
          <w:divBdr>
            <w:top w:val="none" w:sz="0" w:space="0" w:color="auto"/>
            <w:left w:val="none" w:sz="0" w:space="0" w:color="auto"/>
            <w:bottom w:val="none" w:sz="0" w:space="0" w:color="auto"/>
            <w:right w:val="none" w:sz="0" w:space="0" w:color="auto"/>
          </w:divBdr>
        </w:div>
        <w:div w:id="2011637476">
          <w:marLeft w:val="0"/>
          <w:marRight w:val="0"/>
          <w:marTop w:val="0"/>
          <w:marBottom w:val="0"/>
          <w:divBdr>
            <w:top w:val="none" w:sz="0" w:space="0" w:color="auto"/>
            <w:left w:val="none" w:sz="0" w:space="0" w:color="auto"/>
            <w:bottom w:val="none" w:sz="0" w:space="0" w:color="auto"/>
            <w:right w:val="none" w:sz="0" w:space="0" w:color="auto"/>
          </w:divBdr>
        </w:div>
        <w:div w:id="469596001">
          <w:marLeft w:val="0"/>
          <w:marRight w:val="0"/>
          <w:marTop w:val="0"/>
          <w:marBottom w:val="0"/>
          <w:divBdr>
            <w:top w:val="none" w:sz="0" w:space="0" w:color="auto"/>
            <w:left w:val="none" w:sz="0" w:space="0" w:color="auto"/>
            <w:bottom w:val="none" w:sz="0" w:space="0" w:color="auto"/>
            <w:right w:val="none" w:sz="0" w:space="0" w:color="auto"/>
          </w:divBdr>
        </w:div>
        <w:div w:id="248002792">
          <w:marLeft w:val="0"/>
          <w:marRight w:val="0"/>
          <w:marTop w:val="0"/>
          <w:marBottom w:val="0"/>
          <w:divBdr>
            <w:top w:val="none" w:sz="0" w:space="0" w:color="auto"/>
            <w:left w:val="none" w:sz="0" w:space="0" w:color="auto"/>
            <w:bottom w:val="none" w:sz="0" w:space="0" w:color="auto"/>
            <w:right w:val="none" w:sz="0" w:space="0" w:color="auto"/>
          </w:divBdr>
        </w:div>
      </w:divsChild>
    </w:div>
    <w:div w:id="1134256597">
      <w:bodyDiv w:val="1"/>
      <w:marLeft w:val="0"/>
      <w:marRight w:val="0"/>
      <w:marTop w:val="0"/>
      <w:marBottom w:val="0"/>
      <w:divBdr>
        <w:top w:val="none" w:sz="0" w:space="0" w:color="auto"/>
        <w:left w:val="none" w:sz="0" w:space="0" w:color="auto"/>
        <w:bottom w:val="none" w:sz="0" w:space="0" w:color="auto"/>
        <w:right w:val="none" w:sz="0" w:space="0" w:color="auto"/>
      </w:divBdr>
    </w:div>
    <w:div w:id="1148008780">
      <w:bodyDiv w:val="1"/>
      <w:marLeft w:val="0"/>
      <w:marRight w:val="0"/>
      <w:marTop w:val="0"/>
      <w:marBottom w:val="0"/>
      <w:divBdr>
        <w:top w:val="none" w:sz="0" w:space="0" w:color="auto"/>
        <w:left w:val="none" w:sz="0" w:space="0" w:color="auto"/>
        <w:bottom w:val="none" w:sz="0" w:space="0" w:color="auto"/>
        <w:right w:val="none" w:sz="0" w:space="0" w:color="auto"/>
      </w:divBdr>
    </w:div>
    <w:div w:id="1152216368">
      <w:bodyDiv w:val="1"/>
      <w:marLeft w:val="0"/>
      <w:marRight w:val="0"/>
      <w:marTop w:val="0"/>
      <w:marBottom w:val="0"/>
      <w:divBdr>
        <w:top w:val="none" w:sz="0" w:space="0" w:color="auto"/>
        <w:left w:val="none" w:sz="0" w:space="0" w:color="auto"/>
        <w:bottom w:val="none" w:sz="0" w:space="0" w:color="auto"/>
        <w:right w:val="none" w:sz="0" w:space="0" w:color="auto"/>
      </w:divBdr>
    </w:div>
    <w:div w:id="1153064770">
      <w:bodyDiv w:val="1"/>
      <w:marLeft w:val="0"/>
      <w:marRight w:val="0"/>
      <w:marTop w:val="0"/>
      <w:marBottom w:val="0"/>
      <w:divBdr>
        <w:top w:val="none" w:sz="0" w:space="0" w:color="auto"/>
        <w:left w:val="none" w:sz="0" w:space="0" w:color="auto"/>
        <w:bottom w:val="none" w:sz="0" w:space="0" w:color="auto"/>
        <w:right w:val="none" w:sz="0" w:space="0" w:color="auto"/>
      </w:divBdr>
      <w:divsChild>
        <w:div w:id="1646662212">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162432822">
      <w:bodyDiv w:val="1"/>
      <w:marLeft w:val="0"/>
      <w:marRight w:val="0"/>
      <w:marTop w:val="0"/>
      <w:marBottom w:val="0"/>
      <w:divBdr>
        <w:top w:val="none" w:sz="0" w:space="0" w:color="auto"/>
        <w:left w:val="none" w:sz="0" w:space="0" w:color="auto"/>
        <w:bottom w:val="none" w:sz="0" w:space="0" w:color="auto"/>
        <w:right w:val="none" w:sz="0" w:space="0" w:color="auto"/>
      </w:divBdr>
    </w:div>
    <w:div w:id="1164393072">
      <w:bodyDiv w:val="1"/>
      <w:marLeft w:val="0"/>
      <w:marRight w:val="0"/>
      <w:marTop w:val="0"/>
      <w:marBottom w:val="0"/>
      <w:divBdr>
        <w:top w:val="none" w:sz="0" w:space="0" w:color="auto"/>
        <w:left w:val="none" w:sz="0" w:space="0" w:color="auto"/>
        <w:bottom w:val="none" w:sz="0" w:space="0" w:color="auto"/>
        <w:right w:val="none" w:sz="0" w:space="0" w:color="auto"/>
      </w:divBdr>
    </w:div>
    <w:div w:id="1166244948">
      <w:bodyDiv w:val="1"/>
      <w:marLeft w:val="0"/>
      <w:marRight w:val="0"/>
      <w:marTop w:val="0"/>
      <w:marBottom w:val="0"/>
      <w:divBdr>
        <w:top w:val="none" w:sz="0" w:space="0" w:color="auto"/>
        <w:left w:val="none" w:sz="0" w:space="0" w:color="auto"/>
        <w:bottom w:val="none" w:sz="0" w:space="0" w:color="auto"/>
        <w:right w:val="none" w:sz="0" w:space="0" w:color="auto"/>
      </w:divBdr>
    </w:div>
    <w:div w:id="1167096396">
      <w:bodyDiv w:val="1"/>
      <w:marLeft w:val="0"/>
      <w:marRight w:val="0"/>
      <w:marTop w:val="0"/>
      <w:marBottom w:val="0"/>
      <w:divBdr>
        <w:top w:val="none" w:sz="0" w:space="0" w:color="auto"/>
        <w:left w:val="none" w:sz="0" w:space="0" w:color="auto"/>
        <w:bottom w:val="none" w:sz="0" w:space="0" w:color="auto"/>
        <w:right w:val="none" w:sz="0" w:space="0" w:color="auto"/>
      </w:divBdr>
    </w:div>
    <w:div w:id="1167788211">
      <w:bodyDiv w:val="1"/>
      <w:marLeft w:val="0"/>
      <w:marRight w:val="0"/>
      <w:marTop w:val="0"/>
      <w:marBottom w:val="0"/>
      <w:divBdr>
        <w:top w:val="none" w:sz="0" w:space="0" w:color="auto"/>
        <w:left w:val="none" w:sz="0" w:space="0" w:color="auto"/>
        <w:bottom w:val="none" w:sz="0" w:space="0" w:color="auto"/>
        <w:right w:val="none" w:sz="0" w:space="0" w:color="auto"/>
      </w:divBdr>
    </w:div>
    <w:div w:id="1168207064">
      <w:bodyDiv w:val="1"/>
      <w:marLeft w:val="0"/>
      <w:marRight w:val="0"/>
      <w:marTop w:val="0"/>
      <w:marBottom w:val="0"/>
      <w:divBdr>
        <w:top w:val="none" w:sz="0" w:space="0" w:color="auto"/>
        <w:left w:val="none" w:sz="0" w:space="0" w:color="auto"/>
        <w:bottom w:val="none" w:sz="0" w:space="0" w:color="auto"/>
        <w:right w:val="none" w:sz="0" w:space="0" w:color="auto"/>
      </w:divBdr>
      <w:divsChild>
        <w:div w:id="1953973790">
          <w:marLeft w:val="0"/>
          <w:marRight w:val="0"/>
          <w:marTop w:val="0"/>
          <w:marBottom w:val="0"/>
          <w:divBdr>
            <w:top w:val="none" w:sz="0" w:space="0" w:color="auto"/>
            <w:left w:val="none" w:sz="0" w:space="0" w:color="auto"/>
            <w:bottom w:val="none" w:sz="0" w:space="0" w:color="auto"/>
            <w:right w:val="none" w:sz="0" w:space="0" w:color="auto"/>
          </w:divBdr>
          <w:divsChild>
            <w:div w:id="1350066486">
              <w:marLeft w:val="0"/>
              <w:marRight w:val="0"/>
              <w:marTop w:val="0"/>
              <w:marBottom w:val="0"/>
              <w:divBdr>
                <w:top w:val="none" w:sz="0" w:space="0" w:color="auto"/>
                <w:left w:val="none" w:sz="0" w:space="0" w:color="auto"/>
                <w:bottom w:val="none" w:sz="0" w:space="0" w:color="auto"/>
                <w:right w:val="none" w:sz="0" w:space="0" w:color="auto"/>
              </w:divBdr>
            </w:div>
          </w:divsChild>
        </w:div>
        <w:div w:id="1683045165">
          <w:marLeft w:val="0"/>
          <w:marRight w:val="0"/>
          <w:marTop w:val="0"/>
          <w:marBottom w:val="0"/>
          <w:divBdr>
            <w:top w:val="none" w:sz="0" w:space="0" w:color="auto"/>
            <w:left w:val="none" w:sz="0" w:space="0" w:color="auto"/>
            <w:bottom w:val="none" w:sz="0" w:space="0" w:color="auto"/>
            <w:right w:val="none" w:sz="0" w:space="0" w:color="auto"/>
          </w:divBdr>
          <w:divsChild>
            <w:div w:id="2771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7024">
      <w:bodyDiv w:val="1"/>
      <w:marLeft w:val="0"/>
      <w:marRight w:val="0"/>
      <w:marTop w:val="0"/>
      <w:marBottom w:val="0"/>
      <w:divBdr>
        <w:top w:val="none" w:sz="0" w:space="0" w:color="auto"/>
        <w:left w:val="none" w:sz="0" w:space="0" w:color="auto"/>
        <w:bottom w:val="none" w:sz="0" w:space="0" w:color="auto"/>
        <w:right w:val="none" w:sz="0" w:space="0" w:color="auto"/>
      </w:divBdr>
    </w:div>
    <w:div w:id="1174301779">
      <w:bodyDiv w:val="1"/>
      <w:marLeft w:val="0"/>
      <w:marRight w:val="0"/>
      <w:marTop w:val="0"/>
      <w:marBottom w:val="0"/>
      <w:divBdr>
        <w:top w:val="none" w:sz="0" w:space="0" w:color="auto"/>
        <w:left w:val="none" w:sz="0" w:space="0" w:color="auto"/>
        <w:bottom w:val="none" w:sz="0" w:space="0" w:color="auto"/>
        <w:right w:val="none" w:sz="0" w:space="0" w:color="auto"/>
      </w:divBdr>
    </w:div>
    <w:div w:id="1178156505">
      <w:bodyDiv w:val="1"/>
      <w:marLeft w:val="0"/>
      <w:marRight w:val="0"/>
      <w:marTop w:val="0"/>
      <w:marBottom w:val="0"/>
      <w:divBdr>
        <w:top w:val="none" w:sz="0" w:space="0" w:color="auto"/>
        <w:left w:val="none" w:sz="0" w:space="0" w:color="auto"/>
        <w:bottom w:val="none" w:sz="0" w:space="0" w:color="auto"/>
        <w:right w:val="none" w:sz="0" w:space="0" w:color="auto"/>
      </w:divBdr>
    </w:div>
    <w:div w:id="1179468026">
      <w:bodyDiv w:val="1"/>
      <w:marLeft w:val="0"/>
      <w:marRight w:val="0"/>
      <w:marTop w:val="0"/>
      <w:marBottom w:val="0"/>
      <w:divBdr>
        <w:top w:val="none" w:sz="0" w:space="0" w:color="auto"/>
        <w:left w:val="none" w:sz="0" w:space="0" w:color="auto"/>
        <w:bottom w:val="none" w:sz="0" w:space="0" w:color="auto"/>
        <w:right w:val="none" w:sz="0" w:space="0" w:color="auto"/>
      </w:divBdr>
    </w:div>
    <w:div w:id="1190222567">
      <w:bodyDiv w:val="1"/>
      <w:marLeft w:val="0"/>
      <w:marRight w:val="0"/>
      <w:marTop w:val="0"/>
      <w:marBottom w:val="0"/>
      <w:divBdr>
        <w:top w:val="none" w:sz="0" w:space="0" w:color="auto"/>
        <w:left w:val="none" w:sz="0" w:space="0" w:color="auto"/>
        <w:bottom w:val="none" w:sz="0" w:space="0" w:color="auto"/>
        <w:right w:val="none" w:sz="0" w:space="0" w:color="auto"/>
      </w:divBdr>
    </w:div>
    <w:div w:id="1210648401">
      <w:bodyDiv w:val="1"/>
      <w:marLeft w:val="0"/>
      <w:marRight w:val="0"/>
      <w:marTop w:val="0"/>
      <w:marBottom w:val="0"/>
      <w:divBdr>
        <w:top w:val="none" w:sz="0" w:space="0" w:color="auto"/>
        <w:left w:val="none" w:sz="0" w:space="0" w:color="auto"/>
        <w:bottom w:val="none" w:sz="0" w:space="0" w:color="auto"/>
        <w:right w:val="none" w:sz="0" w:space="0" w:color="auto"/>
      </w:divBdr>
    </w:div>
    <w:div w:id="1234924172">
      <w:bodyDiv w:val="1"/>
      <w:marLeft w:val="0"/>
      <w:marRight w:val="0"/>
      <w:marTop w:val="0"/>
      <w:marBottom w:val="0"/>
      <w:divBdr>
        <w:top w:val="none" w:sz="0" w:space="0" w:color="auto"/>
        <w:left w:val="none" w:sz="0" w:space="0" w:color="auto"/>
        <w:bottom w:val="none" w:sz="0" w:space="0" w:color="auto"/>
        <w:right w:val="none" w:sz="0" w:space="0" w:color="auto"/>
      </w:divBdr>
    </w:div>
    <w:div w:id="1239945617">
      <w:bodyDiv w:val="1"/>
      <w:marLeft w:val="0"/>
      <w:marRight w:val="0"/>
      <w:marTop w:val="0"/>
      <w:marBottom w:val="0"/>
      <w:divBdr>
        <w:top w:val="none" w:sz="0" w:space="0" w:color="auto"/>
        <w:left w:val="none" w:sz="0" w:space="0" w:color="auto"/>
        <w:bottom w:val="none" w:sz="0" w:space="0" w:color="auto"/>
        <w:right w:val="none" w:sz="0" w:space="0" w:color="auto"/>
      </w:divBdr>
    </w:div>
    <w:div w:id="1252736160">
      <w:bodyDiv w:val="1"/>
      <w:marLeft w:val="0"/>
      <w:marRight w:val="0"/>
      <w:marTop w:val="0"/>
      <w:marBottom w:val="0"/>
      <w:divBdr>
        <w:top w:val="none" w:sz="0" w:space="0" w:color="auto"/>
        <w:left w:val="none" w:sz="0" w:space="0" w:color="auto"/>
        <w:bottom w:val="none" w:sz="0" w:space="0" w:color="auto"/>
        <w:right w:val="none" w:sz="0" w:space="0" w:color="auto"/>
      </w:divBdr>
    </w:div>
    <w:div w:id="1271350499">
      <w:bodyDiv w:val="1"/>
      <w:marLeft w:val="0"/>
      <w:marRight w:val="0"/>
      <w:marTop w:val="0"/>
      <w:marBottom w:val="0"/>
      <w:divBdr>
        <w:top w:val="none" w:sz="0" w:space="0" w:color="auto"/>
        <w:left w:val="none" w:sz="0" w:space="0" w:color="auto"/>
        <w:bottom w:val="none" w:sz="0" w:space="0" w:color="auto"/>
        <w:right w:val="none" w:sz="0" w:space="0" w:color="auto"/>
      </w:divBdr>
    </w:div>
    <w:div w:id="1274169192">
      <w:bodyDiv w:val="1"/>
      <w:marLeft w:val="0"/>
      <w:marRight w:val="0"/>
      <w:marTop w:val="0"/>
      <w:marBottom w:val="0"/>
      <w:divBdr>
        <w:top w:val="none" w:sz="0" w:space="0" w:color="auto"/>
        <w:left w:val="none" w:sz="0" w:space="0" w:color="auto"/>
        <w:bottom w:val="none" w:sz="0" w:space="0" w:color="auto"/>
        <w:right w:val="none" w:sz="0" w:space="0" w:color="auto"/>
      </w:divBdr>
    </w:div>
    <w:div w:id="1281885754">
      <w:bodyDiv w:val="1"/>
      <w:marLeft w:val="0"/>
      <w:marRight w:val="0"/>
      <w:marTop w:val="0"/>
      <w:marBottom w:val="0"/>
      <w:divBdr>
        <w:top w:val="none" w:sz="0" w:space="0" w:color="auto"/>
        <w:left w:val="none" w:sz="0" w:space="0" w:color="auto"/>
        <w:bottom w:val="none" w:sz="0" w:space="0" w:color="auto"/>
        <w:right w:val="none" w:sz="0" w:space="0" w:color="auto"/>
      </w:divBdr>
    </w:div>
    <w:div w:id="1296983023">
      <w:bodyDiv w:val="1"/>
      <w:marLeft w:val="0"/>
      <w:marRight w:val="0"/>
      <w:marTop w:val="0"/>
      <w:marBottom w:val="0"/>
      <w:divBdr>
        <w:top w:val="none" w:sz="0" w:space="0" w:color="auto"/>
        <w:left w:val="none" w:sz="0" w:space="0" w:color="auto"/>
        <w:bottom w:val="none" w:sz="0" w:space="0" w:color="auto"/>
        <w:right w:val="none" w:sz="0" w:space="0" w:color="auto"/>
      </w:divBdr>
    </w:div>
    <w:div w:id="1311598957">
      <w:bodyDiv w:val="1"/>
      <w:marLeft w:val="0"/>
      <w:marRight w:val="0"/>
      <w:marTop w:val="0"/>
      <w:marBottom w:val="0"/>
      <w:divBdr>
        <w:top w:val="none" w:sz="0" w:space="0" w:color="auto"/>
        <w:left w:val="none" w:sz="0" w:space="0" w:color="auto"/>
        <w:bottom w:val="none" w:sz="0" w:space="0" w:color="auto"/>
        <w:right w:val="none" w:sz="0" w:space="0" w:color="auto"/>
      </w:divBdr>
    </w:div>
    <w:div w:id="1313409762">
      <w:bodyDiv w:val="1"/>
      <w:marLeft w:val="0"/>
      <w:marRight w:val="0"/>
      <w:marTop w:val="0"/>
      <w:marBottom w:val="0"/>
      <w:divBdr>
        <w:top w:val="none" w:sz="0" w:space="0" w:color="auto"/>
        <w:left w:val="none" w:sz="0" w:space="0" w:color="auto"/>
        <w:bottom w:val="none" w:sz="0" w:space="0" w:color="auto"/>
        <w:right w:val="none" w:sz="0" w:space="0" w:color="auto"/>
      </w:divBdr>
    </w:div>
    <w:div w:id="1324042623">
      <w:bodyDiv w:val="1"/>
      <w:marLeft w:val="0"/>
      <w:marRight w:val="0"/>
      <w:marTop w:val="0"/>
      <w:marBottom w:val="0"/>
      <w:divBdr>
        <w:top w:val="none" w:sz="0" w:space="0" w:color="auto"/>
        <w:left w:val="none" w:sz="0" w:space="0" w:color="auto"/>
        <w:bottom w:val="none" w:sz="0" w:space="0" w:color="auto"/>
        <w:right w:val="none" w:sz="0" w:space="0" w:color="auto"/>
      </w:divBdr>
    </w:div>
    <w:div w:id="1352074193">
      <w:bodyDiv w:val="1"/>
      <w:marLeft w:val="0"/>
      <w:marRight w:val="0"/>
      <w:marTop w:val="0"/>
      <w:marBottom w:val="0"/>
      <w:divBdr>
        <w:top w:val="none" w:sz="0" w:space="0" w:color="auto"/>
        <w:left w:val="none" w:sz="0" w:space="0" w:color="auto"/>
        <w:bottom w:val="none" w:sz="0" w:space="0" w:color="auto"/>
        <w:right w:val="none" w:sz="0" w:space="0" w:color="auto"/>
      </w:divBdr>
    </w:div>
    <w:div w:id="1360004854">
      <w:bodyDiv w:val="1"/>
      <w:marLeft w:val="0"/>
      <w:marRight w:val="0"/>
      <w:marTop w:val="0"/>
      <w:marBottom w:val="0"/>
      <w:divBdr>
        <w:top w:val="none" w:sz="0" w:space="0" w:color="auto"/>
        <w:left w:val="none" w:sz="0" w:space="0" w:color="auto"/>
        <w:bottom w:val="none" w:sz="0" w:space="0" w:color="auto"/>
        <w:right w:val="none" w:sz="0" w:space="0" w:color="auto"/>
      </w:divBdr>
      <w:divsChild>
        <w:div w:id="2097238134">
          <w:marLeft w:val="0"/>
          <w:marRight w:val="0"/>
          <w:marTop w:val="0"/>
          <w:marBottom w:val="0"/>
          <w:divBdr>
            <w:top w:val="none" w:sz="0" w:space="0" w:color="auto"/>
            <w:left w:val="none" w:sz="0" w:space="0" w:color="auto"/>
            <w:bottom w:val="none" w:sz="0" w:space="0" w:color="auto"/>
            <w:right w:val="none" w:sz="0" w:space="0" w:color="auto"/>
          </w:divBdr>
        </w:div>
        <w:div w:id="1711101837">
          <w:marLeft w:val="0"/>
          <w:marRight w:val="0"/>
          <w:marTop w:val="0"/>
          <w:marBottom w:val="0"/>
          <w:divBdr>
            <w:top w:val="none" w:sz="0" w:space="0" w:color="auto"/>
            <w:left w:val="none" w:sz="0" w:space="0" w:color="auto"/>
            <w:bottom w:val="none" w:sz="0" w:space="0" w:color="auto"/>
            <w:right w:val="none" w:sz="0" w:space="0" w:color="auto"/>
          </w:divBdr>
        </w:div>
        <w:div w:id="1641809598">
          <w:marLeft w:val="0"/>
          <w:marRight w:val="0"/>
          <w:marTop w:val="0"/>
          <w:marBottom w:val="0"/>
          <w:divBdr>
            <w:top w:val="none" w:sz="0" w:space="0" w:color="auto"/>
            <w:left w:val="none" w:sz="0" w:space="0" w:color="auto"/>
            <w:bottom w:val="none" w:sz="0" w:space="0" w:color="auto"/>
            <w:right w:val="none" w:sz="0" w:space="0" w:color="auto"/>
          </w:divBdr>
        </w:div>
        <w:div w:id="1077215663">
          <w:marLeft w:val="0"/>
          <w:marRight w:val="0"/>
          <w:marTop w:val="0"/>
          <w:marBottom w:val="0"/>
          <w:divBdr>
            <w:top w:val="none" w:sz="0" w:space="0" w:color="auto"/>
            <w:left w:val="none" w:sz="0" w:space="0" w:color="auto"/>
            <w:bottom w:val="none" w:sz="0" w:space="0" w:color="auto"/>
            <w:right w:val="none" w:sz="0" w:space="0" w:color="auto"/>
          </w:divBdr>
        </w:div>
        <w:div w:id="341592129">
          <w:marLeft w:val="0"/>
          <w:marRight w:val="0"/>
          <w:marTop w:val="0"/>
          <w:marBottom w:val="0"/>
          <w:divBdr>
            <w:top w:val="none" w:sz="0" w:space="0" w:color="auto"/>
            <w:left w:val="none" w:sz="0" w:space="0" w:color="auto"/>
            <w:bottom w:val="none" w:sz="0" w:space="0" w:color="auto"/>
            <w:right w:val="none" w:sz="0" w:space="0" w:color="auto"/>
          </w:divBdr>
        </w:div>
        <w:div w:id="69038132">
          <w:marLeft w:val="0"/>
          <w:marRight w:val="0"/>
          <w:marTop w:val="0"/>
          <w:marBottom w:val="0"/>
          <w:divBdr>
            <w:top w:val="none" w:sz="0" w:space="0" w:color="auto"/>
            <w:left w:val="none" w:sz="0" w:space="0" w:color="auto"/>
            <w:bottom w:val="none" w:sz="0" w:space="0" w:color="auto"/>
            <w:right w:val="none" w:sz="0" w:space="0" w:color="auto"/>
          </w:divBdr>
        </w:div>
        <w:div w:id="558786381">
          <w:marLeft w:val="0"/>
          <w:marRight w:val="0"/>
          <w:marTop w:val="0"/>
          <w:marBottom w:val="0"/>
          <w:divBdr>
            <w:top w:val="none" w:sz="0" w:space="0" w:color="auto"/>
            <w:left w:val="none" w:sz="0" w:space="0" w:color="auto"/>
            <w:bottom w:val="none" w:sz="0" w:space="0" w:color="auto"/>
            <w:right w:val="none" w:sz="0" w:space="0" w:color="auto"/>
          </w:divBdr>
        </w:div>
        <w:div w:id="382486816">
          <w:marLeft w:val="0"/>
          <w:marRight w:val="0"/>
          <w:marTop w:val="0"/>
          <w:marBottom w:val="0"/>
          <w:divBdr>
            <w:top w:val="none" w:sz="0" w:space="0" w:color="auto"/>
            <w:left w:val="none" w:sz="0" w:space="0" w:color="auto"/>
            <w:bottom w:val="none" w:sz="0" w:space="0" w:color="auto"/>
            <w:right w:val="none" w:sz="0" w:space="0" w:color="auto"/>
          </w:divBdr>
        </w:div>
        <w:div w:id="1815367958">
          <w:marLeft w:val="0"/>
          <w:marRight w:val="0"/>
          <w:marTop w:val="0"/>
          <w:marBottom w:val="0"/>
          <w:divBdr>
            <w:top w:val="none" w:sz="0" w:space="0" w:color="auto"/>
            <w:left w:val="none" w:sz="0" w:space="0" w:color="auto"/>
            <w:bottom w:val="none" w:sz="0" w:space="0" w:color="auto"/>
            <w:right w:val="none" w:sz="0" w:space="0" w:color="auto"/>
          </w:divBdr>
        </w:div>
        <w:div w:id="1318192332">
          <w:marLeft w:val="0"/>
          <w:marRight w:val="0"/>
          <w:marTop w:val="0"/>
          <w:marBottom w:val="0"/>
          <w:divBdr>
            <w:top w:val="none" w:sz="0" w:space="0" w:color="auto"/>
            <w:left w:val="none" w:sz="0" w:space="0" w:color="auto"/>
            <w:bottom w:val="none" w:sz="0" w:space="0" w:color="auto"/>
            <w:right w:val="none" w:sz="0" w:space="0" w:color="auto"/>
          </w:divBdr>
        </w:div>
        <w:div w:id="202989065">
          <w:marLeft w:val="0"/>
          <w:marRight w:val="0"/>
          <w:marTop w:val="0"/>
          <w:marBottom w:val="0"/>
          <w:divBdr>
            <w:top w:val="none" w:sz="0" w:space="0" w:color="auto"/>
            <w:left w:val="none" w:sz="0" w:space="0" w:color="auto"/>
            <w:bottom w:val="none" w:sz="0" w:space="0" w:color="auto"/>
            <w:right w:val="none" w:sz="0" w:space="0" w:color="auto"/>
          </w:divBdr>
        </w:div>
        <w:div w:id="528030565">
          <w:marLeft w:val="0"/>
          <w:marRight w:val="0"/>
          <w:marTop w:val="0"/>
          <w:marBottom w:val="0"/>
          <w:divBdr>
            <w:top w:val="none" w:sz="0" w:space="0" w:color="auto"/>
            <w:left w:val="none" w:sz="0" w:space="0" w:color="auto"/>
            <w:bottom w:val="none" w:sz="0" w:space="0" w:color="auto"/>
            <w:right w:val="none" w:sz="0" w:space="0" w:color="auto"/>
          </w:divBdr>
        </w:div>
        <w:div w:id="1906211840">
          <w:marLeft w:val="0"/>
          <w:marRight w:val="0"/>
          <w:marTop w:val="0"/>
          <w:marBottom w:val="0"/>
          <w:divBdr>
            <w:top w:val="none" w:sz="0" w:space="0" w:color="auto"/>
            <w:left w:val="none" w:sz="0" w:space="0" w:color="auto"/>
            <w:bottom w:val="none" w:sz="0" w:space="0" w:color="auto"/>
            <w:right w:val="none" w:sz="0" w:space="0" w:color="auto"/>
          </w:divBdr>
        </w:div>
        <w:div w:id="938218901">
          <w:marLeft w:val="0"/>
          <w:marRight w:val="0"/>
          <w:marTop w:val="0"/>
          <w:marBottom w:val="0"/>
          <w:divBdr>
            <w:top w:val="none" w:sz="0" w:space="0" w:color="auto"/>
            <w:left w:val="none" w:sz="0" w:space="0" w:color="auto"/>
            <w:bottom w:val="none" w:sz="0" w:space="0" w:color="auto"/>
            <w:right w:val="none" w:sz="0" w:space="0" w:color="auto"/>
          </w:divBdr>
        </w:div>
        <w:div w:id="2109232510">
          <w:marLeft w:val="0"/>
          <w:marRight w:val="0"/>
          <w:marTop w:val="0"/>
          <w:marBottom w:val="0"/>
          <w:divBdr>
            <w:top w:val="none" w:sz="0" w:space="0" w:color="auto"/>
            <w:left w:val="none" w:sz="0" w:space="0" w:color="auto"/>
            <w:bottom w:val="none" w:sz="0" w:space="0" w:color="auto"/>
            <w:right w:val="none" w:sz="0" w:space="0" w:color="auto"/>
          </w:divBdr>
        </w:div>
        <w:div w:id="1558273703">
          <w:marLeft w:val="0"/>
          <w:marRight w:val="0"/>
          <w:marTop w:val="0"/>
          <w:marBottom w:val="0"/>
          <w:divBdr>
            <w:top w:val="none" w:sz="0" w:space="0" w:color="auto"/>
            <w:left w:val="none" w:sz="0" w:space="0" w:color="auto"/>
            <w:bottom w:val="none" w:sz="0" w:space="0" w:color="auto"/>
            <w:right w:val="none" w:sz="0" w:space="0" w:color="auto"/>
          </w:divBdr>
        </w:div>
        <w:div w:id="1251498663">
          <w:marLeft w:val="0"/>
          <w:marRight w:val="0"/>
          <w:marTop w:val="0"/>
          <w:marBottom w:val="0"/>
          <w:divBdr>
            <w:top w:val="none" w:sz="0" w:space="0" w:color="auto"/>
            <w:left w:val="none" w:sz="0" w:space="0" w:color="auto"/>
            <w:bottom w:val="none" w:sz="0" w:space="0" w:color="auto"/>
            <w:right w:val="none" w:sz="0" w:space="0" w:color="auto"/>
          </w:divBdr>
        </w:div>
      </w:divsChild>
    </w:div>
    <w:div w:id="1366715534">
      <w:bodyDiv w:val="1"/>
      <w:marLeft w:val="0"/>
      <w:marRight w:val="0"/>
      <w:marTop w:val="0"/>
      <w:marBottom w:val="0"/>
      <w:divBdr>
        <w:top w:val="none" w:sz="0" w:space="0" w:color="auto"/>
        <w:left w:val="none" w:sz="0" w:space="0" w:color="auto"/>
        <w:bottom w:val="none" w:sz="0" w:space="0" w:color="auto"/>
        <w:right w:val="none" w:sz="0" w:space="0" w:color="auto"/>
      </w:divBdr>
    </w:div>
    <w:div w:id="1373966433">
      <w:bodyDiv w:val="1"/>
      <w:marLeft w:val="0"/>
      <w:marRight w:val="0"/>
      <w:marTop w:val="0"/>
      <w:marBottom w:val="0"/>
      <w:divBdr>
        <w:top w:val="none" w:sz="0" w:space="0" w:color="auto"/>
        <w:left w:val="none" w:sz="0" w:space="0" w:color="auto"/>
        <w:bottom w:val="none" w:sz="0" w:space="0" w:color="auto"/>
        <w:right w:val="none" w:sz="0" w:space="0" w:color="auto"/>
      </w:divBdr>
    </w:div>
    <w:div w:id="1376852184">
      <w:bodyDiv w:val="1"/>
      <w:marLeft w:val="0"/>
      <w:marRight w:val="0"/>
      <w:marTop w:val="0"/>
      <w:marBottom w:val="0"/>
      <w:divBdr>
        <w:top w:val="none" w:sz="0" w:space="0" w:color="auto"/>
        <w:left w:val="none" w:sz="0" w:space="0" w:color="auto"/>
        <w:bottom w:val="none" w:sz="0" w:space="0" w:color="auto"/>
        <w:right w:val="none" w:sz="0" w:space="0" w:color="auto"/>
      </w:divBdr>
    </w:div>
    <w:div w:id="1391415546">
      <w:bodyDiv w:val="1"/>
      <w:marLeft w:val="0"/>
      <w:marRight w:val="0"/>
      <w:marTop w:val="0"/>
      <w:marBottom w:val="0"/>
      <w:divBdr>
        <w:top w:val="none" w:sz="0" w:space="0" w:color="auto"/>
        <w:left w:val="none" w:sz="0" w:space="0" w:color="auto"/>
        <w:bottom w:val="none" w:sz="0" w:space="0" w:color="auto"/>
        <w:right w:val="none" w:sz="0" w:space="0" w:color="auto"/>
      </w:divBdr>
    </w:div>
    <w:div w:id="1395813095">
      <w:bodyDiv w:val="1"/>
      <w:marLeft w:val="0"/>
      <w:marRight w:val="0"/>
      <w:marTop w:val="0"/>
      <w:marBottom w:val="0"/>
      <w:divBdr>
        <w:top w:val="none" w:sz="0" w:space="0" w:color="auto"/>
        <w:left w:val="none" w:sz="0" w:space="0" w:color="auto"/>
        <w:bottom w:val="none" w:sz="0" w:space="0" w:color="auto"/>
        <w:right w:val="none" w:sz="0" w:space="0" w:color="auto"/>
      </w:divBdr>
    </w:div>
    <w:div w:id="1400206421">
      <w:bodyDiv w:val="1"/>
      <w:marLeft w:val="0"/>
      <w:marRight w:val="0"/>
      <w:marTop w:val="0"/>
      <w:marBottom w:val="0"/>
      <w:divBdr>
        <w:top w:val="none" w:sz="0" w:space="0" w:color="auto"/>
        <w:left w:val="none" w:sz="0" w:space="0" w:color="auto"/>
        <w:bottom w:val="none" w:sz="0" w:space="0" w:color="auto"/>
        <w:right w:val="none" w:sz="0" w:space="0" w:color="auto"/>
      </w:divBdr>
    </w:div>
    <w:div w:id="1402101792">
      <w:bodyDiv w:val="1"/>
      <w:marLeft w:val="0"/>
      <w:marRight w:val="0"/>
      <w:marTop w:val="0"/>
      <w:marBottom w:val="0"/>
      <w:divBdr>
        <w:top w:val="none" w:sz="0" w:space="0" w:color="auto"/>
        <w:left w:val="none" w:sz="0" w:space="0" w:color="auto"/>
        <w:bottom w:val="none" w:sz="0" w:space="0" w:color="auto"/>
        <w:right w:val="none" w:sz="0" w:space="0" w:color="auto"/>
      </w:divBdr>
    </w:div>
    <w:div w:id="1403019927">
      <w:bodyDiv w:val="1"/>
      <w:marLeft w:val="0"/>
      <w:marRight w:val="0"/>
      <w:marTop w:val="0"/>
      <w:marBottom w:val="0"/>
      <w:divBdr>
        <w:top w:val="none" w:sz="0" w:space="0" w:color="auto"/>
        <w:left w:val="none" w:sz="0" w:space="0" w:color="auto"/>
        <w:bottom w:val="none" w:sz="0" w:space="0" w:color="auto"/>
        <w:right w:val="none" w:sz="0" w:space="0" w:color="auto"/>
      </w:divBdr>
    </w:div>
    <w:div w:id="1409842039">
      <w:bodyDiv w:val="1"/>
      <w:marLeft w:val="0"/>
      <w:marRight w:val="0"/>
      <w:marTop w:val="0"/>
      <w:marBottom w:val="0"/>
      <w:divBdr>
        <w:top w:val="none" w:sz="0" w:space="0" w:color="auto"/>
        <w:left w:val="none" w:sz="0" w:space="0" w:color="auto"/>
        <w:bottom w:val="none" w:sz="0" w:space="0" w:color="auto"/>
        <w:right w:val="none" w:sz="0" w:space="0" w:color="auto"/>
      </w:divBdr>
    </w:div>
    <w:div w:id="1416705074">
      <w:bodyDiv w:val="1"/>
      <w:marLeft w:val="0"/>
      <w:marRight w:val="0"/>
      <w:marTop w:val="0"/>
      <w:marBottom w:val="0"/>
      <w:divBdr>
        <w:top w:val="none" w:sz="0" w:space="0" w:color="auto"/>
        <w:left w:val="none" w:sz="0" w:space="0" w:color="auto"/>
        <w:bottom w:val="none" w:sz="0" w:space="0" w:color="auto"/>
        <w:right w:val="none" w:sz="0" w:space="0" w:color="auto"/>
      </w:divBdr>
      <w:divsChild>
        <w:div w:id="762334099">
          <w:marLeft w:val="0"/>
          <w:marRight w:val="0"/>
          <w:marTop w:val="0"/>
          <w:marBottom w:val="0"/>
          <w:divBdr>
            <w:top w:val="none" w:sz="0" w:space="0" w:color="auto"/>
            <w:left w:val="none" w:sz="0" w:space="0" w:color="auto"/>
            <w:bottom w:val="none" w:sz="0" w:space="0" w:color="auto"/>
            <w:right w:val="none" w:sz="0" w:space="0" w:color="auto"/>
          </w:divBdr>
          <w:divsChild>
            <w:div w:id="266087909">
              <w:marLeft w:val="0"/>
              <w:marRight w:val="0"/>
              <w:marTop w:val="0"/>
              <w:marBottom w:val="0"/>
              <w:divBdr>
                <w:top w:val="none" w:sz="0" w:space="0" w:color="auto"/>
                <w:left w:val="none" w:sz="0" w:space="0" w:color="auto"/>
                <w:bottom w:val="none" w:sz="0" w:space="0" w:color="auto"/>
                <w:right w:val="none" w:sz="0" w:space="0" w:color="auto"/>
              </w:divBdr>
              <w:divsChild>
                <w:div w:id="570701221">
                  <w:marLeft w:val="0"/>
                  <w:marRight w:val="0"/>
                  <w:marTop w:val="0"/>
                  <w:marBottom w:val="0"/>
                  <w:divBdr>
                    <w:top w:val="none" w:sz="0" w:space="0" w:color="auto"/>
                    <w:left w:val="none" w:sz="0" w:space="0" w:color="auto"/>
                    <w:bottom w:val="none" w:sz="0" w:space="0" w:color="auto"/>
                    <w:right w:val="none" w:sz="0" w:space="0" w:color="auto"/>
                  </w:divBdr>
                  <w:divsChild>
                    <w:div w:id="1264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598861">
      <w:bodyDiv w:val="1"/>
      <w:marLeft w:val="0"/>
      <w:marRight w:val="0"/>
      <w:marTop w:val="0"/>
      <w:marBottom w:val="0"/>
      <w:divBdr>
        <w:top w:val="none" w:sz="0" w:space="0" w:color="auto"/>
        <w:left w:val="none" w:sz="0" w:space="0" w:color="auto"/>
        <w:bottom w:val="none" w:sz="0" w:space="0" w:color="auto"/>
        <w:right w:val="none" w:sz="0" w:space="0" w:color="auto"/>
      </w:divBdr>
    </w:div>
    <w:div w:id="1439133555">
      <w:bodyDiv w:val="1"/>
      <w:marLeft w:val="0"/>
      <w:marRight w:val="0"/>
      <w:marTop w:val="0"/>
      <w:marBottom w:val="0"/>
      <w:divBdr>
        <w:top w:val="none" w:sz="0" w:space="0" w:color="auto"/>
        <w:left w:val="none" w:sz="0" w:space="0" w:color="auto"/>
        <w:bottom w:val="none" w:sz="0" w:space="0" w:color="auto"/>
        <w:right w:val="none" w:sz="0" w:space="0" w:color="auto"/>
      </w:divBdr>
    </w:div>
    <w:div w:id="1441340912">
      <w:bodyDiv w:val="1"/>
      <w:marLeft w:val="0"/>
      <w:marRight w:val="0"/>
      <w:marTop w:val="0"/>
      <w:marBottom w:val="0"/>
      <w:divBdr>
        <w:top w:val="none" w:sz="0" w:space="0" w:color="auto"/>
        <w:left w:val="none" w:sz="0" w:space="0" w:color="auto"/>
        <w:bottom w:val="none" w:sz="0" w:space="0" w:color="auto"/>
        <w:right w:val="none" w:sz="0" w:space="0" w:color="auto"/>
      </w:divBdr>
    </w:div>
    <w:div w:id="1442723300">
      <w:bodyDiv w:val="1"/>
      <w:marLeft w:val="0"/>
      <w:marRight w:val="0"/>
      <w:marTop w:val="0"/>
      <w:marBottom w:val="0"/>
      <w:divBdr>
        <w:top w:val="none" w:sz="0" w:space="0" w:color="auto"/>
        <w:left w:val="none" w:sz="0" w:space="0" w:color="auto"/>
        <w:bottom w:val="none" w:sz="0" w:space="0" w:color="auto"/>
        <w:right w:val="none" w:sz="0" w:space="0" w:color="auto"/>
      </w:divBdr>
    </w:div>
    <w:div w:id="1445885903">
      <w:bodyDiv w:val="1"/>
      <w:marLeft w:val="0"/>
      <w:marRight w:val="0"/>
      <w:marTop w:val="0"/>
      <w:marBottom w:val="0"/>
      <w:divBdr>
        <w:top w:val="none" w:sz="0" w:space="0" w:color="auto"/>
        <w:left w:val="none" w:sz="0" w:space="0" w:color="auto"/>
        <w:bottom w:val="none" w:sz="0" w:space="0" w:color="auto"/>
        <w:right w:val="none" w:sz="0" w:space="0" w:color="auto"/>
      </w:divBdr>
    </w:div>
    <w:div w:id="1449928150">
      <w:bodyDiv w:val="1"/>
      <w:marLeft w:val="0"/>
      <w:marRight w:val="0"/>
      <w:marTop w:val="0"/>
      <w:marBottom w:val="0"/>
      <w:divBdr>
        <w:top w:val="none" w:sz="0" w:space="0" w:color="auto"/>
        <w:left w:val="none" w:sz="0" w:space="0" w:color="auto"/>
        <w:bottom w:val="none" w:sz="0" w:space="0" w:color="auto"/>
        <w:right w:val="none" w:sz="0" w:space="0" w:color="auto"/>
      </w:divBdr>
    </w:div>
    <w:div w:id="1452430450">
      <w:bodyDiv w:val="1"/>
      <w:marLeft w:val="0"/>
      <w:marRight w:val="0"/>
      <w:marTop w:val="0"/>
      <w:marBottom w:val="0"/>
      <w:divBdr>
        <w:top w:val="none" w:sz="0" w:space="0" w:color="auto"/>
        <w:left w:val="none" w:sz="0" w:space="0" w:color="auto"/>
        <w:bottom w:val="none" w:sz="0" w:space="0" w:color="auto"/>
        <w:right w:val="none" w:sz="0" w:space="0" w:color="auto"/>
      </w:divBdr>
    </w:div>
    <w:div w:id="1457290326">
      <w:bodyDiv w:val="1"/>
      <w:marLeft w:val="0"/>
      <w:marRight w:val="0"/>
      <w:marTop w:val="0"/>
      <w:marBottom w:val="0"/>
      <w:divBdr>
        <w:top w:val="none" w:sz="0" w:space="0" w:color="auto"/>
        <w:left w:val="none" w:sz="0" w:space="0" w:color="auto"/>
        <w:bottom w:val="none" w:sz="0" w:space="0" w:color="auto"/>
        <w:right w:val="none" w:sz="0" w:space="0" w:color="auto"/>
      </w:divBdr>
    </w:div>
    <w:div w:id="1469199028">
      <w:bodyDiv w:val="1"/>
      <w:marLeft w:val="0"/>
      <w:marRight w:val="0"/>
      <w:marTop w:val="0"/>
      <w:marBottom w:val="0"/>
      <w:divBdr>
        <w:top w:val="none" w:sz="0" w:space="0" w:color="auto"/>
        <w:left w:val="none" w:sz="0" w:space="0" w:color="auto"/>
        <w:bottom w:val="none" w:sz="0" w:space="0" w:color="auto"/>
        <w:right w:val="none" w:sz="0" w:space="0" w:color="auto"/>
      </w:divBdr>
    </w:div>
    <w:div w:id="1474131386">
      <w:bodyDiv w:val="1"/>
      <w:marLeft w:val="0"/>
      <w:marRight w:val="0"/>
      <w:marTop w:val="0"/>
      <w:marBottom w:val="0"/>
      <w:divBdr>
        <w:top w:val="none" w:sz="0" w:space="0" w:color="auto"/>
        <w:left w:val="none" w:sz="0" w:space="0" w:color="auto"/>
        <w:bottom w:val="none" w:sz="0" w:space="0" w:color="auto"/>
        <w:right w:val="none" w:sz="0" w:space="0" w:color="auto"/>
      </w:divBdr>
    </w:div>
    <w:div w:id="1476028583">
      <w:bodyDiv w:val="1"/>
      <w:marLeft w:val="0"/>
      <w:marRight w:val="0"/>
      <w:marTop w:val="0"/>
      <w:marBottom w:val="0"/>
      <w:divBdr>
        <w:top w:val="none" w:sz="0" w:space="0" w:color="auto"/>
        <w:left w:val="none" w:sz="0" w:space="0" w:color="auto"/>
        <w:bottom w:val="none" w:sz="0" w:space="0" w:color="auto"/>
        <w:right w:val="none" w:sz="0" w:space="0" w:color="auto"/>
      </w:divBdr>
    </w:div>
    <w:div w:id="1490363514">
      <w:bodyDiv w:val="1"/>
      <w:marLeft w:val="0"/>
      <w:marRight w:val="0"/>
      <w:marTop w:val="0"/>
      <w:marBottom w:val="0"/>
      <w:divBdr>
        <w:top w:val="none" w:sz="0" w:space="0" w:color="auto"/>
        <w:left w:val="none" w:sz="0" w:space="0" w:color="auto"/>
        <w:bottom w:val="none" w:sz="0" w:space="0" w:color="auto"/>
        <w:right w:val="none" w:sz="0" w:space="0" w:color="auto"/>
      </w:divBdr>
    </w:div>
    <w:div w:id="1496259643">
      <w:bodyDiv w:val="1"/>
      <w:marLeft w:val="0"/>
      <w:marRight w:val="0"/>
      <w:marTop w:val="0"/>
      <w:marBottom w:val="0"/>
      <w:divBdr>
        <w:top w:val="none" w:sz="0" w:space="0" w:color="auto"/>
        <w:left w:val="none" w:sz="0" w:space="0" w:color="auto"/>
        <w:bottom w:val="none" w:sz="0" w:space="0" w:color="auto"/>
        <w:right w:val="none" w:sz="0" w:space="0" w:color="auto"/>
      </w:divBdr>
    </w:div>
    <w:div w:id="1497452373">
      <w:bodyDiv w:val="1"/>
      <w:marLeft w:val="0"/>
      <w:marRight w:val="0"/>
      <w:marTop w:val="0"/>
      <w:marBottom w:val="0"/>
      <w:divBdr>
        <w:top w:val="none" w:sz="0" w:space="0" w:color="auto"/>
        <w:left w:val="none" w:sz="0" w:space="0" w:color="auto"/>
        <w:bottom w:val="none" w:sz="0" w:space="0" w:color="auto"/>
        <w:right w:val="none" w:sz="0" w:space="0" w:color="auto"/>
      </w:divBdr>
    </w:div>
    <w:div w:id="1518809850">
      <w:bodyDiv w:val="1"/>
      <w:marLeft w:val="0"/>
      <w:marRight w:val="0"/>
      <w:marTop w:val="0"/>
      <w:marBottom w:val="0"/>
      <w:divBdr>
        <w:top w:val="none" w:sz="0" w:space="0" w:color="auto"/>
        <w:left w:val="none" w:sz="0" w:space="0" w:color="auto"/>
        <w:bottom w:val="none" w:sz="0" w:space="0" w:color="auto"/>
        <w:right w:val="none" w:sz="0" w:space="0" w:color="auto"/>
      </w:divBdr>
    </w:div>
    <w:div w:id="1522085792">
      <w:bodyDiv w:val="1"/>
      <w:marLeft w:val="0"/>
      <w:marRight w:val="0"/>
      <w:marTop w:val="0"/>
      <w:marBottom w:val="0"/>
      <w:divBdr>
        <w:top w:val="none" w:sz="0" w:space="0" w:color="auto"/>
        <w:left w:val="none" w:sz="0" w:space="0" w:color="auto"/>
        <w:bottom w:val="none" w:sz="0" w:space="0" w:color="auto"/>
        <w:right w:val="none" w:sz="0" w:space="0" w:color="auto"/>
      </w:divBdr>
    </w:div>
    <w:div w:id="1530725350">
      <w:bodyDiv w:val="1"/>
      <w:marLeft w:val="0"/>
      <w:marRight w:val="0"/>
      <w:marTop w:val="0"/>
      <w:marBottom w:val="0"/>
      <w:divBdr>
        <w:top w:val="none" w:sz="0" w:space="0" w:color="auto"/>
        <w:left w:val="none" w:sz="0" w:space="0" w:color="auto"/>
        <w:bottom w:val="none" w:sz="0" w:space="0" w:color="auto"/>
        <w:right w:val="none" w:sz="0" w:space="0" w:color="auto"/>
      </w:divBdr>
    </w:div>
    <w:div w:id="1549950600">
      <w:bodyDiv w:val="1"/>
      <w:marLeft w:val="0"/>
      <w:marRight w:val="0"/>
      <w:marTop w:val="0"/>
      <w:marBottom w:val="0"/>
      <w:divBdr>
        <w:top w:val="none" w:sz="0" w:space="0" w:color="auto"/>
        <w:left w:val="none" w:sz="0" w:space="0" w:color="auto"/>
        <w:bottom w:val="none" w:sz="0" w:space="0" w:color="auto"/>
        <w:right w:val="none" w:sz="0" w:space="0" w:color="auto"/>
      </w:divBdr>
    </w:div>
    <w:div w:id="1556310831">
      <w:bodyDiv w:val="1"/>
      <w:marLeft w:val="0"/>
      <w:marRight w:val="0"/>
      <w:marTop w:val="0"/>
      <w:marBottom w:val="0"/>
      <w:divBdr>
        <w:top w:val="none" w:sz="0" w:space="0" w:color="auto"/>
        <w:left w:val="none" w:sz="0" w:space="0" w:color="auto"/>
        <w:bottom w:val="none" w:sz="0" w:space="0" w:color="auto"/>
        <w:right w:val="none" w:sz="0" w:space="0" w:color="auto"/>
      </w:divBdr>
      <w:divsChild>
        <w:div w:id="1672023310">
          <w:marLeft w:val="0"/>
          <w:marRight w:val="0"/>
          <w:marTop w:val="0"/>
          <w:marBottom w:val="0"/>
          <w:divBdr>
            <w:top w:val="none" w:sz="0" w:space="0" w:color="auto"/>
            <w:left w:val="none" w:sz="0" w:space="0" w:color="auto"/>
            <w:bottom w:val="none" w:sz="0" w:space="0" w:color="auto"/>
            <w:right w:val="none" w:sz="0" w:space="0" w:color="auto"/>
          </w:divBdr>
        </w:div>
        <w:div w:id="1541434668">
          <w:marLeft w:val="0"/>
          <w:marRight w:val="0"/>
          <w:marTop w:val="0"/>
          <w:marBottom w:val="0"/>
          <w:divBdr>
            <w:top w:val="none" w:sz="0" w:space="0" w:color="auto"/>
            <w:left w:val="none" w:sz="0" w:space="0" w:color="auto"/>
            <w:bottom w:val="none" w:sz="0" w:space="0" w:color="auto"/>
            <w:right w:val="none" w:sz="0" w:space="0" w:color="auto"/>
          </w:divBdr>
        </w:div>
        <w:div w:id="1708752138">
          <w:marLeft w:val="0"/>
          <w:marRight w:val="0"/>
          <w:marTop w:val="0"/>
          <w:marBottom w:val="0"/>
          <w:divBdr>
            <w:top w:val="none" w:sz="0" w:space="0" w:color="auto"/>
            <w:left w:val="none" w:sz="0" w:space="0" w:color="auto"/>
            <w:bottom w:val="none" w:sz="0" w:space="0" w:color="auto"/>
            <w:right w:val="none" w:sz="0" w:space="0" w:color="auto"/>
          </w:divBdr>
        </w:div>
        <w:div w:id="141702436">
          <w:marLeft w:val="0"/>
          <w:marRight w:val="0"/>
          <w:marTop w:val="0"/>
          <w:marBottom w:val="0"/>
          <w:divBdr>
            <w:top w:val="none" w:sz="0" w:space="0" w:color="auto"/>
            <w:left w:val="none" w:sz="0" w:space="0" w:color="auto"/>
            <w:bottom w:val="none" w:sz="0" w:space="0" w:color="auto"/>
            <w:right w:val="none" w:sz="0" w:space="0" w:color="auto"/>
          </w:divBdr>
        </w:div>
        <w:div w:id="1066533291">
          <w:marLeft w:val="0"/>
          <w:marRight w:val="0"/>
          <w:marTop w:val="0"/>
          <w:marBottom w:val="0"/>
          <w:divBdr>
            <w:top w:val="none" w:sz="0" w:space="0" w:color="auto"/>
            <w:left w:val="none" w:sz="0" w:space="0" w:color="auto"/>
            <w:bottom w:val="none" w:sz="0" w:space="0" w:color="auto"/>
            <w:right w:val="none" w:sz="0" w:space="0" w:color="auto"/>
          </w:divBdr>
        </w:div>
        <w:div w:id="1976595367">
          <w:marLeft w:val="0"/>
          <w:marRight w:val="0"/>
          <w:marTop w:val="0"/>
          <w:marBottom w:val="0"/>
          <w:divBdr>
            <w:top w:val="none" w:sz="0" w:space="0" w:color="auto"/>
            <w:left w:val="none" w:sz="0" w:space="0" w:color="auto"/>
            <w:bottom w:val="none" w:sz="0" w:space="0" w:color="auto"/>
            <w:right w:val="none" w:sz="0" w:space="0" w:color="auto"/>
          </w:divBdr>
        </w:div>
        <w:div w:id="2755575">
          <w:marLeft w:val="0"/>
          <w:marRight w:val="0"/>
          <w:marTop w:val="0"/>
          <w:marBottom w:val="0"/>
          <w:divBdr>
            <w:top w:val="none" w:sz="0" w:space="0" w:color="auto"/>
            <w:left w:val="none" w:sz="0" w:space="0" w:color="auto"/>
            <w:bottom w:val="none" w:sz="0" w:space="0" w:color="auto"/>
            <w:right w:val="none" w:sz="0" w:space="0" w:color="auto"/>
          </w:divBdr>
        </w:div>
        <w:div w:id="13848473">
          <w:marLeft w:val="0"/>
          <w:marRight w:val="0"/>
          <w:marTop w:val="0"/>
          <w:marBottom w:val="0"/>
          <w:divBdr>
            <w:top w:val="none" w:sz="0" w:space="0" w:color="auto"/>
            <w:left w:val="none" w:sz="0" w:space="0" w:color="auto"/>
            <w:bottom w:val="none" w:sz="0" w:space="0" w:color="auto"/>
            <w:right w:val="none" w:sz="0" w:space="0" w:color="auto"/>
          </w:divBdr>
        </w:div>
        <w:div w:id="1233546081">
          <w:marLeft w:val="0"/>
          <w:marRight w:val="0"/>
          <w:marTop w:val="0"/>
          <w:marBottom w:val="0"/>
          <w:divBdr>
            <w:top w:val="none" w:sz="0" w:space="0" w:color="auto"/>
            <w:left w:val="none" w:sz="0" w:space="0" w:color="auto"/>
            <w:bottom w:val="none" w:sz="0" w:space="0" w:color="auto"/>
            <w:right w:val="none" w:sz="0" w:space="0" w:color="auto"/>
          </w:divBdr>
        </w:div>
        <w:div w:id="546063407">
          <w:marLeft w:val="0"/>
          <w:marRight w:val="0"/>
          <w:marTop w:val="0"/>
          <w:marBottom w:val="0"/>
          <w:divBdr>
            <w:top w:val="none" w:sz="0" w:space="0" w:color="auto"/>
            <w:left w:val="none" w:sz="0" w:space="0" w:color="auto"/>
            <w:bottom w:val="none" w:sz="0" w:space="0" w:color="auto"/>
            <w:right w:val="none" w:sz="0" w:space="0" w:color="auto"/>
          </w:divBdr>
        </w:div>
        <w:div w:id="1280838479">
          <w:marLeft w:val="0"/>
          <w:marRight w:val="0"/>
          <w:marTop w:val="0"/>
          <w:marBottom w:val="0"/>
          <w:divBdr>
            <w:top w:val="none" w:sz="0" w:space="0" w:color="auto"/>
            <w:left w:val="none" w:sz="0" w:space="0" w:color="auto"/>
            <w:bottom w:val="none" w:sz="0" w:space="0" w:color="auto"/>
            <w:right w:val="none" w:sz="0" w:space="0" w:color="auto"/>
          </w:divBdr>
        </w:div>
        <w:div w:id="1516191292">
          <w:marLeft w:val="0"/>
          <w:marRight w:val="0"/>
          <w:marTop w:val="0"/>
          <w:marBottom w:val="0"/>
          <w:divBdr>
            <w:top w:val="none" w:sz="0" w:space="0" w:color="auto"/>
            <w:left w:val="none" w:sz="0" w:space="0" w:color="auto"/>
            <w:bottom w:val="none" w:sz="0" w:space="0" w:color="auto"/>
            <w:right w:val="none" w:sz="0" w:space="0" w:color="auto"/>
          </w:divBdr>
        </w:div>
        <w:div w:id="739714077">
          <w:marLeft w:val="0"/>
          <w:marRight w:val="0"/>
          <w:marTop w:val="0"/>
          <w:marBottom w:val="0"/>
          <w:divBdr>
            <w:top w:val="none" w:sz="0" w:space="0" w:color="auto"/>
            <w:left w:val="none" w:sz="0" w:space="0" w:color="auto"/>
            <w:bottom w:val="none" w:sz="0" w:space="0" w:color="auto"/>
            <w:right w:val="none" w:sz="0" w:space="0" w:color="auto"/>
          </w:divBdr>
        </w:div>
        <w:div w:id="70741750">
          <w:marLeft w:val="0"/>
          <w:marRight w:val="0"/>
          <w:marTop w:val="0"/>
          <w:marBottom w:val="0"/>
          <w:divBdr>
            <w:top w:val="none" w:sz="0" w:space="0" w:color="auto"/>
            <w:left w:val="none" w:sz="0" w:space="0" w:color="auto"/>
            <w:bottom w:val="none" w:sz="0" w:space="0" w:color="auto"/>
            <w:right w:val="none" w:sz="0" w:space="0" w:color="auto"/>
          </w:divBdr>
        </w:div>
      </w:divsChild>
    </w:div>
    <w:div w:id="1566913610">
      <w:bodyDiv w:val="1"/>
      <w:marLeft w:val="0"/>
      <w:marRight w:val="0"/>
      <w:marTop w:val="0"/>
      <w:marBottom w:val="0"/>
      <w:divBdr>
        <w:top w:val="none" w:sz="0" w:space="0" w:color="auto"/>
        <w:left w:val="none" w:sz="0" w:space="0" w:color="auto"/>
        <w:bottom w:val="none" w:sz="0" w:space="0" w:color="auto"/>
        <w:right w:val="none" w:sz="0" w:space="0" w:color="auto"/>
      </w:divBdr>
    </w:div>
    <w:div w:id="1581791204">
      <w:bodyDiv w:val="1"/>
      <w:marLeft w:val="0"/>
      <w:marRight w:val="0"/>
      <w:marTop w:val="0"/>
      <w:marBottom w:val="0"/>
      <w:divBdr>
        <w:top w:val="none" w:sz="0" w:space="0" w:color="auto"/>
        <w:left w:val="none" w:sz="0" w:space="0" w:color="auto"/>
        <w:bottom w:val="none" w:sz="0" w:space="0" w:color="auto"/>
        <w:right w:val="none" w:sz="0" w:space="0" w:color="auto"/>
      </w:divBdr>
    </w:div>
    <w:div w:id="1589149416">
      <w:bodyDiv w:val="1"/>
      <w:marLeft w:val="0"/>
      <w:marRight w:val="0"/>
      <w:marTop w:val="0"/>
      <w:marBottom w:val="0"/>
      <w:divBdr>
        <w:top w:val="none" w:sz="0" w:space="0" w:color="auto"/>
        <w:left w:val="none" w:sz="0" w:space="0" w:color="auto"/>
        <w:bottom w:val="none" w:sz="0" w:space="0" w:color="auto"/>
        <w:right w:val="none" w:sz="0" w:space="0" w:color="auto"/>
      </w:divBdr>
    </w:div>
    <w:div w:id="1606111680">
      <w:bodyDiv w:val="1"/>
      <w:marLeft w:val="0"/>
      <w:marRight w:val="0"/>
      <w:marTop w:val="0"/>
      <w:marBottom w:val="0"/>
      <w:divBdr>
        <w:top w:val="none" w:sz="0" w:space="0" w:color="auto"/>
        <w:left w:val="none" w:sz="0" w:space="0" w:color="auto"/>
        <w:bottom w:val="none" w:sz="0" w:space="0" w:color="auto"/>
        <w:right w:val="none" w:sz="0" w:space="0" w:color="auto"/>
      </w:divBdr>
    </w:div>
    <w:div w:id="1623803175">
      <w:bodyDiv w:val="1"/>
      <w:marLeft w:val="0"/>
      <w:marRight w:val="0"/>
      <w:marTop w:val="0"/>
      <w:marBottom w:val="0"/>
      <w:divBdr>
        <w:top w:val="none" w:sz="0" w:space="0" w:color="auto"/>
        <w:left w:val="none" w:sz="0" w:space="0" w:color="auto"/>
        <w:bottom w:val="none" w:sz="0" w:space="0" w:color="auto"/>
        <w:right w:val="none" w:sz="0" w:space="0" w:color="auto"/>
      </w:divBdr>
    </w:div>
    <w:div w:id="1626503910">
      <w:bodyDiv w:val="1"/>
      <w:marLeft w:val="0"/>
      <w:marRight w:val="0"/>
      <w:marTop w:val="0"/>
      <w:marBottom w:val="0"/>
      <w:divBdr>
        <w:top w:val="none" w:sz="0" w:space="0" w:color="auto"/>
        <w:left w:val="none" w:sz="0" w:space="0" w:color="auto"/>
        <w:bottom w:val="none" w:sz="0" w:space="0" w:color="auto"/>
        <w:right w:val="none" w:sz="0" w:space="0" w:color="auto"/>
      </w:divBdr>
      <w:divsChild>
        <w:div w:id="766274400">
          <w:marLeft w:val="0"/>
          <w:marRight w:val="0"/>
          <w:marTop w:val="0"/>
          <w:marBottom w:val="0"/>
          <w:divBdr>
            <w:top w:val="none" w:sz="0" w:space="0" w:color="auto"/>
            <w:left w:val="none" w:sz="0" w:space="0" w:color="auto"/>
            <w:bottom w:val="none" w:sz="0" w:space="0" w:color="auto"/>
            <w:right w:val="none" w:sz="0" w:space="0" w:color="auto"/>
          </w:divBdr>
          <w:divsChild>
            <w:div w:id="374164790">
              <w:marLeft w:val="0"/>
              <w:marRight w:val="0"/>
              <w:marTop w:val="0"/>
              <w:marBottom w:val="0"/>
              <w:divBdr>
                <w:top w:val="none" w:sz="0" w:space="0" w:color="auto"/>
                <w:left w:val="none" w:sz="0" w:space="0" w:color="auto"/>
                <w:bottom w:val="none" w:sz="0" w:space="0" w:color="auto"/>
                <w:right w:val="none" w:sz="0" w:space="0" w:color="auto"/>
              </w:divBdr>
              <w:divsChild>
                <w:div w:id="831723959">
                  <w:marLeft w:val="0"/>
                  <w:marRight w:val="0"/>
                  <w:marTop w:val="0"/>
                  <w:marBottom w:val="0"/>
                  <w:divBdr>
                    <w:top w:val="none" w:sz="0" w:space="0" w:color="auto"/>
                    <w:left w:val="none" w:sz="0" w:space="0" w:color="auto"/>
                    <w:bottom w:val="none" w:sz="0" w:space="0" w:color="auto"/>
                    <w:right w:val="none" w:sz="0" w:space="0" w:color="auto"/>
                  </w:divBdr>
                  <w:divsChild>
                    <w:div w:id="3388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360242">
      <w:bodyDiv w:val="1"/>
      <w:marLeft w:val="0"/>
      <w:marRight w:val="0"/>
      <w:marTop w:val="0"/>
      <w:marBottom w:val="0"/>
      <w:divBdr>
        <w:top w:val="none" w:sz="0" w:space="0" w:color="auto"/>
        <w:left w:val="none" w:sz="0" w:space="0" w:color="auto"/>
        <w:bottom w:val="none" w:sz="0" w:space="0" w:color="auto"/>
        <w:right w:val="none" w:sz="0" w:space="0" w:color="auto"/>
      </w:divBdr>
    </w:div>
    <w:div w:id="1637175653">
      <w:bodyDiv w:val="1"/>
      <w:marLeft w:val="0"/>
      <w:marRight w:val="0"/>
      <w:marTop w:val="0"/>
      <w:marBottom w:val="0"/>
      <w:divBdr>
        <w:top w:val="none" w:sz="0" w:space="0" w:color="auto"/>
        <w:left w:val="none" w:sz="0" w:space="0" w:color="auto"/>
        <w:bottom w:val="none" w:sz="0" w:space="0" w:color="auto"/>
        <w:right w:val="none" w:sz="0" w:space="0" w:color="auto"/>
      </w:divBdr>
    </w:div>
    <w:div w:id="1654944778">
      <w:bodyDiv w:val="1"/>
      <w:marLeft w:val="0"/>
      <w:marRight w:val="0"/>
      <w:marTop w:val="0"/>
      <w:marBottom w:val="0"/>
      <w:divBdr>
        <w:top w:val="none" w:sz="0" w:space="0" w:color="auto"/>
        <w:left w:val="none" w:sz="0" w:space="0" w:color="auto"/>
        <w:bottom w:val="none" w:sz="0" w:space="0" w:color="auto"/>
        <w:right w:val="none" w:sz="0" w:space="0" w:color="auto"/>
      </w:divBdr>
    </w:div>
    <w:div w:id="1677029790">
      <w:bodyDiv w:val="1"/>
      <w:marLeft w:val="0"/>
      <w:marRight w:val="0"/>
      <w:marTop w:val="0"/>
      <w:marBottom w:val="0"/>
      <w:divBdr>
        <w:top w:val="none" w:sz="0" w:space="0" w:color="auto"/>
        <w:left w:val="none" w:sz="0" w:space="0" w:color="auto"/>
        <w:bottom w:val="none" w:sz="0" w:space="0" w:color="auto"/>
        <w:right w:val="none" w:sz="0" w:space="0" w:color="auto"/>
      </w:divBdr>
    </w:div>
    <w:div w:id="1682318826">
      <w:bodyDiv w:val="1"/>
      <w:marLeft w:val="0"/>
      <w:marRight w:val="0"/>
      <w:marTop w:val="0"/>
      <w:marBottom w:val="0"/>
      <w:divBdr>
        <w:top w:val="none" w:sz="0" w:space="0" w:color="auto"/>
        <w:left w:val="none" w:sz="0" w:space="0" w:color="auto"/>
        <w:bottom w:val="none" w:sz="0" w:space="0" w:color="auto"/>
        <w:right w:val="none" w:sz="0" w:space="0" w:color="auto"/>
      </w:divBdr>
    </w:div>
    <w:div w:id="1694963012">
      <w:bodyDiv w:val="1"/>
      <w:marLeft w:val="0"/>
      <w:marRight w:val="0"/>
      <w:marTop w:val="0"/>
      <w:marBottom w:val="0"/>
      <w:divBdr>
        <w:top w:val="none" w:sz="0" w:space="0" w:color="auto"/>
        <w:left w:val="none" w:sz="0" w:space="0" w:color="auto"/>
        <w:bottom w:val="none" w:sz="0" w:space="0" w:color="auto"/>
        <w:right w:val="none" w:sz="0" w:space="0" w:color="auto"/>
      </w:divBdr>
    </w:div>
    <w:div w:id="1699237246">
      <w:bodyDiv w:val="1"/>
      <w:marLeft w:val="0"/>
      <w:marRight w:val="0"/>
      <w:marTop w:val="0"/>
      <w:marBottom w:val="0"/>
      <w:divBdr>
        <w:top w:val="none" w:sz="0" w:space="0" w:color="auto"/>
        <w:left w:val="none" w:sz="0" w:space="0" w:color="auto"/>
        <w:bottom w:val="none" w:sz="0" w:space="0" w:color="auto"/>
        <w:right w:val="none" w:sz="0" w:space="0" w:color="auto"/>
      </w:divBdr>
    </w:div>
    <w:div w:id="1709454571">
      <w:bodyDiv w:val="1"/>
      <w:marLeft w:val="0"/>
      <w:marRight w:val="0"/>
      <w:marTop w:val="0"/>
      <w:marBottom w:val="0"/>
      <w:divBdr>
        <w:top w:val="none" w:sz="0" w:space="0" w:color="auto"/>
        <w:left w:val="none" w:sz="0" w:space="0" w:color="auto"/>
        <w:bottom w:val="none" w:sz="0" w:space="0" w:color="auto"/>
        <w:right w:val="none" w:sz="0" w:space="0" w:color="auto"/>
      </w:divBdr>
    </w:div>
    <w:div w:id="1710452704">
      <w:bodyDiv w:val="1"/>
      <w:marLeft w:val="0"/>
      <w:marRight w:val="0"/>
      <w:marTop w:val="0"/>
      <w:marBottom w:val="0"/>
      <w:divBdr>
        <w:top w:val="none" w:sz="0" w:space="0" w:color="auto"/>
        <w:left w:val="none" w:sz="0" w:space="0" w:color="auto"/>
        <w:bottom w:val="none" w:sz="0" w:space="0" w:color="auto"/>
        <w:right w:val="none" w:sz="0" w:space="0" w:color="auto"/>
      </w:divBdr>
      <w:divsChild>
        <w:div w:id="619918602">
          <w:marLeft w:val="0"/>
          <w:marRight w:val="0"/>
          <w:marTop w:val="0"/>
          <w:marBottom w:val="0"/>
          <w:divBdr>
            <w:top w:val="none" w:sz="0" w:space="0" w:color="auto"/>
            <w:left w:val="none" w:sz="0" w:space="0" w:color="auto"/>
            <w:bottom w:val="none" w:sz="0" w:space="0" w:color="auto"/>
            <w:right w:val="none" w:sz="0" w:space="0" w:color="auto"/>
          </w:divBdr>
        </w:div>
        <w:div w:id="1324821845">
          <w:marLeft w:val="0"/>
          <w:marRight w:val="0"/>
          <w:marTop w:val="0"/>
          <w:marBottom w:val="0"/>
          <w:divBdr>
            <w:top w:val="none" w:sz="0" w:space="0" w:color="auto"/>
            <w:left w:val="none" w:sz="0" w:space="0" w:color="auto"/>
            <w:bottom w:val="none" w:sz="0" w:space="0" w:color="auto"/>
            <w:right w:val="none" w:sz="0" w:space="0" w:color="auto"/>
          </w:divBdr>
        </w:div>
        <w:div w:id="843008968">
          <w:marLeft w:val="0"/>
          <w:marRight w:val="0"/>
          <w:marTop w:val="0"/>
          <w:marBottom w:val="0"/>
          <w:divBdr>
            <w:top w:val="none" w:sz="0" w:space="0" w:color="auto"/>
            <w:left w:val="none" w:sz="0" w:space="0" w:color="auto"/>
            <w:bottom w:val="none" w:sz="0" w:space="0" w:color="auto"/>
            <w:right w:val="none" w:sz="0" w:space="0" w:color="auto"/>
          </w:divBdr>
        </w:div>
        <w:div w:id="1287586104">
          <w:marLeft w:val="0"/>
          <w:marRight w:val="0"/>
          <w:marTop w:val="0"/>
          <w:marBottom w:val="0"/>
          <w:divBdr>
            <w:top w:val="none" w:sz="0" w:space="0" w:color="auto"/>
            <w:left w:val="none" w:sz="0" w:space="0" w:color="auto"/>
            <w:bottom w:val="none" w:sz="0" w:space="0" w:color="auto"/>
            <w:right w:val="none" w:sz="0" w:space="0" w:color="auto"/>
          </w:divBdr>
        </w:div>
        <w:div w:id="1023702874">
          <w:marLeft w:val="0"/>
          <w:marRight w:val="0"/>
          <w:marTop w:val="0"/>
          <w:marBottom w:val="0"/>
          <w:divBdr>
            <w:top w:val="none" w:sz="0" w:space="0" w:color="auto"/>
            <w:left w:val="none" w:sz="0" w:space="0" w:color="auto"/>
            <w:bottom w:val="none" w:sz="0" w:space="0" w:color="auto"/>
            <w:right w:val="none" w:sz="0" w:space="0" w:color="auto"/>
          </w:divBdr>
        </w:div>
        <w:div w:id="1867861958">
          <w:marLeft w:val="0"/>
          <w:marRight w:val="0"/>
          <w:marTop w:val="0"/>
          <w:marBottom w:val="0"/>
          <w:divBdr>
            <w:top w:val="none" w:sz="0" w:space="0" w:color="auto"/>
            <w:left w:val="none" w:sz="0" w:space="0" w:color="auto"/>
            <w:bottom w:val="none" w:sz="0" w:space="0" w:color="auto"/>
            <w:right w:val="none" w:sz="0" w:space="0" w:color="auto"/>
          </w:divBdr>
        </w:div>
        <w:div w:id="2124837838">
          <w:marLeft w:val="0"/>
          <w:marRight w:val="0"/>
          <w:marTop w:val="0"/>
          <w:marBottom w:val="0"/>
          <w:divBdr>
            <w:top w:val="none" w:sz="0" w:space="0" w:color="auto"/>
            <w:left w:val="none" w:sz="0" w:space="0" w:color="auto"/>
            <w:bottom w:val="none" w:sz="0" w:space="0" w:color="auto"/>
            <w:right w:val="none" w:sz="0" w:space="0" w:color="auto"/>
          </w:divBdr>
        </w:div>
        <w:div w:id="1589659304">
          <w:marLeft w:val="0"/>
          <w:marRight w:val="0"/>
          <w:marTop w:val="0"/>
          <w:marBottom w:val="0"/>
          <w:divBdr>
            <w:top w:val="none" w:sz="0" w:space="0" w:color="auto"/>
            <w:left w:val="none" w:sz="0" w:space="0" w:color="auto"/>
            <w:bottom w:val="none" w:sz="0" w:space="0" w:color="auto"/>
            <w:right w:val="none" w:sz="0" w:space="0" w:color="auto"/>
          </w:divBdr>
        </w:div>
        <w:div w:id="1072116236">
          <w:marLeft w:val="0"/>
          <w:marRight w:val="0"/>
          <w:marTop w:val="0"/>
          <w:marBottom w:val="0"/>
          <w:divBdr>
            <w:top w:val="none" w:sz="0" w:space="0" w:color="auto"/>
            <w:left w:val="none" w:sz="0" w:space="0" w:color="auto"/>
            <w:bottom w:val="none" w:sz="0" w:space="0" w:color="auto"/>
            <w:right w:val="none" w:sz="0" w:space="0" w:color="auto"/>
          </w:divBdr>
        </w:div>
        <w:div w:id="512379368">
          <w:marLeft w:val="0"/>
          <w:marRight w:val="0"/>
          <w:marTop w:val="0"/>
          <w:marBottom w:val="0"/>
          <w:divBdr>
            <w:top w:val="none" w:sz="0" w:space="0" w:color="auto"/>
            <w:left w:val="none" w:sz="0" w:space="0" w:color="auto"/>
            <w:bottom w:val="none" w:sz="0" w:space="0" w:color="auto"/>
            <w:right w:val="none" w:sz="0" w:space="0" w:color="auto"/>
          </w:divBdr>
        </w:div>
        <w:div w:id="1660957733">
          <w:marLeft w:val="0"/>
          <w:marRight w:val="0"/>
          <w:marTop w:val="0"/>
          <w:marBottom w:val="0"/>
          <w:divBdr>
            <w:top w:val="none" w:sz="0" w:space="0" w:color="auto"/>
            <w:left w:val="none" w:sz="0" w:space="0" w:color="auto"/>
            <w:bottom w:val="none" w:sz="0" w:space="0" w:color="auto"/>
            <w:right w:val="none" w:sz="0" w:space="0" w:color="auto"/>
          </w:divBdr>
        </w:div>
        <w:div w:id="187838209">
          <w:marLeft w:val="0"/>
          <w:marRight w:val="0"/>
          <w:marTop w:val="0"/>
          <w:marBottom w:val="0"/>
          <w:divBdr>
            <w:top w:val="none" w:sz="0" w:space="0" w:color="auto"/>
            <w:left w:val="none" w:sz="0" w:space="0" w:color="auto"/>
            <w:bottom w:val="none" w:sz="0" w:space="0" w:color="auto"/>
            <w:right w:val="none" w:sz="0" w:space="0" w:color="auto"/>
          </w:divBdr>
        </w:div>
        <w:div w:id="1437677078">
          <w:marLeft w:val="0"/>
          <w:marRight w:val="0"/>
          <w:marTop w:val="0"/>
          <w:marBottom w:val="0"/>
          <w:divBdr>
            <w:top w:val="none" w:sz="0" w:space="0" w:color="auto"/>
            <w:left w:val="none" w:sz="0" w:space="0" w:color="auto"/>
            <w:bottom w:val="none" w:sz="0" w:space="0" w:color="auto"/>
            <w:right w:val="none" w:sz="0" w:space="0" w:color="auto"/>
          </w:divBdr>
        </w:div>
        <w:div w:id="2077438805">
          <w:marLeft w:val="0"/>
          <w:marRight w:val="0"/>
          <w:marTop w:val="0"/>
          <w:marBottom w:val="0"/>
          <w:divBdr>
            <w:top w:val="none" w:sz="0" w:space="0" w:color="auto"/>
            <w:left w:val="none" w:sz="0" w:space="0" w:color="auto"/>
            <w:bottom w:val="none" w:sz="0" w:space="0" w:color="auto"/>
            <w:right w:val="none" w:sz="0" w:space="0" w:color="auto"/>
          </w:divBdr>
        </w:div>
        <w:div w:id="1796752758">
          <w:marLeft w:val="0"/>
          <w:marRight w:val="0"/>
          <w:marTop w:val="0"/>
          <w:marBottom w:val="0"/>
          <w:divBdr>
            <w:top w:val="none" w:sz="0" w:space="0" w:color="auto"/>
            <w:left w:val="none" w:sz="0" w:space="0" w:color="auto"/>
            <w:bottom w:val="none" w:sz="0" w:space="0" w:color="auto"/>
            <w:right w:val="none" w:sz="0" w:space="0" w:color="auto"/>
          </w:divBdr>
        </w:div>
      </w:divsChild>
    </w:div>
    <w:div w:id="1728257722">
      <w:bodyDiv w:val="1"/>
      <w:marLeft w:val="0"/>
      <w:marRight w:val="0"/>
      <w:marTop w:val="0"/>
      <w:marBottom w:val="0"/>
      <w:divBdr>
        <w:top w:val="none" w:sz="0" w:space="0" w:color="auto"/>
        <w:left w:val="none" w:sz="0" w:space="0" w:color="auto"/>
        <w:bottom w:val="none" w:sz="0" w:space="0" w:color="auto"/>
        <w:right w:val="none" w:sz="0" w:space="0" w:color="auto"/>
      </w:divBdr>
    </w:div>
    <w:div w:id="1734307303">
      <w:bodyDiv w:val="1"/>
      <w:marLeft w:val="0"/>
      <w:marRight w:val="0"/>
      <w:marTop w:val="0"/>
      <w:marBottom w:val="0"/>
      <w:divBdr>
        <w:top w:val="none" w:sz="0" w:space="0" w:color="auto"/>
        <w:left w:val="none" w:sz="0" w:space="0" w:color="auto"/>
        <w:bottom w:val="none" w:sz="0" w:space="0" w:color="auto"/>
        <w:right w:val="none" w:sz="0" w:space="0" w:color="auto"/>
      </w:divBdr>
    </w:div>
    <w:div w:id="1734309449">
      <w:bodyDiv w:val="1"/>
      <w:marLeft w:val="0"/>
      <w:marRight w:val="0"/>
      <w:marTop w:val="0"/>
      <w:marBottom w:val="0"/>
      <w:divBdr>
        <w:top w:val="none" w:sz="0" w:space="0" w:color="auto"/>
        <w:left w:val="none" w:sz="0" w:space="0" w:color="auto"/>
        <w:bottom w:val="none" w:sz="0" w:space="0" w:color="auto"/>
        <w:right w:val="none" w:sz="0" w:space="0" w:color="auto"/>
      </w:divBdr>
      <w:divsChild>
        <w:div w:id="1278491894">
          <w:marLeft w:val="0"/>
          <w:marRight w:val="0"/>
          <w:marTop w:val="0"/>
          <w:marBottom w:val="0"/>
          <w:divBdr>
            <w:top w:val="none" w:sz="0" w:space="0" w:color="auto"/>
            <w:left w:val="none" w:sz="0" w:space="0" w:color="auto"/>
            <w:bottom w:val="none" w:sz="0" w:space="0" w:color="auto"/>
            <w:right w:val="none" w:sz="0" w:space="0" w:color="auto"/>
          </w:divBdr>
        </w:div>
        <w:div w:id="1428692463">
          <w:marLeft w:val="0"/>
          <w:marRight w:val="0"/>
          <w:marTop w:val="0"/>
          <w:marBottom w:val="0"/>
          <w:divBdr>
            <w:top w:val="none" w:sz="0" w:space="0" w:color="auto"/>
            <w:left w:val="none" w:sz="0" w:space="0" w:color="auto"/>
            <w:bottom w:val="none" w:sz="0" w:space="0" w:color="auto"/>
            <w:right w:val="none" w:sz="0" w:space="0" w:color="auto"/>
          </w:divBdr>
        </w:div>
        <w:div w:id="1563369688">
          <w:marLeft w:val="0"/>
          <w:marRight w:val="0"/>
          <w:marTop w:val="0"/>
          <w:marBottom w:val="0"/>
          <w:divBdr>
            <w:top w:val="none" w:sz="0" w:space="0" w:color="auto"/>
            <w:left w:val="none" w:sz="0" w:space="0" w:color="auto"/>
            <w:bottom w:val="none" w:sz="0" w:space="0" w:color="auto"/>
            <w:right w:val="none" w:sz="0" w:space="0" w:color="auto"/>
          </w:divBdr>
        </w:div>
        <w:div w:id="130561146">
          <w:marLeft w:val="0"/>
          <w:marRight w:val="0"/>
          <w:marTop w:val="0"/>
          <w:marBottom w:val="0"/>
          <w:divBdr>
            <w:top w:val="none" w:sz="0" w:space="0" w:color="auto"/>
            <w:left w:val="none" w:sz="0" w:space="0" w:color="auto"/>
            <w:bottom w:val="none" w:sz="0" w:space="0" w:color="auto"/>
            <w:right w:val="none" w:sz="0" w:space="0" w:color="auto"/>
          </w:divBdr>
        </w:div>
        <w:div w:id="1279870479">
          <w:marLeft w:val="0"/>
          <w:marRight w:val="0"/>
          <w:marTop w:val="0"/>
          <w:marBottom w:val="0"/>
          <w:divBdr>
            <w:top w:val="none" w:sz="0" w:space="0" w:color="auto"/>
            <w:left w:val="none" w:sz="0" w:space="0" w:color="auto"/>
            <w:bottom w:val="none" w:sz="0" w:space="0" w:color="auto"/>
            <w:right w:val="none" w:sz="0" w:space="0" w:color="auto"/>
          </w:divBdr>
        </w:div>
        <w:div w:id="1498812458">
          <w:marLeft w:val="0"/>
          <w:marRight w:val="0"/>
          <w:marTop w:val="0"/>
          <w:marBottom w:val="0"/>
          <w:divBdr>
            <w:top w:val="none" w:sz="0" w:space="0" w:color="auto"/>
            <w:left w:val="none" w:sz="0" w:space="0" w:color="auto"/>
            <w:bottom w:val="none" w:sz="0" w:space="0" w:color="auto"/>
            <w:right w:val="none" w:sz="0" w:space="0" w:color="auto"/>
          </w:divBdr>
        </w:div>
        <w:div w:id="965431536">
          <w:marLeft w:val="0"/>
          <w:marRight w:val="0"/>
          <w:marTop w:val="0"/>
          <w:marBottom w:val="0"/>
          <w:divBdr>
            <w:top w:val="none" w:sz="0" w:space="0" w:color="auto"/>
            <w:left w:val="none" w:sz="0" w:space="0" w:color="auto"/>
            <w:bottom w:val="none" w:sz="0" w:space="0" w:color="auto"/>
            <w:right w:val="none" w:sz="0" w:space="0" w:color="auto"/>
          </w:divBdr>
        </w:div>
        <w:div w:id="890731424">
          <w:marLeft w:val="0"/>
          <w:marRight w:val="0"/>
          <w:marTop w:val="0"/>
          <w:marBottom w:val="0"/>
          <w:divBdr>
            <w:top w:val="none" w:sz="0" w:space="0" w:color="auto"/>
            <w:left w:val="none" w:sz="0" w:space="0" w:color="auto"/>
            <w:bottom w:val="none" w:sz="0" w:space="0" w:color="auto"/>
            <w:right w:val="none" w:sz="0" w:space="0" w:color="auto"/>
          </w:divBdr>
        </w:div>
        <w:div w:id="1578133536">
          <w:marLeft w:val="0"/>
          <w:marRight w:val="0"/>
          <w:marTop w:val="0"/>
          <w:marBottom w:val="0"/>
          <w:divBdr>
            <w:top w:val="none" w:sz="0" w:space="0" w:color="auto"/>
            <w:left w:val="none" w:sz="0" w:space="0" w:color="auto"/>
            <w:bottom w:val="none" w:sz="0" w:space="0" w:color="auto"/>
            <w:right w:val="none" w:sz="0" w:space="0" w:color="auto"/>
          </w:divBdr>
        </w:div>
        <w:div w:id="786965665">
          <w:marLeft w:val="0"/>
          <w:marRight w:val="0"/>
          <w:marTop w:val="0"/>
          <w:marBottom w:val="0"/>
          <w:divBdr>
            <w:top w:val="none" w:sz="0" w:space="0" w:color="auto"/>
            <w:left w:val="none" w:sz="0" w:space="0" w:color="auto"/>
            <w:bottom w:val="none" w:sz="0" w:space="0" w:color="auto"/>
            <w:right w:val="none" w:sz="0" w:space="0" w:color="auto"/>
          </w:divBdr>
        </w:div>
        <w:div w:id="1151599475">
          <w:marLeft w:val="0"/>
          <w:marRight w:val="0"/>
          <w:marTop w:val="0"/>
          <w:marBottom w:val="0"/>
          <w:divBdr>
            <w:top w:val="none" w:sz="0" w:space="0" w:color="auto"/>
            <w:left w:val="none" w:sz="0" w:space="0" w:color="auto"/>
            <w:bottom w:val="none" w:sz="0" w:space="0" w:color="auto"/>
            <w:right w:val="none" w:sz="0" w:space="0" w:color="auto"/>
          </w:divBdr>
        </w:div>
        <w:div w:id="1223637172">
          <w:marLeft w:val="0"/>
          <w:marRight w:val="0"/>
          <w:marTop w:val="0"/>
          <w:marBottom w:val="0"/>
          <w:divBdr>
            <w:top w:val="none" w:sz="0" w:space="0" w:color="auto"/>
            <w:left w:val="none" w:sz="0" w:space="0" w:color="auto"/>
            <w:bottom w:val="none" w:sz="0" w:space="0" w:color="auto"/>
            <w:right w:val="none" w:sz="0" w:space="0" w:color="auto"/>
          </w:divBdr>
        </w:div>
        <w:div w:id="1887982240">
          <w:marLeft w:val="0"/>
          <w:marRight w:val="0"/>
          <w:marTop w:val="0"/>
          <w:marBottom w:val="0"/>
          <w:divBdr>
            <w:top w:val="none" w:sz="0" w:space="0" w:color="auto"/>
            <w:left w:val="none" w:sz="0" w:space="0" w:color="auto"/>
            <w:bottom w:val="none" w:sz="0" w:space="0" w:color="auto"/>
            <w:right w:val="none" w:sz="0" w:space="0" w:color="auto"/>
          </w:divBdr>
        </w:div>
        <w:div w:id="1373773852">
          <w:marLeft w:val="0"/>
          <w:marRight w:val="0"/>
          <w:marTop w:val="0"/>
          <w:marBottom w:val="0"/>
          <w:divBdr>
            <w:top w:val="none" w:sz="0" w:space="0" w:color="auto"/>
            <w:left w:val="none" w:sz="0" w:space="0" w:color="auto"/>
            <w:bottom w:val="none" w:sz="0" w:space="0" w:color="auto"/>
            <w:right w:val="none" w:sz="0" w:space="0" w:color="auto"/>
          </w:divBdr>
        </w:div>
        <w:div w:id="916942541">
          <w:marLeft w:val="0"/>
          <w:marRight w:val="0"/>
          <w:marTop w:val="0"/>
          <w:marBottom w:val="0"/>
          <w:divBdr>
            <w:top w:val="none" w:sz="0" w:space="0" w:color="auto"/>
            <w:left w:val="none" w:sz="0" w:space="0" w:color="auto"/>
            <w:bottom w:val="none" w:sz="0" w:space="0" w:color="auto"/>
            <w:right w:val="none" w:sz="0" w:space="0" w:color="auto"/>
          </w:divBdr>
        </w:div>
      </w:divsChild>
    </w:div>
    <w:div w:id="1734348186">
      <w:bodyDiv w:val="1"/>
      <w:marLeft w:val="0"/>
      <w:marRight w:val="0"/>
      <w:marTop w:val="0"/>
      <w:marBottom w:val="0"/>
      <w:divBdr>
        <w:top w:val="none" w:sz="0" w:space="0" w:color="auto"/>
        <w:left w:val="none" w:sz="0" w:space="0" w:color="auto"/>
        <w:bottom w:val="none" w:sz="0" w:space="0" w:color="auto"/>
        <w:right w:val="none" w:sz="0" w:space="0" w:color="auto"/>
      </w:divBdr>
    </w:div>
    <w:div w:id="1739596655">
      <w:bodyDiv w:val="1"/>
      <w:marLeft w:val="0"/>
      <w:marRight w:val="0"/>
      <w:marTop w:val="0"/>
      <w:marBottom w:val="0"/>
      <w:divBdr>
        <w:top w:val="none" w:sz="0" w:space="0" w:color="auto"/>
        <w:left w:val="none" w:sz="0" w:space="0" w:color="auto"/>
        <w:bottom w:val="none" w:sz="0" w:space="0" w:color="auto"/>
        <w:right w:val="none" w:sz="0" w:space="0" w:color="auto"/>
      </w:divBdr>
    </w:div>
    <w:div w:id="1763794220">
      <w:bodyDiv w:val="1"/>
      <w:marLeft w:val="0"/>
      <w:marRight w:val="0"/>
      <w:marTop w:val="0"/>
      <w:marBottom w:val="0"/>
      <w:divBdr>
        <w:top w:val="none" w:sz="0" w:space="0" w:color="auto"/>
        <w:left w:val="none" w:sz="0" w:space="0" w:color="auto"/>
        <w:bottom w:val="none" w:sz="0" w:space="0" w:color="auto"/>
        <w:right w:val="none" w:sz="0" w:space="0" w:color="auto"/>
      </w:divBdr>
    </w:div>
    <w:div w:id="1774284829">
      <w:bodyDiv w:val="1"/>
      <w:marLeft w:val="0"/>
      <w:marRight w:val="0"/>
      <w:marTop w:val="0"/>
      <w:marBottom w:val="0"/>
      <w:divBdr>
        <w:top w:val="none" w:sz="0" w:space="0" w:color="auto"/>
        <w:left w:val="none" w:sz="0" w:space="0" w:color="auto"/>
        <w:bottom w:val="none" w:sz="0" w:space="0" w:color="auto"/>
        <w:right w:val="none" w:sz="0" w:space="0" w:color="auto"/>
      </w:divBdr>
    </w:div>
    <w:div w:id="1796681919">
      <w:bodyDiv w:val="1"/>
      <w:marLeft w:val="0"/>
      <w:marRight w:val="0"/>
      <w:marTop w:val="0"/>
      <w:marBottom w:val="0"/>
      <w:divBdr>
        <w:top w:val="none" w:sz="0" w:space="0" w:color="auto"/>
        <w:left w:val="none" w:sz="0" w:space="0" w:color="auto"/>
        <w:bottom w:val="none" w:sz="0" w:space="0" w:color="auto"/>
        <w:right w:val="none" w:sz="0" w:space="0" w:color="auto"/>
      </w:divBdr>
    </w:div>
    <w:div w:id="1804614457">
      <w:bodyDiv w:val="1"/>
      <w:marLeft w:val="0"/>
      <w:marRight w:val="0"/>
      <w:marTop w:val="0"/>
      <w:marBottom w:val="0"/>
      <w:divBdr>
        <w:top w:val="none" w:sz="0" w:space="0" w:color="auto"/>
        <w:left w:val="none" w:sz="0" w:space="0" w:color="auto"/>
        <w:bottom w:val="none" w:sz="0" w:space="0" w:color="auto"/>
        <w:right w:val="none" w:sz="0" w:space="0" w:color="auto"/>
      </w:divBdr>
    </w:div>
    <w:div w:id="1817258609">
      <w:bodyDiv w:val="1"/>
      <w:marLeft w:val="0"/>
      <w:marRight w:val="0"/>
      <w:marTop w:val="0"/>
      <w:marBottom w:val="0"/>
      <w:divBdr>
        <w:top w:val="none" w:sz="0" w:space="0" w:color="auto"/>
        <w:left w:val="none" w:sz="0" w:space="0" w:color="auto"/>
        <w:bottom w:val="none" w:sz="0" w:space="0" w:color="auto"/>
        <w:right w:val="none" w:sz="0" w:space="0" w:color="auto"/>
      </w:divBdr>
    </w:div>
    <w:div w:id="1819876820">
      <w:bodyDiv w:val="1"/>
      <w:marLeft w:val="0"/>
      <w:marRight w:val="0"/>
      <w:marTop w:val="0"/>
      <w:marBottom w:val="0"/>
      <w:divBdr>
        <w:top w:val="none" w:sz="0" w:space="0" w:color="auto"/>
        <w:left w:val="none" w:sz="0" w:space="0" w:color="auto"/>
        <w:bottom w:val="none" w:sz="0" w:space="0" w:color="auto"/>
        <w:right w:val="none" w:sz="0" w:space="0" w:color="auto"/>
      </w:divBdr>
    </w:div>
    <w:div w:id="1824465553">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sChild>
        <w:div w:id="46998233">
          <w:marLeft w:val="0"/>
          <w:marRight w:val="0"/>
          <w:marTop w:val="0"/>
          <w:marBottom w:val="0"/>
          <w:divBdr>
            <w:top w:val="none" w:sz="0" w:space="0" w:color="auto"/>
            <w:left w:val="none" w:sz="0" w:space="0" w:color="auto"/>
            <w:bottom w:val="none" w:sz="0" w:space="0" w:color="auto"/>
            <w:right w:val="none" w:sz="0" w:space="0" w:color="auto"/>
          </w:divBdr>
          <w:divsChild>
            <w:div w:id="710571707">
              <w:marLeft w:val="0"/>
              <w:marRight w:val="0"/>
              <w:marTop w:val="0"/>
              <w:marBottom w:val="0"/>
              <w:divBdr>
                <w:top w:val="none" w:sz="0" w:space="0" w:color="auto"/>
                <w:left w:val="none" w:sz="0" w:space="0" w:color="auto"/>
                <w:bottom w:val="none" w:sz="0" w:space="0" w:color="auto"/>
                <w:right w:val="none" w:sz="0" w:space="0" w:color="auto"/>
              </w:divBdr>
              <w:divsChild>
                <w:div w:id="420029637">
                  <w:marLeft w:val="150"/>
                  <w:marRight w:val="150"/>
                  <w:marTop w:val="150"/>
                  <w:marBottom w:val="150"/>
                  <w:divBdr>
                    <w:top w:val="none" w:sz="0" w:space="0" w:color="auto"/>
                    <w:left w:val="none" w:sz="0" w:space="0" w:color="auto"/>
                    <w:bottom w:val="none" w:sz="0" w:space="0" w:color="auto"/>
                    <w:right w:val="none" w:sz="0" w:space="0" w:color="auto"/>
                  </w:divBdr>
                  <w:divsChild>
                    <w:div w:id="9937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4611">
          <w:marLeft w:val="0"/>
          <w:marRight w:val="0"/>
          <w:marTop w:val="0"/>
          <w:marBottom w:val="0"/>
          <w:divBdr>
            <w:top w:val="none" w:sz="0" w:space="0" w:color="auto"/>
            <w:left w:val="none" w:sz="0" w:space="0" w:color="auto"/>
            <w:bottom w:val="none" w:sz="0" w:space="0" w:color="auto"/>
            <w:right w:val="none" w:sz="0" w:space="0" w:color="auto"/>
          </w:divBdr>
        </w:div>
      </w:divsChild>
    </w:div>
    <w:div w:id="1836409177">
      <w:bodyDiv w:val="1"/>
      <w:marLeft w:val="0"/>
      <w:marRight w:val="0"/>
      <w:marTop w:val="0"/>
      <w:marBottom w:val="0"/>
      <w:divBdr>
        <w:top w:val="none" w:sz="0" w:space="0" w:color="auto"/>
        <w:left w:val="none" w:sz="0" w:space="0" w:color="auto"/>
        <w:bottom w:val="none" w:sz="0" w:space="0" w:color="auto"/>
        <w:right w:val="none" w:sz="0" w:space="0" w:color="auto"/>
      </w:divBdr>
    </w:div>
    <w:div w:id="1839492993">
      <w:bodyDiv w:val="1"/>
      <w:marLeft w:val="0"/>
      <w:marRight w:val="0"/>
      <w:marTop w:val="0"/>
      <w:marBottom w:val="0"/>
      <w:divBdr>
        <w:top w:val="none" w:sz="0" w:space="0" w:color="auto"/>
        <w:left w:val="none" w:sz="0" w:space="0" w:color="auto"/>
        <w:bottom w:val="none" w:sz="0" w:space="0" w:color="auto"/>
        <w:right w:val="none" w:sz="0" w:space="0" w:color="auto"/>
      </w:divBdr>
    </w:div>
    <w:div w:id="1849440585">
      <w:bodyDiv w:val="1"/>
      <w:marLeft w:val="0"/>
      <w:marRight w:val="0"/>
      <w:marTop w:val="0"/>
      <w:marBottom w:val="0"/>
      <w:divBdr>
        <w:top w:val="none" w:sz="0" w:space="0" w:color="auto"/>
        <w:left w:val="none" w:sz="0" w:space="0" w:color="auto"/>
        <w:bottom w:val="none" w:sz="0" w:space="0" w:color="auto"/>
        <w:right w:val="none" w:sz="0" w:space="0" w:color="auto"/>
      </w:divBdr>
    </w:div>
    <w:div w:id="1879658473">
      <w:bodyDiv w:val="1"/>
      <w:marLeft w:val="0"/>
      <w:marRight w:val="0"/>
      <w:marTop w:val="0"/>
      <w:marBottom w:val="0"/>
      <w:divBdr>
        <w:top w:val="none" w:sz="0" w:space="0" w:color="auto"/>
        <w:left w:val="none" w:sz="0" w:space="0" w:color="auto"/>
        <w:bottom w:val="none" w:sz="0" w:space="0" w:color="auto"/>
        <w:right w:val="none" w:sz="0" w:space="0" w:color="auto"/>
      </w:divBdr>
    </w:div>
    <w:div w:id="1883130515">
      <w:bodyDiv w:val="1"/>
      <w:marLeft w:val="0"/>
      <w:marRight w:val="0"/>
      <w:marTop w:val="0"/>
      <w:marBottom w:val="0"/>
      <w:divBdr>
        <w:top w:val="none" w:sz="0" w:space="0" w:color="auto"/>
        <w:left w:val="none" w:sz="0" w:space="0" w:color="auto"/>
        <w:bottom w:val="none" w:sz="0" w:space="0" w:color="auto"/>
        <w:right w:val="none" w:sz="0" w:space="0" w:color="auto"/>
      </w:divBdr>
    </w:div>
    <w:div w:id="1887643243">
      <w:bodyDiv w:val="1"/>
      <w:marLeft w:val="0"/>
      <w:marRight w:val="0"/>
      <w:marTop w:val="0"/>
      <w:marBottom w:val="0"/>
      <w:divBdr>
        <w:top w:val="none" w:sz="0" w:space="0" w:color="auto"/>
        <w:left w:val="none" w:sz="0" w:space="0" w:color="auto"/>
        <w:bottom w:val="none" w:sz="0" w:space="0" w:color="auto"/>
        <w:right w:val="none" w:sz="0" w:space="0" w:color="auto"/>
      </w:divBdr>
    </w:div>
    <w:div w:id="1896970306">
      <w:bodyDiv w:val="1"/>
      <w:marLeft w:val="0"/>
      <w:marRight w:val="0"/>
      <w:marTop w:val="0"/>
      <w:marBottom w:val="0"/>
      <w:divBdr>
        <w:top w:val="none" w:sz="0" w:space="0" w:color="auto"/>
        <w:left w:val="none" w:sz="0" w:space="0" w:color="auto"/>
        <w:bottom w:val="none" w:sz="0" w:space="0" w:color="auto"/>
        <w:right w:val="none" w:sz="0" w:space="0" w:color="auto"/>
      </w:divBdr>
    </w:div>
    <w:div w:id="1927836492">
      <w:bodyDiv w:val="1"/>
      <w:marLeft w:val="0"/>
      <w:marRight w:val="0"/>
      <w:marTop w:val="0"/>
      <w:marBottom w:val="0"/>
      <w:divBdr>
        <w:top w:val="none" w:sz="0" w:space="0" w:color="auto"/>
        <w:left w:val="none" w:sz="0" w:space="0" w:color="auto"/>
        <w:bottom w:val="none" w:sz="0" w:space="0" w:color="auto"/>
        <w:right w:val="none" w:sz="0" w:space="0" w:color="auto"/>
      </w:divBdr>
      <w:divsChild>
        <w:div w:id="1693989011">
          <w:marLeft w:val="0"/>
          <w:marRight w:val="0"/>
          <w:marTop w:val="0"/>
          <w:marBottom w:val="0"/>
          <w:divBdr>
            <w:top w:val="none" w:sz="0" w:space="0" w:color="auto"/>
            <w:left w:val="none" w:sz="0" w:space="0" w:color="auto"/>
            <w:bottom w:val="none" w:sz="0" w:space="0" w:color="auto"/>
            <w:right w:val="none" w:sz="0" w:space="0" w:color="auto"/>
          </w:divBdr>
          <w:divsChild>
            <w:div w:id="1003314699">
              <w:marLeft w:val="0"/>
              <w:marRight w:val="0"/>
              <w:marTop w:val="0"/>
              <w:marBottom w:val="0"/>
              <w:divBdr>
                <w:top w:val="none" w:sz="0" w:space="0" w:color="auto"/>
                <w:left w:val="none" w:sz="0" w:space="0" w:color="auto"/>
                <w:bottom w:val="none" w:sz="0" w:space="0" w:color="auto"/>
                <w:right w:val="none" w:sz="0" w:space="0" w:color="auto"/>
              </w:divBdr>
              <w:divsChild>
                <w:div w:id="680161593">
                  <w:marLeft w:val="0"/>
                  <w:marRight w:val="0"/>
                  <w:marTop w:val="0"/>
                  <w:marBottom w:val="0"/>
                  <w:divBdr>
                    <w:top w:val="none" w:sz="0" w:space="0" w:color="auto"/>
                    <w:left w:val="none" w:sz="0" w:space="0" w:color="auto"/>
                    <w:bottom w:val="none" w:sz="0" w:space="0" w:color="auto"/>
                    <w:right w:val="none" w:sz="0" w:space="0" w:color="auto"/>
                  </w:divBdr>
                  <w:divsChild>
                    <w:div w:id="18435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5918">
      <w:bodyDiv w:val="1"/>
      <w:marLeft w:val="0"/>
      <w:marRight w:val="0"/>
      <w:marTop w:val="0"/>
      <w:marBottom w:val="0"/>
      <w:divBdr>
        <w:top w:val="none" w:sz="0" w:space="0" w:color="auto"/>
        <w:left w:val="none" w:sz="0" w:space="0" w:color="auto"/>
        <w:bottom w:val="none" w:sz="0" w:space="0" w:color="auto"/>
        <w:right w:val="none" w:sz="0" w:space="0" w:color="auto"/>
      </w:divBdr>
    </w:div>
    <w:div w:id="1930383153">
      <w:bodyDiv w:val="1"/>
      <w:marLeft w:val="0"/>
      <w:marRight w:val="0"/>
      <w:marTop w:val="0"/>
      <w:marBottom w:val="0"/>
      <w:divBdr>
        <w:top w:val="none" w:sz="0" w:space="0" w:color="auto"/>
        <w:left w:val="none" w:sz="0" w:space="0" w:color="auto"/>
        <w:bottom w:val="none" w:sz="0" w:space="0" w:color="auto"/>
        <w:right w:val="none" w:sz="0" w:space="0" w:color="auto"/>
      </w:divBdr>
    </w:div>
    <w:div w:id="1936401847">
      <w:bodyDiv w:val="1"/>
      <w:marLeft w:val="0"/>
      <w:marRight w:val="0"/>
      <w:marTop w:val="0"/>
      <w:marBottom w:val="0"/>
      <w:divBdr>
        <w:top w:val="none" w:sz="0" w:space="0" w:color="auto"/>
        <w:left w:val="none" w:sz="0" w:space="0" w:color="auto"/>
        <w:bottom w:val="none" w:sz="0" w:space="0" w:color="auto"/>
        <w:right w:val="none" w:sz="0" w:space="0" w:color="auto"/>
      </w:divBdr>
    </w:div>
    <w:div w:id="1943878277">
      <w:bodyDiv w:val="1"/>
      <w:marLeft w:val="0"/>
      <w:marRight w:val="0"/>
      <w:marTop w:val="0"/>
      <w:marBottom w:val="0"/>
      <w:divBdr>
        <w:top w:val="none" w:sz="0" w:space="0" w:color="auto"/>
        <w:left w:val="none" w:sz="0" w:space="0" w:color="auto"/>
        <w:bottom w:val="none" w:sz="0" w:space="0" w:color="auto"/>
        <w:right w:val="none" w:sz="0" w:space="0" w:color="auto"/>
      </w:divBdr>
    </w:div>
    <w:div w:id="1947537905">
      <w:bodyDiv w:val="1"/>
      <w:marLeft w:val="0"/>
      <w:marRight w:val="0"/>
      <w:marTop w:val="0"/>
      <w:marBottom w:val="0"/>
      <w:divBdr>
        <w:top w:val="none" w:sz="0" w:space="0" w:color="auto"/>
        <w:left w:val="none" w:sz="0" w:space="0" w:color="auto"/>
        <w:bottom w:val="none" w:sz="0" w:space="0" w:color="auto"/>
        <w:right w:val="none" w:sz="0" w:space="0" w:color="auto"/>
      </w:divBdr>
    </w:div>
    <w:div w:id="1961917994">
      <w:bodyDiv w:val="1"/>
      <w:marLeft w:val="0"/>
      <w:marRight w:val="0"/>
      <w:marTop w:val="0"/>
      <w:marBottom w:val="0"/>
      <w:divBdr>
        <w:top w:val="none" w:sz="0" w:space="0" w:color="auto"/>
        <w:left w:val="none" w:sz="0" w:space="0" w:color="auto"/>
        <w:bottom w:val="none" w:sz="0" w:space="0" w:color="auto"/>
        <w:right w:val="none" w:sz="0" w:space="0" w:color="auto"/>
      </w:divBdr>
    </w:div>
    <w:div w:id="1965500594">
      <w:bodyDiv w:val="1"/>
      <w:marLeft w:val="0"/>
      <w:marRight w:val="0"/>
      <w:marTop w:val="0"/>
      <w:marBottom w:val="0"/>
      <w:divBdr>
        <w:top w:val="none" w:sz="0" w:space="0" w:color="auto"/>
        <w:left w:val="none" w:sz="0" w:space="0" w:color="auto"/>
        <w:bottom w:val="none" w:sz="0" w:space="0" w:color="auto"/>
        <w:right w:val="none" w:sz="0" w:space="0" w:color="auto"/>
      </w:divBdr>
    </w:div>
    <w:div w:id="2000648067">
      <w:bodyDiv w:val="1"/>
      <w:marLeft w:val="0"/>
      <w:marRight w:val="0"/>
      <w:marTop w:val="0"/>
      <w:marBottom w:val="0"/>
      <w:divBdr>
        <w:top w:val="none" w:sz="0" w:space="0" w:color="auto"/>
        <w:left w:val="none" w:sz="0" w:space="0" w:color="auto"/>
        <w:bottom w:val="none" w:sz="0" w:space="0" w:color="auto"/>
        <w:right w:val="none" w:sz="0" w:space="0" w:color="auto"/>
      </w:divBdr>
    </w:div>
    <w:div w:id="2003115556">
      <w:bodyDiv w:val="1"/>
      <w:marLeft w:val="0"/>
      <w:marRight w:val="0"/>
      <w:marTop w:val="0"/>
      <w:marBottom w:val="0"/>
      <w:divBdr>
        <w:top w:val="none" w:sz="0" w:space="0" w:color="auto"/>
        <w:left w:val="none" w:sz="0" w:space="0" w:color="auto"/>
        <w:bottom w:val="none" w:sz="0" w:space="0" w:color="auto"/>
        <w:right w:val="none" w:sz="0" w:space="0" w:color="auto"/>
      </w:divBdr>
    </w:div>
    <w:div w:id="2011759422">
      <w:bodyDiv w:val="1"/>
      <w:marLeft w:val="0"/>
      <w:marRight w:val="0"/>
      <w:marTop w:val="0"/>
      <w:marBottom w:val="0"/>
      <w:divBdr>
        <w:top w:val="none" w:sz="0" w:space="0" w:color="auto"/>
        <w:left w:val="none" w:sz="0" w:space="0" w:color="auto"/>
        <w:bottom w:val="none" w:sz="0" w:space="0" w:color="auto"/>
        <w:right w:val="none" w:sz="0" w:space="0" w:color="auto"/>
      </w:divBdr>
    </w:div>
    <w:div w:id="2016036875">
      <w:bodyDiv w:val="1"/>
      <w:marLeft w:val="0"/>
      <w:marRight w:val="0"/>
      <w:marTop w:val="0"/>
      <w:marBottom w:val="0"/>
      <w:divBdr>
        <w:top w:val="none" w:sz="0" w:space="0" w:color="auto"/>
        <w:left w:val="none" w:sz="0" w:space="0" w:color="auto"/>
        <w:bottom w:val="none" w:sz="0" w:space="0" w:color="auto"/>
        <w:right w:val="none" w:sz="0" w:space="0" w:color="auto"/>
      </w:divBdr>
    </w:div>
    <w:div w:id="2021933229">
      <w:bodyDiv w:val="1"/>
      <w:marLeft w:val="0"/>
      <w:marRight w:val="0"/>
      <w:marTop w:val="0"/>
      <w:marBottom w:val="0"/>
      <w:divBdr>
        <w:top w:val="none" w:sz="0" w:space="0" w:color="auto"/>
        <w:left w:val="none" w:sz="0" w:space="0" w:color="auto"/>
        <w:bottom w:val="none" w:sz="0" w:space="0" w:color="auto"/>
        <w:right w:val="none" w:sz="0" w:space="0" w:color="auto"/>
      </w:divBdr>
    </w:div>
    <w:div w:id="2024672405">
      <w:bodyDiv w:val="1"/>
      <w:marLeft w:val="0"/>
      <w:marRight w:val="0"/>
      <w:marTop w:val="0"/>
      <w:marBottom w:val="0"/>
      <w:divBdr>
        <w:top w:val="none" w:sz="0" w:space="0" w:color="auto"/>
        <w:left w:val="none" w:sz="0" w:space="0" w:color="auto"/>
        <w:bottom w:val="none" w:sz="0" w:space="0" w:color="auto"/>
        <w:right w:val="none" w:sz="0" w:space="0" w:color="auto"/>
      </w:divBdr>
    </w:div>
    <w:div w:id="2030376482">
      <w:bodyDiv w:val="1"/>
      <w:marLeft w:val="0"/>
      <w:marRight w:val="0"/>
      <w:marTop w:val="0"/>
      <w:marBottom w:val="0"/>
      <w:divBdr>
        <w:top w:val="none" w:sz="0" w:space="0" w:color="auto"/>
        <w:left w:val="none" w:sz="0" w:space="0" w:color="auto"/>
        <w:bottom w:val="none" w:sz="0" w:space="0" w:color="auto"/>
        <w:right w:val="none" w:sz="0" w:space="0" w:color="auto"/>
      </w:divBdr>
    </w:div>
    <w:div w:id="2050454550">
      <w:bodyDiv w:val="1"/>
      <w:marLeft w:val="0"/>
      <w:marRight w:val="0"/>
      <w:marTop w:val="0"/>
      <w:marBottom w:val="0"/>
      <w:divBdr>
        <w:top w:val="none" w:sz="0" w:space="0" w:color="auto"/>
        <w:left w:val="none" w:sz="0" w:space="0" w:color="auto"/>
        <w:bottom w:val="none" w:sz="0" w:space="0" w:color="auto"/>
        <w:right w:val="none" w:sz="0" w:space="0" w:color="auto"/>
      </w:divBdr>
    </w:div>
    <w:div w:id="2055235142">
      <w:bodyDiv w:val="1"/>
      <w:marLeft w:val="0"/>
      <w:marRight w:val="0"/>
      <w:marTop w:val="0"/>
      <w:marBottom w:val="0"/>
      <w:divBdr>
        <w:top w:val="none" w:sz="0" w:space="0" w:color="auto"/>
        <w:left w:val="none" w:sz="0" w:space="0" w:color="auto"/>
        <w:bottom w:val="none" w:sz="0" w:space="0" w:color="auto"/>
        <w:right w:val="none" w:sz="0" w:space="0" w:color="auto"/>
      </w:divBdr>
    </w:div>
    <w:div w:id="2064060469">
      <w:bodyDiv w:val="1"/>
      <w:marLeft w:val="0"/>
      <w:marRight w:val="0"/>
      <w:marTop w:val="0"/>
      <w:marBottom w:val="0"/>
      <w:divBdr>
        <w:top w:val="none" w:sz="0" w:space="0" w:color="auto"/>
        <w:left w:val="none" w:sz="0" w:space="0" w:color="auto"/>
        <w:bottom w:val="none" w:sz="0" w:space="0" w:color="auto"/>
        <w:right w:val="none" w:sz="0" w:space="0" w:color="auto"/>
      </w:divBdr>
    </w:div>
    <w:div w:id="2087914157">
      <w:bodyDiv w:val="1"/>
      <w:marLeft w:val="0"/>
      <w:marRight w:val="0"/>
      <w:marTop w:val="0"/>
      <w:marBottom w:val="0"/>
      <w:divBdr>
        <w:top w:val="none" w:sz="0" w:space="0" w:color="auto"/>
        <w:left w:val="none" w:sz="0" w:space="0" w:color="auto"/>
        <w:bottom w:val="none" w:sz="0" w:space="0" w:color="auto"/>
        <w:right w:val="none" w:sz="0" w:space="0" w:color="auto"/>
      </w:divBdr>
    </w:div>
    <w:div w:id="2099402929">
      <w:bodyDiv w:val="1"/>
      <w:marLeft w:val="0"/>
      <w:marRight w:val="0"/>
      <w:marTop w:val="0"/>
      <w:marBottom w:val="0"/>
      <w:divBdr>
        <w:top w:val="none" w:sz="0" w:space="0" w:color="auto"/>
        <w:left w:val="none" w:sz="0" w:space="0" w:color="auto"/>
        <w:bottom w:val="none" w:sz="0" w:space="0" w:color="auto"/>
        <w:right w:val="none" w:sz="0" w:space="0" w:color="auto"/>
      </w:divBdr>
    </w:div>
    <w:div w:id="2112504805">
      <w:bodyDiv w:val="1"/>
      <w:marLeft w:val="0"/>
      <w:marRight w:val="0"/>
      <w:marTop w:val="0"/>
      <w:marBottom w:val="0"/>
      <w:divBdr>
        <w:top w:val="none" w:sz="0" w:space="0" w:color="auto"/>
        <w:left w:val="none" w:sz="0" w:space="0" w:color="auto"/>
        <w:bottom w:val="none" w:sz="0" w:space="0" w:color="auto"/>
        <w:right w:val="none" w:sz="0" w:space="0" w:color="auto"/>
      </w:divBdr>
    </w:div>
    <w:div w:id="2113357586">
      <w:bodyDiv w:val="1"/>
      <w:marLeft w:val="0"/>
      <w:marRight w:val="0"/>
      <w:marTop w:val="0"/>
      <w:marBottom w:val="0"/>
      <w:divBdr>
        <w:top w:val="none" w:sz="0" w:space="0" w:color="auto"/>
        <w:left w:val="none" w:sz="0" w:space="0" w:color="auto"/>
        <w:bottom w:val="none" w:sz="0" w:space="0" w:color="auto"/>
        <w:right w:val="none" w:sz="0" w:space="0" w:color="auto"/>
      </w:divBdr>
    </w:div>
    <w:div w:id="2116242696">
      <w:bodyDiv w:val="1"/>
      <w:marLeft w:val="0"/>
      <w:marRight w:val="0"/>
      <w:marTop w:val="0"/>
      <w:marBottom w:val="0"/>
      <w:divBdr>
        <w:top w:val="none" w:sz="0" w:space="0" w:color="auto"/>
        <w:left w:val="none" w:sz="0" w:space="0" w:color="auto"/>
        <w:bottom w:val="none" w:sz="0" w:space="0" w:color="auto"/>
        <w:right w:val="none" w:sz="0" w:space="0" w:color="auto"/>
      </w:divBdr>
    </w:div>
    <w:div w:id="2116243529">
      <w:bodyDiv w:val="1"/>
      <w:marLeft w:val="0"/>
      <w:marRight w:val="0"/>
      <w:marTop w:val="0"/>
      <w:marBottom w:val="0"/>
      <w:divBdr>
        <w:top w:val="none" w:sz="0" w:space="0" w:color="auto"/>
        <w:left w:val="none" w:sz="0" w:space="0" w:color="auto"/>
        <w:bottom w:val="none" w:sz="0" w:space="0" w:color="auto"/>
        <w:right w:val="none" w:sz="0" w:space="0" w:color="auto"/>
      </w:divBdr>
    </w:div>
    <w:div w:id="2120417318">
      <w:bodyDiv w:val="1"/>
      <w:marLeft w:val="0"/>
      <w:marRight w:val="0"/>
      <w:marTop w:val="0"/>
      <w:marBottom w:val="0"/>
      <w:divBdr>
        <w:top w:val="none" w:sz="0" w:space="0" w:color="auto"/>
        <w:left w:val="none" w:sz="0" w:space="0" w:color="auto"/>
        <w:bottom w:val="none" w:sz="0" w:space="0" w:color="auto"/>
        <w:right w:val="none" w:sz="0" w:space="0" w:color="auto"/>
      </w:divBdr>
    </w:div>
    <w:div w:id="2127195380">
      <w:bodyDiv w:val="1"/>
      <w:marLeft w:val="0"/>
      <w:marRight w:val="0"/>
      <w:marTop w:val="0"/>
      <w:marBottom w:val="0"/>
      <w:divBdr>
        <w:top w:val="none" w:sz="0" w:space="0" w:color="auto"/>
        <w:left w:val="none" w:sz="0" w:space="0" w:color="auto"/>
        <w:bottom w:val="none" w:sz="0" w:space="0" w:color="auto"/>
        <w:right w:val="none" w:sz="0" w:space="0" w:color="auto"/>
      </w:divBdr>
    </w:div>
    <w:div w:id="2132629278">
      <w:bodyDiv w:val="1"/>
      <w:marLeft w:val="0"/>
      <w:marRight w:val="0"/>
      <w:marTop w:val="0"/>
      <w:marBottom w:val="0"/>
      <w:divBdr>
        <w:top w:val="none" w:sz="0" w:space="0" w:color="auto"/>
        <w:left w:val="none" w:sz="0" w:space="0" w:color="auto"/>
        <w:bottom w:val="none" w:sz="0" w:space="0" w:color="auto"/>
        <w:right w:val="none" w:sz="0" w:space="0" w:color="auto"/>
      </w:divBdr>
    </w:div>
    <w:div w:id="2135902388">
      <w:bodyDiv w:val="1"/>
      <w:marLeft w:val="0"/>
      <w:marRight w:val="0"/>
      <w:marTop w:val="0"/>
      <w:marBottom w:val="0"/>
      <w:divBdr>
        <w:top w:val="none" w:sz="0" w:space="0" w:color="auto"/>
        <w:left w:val="none" w:sz="0" w:space="0" w:color="auto"/>
        <w:bottom w:val="none" w:sz="0" w:space="0" w:color="auto"/>
        <w:right w:val="none" w:sz="0" w:space="0" w:color="auto"/>
      </w:divBdr>
      <w:divsChild>
        <w:div w:id="578321767">
          <w:marLeft w:val="0"/>
          <w:marRight w:val="0"/>
          <w:marTop w:val="0"/>
          <w:marBottom w:val="0"/>
          <w:divBdr>
            <w:top w:val="none" w:sz="0" w:space="0" w:color="auto"/>
            <w:left w:val="none" w:sz="0" w:space="0" w:color="auto"/>
            <w:bottom w:val="none" w:sz="0" w:space="0" w:color="auto"/>
            <w:right w:val="none" w:sz="0" w:space="0" w:color="auto"/>
          </w:divBdr>
          <w:divsChild>
            <w:div w:id="433133540">
              <w:marLeft w:val="0"/>
              <w:marRight w:val="0"/>
              <w:marTop w:val="0"/>
              <w:marBottom w:val="0"/>
              <w:divBdr>
                <w:top w:val="none" w:sz="0" w:space="0" w:color="auto"/>
                <w:left w:val="none" w:sz="0" w:space="0" w:color="auto"/>
                <w:bottom w:val="none" w:sz="0" w:space="0" w:color="auto"/>
                <w:right w:val="none" w:sz="0" w:space="0" w:color="auto"/>
              </w:divBdr>
              <w:divsChild>
                <w:div w:id="1406996658">
                  <w:marLeft w:val="0"/>
                  <w:marRight w:val="0"/>
                  <w:marTop w:val="0"/>
                  <w:marBottom w:val="0"/>
                  <w:divBdr>
                    <w:top w:val="none" w:sz="0" w:space="0" w:color="auto"/>
                    <w:left w:val="none" w:sz="0" w:space="0" w:color="auto"/>
                    <w:bottom w:val="none" w:sz="0" w:space="0" w:color="auto"/>
                    <w:right w:val="none" w:sz="0" w:space="0" w:color="auto"/>
                  </w:divBdr>
                  <w:divsChild>
                    <w:div w:id="19863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1FA8-130B-924A-9150-CE90A2558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55</Pages>
  <Words>46695</Words>
  <Characters>266165</Characters>
  <Application>Microsoft Office Word</Application>
  <DocSecurity>0</DocSecurity>
  <Lines>2218</Lines>
  <Paragraphs>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Margrete Soya Heimvik</dc:creator>
  <cp:keywords/>
  <dc:description/>
  <cp:lastModifiedBy>Margrete Soya Heimvik</cp:lastModifiedBy>
  <cp:revision>5</cp:revision>
  <dcterms:created xsi:type="dcterms:W3CDTF">2025-04-22T10:31:00Z</dcterms:created>
  <dcterms:modified xsi:type="dcterms:W3CDTF">2025-04-22T10:58:00Z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id="kmOPVTU0"/&gt;&lt;style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