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Randon Heim</w:t>
      </w:r>
    </w:p>
    <w:p>
      <w:pPr>
        <w:spacing w:after="200"/>
        <w:jc w:val="center"/>
      </w:pPr>
      <w:r>
        <w:rPr>
          <w:sz w:val="19"/>
        </w:rPr>
        <w:t>New Orleans, Louisiana  •  601-494-9323  •  heimrandon.rh@gmail.com</w:t>
      </w:r>
    </w:p>
    <w:p>
      <w:pPr>
        <w:spacing w:after="40"/>
      </w:pPr>
      <w:r>
        <w:t>[Date]</w:t>
      </w:r>
    </w:p>
    <w:p>
      <w:pPr>
        <w:spacing w:after="40"/>
      </w:pPr>
      <w:r/>
    </w:p>
    <w:p>
      <w:pPr>
        <w:spacing w:after="40"/>
      </w:pPr>
      <w:r>
        <w:t>DelRicht Research</w:t>
      </w:r>
    </w:p>
    <w:p>
      <w:pPr>
        <w:spacing w:after="40"/>
      </w:pPr>
      <w:r>
        <w:t>New Orleans, LA</w:t>
      </w:r>
    </w:p>
    <w:p>
      <w:pPr>
        <w:spacing w:after="40"/>
      </w:pPr>
      <w:r/>
    </w:p>
    <w:p>
      <w:pPr>
        <w:spacing w:after="160"/>
      </w:pPr>
      <w:r>
        <w:t>Dear DelRicht Research Hiring Team,</w:t>
      </w:r>
    </w:p>
    <w:p>
      <w:pPr>
        <w:spacing w:after="160"/>
      </w:pPr>
      <w:r>
        <w:t>I'm applying for the Healthcare Project Coordinator role, and I'll be direct about why it caught my attention: it's the behind-the-scenes, project-driven side of healthcare I've been deliberately moving toward — work where attention to detail, firm deadlines, and clean execution decide whether something succeeds. As a New Orleans local, I'd be on-site and ready to contribute from day one.</w:t>
      </w:r>
    </w:p>
    <w:p>
      <w:pPr>
        <w:spacing w:after="160"/>
      </w:pPr>
      <w:r>
        <w:t>I have a master's in clinical psychology and three-plus years across CrescentCare, Ochsner, and the VA — well beyond your bachelor's-plus-one-year requirement. More importantly, my current work mirrors study start-up operations more than the title might suggest:</w:t>
      </w:r>
    </w:p>
    <w:p>
      <w:pPr>
        <w:pStyle w:val="ListBullet"/>
        <w:spacing w:after="80"/>
      </w:pPr>
      <w:r>
        <w:t>Protocol- and deadline-driven work: At CrescentCare I support a SAMHSA-funded grant program — identifying eligible patients, completing required tools within strict timeframes, and keeping documentation and data clean. It's the same accuracy-under-a-clock rhythm a clinical trial demands.</w:t>
      </w:r>
    </w:p>
    <w:p>
      <w:pPr>
        <w:pStyle w:val="ListBullet"/>
        <w:spacing w:after="80"/>
      </w:pPr>
      <w:r>
        <w:t>Process ownership: I redesigned our intake workflow for a 40% efficiency gain, taking initiative to find the bottleneck rather than waiting to be told where it was.</w:t>
      </w:r>
    </w:p>
    <w:p>
      <w:pPr>
        <w:pStyle w:val="ListBullet"/>
        <w:spacing w:after="80"/>
      </w:pPr>
      <w:r>
        <w:t>Detail and systems: As a psychometrist at Ochsner I administered and scored standardized assessments with precision, and I'm comfortable in EMR systems and medical terminology.</w:t>
      </w:r>
    </w:p>
    <w:p>
      <w:pPr>
        <w:pStyle w:val="ListBullet"/>
        <w:spacing w:after="80"/>
      </w:pPr>
      <w:r>
        <w:t>Multi-stakeholder communication: I coordinate daily across medical, psychiatry, and social-work teams — translating between groups and following through until the work is done.</w:t>
      </w:r>
    </w:p>
    <w:p>
      <w:pPr>
        <w:spacing w:after="160"/>
      </w:pPr>
      <w:r>
        <w:t>Your core values land for me. I have a bias toward action (Production), I'm genuinely coachable and energized by a growing team (Humility), and I stay calm and accurate under pressure (Consistency). I'd bring that same ownership to making sure your sites, sponsors, and CROs get dependable follow-through throughout study start-up.</w:t>
      </w:r>
    </w:p>
    <w:p>
      <w:pPr>
        <w:spacing w:after="160"/>
      </w:pPr>
      <w:r>
        <w:t>I'd welcome the chance to talk about how I can help your team launch studies smoothly. Thank you for your consideration.</w:t>
      </w:r>
    </w:p>
    <w:p>
      <w:pPr>
        <w:spacing w:after="0"/>
      </w:pPr>
      <w:r>
        <w:t>Sincerely,</w:t>
      </w:r>
    </w:p>
    <w:p>
      <w:pPr>
        <w:spacing w:after="0"/>
      </w:pPr>
      <w:r>
        <w:t>Randon Heim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