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67" w:rsidRPr="00484243" w:rsidRDefault="00A94067" w:rsidP="00A94067">
      <w:r w:rsidRPr="00484243">
        <w:t xml:space="preserve">When reporting needs go beyond standard dashboards, gain new freedoms in analytics by creating ad-hoc reports with Search-Driven Analytics (SDA). Use the power of search engine technologies to get answers and insights that matter. </w:t>
      </w:r>
      <w:bookmarkStart w:id="0" w:name="_GoBack"/>
      <w:bookmarkEnd w:id="0"/>
      <w:r w:rsidRPr="00F678AA">
        <w:t xml:space="preserve">Ask questions, analyze data, and build </w:t>
      </w:r>
      <w:proofErr w:type="spellStart"/>
      <w:r w:rsidRPr="00F678AA">
        <w:t>pinboards</w:t>
      </w:r>
      <w:proofErr w:type="spellEnd"/>
      <w:r w:rsidRPr="00F678AA">
        <w:sym w:font="Symbol" w:char="F0BE"/>
      </w:r>
      <w:r w:rsidRPr="00F678AA">
        <w:t>in seconds.</w:t>
      </w:r>
      <w:r w:rsidRPr="00484243">
        <w:t xml:space="preserve"> Convey data in ways that tell your story best and provide increased visibility for your stakeholders by including this optional RizePoint add-on in your operations.</w:t>
      </w:r>
    </w:p>
    <w:p w:rsidR="00AC3795" w:rsidRDefault="00AC3795"/>
    <w:sectPr w:rsidR="00AC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67"/>
    <w:rsid w:val="00A94067"/>
    <w:rsid w:val="00A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F03E"/>
  <w15:chartTrackingRefBased/>
  <w15:docId w15:val="{F3B92420-250A-4ADE-82C2-CF8E9EDD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Burke</dc:creator>
  <cp:keywords/>
  <dc:description/>
  <cp:lastModifiedBy>Nisha Burke</cp:lastModifiedBy>
  <cp:revision>1</cp:revision>
  <dcterms:created xsi:type="dcterms:W3CDTF">2017-06-07T23:13:00Z</dcterms:created>
  <dcterms:modified xsi:type="dcterms:W3CDTF">2017-06-07T23:14:00Z</dcterms:modified>
</cp:coreProperties>
</file>