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360" w:lineRule="auto"/>
        <w:rPr>
          <w:rFonts w:ascii="Times New Roman" w:cs="Times New Roman" w:eastAsia="Times New Roman" w:hAnsi="Times New Roman"/>
          <w:b w:val="1"/>
          <w:sz w:val="32"/>
          <w:szCs w:val="32"/>
        </w:rPr>
      </w:pPr>
      <w:bookmarkStart w:colFirst="0" w:colLast="0" w:name="_b1z5f662vaov" w:id="0"/>
      <w:bookmarkEnd w:id="0"/>
      <w:r w:rsidDel="00000000" w:rsidR="00000000" w:rsidRPr="00000000">
        <w:rPr>
          <w:rFonts w:ascii="Times New Roman" w:cs="Times New Roman" w:eastAsia="Times New Roman" w:hAnsi="Times New Roman"/>
          <w:b w:val="1"/>
          <w:sz w:val="32"/>
          <w:szCs w:val="32"/>
          <w:rtl w:val="0"/>
        </w:rPr>
        <w:t xml:space="preserve">Chapter 2: </w:t>
      </w:r>
      <w:hyperlink r:id="rId6">
        <w:r w:rsidDel="00000000" w:rsidR="00000000" w:rsidRPr="00000000">
          <w:rPr>
            <w:rFonts w:ascii="Times New Roman" w:cs="Times New Roman" w:eastAsia="Times New Roman" w:hAnsi="Times New Roman"/>
            <w:b w:val="1"/>
            <w:color w:val="1155cc"/>
            <w:sz w:val="32"/>
            <w:szCs w:val="32"/>
            <w:u w:val="single"/>
            <w:rtl w:val="0"/>
          </w:rPr>
          <w:t xml:space="preserve">https://www.nltk.org/book/ch02.html</w:t>
        </w:r>
      </w:hyperlink>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Question 4</w:t>
      </w:r>
      <w:r w:rsidDel="00000000" w:rsidR="00000000" w:rsidRPr="00000000">
        <w:rPr>
          <w:rFonts w:ascii="Times New Roman" w:cs="Times New Roman" w:eastAsia="Times New Roman" w:hAnsi="Times New Roman"/>
          <w:sz w:val="24"/>
          <w:szCs w:val="24"/>
          <w:rtl w:val="0"/>
        </w:rPr>
        <w:t xml:space="preserve">: ☼ Read in the texts of the </w:t>
      </w:r>
      <w:r w:rsidDel="00000000" w:rsidR="00000000" w:rsidRPr="00000000">
        <w:rPr>
          <w:rFonts w:ascii="Times New Roman" w:cs="Times New Roman" w:eastAsia="Times New Roman" w:hAnsi="Times New Roman"/>
          <w:i w:val="1"/>
          <w:sz w:val="24"/>
          <w:szCs w:val="24"/>
          <w:rtl w:val="0"/>
        </w:rPr>
        <w:t xml:space="preserve">State of the Union</w:t>
      </w:r>
      <w:r w:rsidDel="00000000" w:rsidR="00000000" w:rsidRPr="00000000">
        <w:rPr>
          <w:rFonts w:ascii="Times New Roman" w:cs="Times New Roman" w:eastAsia="Times New Roman" w:hAnsi="Times New Roman"/>
          <w:sz w:val="24"/>
          <w:szCs w:val="24"/>
          <w:rtl w:val="0"/>
        </w:rPr>
        <w:t xml:space="preserve"> addresses, using the state_union corpus reader. Count occurrences of men, women, and people in each document. What has happened to the usage of these words over time?</w:t>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w:t>
      </w:r>
      <w:r w:rsidDel="00000000" w:rsidR="00000000" w:rsidRPr="00000000">
        <w:rPr>
          <w:rFonts w:ascii="Times New Roman" w:cs="Times New Roman" w:eastAsia="Times New Roman" w:hAnsi="Times New Roman"/>
          <w:sz w:val="24"/>
          <w:szCs w:val="24"/>
          <w:rtl w:val="0"/>
        </w:rPr>
        <w:t xml:space="preserve">: 232     “women”: 145     “people”: 1313</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trend regarding the usage of the words “men” and “women” have remained fairly similar, fluctuating at the same rate. However, the frequency of the usage of “people” is generally higher than that of “men” and “women”.</w:t>
      </w:r>
    </w:p>
    <w:p w:rsidR="00000000" w:rsidDel="00000000" w:rsidP="00000000" w:rsidRDefault="00000000" w:rsidRPr="00000000" w14:paraId="00000005">
      <w:pPr>
        <w:pStyle w:val="Heading1"/>
        <w:spacing w:line="360" w:lineRule="auto"/>
        <w:rPr>
          <w:rFonts w:ascii="Times New Roman" w:cs="Times New Roman" w:eastAsia="Times New Roman" w:hAnsi="Times New Roman"/>
          <w:sz w:val="24"/>
          <w:szCs w:val="24"/>
        </w:rPr>
      </w:pPr>
      <w:bookmarkStart w:colFirst="0" w:colLast="0" w:name="_73dyd8e7uegx" w:id="1"/>
      <w:bookmarkEnd w:id="1"/>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7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Question 5</w:t>
      </w:r>
      <w:r w:rsidDel="00000000" w:rsidR="00000000" w:rsidRPr="00000000">
        <w:rPr>
          <w:rFonts w:ascii="Times New Roman" w:cs="Times New Roman" w:eastAsia="Times New Roman" w:hAnsi="Times New Roman"/>
          <w:sz w:val="24"/>
          <w:szCs w:val="24"/>
          <w:rtl w:val="0"/>
        </w:rPr>
        <w:t xml:space="preserve">: ☼ Investigate the holonym-meronym relations for some nouns. Remember that there are three kinds of holonym-meronym relation, so you need to use: member_meronyms(), part_meronyms(), substance_meronyms(), member_holonyms(), part_holonyms(), and substance_holonyms().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Question 7</w:t>
      </w:r>
      <w:r w:rsidDel="00000000" w:rsidR="00000000" w:rsidRPr="00000000">
        <w:rPr>
          <w:rFonts w:ascii="Times New Roman" w:cs="Times New Roman" w:eastAsia="Times New Roman" w:hAnsi="Times New Roman"/>
          <w:sz w:val="24"/>
          <w:szCs w:val="24"/>
          <w:rtl w:val="0"/>
        </w:rPr>
        <w:t xml:space="preserve">: ☼ According to Strunk and White's </w:t>
      </w:r>
      <w:r w:rsidDel="00000000" w:rsidR="00000000" w:rsidRPr="00000000">
        <w:rPr>
          <w:rFonts w:ascii="Times New Roman" w:cs="Times New Roman" w:eastAsia="Times New Roman" w:hAnsi="Times New Roman"/>
          <w:i w:val="1"/>
          <w:sz w:val="24"/>
          <w:szCs w:val="24"/>
          <w:rtl w:val="0"/>
        </w:rPr>
        <w:t xml:space="preserve">Elements of Style</w:t>
      </w:r>
      <w:r w:rsidDel="00000000" w:rsidR="00000000" w:rsidRPr="00000000">
        <w:rPr>
          <w:rFonts w:ascii="Times New Roman" w:cs="Times New Roman" w:eastAsia="Times New Roman" w:hAnsi="Times New Roman"/>
          <w:sz w:val="24"/>
          <w:szCs w:val="24"/>
          <w:rtl w:val="0"/>
        </w:rPr>
        <w:t xml:space="preserve">, the word </w:t>
      </w:r>
      <w:r w:rsidDel="00000000" w:rsidR="00000000" w:rsidRPr="00000000">
        <w:rPr>
          <w:rFonts w:ascii="Times New Roman" w:cs="Times New Roman" w:eastAsia="Times New Roman" w:hAnsi="Times New Roman"/>
          <w:i w:val="1"/>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used at the start of a sentence, means "in whatever way" or "to whatever extent", and not "nevertheless". They give this example of correct usage: </w:t>
      </w:r>
      <w:r w:rsidDel="00000000" w:rsidR="00000000" w:rsidRPr="00000000">
        <w:rPr>
          <w:rFonts w:ascii="Times New Roman" w:cs="Times New Roman" w:eastAsia="Times New Roman" w:hAnsi="Times New Roman"/>
          <w:i w:val="1"/>
          <w:sz w:val="24"/>
          <w:szCs w:val="24"/>
          <w:rtl w:val="0"/>
        </w:rPr>
        <w:t xml:space="preserve">However you advise him, he will probably do as he thinks best.</w:t>
      </w:r>
      <w:r w:rsidDel="00000000" w:rsidR="00000000" w:rsidRPr="00000000">
        <w:rPr>
          <w:rFonts w:ascii="Times New Roman" w:cs="Times New Roman" w:eastAsia="Times New Roman" w:hAnsi="Times New Roman"/>
          <w:sz w:val="24"/>
          <w:szCs w:val="24"/>
          <w:rtl w:val="0"/>
        </w:rPr>
        <w:t xml:space="preserve"> (http://www.bartleby.com/141/strunk3.html) Use the concordance tool to study actual usage of this word in the various texts we have been considering. See also the </w:t>
      </w:r>
      <w:r w:rsidDel="00000000" w:rsidR="00000000" w:rsidRPr="00000000">
        <w:rPr>
          <w:rFonts w:ascii="Times New Roman" w:cs="Times New Roman" w:eastAsia="Times New Roman" w:hAnsi="Times New Roman"/>
          <w:i w:val="1"/>
          <w:sz w:val="24"/>
          <w:szCs w:val="24"/>
          <w:rtl w:val="0"/>
        </w:rPr>
        <w:t xml:space="preserve">LanguageLog</w:t>
      </w:r>
      <w:r w:rsidDel="00000000" w:rsidR="00000000" w:rsidRPr="00000000">
        <w:rPr>
          <w:rFonts w:ascii="Times New Roman" w:cs="Times New Roman" w:eastAsia="Times New Roman" w:hAnsi="Times New Roman"/>
          <w:sz w:val="24"/>
          <w:szCs w:val="24"/>
          <w:rtl w:val="0"/>
        </w:rPr>
        <w:t xml:space="preserve"> posting "Fossilized prejudices about 'however'" at </w:t>
      </w:r>
      <w:hyperlink r:id="rId8">
        <w:r w:rsidDel="00000000" w:rsidR="00000000" w:rsidRPr="00000000">
          <w:rPr>
            <w:rFonts w:ascii="Times New Roman" w:cs="Times New Roman" w:eastAsia="Times New Roman" w:hAnsi="Times New Roman"/>
            <w:color w:val="1155cc"/>
            <w:sz w:val="24"/>
            <w:szCs w:val="24"/>
            <w:u w:val="single"/>
            <w:rtl w:val="0"/>
          </w:rPr>
          <w:t xml:space="preserve">http://itre.cis.upenn.edu/~myl/languagelog/archives/001913.html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Analyzing “austen-emma.txt”, “austen-persuasion.txt”, and “austen-sense.txt” the work “however” was used to convey a contradiction most of the time as opposed to Strunk and White’s definition of it as “in whatever way”. Furthermore, however was almost always used mid-sentence as opposed to how Strunk and White used it at the beginning of the sentence.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Question 12</w:t>
      </w:r>
      <w:r w:rsidDel="00000000" w:rsidR="00000000" w:rsidRPr="00000000">
        <w:rPr>
          <w:rFonts w:ascii="Times New Roman" w:cs="Times New Roman" w:eastAsia="Times New Roman" w:hAnsi="Times New Roman"/>
          <w:sz w:val="24"/>
          <w:szCs w:val="24"/>
          <w:rtl w:val="0"/>
        </w:rPr>
        <w:t xml:space="preserve">: ◑ The CMU Pronouncing Dictionary contains multiple pronunciations for certain words. How many distinct words does it contain? What fraction of words in this dictionary have more than one possible pronunciation?</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spacing w:line="360" w:lineRule="auto"/>
        <w:rPr>
          <w:rFonts w:ascii="Times New Roman" w:cs="Times New Roman" w:eastAsia="Times New Roman" w:hAnsi="Times New Roman"/>
          <w:b w:val="1"/>
          <w:sz w:val="32"/>
          <w:szCs w:val="32"/>
        </w:rPr>
      </w:pPr>
      <w:bookmarkStart w:colFirst="0" w:colLast="0" w:name="_6wcosl7vqc8w" w:id="2"/>
      <w:bookmarkEnd w:id="2"/>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10">
      <w:pPr>
        <w:pStyle w:val="Heading1"/>
        <w:spacing w:line="360" w:lineRule="auto"/>
        <w:rPr>
          <w:rFonts w:ascii="Times New Roman" w:cs="Times New Roman" w:eastAsia="Times New Roman" w:hAnsi="Times New Roman"/>
          <w:b w:val="1"/>
          <w:sz w:val="28"/>
          <w:szCs w:val="28"/>
        </w:rPr>
      </w:pPr>
      <w:bookmarkStart w:colFirst="0" w:colLast="0" w:name="_hk7y5ciwjsm" w:id="3"/>
      <w:bookmarkEnd w:id="3"/>
      <w:r w:rsidDel="00000000" w:rsidR="00000000" w:rsidRPr="00000000">
        <w:rPr>
          <w:rtl w:val="0"/>
        </w:rPr>
      </w:r>
    </w:p>
    <w:p w:rsidR="00000000" w:rsidDel="00000000" w:rsidP="00000000" w:rsidRDefault="00000000" w:rsidRPr="00000000" w14:paraId="00000011">
      <w:pPr>
        <w:pStyle w:val="Heading1"/>
        <w:spacing w:line="360" w:lineRule="auto"/>
        <w:rPr>
          <w:rFonts w:ascii="Times New Roman" w:cs="Times New Roman" w:eastAsia="Times New Roman" w:hAnsi="Times New Roman"/>
          <w:b w:val="1"/>
          <w:sz w:val="32"/>
          <w:szCs w:val="32"/>
        </w:rPr>
      </w:pPr>
      <w:bookmarkStart w:colFirst="0" w:colLast="0" w:name="_hp5yfpbd4ulf" w:id="4"/>
      <w:bookmarkEnd w:id="4"/>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2) In Chapter 2, complete exercises 4, 5, 7, 9, 12, 17, 18, 23, and 27.</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3) In Chapter 3, complete exercises 20 and 22.</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4) In Chapter 6, complete exercise 4.</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5) Judiciously truncate any long output (ie, just copy/paste the first and last few outputs with a “...” in between)</w:t>
      </w:r>
    </w:p>
    <w:p w:rsidR="00000000" w:rsidDel="00000000" w:rsidP="00000000" w:rsidRDefault="00000000" w:rsidRPr="00000000" w14:paraId="00000016">
      <w:pPr>
        <w:shd w:fill="1e1e1e" w:val="clear"/>
        <w:spacing w:line="325.71428571428567"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color w:val="ce9178"/>
          <w:sz w:val="21"/>
          <w:szCs w:val="21"/>
          <w:rtl w:val="0"/>
        </w:rPr>
        <w:t xml:space="preserve">and put all of your answers into a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ltk.org/book/ch02.html" TargetMode="External"/><Relationship Id="rId7" Type="http://schemas.openxmlformats.org/officeDocument/2006/relationships/image" Target="media/image1.png"/><Relationship Id="rId8" Type="http://schemas.openxmlformats.org/officeDocument/2006/relationships/hyperlink" Target="http://itre.cis.upenn.edu/~myl/languagelog/archives/0019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