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8.png" ContentType="image/png"/>
  <Override PartName="/word/media/rId25.png" ContentType="image/png"/>
  <Override PartName="/word/media/rId37.png" ContentType="image/png"/>
  <Override PartName="/word/media/rId36.png" ContentType="image/png"/>
  <Override PartName="/word/media/rId35.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w:t>
      </w:r>
      <w:r>
        <w:t xml:space="preserve"> </w:t>
      </w:r>
      <w:r>
        <w:t xml:space="preserve">(e.g. preventive behaviours being dependent on fear only in the presence of sufficient efficacy beliefs; 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Therefore, as said above, the conventional approach of using linear models to assess behaviour change over very few time points limits the types of research questions we can ask about how behavioural changes occur.</w:t>
      </w:r>
      <w:r>
        <w:t xml:space="preserve"> </w:t>
      </w:r>
      <w:r>
        <w:t xml:space="preserve"> </w:t>
      </w:r>
      <w:r>
        <w:t xml:space="preserve">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to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(as proposed in the health context by Peters &amp;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Instead, intensive longitudinal methods to monitor processes and deliver personalised real-time interventions, are necessary.</w:t>
      </w:r>
    </w:p>
    <w:p>
      <w:pPr>
        <w:pStyle w:val="Textkrper"/>
      </w:pPr>
      <w:r>
        <w:t xml:space="preserve">Although e.g. behaviour change maintenance has been theorised at length</w:t>
      </w:r>
      <w:r>
        <w:t xml:space="preserve"> </w:t>
      </w:r>
      <w:r>
        <w:t xml:space="preserve">(Kwasnicka et al., 2016)</w:t>
      </w:r>
      <w:r>
        <w:t xml:space="preserve">, systems science perspectives have been missing from this work. From this perspective,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rPr>
          <w:i/>
        </w:rPr>
        <w:t xml:space="preserve">A complex interconnected system</w:t>
      </w:r>
      <w:r>
        <w:t xml:space="preserve">: There is a multitude of variables and timescales, which are interweaved,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and develop, that is,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w:t>
      </w:r>
      <w:r>
        <w:t xml:space="preserve">and the presence of long-range temporal correlations and power-law scaling</w:t>
      </w:r>
      <w:r>
        <w:t xml:space="preserve"> </w:t>
      </w:r>
      <w:r>
        <w:t xml:space="preserve">(Olthof et al., 2020; Van Orden et al., 2005; Wijnants, 2014)</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(for applications in health psychology, see Heino et al., 2019; Mkhitaryan et al., 2019)</w:t>
      </w:r>
      <w:r>
        <w:t xml:space="preserve"> </w:t>
      </w:r>
      <w:r>
        <w:t xml:space="preserve">rely on many assumptions stemming from their grounding in multiple regression; including multivariate normality (i.e. linearity) and stationarity</w:t>
      </w:r>
      <w:r>
        <w:t xml:space="preserve"> </w:t>
      </w:r>
      <w:r>
        <w:t xml:space="preserve">(for a comprehensive treatment, see Epskamp et al. 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in the case example on empirical solutions later.</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w:t>
      </w:r>
      <w:r>
        <w:t xml:space="preserve"> </w:t>
      </w:r>
      <w:r>
        <w:t xml:space="preserve">(i.e. the variance must be constant and the sequential correlations must only be influenced by how far away in time two data points are; Molenaar &amp;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w:t>
      </w:r>
      <w:r>
        <w:t xml:space="preserve"> </w:t>
      </w:r>
      <w:r>
        <w:t xml:space="preserve">(e.g. Burke et al., 2017)</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w:t>
      </w:r>
      <w:r>
        <w:t xml:space="preserve"> </w:t>
      </w:r>
      <w:r>
        <w:t xml:space="preserve">(for some individuals at least; Fisher &amp; Soyster, 2019; Soyster &amp; Fisher, 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w:t>
      </w:r>
      <w:r>
        <w:t xml:space="preserve"> </w:t>
      </w:r>
      <w:r>
        <w:t xml:space="preserve">(see also Schiepek et al., 2016, p. 3)</w:t>
      </w:r>
      <w:r>
        <w:t xml:space="preserve">. The same logic applies if we are studying groups but cannot rely on the means being informative due to a lack of power</w:t>
      </w:r>
      <w:r>
        <w:t xml:space="preserve"> </w:t>
      </w:r>
      <w:r>
        <w:t xml:space="preserve">(as demonstrated in Carello &amp;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29k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w:t>
      </w:r>
      <w:r>
        <w:t xml:space="preserve"> </w:t>
      </w:r>
      <w:r>
        <w:t xml:space="preserve">(e.g. so-called fractal, power-law, or 1/f noise; Almurad et al., 2018; Bak et al., 1987; Delignieres et al., 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(e.g. the convex—upward-curving—relationship demonstrated between intentions and behaviour between individuals; 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needed.</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and conditional independence.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w:t>
      </w:r>
      <w:r>
        <w:t xml:space="preserve"> </w:t>
      </w:r>
      <w:hyperlink r:id="rId33">
        <w:r>
          <w:rPr>
            <w:rStyle w:val="Hyperlink"/>
          </w:rPr>
          <w:t xml:space="preserve">https://git.io/JfLmm</w:t>
        </w:r>
      </w:hyperlink>
      <w:r>
        <w:t xml:space="preserve">), we present a plethora of these tests, applied to a dataset of 20 individuals collecting motivation data for nine variables. We can see that the tests of most series indeed seem to evidence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w:t>
      </w:r>
      <w:r>
        <w:t xml:space="preserve"> </w:t>
      </w:r>
      <w:r>
        <w:t xml:space="preserve">(quantified as e.g. </w:t>
      </w:r>
      <w:r>
        <w:rPr>
          <w:i/>
        </w:rPr>
        <w:t xml:space="preserve">dynamic complexity</w:t>
      </w:r>
      <w:r>
        <w:t xml:space="preserve">; Schiepek &amp;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linearity, or time-lags involved, researchers can perform Recurrence-based Analyses, which provide a visual intuition about the organisation of a system (recall from Table 1 that in complex systems, the organisation of components can be more important than the components themselves). There are two flavours of recurrence-based analysis: Recurrence Quantification Analysis (RQA) concerns quantification of the dynamics and temporal patterns of the states of the system</w:t>
      </w:r>
      <w:r>
        <w:t xml:space="preserve"> </w:t>
      </w:r>
      <w:r>
        <w:t xml:space="preserve">(Marwan et al., 2007)</w:t>
      </w:r>
      <w:r>
        <w:t xml:space="preserve"> </w:t>
      </w:r>
      <w:r>
        <w:t xml:space="preserve">and Recurrence Network Analysis, which quantifies the geometric structure of the state evolution of the system in a multidimensional state space</w:t>
      </w:r>
      <w:r>
        <w:t xml:space="preserve"> </w:t>
      </w:r>
      <w:r>
        <w:t xml:space="preserve">(Zou et al., 2019)</w:t>
      </w:r>
      <w:r>
        <w:t xml:space="preserve">.</w:t>
      </w:r>
    </w:p>
    <w:p>
      <w:pPr>
        <w:pStyle w:val="CaptionedFigure"/>
      </w:pPr>
      <w:r>
        <w:drawing>
          <wp:inline>
            <wp:extent cx="5969000" cy="2806722"/>
            <wp:effectExtent b="0" l="0" r="0" t="0"/>
            <wp:docPr descr="Figure 4:.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w:t>
      </w:r>
    </w:p>
    <w:p>
      <w:pPr>
        <w:pStyle w:val="CaptionedFigure"/>
      </w:pPr>
      <w:r>
        <w:drawing>
          <wp:inline>
            <wp:extent cx="5504749" cy="3403769"/>
            <wp:effectExtent b="0" l="0" r="0" t="0"/>
            <wp:docPr descr="Figure 5:.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 “profiles”. Drawn with R package casnet (Hasselman, 2020)."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6"/>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w:t>
      </w:r>
      <w:r>
        <w:t xml:space="preserve"> </w:t>
      </w:r>
      <w:r>
        <w:t xml:space="preserve">“</w:t>
      </w:r>
      <w:r>
        <w:t xml:space="preserve">profiles</w:t>
      </w:r>
      <w:r>
        <w:t xml:space="preserve">”</w:t>
      </w:r>
      <w:r>
        <w:t xml:space="preserve">. Drawn with R package casnet (Hasselman, 2020).</w:t>
      </w:r>
    </w:p>
    <w:p>
      <w:pPr>
        <w:pStyle w:val="Textkrper"/>
      </w:pPr>
      <w:r>
        <w:t xml:space="preserve">It can be visually distinguished from</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w:t>
      </w:r>
      <w:r>
        <w:t xml:space="preserve"> </w:t>
      </w:r>
      <w:r>
        <w:t xml:space="preserve">“</w:t>
      </w:r>
      <w:r>
        <w:t xml:space="preserve">motivation profiles</w:t>
      </w:r>
      <w:r>
        <w:t xml:space="preserve">”</w:t>
      </w:r>
      <w:r>
        <w:t xml:space="preserve">. Figure</w:t>
      </w:r>
      <w:r>
        <w:t xml:space="preserve"> </w:t>
      </w:r>
      <w:r>
        <w:t xml:space="preserve">6</w:t>
      </w:r>
      <w:r>
        <w:t xml:space="preserve"> </w:t>
      </w:r>
      <w:r>
        <w:t xml:space="preserve">demonstrates a multidimensional recurrence network.</w:t>
      </w:r>
    </w:p>
    <w:p>
      <w:pPr>
        <w:pStyle w:val="CaptionedFigure"/>
      </w:pPr>
      <w:r>
        <w:drawing>
          <wp:inline>
            <wp:extent cx="3792160" cy="3792160"/>
            <wp:effectExtent b="0" l="0" r="0" t="0"/>
            <wp:docPr descr="Figure 6:.  Weighted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Having only measured the first 50% of observations would have missed much of the action.</w:t>
      </w:r>
    </w:p>
    <w:p>
      <w:pPr>
        <w:pStyle w:val="Textkrper"/>
      </w:pPr>
      <w:r>
        <w:t xml:space="preserve">Figure</w:t>
      </w:r>
      <w:r>
        <w:t xml:space="preserve"> </w:t>
      </w:r>
      <w:r>
        <w:t xml:space="preserve">7</w:t>
      </w:r>
      <w:r>
        <w:t xml:space="preserve"> </w:t>
      </w:r>
      <w:r>
        <w:t xml:space="preserve">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7:.  Main attractors corresponding to the colors indicated in the previous plot. See text and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text and supplementary website (section</w:t>
      </w:r>
      <w:r>
        <w:t xml:space="preserve"> </w:t>
      </w:r>
      <w:hyperlink r:id="rId39">
        <w:r>
          <w:rPr>
            <w:rStyle w:val="Hyperlink"/>
          </w:rPr>
          <w:t xml:space="preserve">https://git.io/JfLmS</w:t>
        </w:r>
      </w:hyperlink>
      <w:r>
        <w:t xml:space="preserve">) for a thorough exposition.</w:t>
      </w:r>
    </w:p>
    <w:p>
      <w:pPr>
        <w:pStyle w:val="Textkrper"/>
      </w:pPr>
      <w:r>
        <w:t xml:space="preserve">As the questions are formulated according to self-determination theory in such a way, that they inquire one’s motivation to do a particular task (see supplementary website, section</w:t>
      </w:r>
      <w:r>
        <w:t xml:space="preserve"> </w:t>
      </w:r>
      <w:hyperlink r:id="rId40">
        <w:r>
          <w:rPr>
            <w:rStyle w:val="Hyperlink"/>
          </w:rPr>
          <w:t xml:space="preserve">https://git.io/JfLmQ</w:t>
        </w:r>
      </w:hyperlink>
      <w:r>
        <w:t xml:space="preserve">), it would be intuitive to think each task falls into a particular profile. In line with Navarro et al. </w:t>
      </w:r>
      <w:r>
        <w:t xml:space="preserve">(2013)</w:t>
      </w:r>
      <w:r>
        <w:t xml:space="preserve">, this is mostly not true, and the profiles are quite heterogeneous in terms of tasks (see supplementary website, section</w:t>
      </w:r>
      <w:r>
        <w:t xml:space="preserve"> </w:t>
      </w:r>
      <w:hyperlink r:id="rId39">
        <w:r>
          <w:rPr>
            <w:rStyle w:val="Hyperlink"/>
          </w:rPr>
          <w:t xml:space="preserve">https://git.io/JfLmS</w:t>
        </w:r>
      </w:hyperlink>
      <w:r>
        <w:t xml:space="preserve">).</w:t>
      </w:r>
    </w:p>
    <w:p>
      <w:pPr>
        <w:pStyle w:val="berschrift1"/>
      </w:pPr>
      <w:bookmarkStart w:id="41" w:name="discussion"/>
      <w:r>
        <w:t xml:space="preserve">Discussion</w:t>
      </w:r>
      <w:bookmarkEnd w:id="41"/>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(e.g. Rogers, 2008)</w:t>
      </w:r>
      <w:r>
        <w:t xml:space="preserve">.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In the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are likely to be different across individuals.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w:t>
      </w:r>
      <w:r>
        <w:t xml:space="preserve"> </w:t>
      </w:r>
      <w:r>
        <w:t xml:space="preserve">(Smaldino et al., 2014)</w:t>
      </w:r>
      <w:r>
        <w:t xml:space="preserve">.</w:t>
      </w:r>
    </w:p>
    <w:p>
      <w:pPr>
        <w:pStyle w:val="berschrift1"/>
      </w:pPr>
      <w:bookmarkStart w:id="42" w:name="limitations"/>
      <w:r>
        <w:t xml:space="preserve">Limitations</w:t>
      </w:r>
      <w:bookmarkEnd w:id="42"/>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w:t>
      </w:r>
      <w:r>
        <w:t xml:space="preserve"> </w:t>
      </w:r>
      <w:r>
        <w:t xml:space="preserve">(by what’s known as Takens’ theorem; 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3" w:name="conclusion"/>
      <w:r>
        <w:t xml:space="preserve">Conclusion</w:t>
      </w:r>
      <w:bookmarkEnd w:id="43"/>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4" w:name="declarations"/>
      <w:r>
        <w:t xml:space="preserve">Declarations</w:t>
      </w:r>
      <w:bookmarkEnd w:id="44"/>
    </w:p>
    <w:p>
      <w:pPr>
        <w:pStyle w:val="berschrift3"/>
      </w:pPr>
      <w:bookmarkStart w:id="45" w:name="disclosure-of-interest"/>
      <w:r>
        <w:t xml:space="preserve">Disclosure of interest.</w:t>
      </w:r>
      <w:bookmarkEnd w:id="45"/>
    </w:p>
    <w:p>
      <w:pPr>
        <w:pStyle w:val="FirstParagraph"/>
      </w:pPr>
      <w:r>
        <w:t xml:space="preserve">The authors report no conflict of interest.</w:t>
      </w:r>
    </w:p>
    <w:p>
      <w:pPr>
        <w:pStyle w:val="berschrift3"/>
      </w:pPr>
      <w:bookmarkStart w:id="46" w:name="authors-contributions"/>
      <w:r>
        <w:t xml:space="preserve">Authors’ contributions.</w:t>
      </w:r>
      <w:bookmarkEnd w:id="46"/>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NH acted as principal investigator of the research project. All authors read and approved the final manuscript.</w:t>
      </w:r>
    </w:p>
    <w:p>
      <w:pPr>
        <w:pStyle w:val="berschrift3"/>
      </w:pPr>
      <w:bookmarkStart w:id="47" w:name="prior-versions"/>
      <w:r>
        <w:t xml:space="preserve">Prior versions.</w:t>
      </w:r>
      <w:bookmarkEnd w:id="47"/>
    </w:p>
    <w:p>
      <w:pPr>
        <w:pStyle w:val="FirstParagraph"/>
      </w:pPr>
      <w:r>
        <w:t xml:space="preserve">A pre-print has been uploaded to Open Science Framework (DOI: 10.17605/OSF.IO/HNPSE).</w:t>
      </w:r>
    </w:p>
    <w:p>
      <w:pPr>
        <w:pStyle w:val="berschrift3"/>
      </w:pPr>
      <w:bookmarkStart w:id="48" w:name="funding"/>
      <w:r>
        <w:t xml:space="preserve">Funding.</w:t>
      </w:r>
      <w:bookmarkEnd w:id="48"/>
    </w:p>
    <w:p>
      <w:pPr>
        <w:pStyle w:val="FirstParagraph"/>
      </w:pPr>
      <w:r>
        <w:t xml:space="preserve">MH and KK were supported by Academy of Finland (grant number 295765). NH was supported by an Academy of Finland Research Fellowship (grant number 285283).</w:t>
      </w:r>
    </w:p>
    <w:p>
      <w:pPr>
        <w:pStyle w:val="berschrift3"/>
      </w:pPr>
      <w:bookmarkStart w:id="49" w:name="preregistration"/>
      <w:r>
        <w:t xml:space="preserve">Preregistration.</w:t>
      </w:r>
      <w:bookmarkEnd w:id="49"/>
    </w:p>
    <w:p>
      <w:pPr>
        <w:pStyle w:val="FirstParagraph"/>
      </w:pPr>
      <w:r>
        <w:t xml:space="preserve">This research was not pre-registered.</w:t>
      </w:r>
    </w:p>
    <w:p>
      <w:pPr>
        <w:pStyle w:val="berschrift3"/>
      </w:pPr>
      <w:bookmarkStart w:id="50" w:name="reporting"/>
      <w:r>
        <w:t xml:space="preserve">Reporting.</w:t>
      </w:r>
      <w:bookmarkEnd w:id="50"/>
    </w:p>
    <w:p>
      <w:pPr>
        <w:pStyle w:val="FirstParagraph"/>
      </w:pPr>
      <w:r>
        <w:t xml:space="preserve">We report all data exclusions, all manipulations, and all measures in the study on the supplementary website (section</w:t>
      </w:r>
      <w:r>
        <w:t xml:space="preserve"> </w:t>
      </w:r>
      <w:hyperlink r:id="rId40">
        <w:r>
          <w:rPr>
            <w:rStyle w:val="Hyperlink"/>
          </w:rPr>
          <w:t xml:space="preserve">https://git.io/JfLmQ</w:t>
        </w:r>
      </w:hyperlink>
      <w:r>
        <w:t xml:space="preserve">).</w:t>
      </w:r>
    </w:p>
    <w:p>
      <w:pPr>
        <w:pStyle w:val="berschrift3"/>
      </w:pPr>
      <w:bookmarkStart w:id="51" w:name="data-materials-and-online-resources"/>
      <w:r>
        <w:t xml:space="preserve">Data, materials, and online resources.</w:t>
      </w:r>
      <w:bookmarkEnd w:id="51"/>
    </w:p>
    <w:p>
      <w:pPr>
        <w:pStyle w:val="FirstParagraph"/>
      </w:pPr>
      <w:r>
        <w:t xml:space="preserve">The Open Science Framework repository for this project is at</w:t>
      </w:r>
      <w:r>
        <w:t xml:space="preserve"> </w:t>
      </w:r>
      <w:hyperlink r:id="rId52">
        <w:r>
          <w:rPr>
            <w:rStyle w:val="Hyperlink"/>
          </w:rPr>
          <w:t xml:space="preserve">https://osf.io/hnpse/</w:t>
        </w:r>
      </w:hyperlink>
      <w:r>
        <w:t xml:space="preserve">. Source code for this manuscript is available at</w:t>
      </w:r>
      <w:r>
        <w:t xml:space="preserve"> </w:t>
      </w:r>
      <w:hyperlink r:id="rId53">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4">
        <w:r>
          <w:rPr>
            <w:rStyle w:val="Hyperlink"/>
          </w:rPr>
          <w:t xml:space="preserve">https://git.io/JfLYr</w:t>
        </w:r>
      </w:hyperlink>
      <w:r>
        <w:t xml:space="preserve">). Data is available at</w:t>
      </w:r>
      <w:r>
        <w:t xml:space="preserve"> </w:t>
      </w:r>
      <w:hyperlink r:id="rId55">
        <w:r>
          <w:rPr>
            <w:rStyle w:val="Hyperlink"/>
          </w:rPr>
          <w:t xml:space="preserve">https://git.io/JfLYo</w:t>
        </w:r>
      </w:hyperlink>
      <w:r>
        <w:t xml:space="preserve">.</w:t>
      </w:r>
    </w:p>
    <w:p>
      <w:pPr>
        <w:pStyle w:val="berschrift3"/>
      </w:pPr>
      <w:bookmarkStart w:id="56" w:name="ethical-approval"/>
      <w:r>
        <w:t xml:space="preserve">Ethical approval.</w:t>
      </w:r>
      <w:bookmarkEnd w:id="56"/>
    </w:p>
    <w:p>
      <w:pPr>
        <w:pStyle w:val="FirstParagraph"/>
      </w:pPr>
      <w:r>
        <w:t xml:space="preserve">The research proposal was reviewed by the University of Helsinki Ethical Review Board in the Humanities and Social Sciences.</w:t>
      </w:r>
    </w:p>
    <w:p>
      <w:pPr>
        <w:pStyle w:val="berschrift3"/>
      </w:pPr>
      <w:bookmarkStart w:id="57" w:name="acknowledgements"/>
      <w:r>
        <w:t xml:space="preserve">Acknowledgements.</w:t>
      </w:r>
      <w:bookmarkEnd w:id="57"/>
    </w:p>
    <w:p>
      <w:pPr>
        <w:pStyle w:val="FirstParagraph"/>
      </w:pPr>
      <w:r>
        <w:t xml:space="preserve">We would like to thank Jonas Haslbeck and David Keatley for their comments on an early draft of this manuscript.</w:t>
      </w:r>
    </w:p>
    <w:p>
      <w:r>
        <w:br w:type="page"/>
      </w:r>
    </w:p>
    <w:p>
      <w:pPr>
        <w:pStyle w:val="berschrift1"/>
      </w:pPr>
      <w:bookmarkStart w:id="58" w:name="references"/>
      <w:r>
        <w:t xml:space="preserve">References</w:t>
      </w:r>
      <w:bookmarkEnd w:id="58"/>
    </w:p>
    <w:bookmarkStart w:id="242" w:name="refs"/>
    <w:bookmarkStart w:id="60"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9">
        <w:r>
          <w:rPr>
            <w:rStyle w:val="Hyperlink"/>
          </w:rPr>
          <w:t xml:space="preserve">https://doi.org/10.3389/fphys.2018.01766</w:t>
        </w:r>
      </w:hyperlink>
    </w:p>
    <w:bookmarkEnd w:id="60"/>
    <w:bookmarkStart w:id="62"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61">
        <w:r>
          <w:rPr>
            <w:rStyle w:val="Hyperlink"/>
          </w:rPr>
          <w:t xml:space="preserve">https://doi.org/10.1103/PhysRevLett.59.381</w:t>
        </w:r>
      </w:hyperlink>
    </w:p>
    <w:bookmarkEnd w:id="62"/>
    <w:bookmarkStart w:id="63"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63"/>
    <w:bookmarkStart w:id="64"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64"/>
    <w:bookmarkStart w:id="65"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65"/>
    <w:bookmarkStart w:id="66"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6"/>
    <w:bookmarkStart w:id="68"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7">
        <w:r>
          <w:rPr>
            <w:rStyle w:val="Hyperlink"/>
          </w:rPr>
          <w:t xml:space="preserve">https://doi.org/10.1002/wps.20375</w:t>
        </w:r>
      </w:hyperlink>
    </w:p>
    <w:bookmarkEnd w:id="68"/>
    <w:bookmarkStart w:id="69"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9"/>
    <w:bookmarkStart w:id="70"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70"/>
    <w:bookmarkStart w:id="72"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71">
        <w:r>
          <w:rPr>
            <w:rStyle w:val="Hyperlink"/>
          </w:rPr>
          <w:t xml:space="preserve">https://doi.org/10.1037/rev0000108</w:t>
        </w:r>
      </w:hyperlink>
    </w:p>
    <w:bookmarkEnd w:id="72"/>
    <w:bookmarkStart w:id="73"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73"/>
    <w:bookmarkStart w:id="75"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74">
        <w:r>
          <w:rPr>
            <w:rStyle w:val="Hyperlink"/>
          </w:rPr>
          <w:t xml:space="preserve">https://doi.org/10.2196/jmir.7138</w:t>
        </w:r>
      </w:hyperlink>
    </w:p>
    <w:bookmarkEnd w:id="75"/>
    <w:bookmarkStart w:id="77"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6">
        <w:r>
          <w:rPr>
            <w:rStyle w:val="Hyperlink"/>
          </w:rPr>
          <w:t xml:space="preserve">https://doi.org/10.3758/s13428-016-0814-1</w:t>
        </w:r>
      </w:hyperlink>
    </w:p>
    <w:bookmarkEnd w:id="77"/>
    <w:bookmarkStart w:id="78"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8"/>
    <w:bookmarkStart w:id="80"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9">
        <w:r>
          <w:rPr>
            <w:rStyle w:val="Hyperlink"/>
          </w:rPr>
          <w:t xml:space="preserve">https://doi.org/10.1093/abm/kay078</w:t>
        </w:r>
      </w:hyperlink>
    </w:p>
    <w:bookmarkEnd w:id="80"/>
    <w:bookmarkStart w:id="81"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81"/>
    <w:bookmarkStart w:id="83"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82">
        <w:r>
          <w:rPr>
            <w:rStyle w:val="Hyperlink"/>
          </w:rPr>
          <w:t xml:space="preserve">https://doi.org/10.1016/j.maturitas.2018.01.016</w:t>
        </w:r>
      </w:hyperlink>
    </w:p>
    <w:bookmarkEnd w:id="83"/>
    <w:bookmarkStart w:id="85"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84">
        <w:r>
          <w:rPr>
            <w:rStyle w:val="Hyperlink"/>
          </w:rPr>
          <w:t xml:space="preserve">https://doi.org/10.1016/j.psychsport.2019.01.013</w:t>
        </w:r>
      </w:hyperlink>
    </w:p>
    <w:bookmarkEnd w:id="85"/>
    <w:bookmarkStart w:id="87"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6">
        <w:r>
          <w:rPr>
            <w:rStyle w:val="Hyperlink"/>
          </w:rPr>
          <w:t xml:space="preserve">https://doi.org/10.3389/fpsyg.2014.00510</w:t>
        </w:r>
      </w:hyperlink>
    </w:p>
    <w:bookmarkEnd w:id="87"/>
    <w:bookmarkStart w:id="89"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8">
        <w:r>
          <w:rPr>
            <w:rStyle w:val="Hyperlink"/>
          </w:rPr>
          <w:t xml:space="preserve">https://doi.org/10.1037/0021-843X.112.4.558</w:t>
        </w:r>
      </w:hyperlink>
    </w:p>
    <w:bookmarkEnd w:id="89"/>
    <w:bookmarkStart w:id="90"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90"/>
    <w:bookmarkStart w:id="92"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91">
        <w:r>
          <w:rPr>
            <w:rStyle w:val="Hyperlink"/>
          </w:rPr>
          <w:t xml:space="preserve">https://doi.org/10.1371/journal.pone.0167490</w:t>
        </w:r>
      </w:hyperlink>
    </w:p>
    <w:bookmarkEnd w:id="92"/>
    <w:bookmarkStart w:id="93"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93"/>
    <w:bookmarkStart w:id="94"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94"/>
    <w:bookmarkStart w:id="96"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95">
        <w:r>
          <w:rPr>
            <w:rStyle w:val="Hyperlink"/>
          </w:rPr>
          <w:t xml:space="preserve">https://doi.org/10.1093/ije/dyq272</w:t>
        </w:r>
      </w:hyperlink>
    </w:p>
    <w:bookmarkEnd w:id="96"/>
    <w:bookmarkStart w:id="98"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97">
        <w:r>
          <w:rPr>
            <w:rStyle w:val="Hyperlink"/>
          </w:rPr>
          <w:t xml:space="preserve">https://doi.org/10.1080/00273171.2018.1454823</w:t>
        </w:r>
      </w:hyperlink>
    </w:p>
    <w:bookmarkEnd w:id="98"/>
    <w:bookmarkStart w:id="100"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99">
        <w:r>
          <w:rPr>
            <w:rStyle w:val="Hyperlink"/>
          </w:rPr>
          <w:t xml:space="preserve">https://doi.org/10.1007/s40471-016-0066-8</w:t>
        </w:r>
      </w:hyperlink>
    </w:p>
    <w:bookmarkEnd w:id="100"/>
    <w:bookmarkStart w:id="102"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101">
        <w:r>
          <w:rPr>
            <w:rStyle w:val="Hyperlink"/>
          </w:rPr>
          <w:t xml:space="preserve">https://doi.org/10.1073/pnas.1711978115</w:t>
        </w:r>
      </w:hyperlink>
    </w:p>
    <w:bookmarkEnd w:id="102"/>
    <w:bookmarkStart w:id="104"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103">
        <w:r>
          <w:rPr>
            <w:rStyle w:val="Hyperlink"/>
          </w:rPr>
          <w:t xml:space="preserve">https://doi.org/10.31234/osf.io/e24v6</w:t>
        </w:r>
      </w:hyperlink>
    </w:p>
    <w:bookmarkEnd w:id="104"/>
    <w:bookmarkStart w:id="106"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105">
        <w:r>
          <w:rPr>
            <w:rStyle w:val="Hyperlink"/>
          </w:rPr>
          <w:t xml:space="preserve">https://doi.org/10.1177/0165025413504857</w:t>
        </w:r>
      </w:hyperlink>
    </w:p>
    <w:bookmarkEnd w:id="106"/>
    <w:bookmarkStart w:id="108"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07">
        <w:r>
          <w:rPr>
            <w:rStyle w:val="Hyperlink"/>
          </w:rPr>
          <w:t xml:space="preserve">https://doi.org/10.1080/17437199.2018.1488603</w:t>
        </w:r>
      </w:hyperlink>
    </w:p>
    <w:bookmarkEnd w:id="108"/>
    <w:bookmarkStart w:id="110"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09">
        <w:r>
          <w:rPr>
            <w:rStyle w:val="Hyperlink"/>
          </w:rPr>
          <w:t xml:space="preserve">https://doi.org/10.1007/s10902-009-9143-8</w:t>
        </w:r>
      </w:hyperlink>
    </w:p>
    <w:bookmarkEnd w:id="110"/>
    <w:bookmarkStart w:id="112"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11">
        <w:r>
          <w:rPr>
            <w:rStyle w:val="Hyperlink"/>
          </w:rPr>
          <w:t xml:space="preserve">https://doi.org/10.3389/fnhum.2015.00117</w:t>
        </w:r>
      </w:hyperlink>
    </w:p>
    <w:bookmarkEnd w:id="112"/>
    <w:bookmarkStart w:id="114"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13">
        <w:r>
          <w:rPr>
            <w:rStyle w:val="Hyperlink"/>
          </w:rPr>
          <w:t xml:space="preserve">https://doi.org/10.1177/1073191116632339</w:t>
        </w:r>
      </w:hyperlink>
    </w:p>
    <w:bookmarkEnd w:id="114"/>
    <w:bookmarkStart w:id="116"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15">
        <w:r>
          <w:rPr>
            <w:rStyle w:val="Hyperlink"/>
          </w:rPr>
          <w:t xml:space="preserve">https://doi.org/10.1177/0963721416666518</w:t>
        </w:r>
      </w:hyperlink>
    </w:p>
    <w:bookmarkEnd w:id="116"/>
    <w:bookmarkStart w:id="117" w:name="ref-hasselmanFredHasselmanCasnet2020"/>
    <w:p>
      <w:pPr>
        <w:pStyle w:val="Literaturverzeichnis"/>
      </w:pPr>
      <w:r>
        <w:t xml:space="preserve">Hasselman, F. (2020).</w:t>
      </w:r>
      <w:r>
        <w:t xml:space="preserve"> </w:t>
      </w:r>
      <w:r>
        <w:rPr>
          <w:i/>
        </w:rPr>
        <w:t xml:space="preserve">FredHasselman/casnet</w:t>
      </w:r>
      <w:r>
        <w:t xml:space="preserve">.</w:t>
      </w:r>
    </w:p>
    <w:bookmarkEnd w:id="117"/>
    <w:bookmarkStart w:id="119"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18">
        <w:r>
          <w:rPr>
            <w:rStyle w:val="Hyperlink"/>
          </w:rPr>
          <w:t xml:space="preserve">https://doi.org/10.3389/fams.2020.00009</w:t>
        </w:r>
      </w:hyperlink>
    </w:p>
    <w:bookmarkEnd w:id="119"/>
    <w:bookmarkStart w:id="121"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20">
        <w:r>
          <w:rPr>
            <w:rStyle w:val="Hyperlink"/>
          </w:rPr>
          <w:t xml:space="preserve">https://doi.org/10.1007/s10464-009-9229-9</w:t>
        </w:r>
      </w:hyperlink>
    </w:p>
    <w:bookmarkEnd w:id="121"/>
    <w:bookmarkStart w:id="123"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22">
        <w:r>
          <w:rPr>
            <w:rStyle w:val="Hyperlink"/>
          </w:rPr>
          <w:t xml:space="preserve">https://doi.org/10.1080/21642850.2019.1646136</w:t>
        </w:r>
      </w:hyperlink>
    </w:p>
    <w:bookmarkEnd w:id="123"/>
    <w:bookmarkStart w:id="125"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24">
        <w:r>
          <w:rPr>
            <w:rStyle w:val="Hyperlink"/>
          </w:rPr>
          <w:t xml:space="preserve">https://doi.org/10.1037/ccp0000469</w:t>
        </w:r>
      </w:hyperlink>
    </w:p>
    <w:bookmarkEnd w:id="125"/>
    <w:bookmarkStart w:id="127"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26">
        <w:r>
          <w:rPr>
            <w:rStyle w:val="Hyperlink"/>
          </w:rPr>
          <w:t xml:space="preserve">https://doi.org/10.1177/1094428117725793</w:t>
        </w:r>
      </w:hyperlink>
    </w:p>
    <w:bookmarkEnd w:id="127"/>
    <w:bookmarkStart w:id="129"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28">
        <w:r>
          <w:rPr>
            <w:rStyle w:val="Hyperlink"/>
          </w:rPr>
          <w:t xml:space="preserve">https://doi.org/10.4324/9781315165844-7</w:t>
        </w:r>
      </w:hyperlink>
    </w:p>
    <w:bookmarkEnd w:id="129"/>
    <w:bookmarkStart w:id="131"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30">
        <w:r>
          <w:rPr>
            <w:rStyle w:val="Hyperlink"/>
          </w:rPr>
          <w:t xml:space="preserve">https://doi.org/10.1111/bjhp.12049</w:t>
        </w:r>
      </w:hyperlink>
    </w:p>
    <w:bookmarkEnd w:id="131"/>
    <w:bookmarkStart w:id="133"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32">
        <w:r>
          <w:rPr>
            <w:rStyle w:val="Hyperlink"/>
          </w:rPr>
          <w:t xml:space="preserve">https://doi.org/10.4249/scholarpedia.1612</w:t>
        </w:r>
      </w:hyperlink>
    </w:p>
    <w:bookmarkEnd w:id="133"/>
    <w:bookmarkStart w:id="135"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34">
        <w:r>
          <w:rPr>
            <w:rStyle w:val="Hyperlink"/>
          </w:rPr>
          <w:t xml:space="preserve">https://doi.org/10.1080/10407413.2017.1368355</w:t>
        </w:r>
      </w:hyperlink>
    </w:p>
    <w:bookmarkEnd w:id="135"/>
    <w:bookmarkStart w:id="136"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36"/>
    <w:bookmarkStart w:id="138"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37">
        <w:r>
          <w:rPr>
            <w:rStyle w:val="Hyperlink"/>
          </w:rPr>
          <w:t xml:space="preserve">https://doi.org/10.1080/17437199.2016.1151372</w:t>
        </w:r>
      </w:hyperlink>
    </w:p>
    <w:bookmarkEnd w:id="138"/>
    <w:bookmarkStart w:id="140"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39">
        <w:r>
          <w:rPr>
            <w:rStyle w:val="Hyperlink"/>
          </w:rPr>
          <w:t xml:space="preserve">https://doi.org/10.1080/08870446.2017.1293057</w:t>
        </w:r>
      </w:hyperlink>
    </w:p>
    <w:bookmarkEnd w:id="140"/>
    <w:bookmarkStart w:id="142"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41">
        <w:r>
          <w:rPr>
            <w:rStyle w:val="Hyperlink"/>
          </w:rPr>
          <w:t xml:space="preserve">https://doi.org/10.1073/pnas.1312114110</w:t>
        </w:r>
      </w:hyperlink>
    </w:p>
    <w:bookmarkEnd w:id="142"/>
    <w:bookmarkStart w:id="144"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43">
        <w:r>
          <w:rPr>
            <w:rStyle w:val="Hyperlink"/>
          </w:rPr>
          <w:t xml:space="preserve">https://doi.org/10.1016/j.ijforecast.2019.05.011</w:t>
        </w:r>
      </w:hyperlink>
    </w:p>
    <w:bookmarkEnd w:id="144"/>
    <w:bookmarkStart w:id="146"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45">
        <w:r>
          <w:rPr>
            <w:rStyle w:val="Hyperlink"/>
          </w:rPr>
          <w:t xml:space="preserve">https://doi.org/10.1016/j.ijforecast.2009.05.013</w:t>
        </w:r>
      </w:hyperlink>
    </w:p>
    <w:bookmarkEnd w:id="146"/>
    <w:bookmarkStart w:id="148"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47">
        <w:r>
          <w:rPr>
            <w:rStyle w:val="Hyperlink"/>
          </w:rPr>
          <w:t xml:space="preserve">https://doi.org/10.1016/j.physrep.2006.11.001</w:t>
        </w:r>
      </w:hyperlink>
    </w:p>
    <w:bookmarkEnd w:id="148"/>
    <w:bookmarkStart w:id="150"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49">
        <w:r>
          <w:rPr>
            <w:rStyle w:val="Hyperlink"/>
          </w:rPr>
          <w:t xml:space="preserve">https://doi.org/10.1177/001872679905200402</w:t>
        </w:r>
      </w:hyperlink>
    </w:p>
    <w:bookmarkEnd w:id="150"/>
    <w:bookmarkStart w:id="151"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51"/>
    <w:bookmarkStart w:id="153"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52">
        <w:r>
          <w:rPr>
            <w:rStyle w:val="Hyperlink"/>
          </w:rPr>
          <w:t xml:space="preserve">https://doi.org/10.1038/261459a0</w:t>
        </w:r>
      </w:hyperlink>
    </w:p>
    <w:bookmarkEnd w:id="153"/>
    <w:bookmarkStart w:id="155"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54">
        <w:r>
          <w:rPr>
            <w:rStyle w:val="Hyperlink"/>
          </w:rPr>
          <w:t xml:space="preserve">https://doi.org/10.2466/pr0.1990.66.1.195</w:t>
        </w:r>
      </w:hyperlink>
    </w:p>
    <w:bookmarkEnd w:id="155"/>
    <w:bookmarkStart w:id="156"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56"/>
    <w:bookmarkStart w:id="157"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57"/>
    <w:bookmarkStart w:id="159"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58">
        <w:r>
          <w:rPr>
            <w:rStyle w:val="Hyperlink"/>
          </w:rPr>
          <w:t xml:space="preserve">https://doi.org/10.1080/21642850.2019.1682587</w:t>
        </w:r>
      </w:hyperlink>
    </w:p>
    <w:bookmarkEnd w:id="159"/>
    <w:bookmarkStart w:id="160"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60"/>
    <w:bookmarkStart w:id="161"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61"/>
    <w:bookmarkStart w:id="163"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62">
        <w:r>
          <w:rPr>
            <w:rStyle w:val="Hyperlink"/>
          </w:rPr>
          <w:t xml:space="preserve">https://doi.org/10.1002/dev.20262</w:t>
        </w:r>
      </w:hyperlink>
    </w:p>
    <w:bookmarkEnd w:id="163"/>
    <w:bookmarkStart w:id="165"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64">
        <w:r>
          <w:rPr>
            <w:rStyle w:val="Hyperlink"/>
          </w:rPr>
          <w:t xml:space="preserve">https://doi.org/10.1007/s12124-007-9011-1</w:t>
        </w:r>
      </w:hyperlink>
    </w:p>
    <w:bookmarkEnd w:id="165"/>
    <w:bookmarkStart w:id="166"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66"/>
    <w:bookmarkStart w:id="167" w:name="X01a530c5fb29ffdb867d76e36dd3ac81ccf2222"/>
    <w:p>
      <w:pPr>
        <w:pStyle w:val="Literaturverzeichnis"/>
      </w:pPr>
      <w:r>
        <w:t xml:space="preserve">Navarro, J., Curioso, F., Gomes, D., Arrieta, C., &amp; Cortes, M. (2013). Fluctuations in work motivation: Tasks do not matter!</w:t>
      </w:r>
      <w:r>
        <w:t xml:space="preserve"> </w:t>
      </w:r>
      <w:r>
        <w:rPr>
          <w:i/>
        </w:rPr>
        <w:t xml:space="preserve">Nonlinear Dynamics, Psychology, and Life Sciences</w:t>
      </w:r>
      <w:r>
        <w:t xml:space="preserve">,</w:t>
      </w:r>
      <w:r>
        <w:t xml:space="preserve"> </w:t>
      </w:r>
      <w:r>
        <w:rPr>
          <w:i/>
        </w:rPr>
        <w:t xml:space="preserve">17</w:t>
      </w:r>
      <w:r>
        <w:t xml:space="preserve">(1), 3–22.</w:t>
      </w:r>
    </w:p>
    <w:bookmarkEnd w:id="167"/>
    <w:bookmarkStart w:id="169"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68">
        <w:r>
          <w:rPr>
            <w:rStyle w:val="Hyperlink"/>
          </w:rPr>
          <w:t xml:space="preserve">https://doi.org/10.1016/j.rpto.2015.07.002</w:t>
        </w:r>
      </w:hyperlink>
    </w:p>
    <w:bookmarkEnd w:id="169"/>
    <w:bookmarkStart w:id="170"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70"/>
    <w:bookmarkStart w:id="172"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71">
        <w:r>
          <w:rPr>
            <w:rStyle w:val="Hyperlink"/>
          </w:rPr>
          <w:t xml:space="preserve">https://doi.org/10.1080/10503307.2019.1633484</w:t>
        </w:r>
      </w:hyperlink>
    </w:p>
    <w:bookmarkEnd w:id="172"/>
    <w:bookmarkStart w:id="174"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73">
        <w:r>
          <w:rPr>
            <w:rStyle w:val="Hyperlink"/>
          </w:rPr>
          <w:t xml:space="preserve">https://doi.org/10.1177/2167702619865969</w:t>
        </w:r>
      </w:hyperlink>
    </w:p>
    <w:bookmarkEnd w:id="174"/>
    <w:bookmarkStart w:id="176"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75">
        <w:r>
          <w:rPr>
            <w:rStyle w:val="Hyperlink"/>
          </w:rPr>
          <w:t xml:space="preserve">https://doi.org/10.1007/978-3-658-29906-4_17</w:t>
        </w:r>
      </w:hyperlink>
    </w:p>
    <w:bookmarkEnd w:id="176"/>
    <w:bookmarkStart w:id="178"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77">
        <w:r>
          <w:rPr>
            <w:rStyle w:val="Hyperlink"/>
          </w:rPr>
          <w:t xml:space="preserve">https://doi.org/10.1080/17437199.2017.1284015</w:t>
        </w:r>
      </w:hyperlink>
    </w:p>
    <w:bookmarkEnd w:id="178"/>
    <w:bookmarkStart w:id="179"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79"/>
    <w:bookmarkStart w:id="181"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80">
        <w:r>
          <w:rPr>
            <w:rStyle w:val="Hyperlink"/>
          </w:rPr>
          <w:t xml:space="preserve">https://doi.org/10.1038/s41567-019-0732-0</w:t>
        </w:r>
      </w:hyperlink>
    </w:p>
    <w:bookmarkEnd w:id="181"/>
    <w:bookmarkStart w:id="183"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82">
        <w:r>
          <w:rPr>
            <w:rStyle w:val="Hyperlink"/>
          </w:rPr>
          <w:t xml:space="preserve">https://doi.org/10.1186/1479-5868-3-25</w:t>
        </w:r>
      </w:hyperlink>
    </w:p>
    <w:bookmarkEnd w:id="183"/>
    <w:bookmarkStart w:id="184"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84"/>
    <w:bookmarkStart w:id="186"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85">
        <w:r>
          <w:rPr>
            <w:rStyle w:val="Hyperlink"/>
          </w:rPr>
          <w:t xml:space="preserve">https://doi.org/10.1007/s11019-008-9140-4</w:t>
        </w:r>
      </w:hyperlink>
    </w:p>
    <w:bookmarkEnd w:id="186"/>
    <w:bookmarkStart w:id="188"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87">
        <w:r>
          <w:rPr>
            <w:rStyle w:val="Hyperlink"/>
          </w:rPr>
          <w:t xml:space="preserve">https://doi.org/10.1136/jech.2006.054254</w:t>
        </w:r>
      </w:hyperlink>
    </w:p>
    <w:bookmarkEnd w:id="188"/>
    <w:bookmarkStart w:id="190"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89">
        <w:r>
          <w:rPr>
            <w:rStyle w:val="Hyperlink"/>
          </w:rPr>
          <w:t xml:space="preserve">https://doi.org/10.1177/1356389007084674</w:t>
        </w:r>
      </w:hyperlink>
    </w:p>
    <w:bookmarkEnd w:id="190"/>
    <w:bookmarkStart w:id="192"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191">
        <w:r>
          <w:rPr>
            <w:rStyle w:val="Hyperlink"/>
          </w:rPr>
          <w:t xml:space="preserve">https://doi.org/10.1073/pnas.1810630115</w:t>
        </w:r>
      </w:hyperlink>
    </w:p>
    <w:bookmarkEnd w:id="192"/>
    <w:bookmarkStart w:id="193"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93"/>
    <w:bookmarkStart w:id="195"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94">
        <w:r>
          <w:rPr>
            <w:rStyle w:val="Hyperlink"/>
          </w:rPr>
          <w:t xml:space="preserve">https://doi.org/10.1007/s00422-009-0362-1</w:t>
        </w:r>
      </w:hyperlink>
    </w:p>
    <w:bookmarkEnd w:id="195"/>
    <w:bookmarkStart w:id="197"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96">
        <w:r>
          <w:rPr>
            <w:rStyle w:val="Hyperlink"/>
          </w:rPr>
          <w:t xml:space="preserve">http://arxiv.org/abs/1912.05088</w:t>
        </w:r>
      </w:hyperlink>
    </w:p>
    <w:bookmarkEnd w:id="197"/>
    <w:bookmarkStart w:id="199"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98">
        <w:r>
          <w:rPr>
            <w:rStyle w:val="Hyperlink"/>
          </w:rPr>
          <w:t xml:space="preserve">https://doi.org/10.1016/S0140-6736(18)32865-4</w:t>
        </w:r>
      </w:hyperlink>
    </w:p>
    <w:bookmarkEnd w:id="199"/>
    <w:bookmarkStart w:id="200"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200"/>
    <w:bookmarkStart w:id="202"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201">
        <w:r>
          <w:rPr>
            <w:rStyle w:val="Hyperlink"/>
          </w:rPr>
          <w:t xml:space="preserve">https://doi.org/10.1371/journal.pone.0217150</w:t>
        </w:r>
      </w:hyperlink>
    </w:p>
    <w:bookmarkEnd w:id="202"/>
    <w:bookmarkStart w:id="203"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203"/>
    <w:bookmarkStart w:id="204"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204"/>
    <w:bookmarkStart w:id="205"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205"/>
    <w:bookmarkStart w:id="207"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06">
        <w:r>
          <w:rPr>
            <w:rStyle w:val="Hyperlink"/>
          </w:rPr>
          <w:t xml:space="preserve">https://doi.org/10.1038/494430e</w:t>
        </w:r>
      </w:hyperlink>
    </w:p>
    <w:bookmarkEnd w:id="207"/>
    <w:bookmarkStart w:id="208"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08"/>
    <w:bookmarkStart w:id="210"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09">
        <w:r>
          <w:rPr>
            <w:rStyle w:val="Hyperlink"/>
          </w:rPr>
          <w:t xml:space="preserve">https://doi.org/10.1016/j.newideapsych.2018.03.001</w:t>
        </w:r>
      </w:hyperlink>
    </w:p>
    <w:bookmarkEnd w:id="210"/>
    <w:bookmarkStart w:id="212"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11">
        <w:r>
          <w:rPr>
            <w:rStyle w:val="Hyperlink"/>
          </w:rPr>
          <w:t xml:space="preserve">https://doi.org/10.1037/abn0000473</w:t>
        </w:r>
      </w:hyperlink>
    </w:p>
    <w:bookmarkEnd w:id="212"/>
    <w:bookmarkStart w:id="214"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13">
        <w:r>
          <w:rPr>
            <w:rStyle w:val="Hyperlink"/>
          </w:rPr>
          <w:t xml:space="preserve">https://doi.org/10.1037/0096-3445.134.1.117</w:t>
        </w:r>
      </w:hyperlink>
    </w:p>
    <w:bookmarkEnd w:id="214"/>
    <w:bookmarkStart w:id="216"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15">
        <w:r>
          <w:rPr>
            <w:rStyle w:val="Hyperlink"/>
          </w:rPr>
          <w:t xml:space="preserve">https://doi.org/10.1016/B978-0-444-52076-0.50022-5</w:t>
        </w:r>
      </w:hyperlink>
    </w:p>
    <w:bookmarkEnd w:id="216"/>
    <w:bookmarkStart w:id="218"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17">
        <w:r>
          <w:rPr>
            <w:rStyle w:val="Hyperlink"/>
          </w:rPr>
          <w:t xml:space="preserve">https://doi.org/10.1080/10407413.2013.810502</w:t>
        </w:r>
      </w:hyperlink>
    </w:p>
    <w:bookmarkEnd w:id="218"/>
    <w:bookmarkStart w:id="220"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19">
        <w:r>
          <w:rPr>
            <w:rStyle w:val="Hyperlink"/>
          </w:rPr>
          <w:t xml:space="preserve">https://doi.org/10.3389/fphys.2013.00001</w:t>
        </w:r>
      </w:hyperlink>
    </w:p>
    <w:bookmarkEnd w:id="220"/>
    <w:bookmarkStart w:id="222"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21">
        <w:r>
          <w:rPr>
            <w:rStyle w:val="Hyperlink"/>
          </w:rPr>
          <w:t xml:space="preserve">https://doi.org/10.1177/0145445518791255</w:t>
        </w:r>
      </w:hyperlink>
    </w:p>
    <w:bookmarkEnd w:id="222"/>
    <w:bookmarkStart w:id="224"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23">
        <w:r>
          <w:rPr>
            <w:rStyle w:val="Hyperlink"/>
          </w:rPr>
          <w:t xml:space="preserve">https://doi.org/10.1007/s11023-017-9455-0</w:t>
        </w:r>
      </w:hyperlink>
    </w:p>
    <w:bookmarkEnd w:id="224"/>
    <w:bookmarkStart w:id="226"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25">
        <w:r>
          <w:rPr>
            <w:rStyle w:val="Hyperlink"/>
          </w:rPr>
          <w:t xml:space="preserve">https://doi.org/10.3389/fpsyg.2018.02232</w:t>
        </w:r>
      </w:hyperlink>
    </w:p>
    <w:bookmarkEnd w:id="226"/>
    <w:bookmarkStart w:id="227"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27"/>
    <w:bookmarkStart w:id="229"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28">
        <w:r>
          <w:rPr>
            <w:rStyle w:val="Hyperlink"/>
          </w:rPr>
          <w:t xml:space="preserve">https://doi.org/10.1111/j.1365-2753.2010.01459.x</w:t>
        </w:r>
      </w:hyperlink>
    </w:p>
    <w:bookmarkEnd w:id="229"/>
    <w:bookmarkStart w:id="230"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30"/>
    <w:bookmarkStart w:id="232"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31">
        <w:r>
          <w:rPr>
            <w:rStyle w:val="Hyperlink"/>
          </w:rPr>
          <w:t xml:space="preserve">https://doi.org/10.1159/000441458</w:t>
        </w:r>
      </w:hyperlink>
    </w:p>
    <w:bookmarkEnd w:id="232"/>
    <w:bookmarkStart w:id="234"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33">
        <w:r>
          <w:rPr>
            <w:rStyle w:val="Hyperlink"/>
          </w:rPr>
          <w:t xml:space="preserve">https://doi.org/10.1155/2014/962043</w:t>
        </w:r>
      </w:hyperlink>
    </w:p>
    <w:bookmarkEnd w:id="234"/>
    <w:bookmarkStart w:id="236"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35">
        <w:r>
          <w:rPr>
            <w:rStyle w:val="Hyperlink"/>
          </w:rPr>
          <w:t xml:space="preserve">https://doi.org/10.1146/annurev-clinpsy-102419-125032</w:t>
        </w:r>
      </w:hyperlink>
    </w:p>
    <w:bookmarkEnd w:id="236"/>
    <w:bookmarkStart w:id="237"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37"/>
    <w:bookmarkStart w:id="239"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38">
        <w:r>
          <w:rPr>
            <w:rStyle w:val="Hyperlink"/>
          </w:rPr>
          <w:t xml:space="preserve">https://doi.org/10.1146/annurev-soc-073117-041421</w:t>
        </w:r>
      </w:hyperlink>
    </w:p>
    <w:bookmarkEnd w:id="239"/>
    <w:bookmarkStart w:id="241"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40">
        <w:r>
          <w:rPr>
            <w:rStyle w:val="Hyperlink"/>
          </w:rPr>
          <w:t xml:space="preserve">https://doi.org/10.1016/j.physrep.2018.10.005</w:t>
        </w:r>
      </w:hyperlink>
    </w:p>
    <w:bookmarkEnd w:id="241"/>
    <w:bookmarkEnd w:id="24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96" Target="http://arxiv.org/abs/1912.05088" TargetMode="External" /><Relationship Type="http://schemas.openxmlformats.org/officeDocument/2006/relationships/hyperlink" Id="rId162" Target="https://doi.org/10.1002/dev.20262" TargetMode="External" /><Relationship Type="http://schemas.openxmlformats.org/officeDocument/2006/relationships/hyperlink" Id="rId67"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0" Target="https://doi.org/10.1007/s10464-009-9229-9" TargetMode="External" /><Relationship Type="http://schemas.openxmlformats.org/officeDocument/2006/relationships/hyperlink" Id="rId109"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4" Target="https://doi.org/10.1007/s12124-007-9011-1" TargetMode="External" /><Relationship Type="http://schemas.openxmlformats.org/officeDocument/2006/relationships/hyperlink" Id="rId99"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5" Target="https://doi.org/10.1016/j.ijforecast.2009.05.013" TargetMode="External" /><Relationship Type="http://schemas.openxmlformats.org/officeDocument/2006/relationships/hyperlink" Id="rId143" Target="https://doi.org/10.1016/j.ijforecast.2019.05.011" TargetMode="External" /><Relationship Type="http://schemas.openxmlformats.org/officeDocument/2006/relationships/hyperlink" Id="rId82"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7"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4"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8"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4" Target="https://doi.org/10.1037/ccp0000469" TargetMode="External" /><Relationship Type="http://schemas.openxmlformats.org/officeDocument/2006/relationships/hyperlink" Id="rId71" Target="https://doi.org/10.1037/rev0000108" TargetMode="External" /><Relationship Type="http://schemas.openxmlformats.org/officeDocument/2006/relationships/hyperlink" Id="rId152"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1" Target="https://doi.org/10.1073/pnas.1312114110" TargetMode="External" /><Relationship Type="http://schemas.openxmlformats.org/officeDocument/2006/relationships/hyperlink" Id="rId101"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7" Target="https://doi.org/10.1080/00273171.2018.1454823" TargetMode="External" /><Relationship Type="http://schemas.openxmlformats.org/officeDocument/2006/relationships/hyperlink" Id="rId139"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4"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7"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7" Target="https://doi.org/10.1080/17437199.2018.1488603" TargetMode="External" /><Relationship Type="http://schemas.openxmlformats.org/officeDocument/2006/relationships/hyperlink" Id="rId122" Target="https://doi.org/10.1080/21642850.2019.1646136" TargetMode="External" /><Relationship Type="http://schemas.openxmlformats.org/officeDocument/2006/relationships/hyperlink" Id="rId158" Target="https://doi.org/10.1080/21642850.2019.1682587" TargetMode="External" /><Relationship Type="http://schemas.openxmlformats.org/officeDocument/2006/relationships/hyperlink" Id="rId79" Target="https://doi.org/10.1093/abm/kay078" TargetMode="External" /><Relationship Type="http://schemas.openxmlformats.org/officeDocument/2006/relationships/hyperlink" Id="rId95" Target="https://doi.org/10.1093/ije/dyq272" TargetMode="External" /><Relationship Type="http://schemas.openxmlformats.org/officeDocument/2006/relationships/hyperlink" Id="rId61" Target="https://doi.org/10.1103/PhysRevLett.59.381" TargetMode="External" /><Relationship Type="http://schemas.openxmlformats.org/officeDocument/2006/relationships/hyperlink" Id="rId130"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49"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5" Target="https://doi.org/10.1177/0165025413504857" TargetMode="External" /><Relationship Type="http://schemas.openxmlformats.org/officeDocument/2006/relationships/hyperlink" Id="rId115" Target="https://doi.org/10.1177/0963721416666518" TargetMode="External" /><Relationship Type="http://schemas.openxmlformats.org/officeDocument/2006/relationships/hyperlink" Id="rId113" Target="https://doi.org/10.1177/1073191116632339" TargetMode="External" /><Relationship Type="http://schemas.openxmlformats.org/officeDocument/2006/relationships/hyperlink" Id="rId126"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1"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4" Target="https://doi.org/10.2196/jmir.7138" TargetMode="External" /><Relationship Type="http://schemas.openxmlformats.org/officeDocument/2006/relationships/hyperlink" Id="rId154" Target="https://doi.org/10.2466/pr0.1990.66.1.195" TargetMode="External" /><Relationship Type="http://schemas.openxmlformats.org/officeDocument/2006/relationships/hyperlink" Id="rId103" Target="https://doi.org/10.31234/osf.io/e24v6" TargetMode="External" /><Relationship Type="http://schemas.openxmlformats.org/officeDocument/2006/relationships/hyperlink" Id="rId118" Target="https://doi.org/10.3389/fams.2020.00009" TargetMode="External" /><Relationship Type="http://schemas.openxmlformats.org/officeDocument/2006/relationships/hyperlink" Id="rId111"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59" Target="https://doi.org/10.3389/fphys.2018.01766" TargetMode="External" /><Relationship Type="http://schemas.openxmlformats.org/officeDocument/2006/relationships/hyperlink" Id="rId86"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6" Target="https://doi.org/10.3758/s13428-016-0814-1" TargetMode="External" /><Relationship Type="http://schemas.openxmlformats.org/officeDocument/2006/relationships/hyperlink" Id="rId132" Target="https://doi.org/10.4249/scholarpedia.1612" TargetMode="External" /><Relationship Type="http://schemas.openxmlformats.org/officeDocument/2006/relationships/hyperlink" Id="rId128" Target="https://doi.org/10.4324/9781315165844-7"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40"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21" Target="https://git.io/Jffrm" TargetMode="External" /><Relationship Type="http://schemas.openxmlformats.org/officeDocument/2006/relationships/hyperlink" Id="rId52" Target="https://osf.io/hnpse/"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6" Target="http://arxiv.org/abs/1912.05088" TargetMode="External" /><Relationship Type="http://schemas.openxmlformats.org/officeDocument/2006/relationships/hyperlink" Id="rId162" Target="https://doi.org/10.1002/dev.20262" TargetMode="External" /><Relationship Type="http://schemas.openxmlformats.org/officeDocument/2006/relationships/hyperlink" Id="rId67"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0" Target="https://doi.org/10.1007/s10464-009-9229-9" TargetMode="External" /><Relationship Type="http://schemas.openxmlformats.org/officeDocument/2006/relationships/hyperlink" Id="rId109"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4" Target="https://doi.org/10.1007/s12124-007-9011-1" TargetMode="External" /><Relationship Type="http://schemas.openxmlformats.org/officeDocument/2006/relationships/hyperlink" Id="rId99"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5" Target="https://doi.org/10.1016/j.ijforecast.2009.05.013" TargetMode="External" /><Relationship Type="http://schemas.openxmlformats.org/officeDocument/2006/relationships/hyperlink" Id="rId143" Target="https://doi.org/10.1016/j.ijforecast.2019.05.011" TargetMode="External" /><Relationship Type="http://schemas.openxmlformats.org/officeDocument/2006/relationships/hyperlink" Id="rId82"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7"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4"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8"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4" Target="https://doi.org/10.1037/ccp0000469" TargetMode="External" /><Relationship Type="http://schemas.openxmlformats.org/officeDocument/2006/relationships/hyperlink" Id="rId71" Target="https://doi.org/10.1037/rev0000108" TargetMode="External" /><Relationship Type="http://schemas.openxmlformats.org/officeDocument/2006/relationships/hyperlink" Id="rId152"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1" Target="https://doi.org/10.1073/pnas.1312114110" TargetMode="External" /><Relationship Type="http://schemas.openxmlformats.org/officeDocument/2006/relationships/hyperlink" Id="rId101"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7" Target="https://doi.org/10.1080/00273171.2018.1454823" TargetMode="External" /><Relationship Type="http://schemas.openxmlformats.org/officeDocument/2006/relationships/hyperlink" Id="rId139"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4"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7"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7" Target="https://doi.org/10.1080/17437199.2018.1488603" TargetMode="External" /><Relationship Type="http://schemas.openxmlformats.org/officeDocument/2006/relationships/hyperlink" Id="rId122" Target="https://doi.org/10.1080/21642850.2019.1646136" TargetMode="External" /><Relationship Type="http://schemas.openxmlformats.org/officeDocument/2006/relationships/hyperlink" Id="rId158" Target="https://doi.org/10.1080/21642850.2019.1682587" TargetMode="External" /><Relationship Type="http://schemas.openxmlformats.org/officeDocument/2006/relationships/hyperlink" Id="rId79" Target="https://doi.org/10.1093/abm/kay078" TargetMode="External" /><Relationship Type="http://schemas.openxmlformats.org/officeDocument/2006/relationships/hyperlink" Id="rId95" Target="https://doi.org/10.1093/ije/dyq272" TargetMode="External" /><Relationship Type="http://schemas.openxmlformats.org/officeDocument/2006/relationships/hyperlink" Id="rId61" Target="https://doi.org/10.1103/PhysRevLett.59.381" TargetMode="External" /><Relationship Type="http://schemas.openxmlformats.org/officeDocument/2006/relationships/hyperlink" Id="rId130"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49"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5" Target="https://doi.org/10.1177/0165025413504857" TargetMode="External" /><Relationship Type="http://schemas.openxmlformats.org/officeDocument/2006/relationships/hyperlink" Id="rId115" Target="https://doi.org/10.1177/0963721416666518" TargetMode="External" /><Relationship Type="http://schemas.openxmlformats.org/officeDocument/2006/relationships/hyperlink" Id="rId113" Target="https://doi.org/10.1177/1073191116632339" TargetMode="External" /><Relationship Type="http://schemas.openxmlformats.org/officeDocument/2006/relationships/hyperlink" Id="rId126"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1"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4" Target="https://doi.org/10.2196/jmir.7138" TargetMode="External" /><Relationship Type="http://schemas.openxmlformats.org/officeDocument/2006/relationships/hyperlink" Id="rId154" Target="https://doi.org/10.2466/pr0.1990.66.1.195" TargetMode="External" /><Relationship Type="http://schemas.openxmlformats.org/officeDocument/2006/relationships/hyperlink" Id="rId103" Target="https://doi.org/10.31234/osf.io/e24v6" TargetMode="External" /><Relationship Type="http://schemas.openxmlformats.org/officeDocument/2006/relationships/hyperlink" Id="rId118" Target="https://doi.org/10.3389/fams.2020.00009" TargetMode="External" /><Relationship Type="http://schemas.openxmlformats.org/officeDocument/2006/relationships/hyperlink" Id="rId111"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59" Target="https://doi.org/10.3389/fphys.2018.01766" TargetMode="External" /><Relationship Type="http://schemas.openxmlformats.org/officeDocument/2006/relationships/hyperlink" Id="rId86"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6" Target="https://doi.org/10.3758/s13428-016-0814-1" TargetMode="External" /><Relationship Type="http://schemas.openxmlformats.org/officeDocument/2006/relationships/hyperlink" Id="rId132" Target="https://doi.org/10.4249/scholarpedia.1612" TargetMode="External" /><Relationship Type="http://schemas.openxmlformats.org/officeDocument/2006/relationships/hyperlink" Id="rId128" Target="https://doi.org/10.4324/9781315165844-7"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40"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21" Target="https://git.io/Jffrm" TargetMode="External" /><Relationship Type="http://schemas.openxmlformats.org/officeDocument/2006/relationships/hyperlink" Id="rId52" Target="https://osf.io/hnpse/"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2020-04-24T09:31:07Z</dcterms:created>
  <dcterms:modified xsi:type="dcterms:W3CDTF">2020-04-24T09:31:07Z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