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00796B"/>
          <w:sz w:val="18"/>
        </w:rPr>
        <w:t>TESTREFERENZ</w:t>
      </w:r>
    </w:p>
    <w:p>
      <w:pPr>
        <w:spacing w:after="80"/>
      </w:pPr>
      <w:r>
        <w:rPr>
          <w:rFonts w:ascii="Calibri" w:hAnsi="Calibri"/>
          <w:b/>
          <w:color w:val="192423"/>
          <w:sz w:val="50"/>
        </w:rPr>
        <w:t>Project Logic – XP-Werte</w:t>
      </w:r>
    </w:p>
    <w:p>
      <w:pPr>
        <w:spacing w:after="280"/>
      </w:pPr>
      <w:r>
        <w:rPr>
          <w:rFonts w:ascii="Calibri" w:hAnsi="Calibri"/>
          <w:b w:val="0"/>
          <w:color w:val="52605E"/>
          <w:sz w:val="26"/>
        </w:rPr>
        <w:t>Was beim Testen wie viele Erfahrungspunkte bringt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DEFEA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0796B"/>
                <w:sz w:val="22"/>
              </w:rPr>
              <w:t xml:space="preserve">Aktiv: </w:t>
            </w:r>
            <w:r>
              <w:rPr>
                <w:rFonts w:ascii="Calibri" w:hAnsi="Calibri"/>
                <w:b w:val="0"/>
                <w:color w:val="192423"/>
                <w:sz w:val="22"/>
              </w:rPr>
              <w:t>Diese Werte sind im aktuellen Build zentral hinterlegt. Bereits früher gespeicherte XP werden nicht nachträglich verringert oder überschrieben.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1. Rätselabschlüsse</w:t>
      </w:r>
    </w:p>
    <w:p>
      <w:r>
        <w:t>Die Tabelle zeigt die XP für einen ersten Abschluss mit mindestens einem verwendeten Hinweis. Ein Abschluss ohne Hinweis erhält zusätzlich 10 XP.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960"/>
        <w:gridCol w:w="1800"/>
        <w:gridCol w:w="1800"/>
        <w:gridCol w:w="1800"/>
      </w:tblGrid>
      <w:tr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color w:val="192423"/>
                <w:sz w:val="19"/>
              </w:rPr>
              <w:t>Spielart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color w:val="192423"/>
                <w:sz w:val="19"/>
              </w:rPr>
              <w:t>Leicht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color w:val="192423"/>
                <w:sz w:val="19"/>
              </w:rPr>
              <w:t>Mittel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color w:val="192423"/>
                <w:sz w:val="19"/>
              </w:rPr>
              <w:t>Schwer</w:t>
            </w:r>
          </w:p>
        </w:tc>
      </w:tr>
      <w:tr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color w:val="192423"/>
                <w:sz w:val="19"/>
              </w:rPr>
              <w:t>Rätselsammlung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color w:val="192423"/>
                <w:sz w:val="19"/>
              </w:rPr>
              <w:t>20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color w:val="192423"/>
                <w:sz w:val="19"/>
              </w:rPr>
              <w:t>30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color w:val="192423"/>
                <w:sz w:val="19"/>
              </w:rPr>
              <w:t>45</w:t>
            </w:r>
          </w:p>
        </w:tc>
      </w:tr>
      <w:tr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color w:val="192423"/>
                <w:sz w:val="19"/>
              </w:rPr>
              <w:t>Zufallsrätsel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color w:val="192423"/>
                <w:sz w:val="19"/>
              </w:rPr>
              <w:t>25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color w:val="192423"/>
                <w:sz w:val="19"/>
              </w:rPr>
              <w:t>35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color w:val="192423"/>
                <w:sz w:val="19"/>
              </w:rPr>
              <w:t>50</w:t>
            </w:r>
          </w:p>
        </w:tc>
      </w:tr>
      <w:tr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color w:val="192423"/>
                <w:sz w:val="19"/>
              </w:rPr>
              <w:t>Tagesrätsel / Kalender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color w:val="192423"/>
                <w:sz w:val="19"/>
              </w:rPr>
              <w:t>35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color w:val="192423"/>
                <w:sz w:val="19"/>
              </w:rPr>
              <w:t>45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color w:val="192423"/>
                <w:sz w:val="19"/>
              </w:rPr>
              <w:t>60</w:t>
            </w:r>
          </w:p>
        </w:tc>
      </w:tr>
      <w:tr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color w:val="192423"/>
                <w:sz w:val="19"/>
              </w:rPr>
              <w:t>Tutorial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color w:val="192423"/>
                <w:sz w:val="19"/>
              </w:rPr>
              <w:t>10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color w:val="192423"/>
                <w:sz w:val="19"/>
              </w:rPr>
              <w:t>20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color w:val="192423"/>
                <w:sz w:val="19"/>
              </w:rPr>
              <w:t>35</w:t>
            </w:r>
          </w:p>
        </w:tc>
      </w:tr>
    </w:tbl>
    <w:p>
      <w:pPr>
        <w:pStyle w:val="Heading2"/>
        <w:keepNext/>
      </w:pPr>
      <w:r>
        <w:t>Bonus- und Wiederholungsregeln</w:t>
      </w:r>
    </w:p>
    <w:p>
      <w:pPr>
        <w:pStyle w:val="ListBullet"/>
        <w:spacing w:after="80"/>
        <w:ind w:left="540" w:hanging="271"/>
      </w:pPr>
      <w:r>
        <w:t>Ohne Hinweis gelöst: +10 XP.</w:t>
      </w:r>
    </w:p>
    <w:p>
      <w:pPr>
        <w:pStyle w:val="ListBullet"/>
        <w:spacing w:after="80"/>
        <w:ind w:left="540" w:hanging="271"/>
      </w:pPr>
      <w:r>
        <w:t>Erneut gelöstes Sammlungs- oder Zufallsrätsel: 5 XP pauschal.</w:t>
      </w:r>
    </w:p>
    <w:p>
      <w:pPr>
        <w:pStyle w:val="ListBullet"/>
        <w:spacing w:after="80"/>
        <w:ind w:left="540" w:hanging="271"/>
      </w:pPr>
      <w:r>
        <w:t>Erneut gelöstes Tagesrätsel: 0 XP. Der Kalenderstatus bleibt natürlich erhalten.</w:t>
      </w:r>
    </w:p>
    <w:p>
      <w:pPr>
        <w:pStyle w:val="ListBullet"/>
        <w:spacing w:after="80"/>
        <w:ind w:left="540" w:hanging="271"/>
      </w:pPr>
      <w:r>
        <w:t>Werbehinweise, Testdialoge und das bloße Öffnen eines Rätsels geben keine XP.</w:t>
      </w:r>
    </w:p>
    <w:p>
      <w:pPr>
        <w:pStyle w:val="ListBullet"/>
        <w:spacing w:after="80"/>
        <w:ind w:left="540" w:hanging="271"/>
      </w:pPr>
      <w:r>
        <w:t>Rastergröße gibt derzeit keinen eigenen XP-Aufschlag; die Schwierigkeit bildet den Aufwand ab.</w:t>
      </w:r>
    </w:p>
    <w:p>
      <w:pPr>
        <w:pStyle w:val="Heading2"/>
        <w:keepNext/>
      </w:pPr>
      <w:r>
        <w:t>Schnelle Testbeispiele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5400"/>
        <w:gridCol w:w="1800"/>
        <w:gridCol w:w="2160"/>
      </w:tblGrid>
      <w:tr>
        <w:tc>
          <w:tcPr>
            <w:tcW w:type="dxa" w:w="5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color w:val="192423"/>
                <w:sz w:val="19"/>
              </w:rPr>
              <w:t>Testfall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color w:val="192423"/>
                <w:sz w:val="19"/>
              </w:rPr>
              <w:t>Rechnung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color w:val="192423"/>
                <w:sz w:val="19"/>
              </w:rPr>
              <w:t>Ergebnis</w:t>
            </w:r>
          </w:p>
        </w:tc>
      </w:tr>
      <w:tr>
        <w:tc>
          <w:tcPr>
            <w:tcW w:type="dxa" w:w="5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color w:val="192423"/>
                <w:sz w:val="19"/>
              </w:rPr>
              <w:t>Leichtes Sammlungsrätsel ohne Hinweis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color w:val="192423"/>
                <w:sz w:val="19"/>
              </w:rPr>
              <w:t>20 + 10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color w:val="192423"/>
                <w:sz w:val="19"/>
              </w:rPr>
              <w:t>30 XP</w:t>
            </w:r>
          </w:p>
        </w:tc>
      </w:tr>
      <w:tr>
        <w:tc>
          <w:tcPr>
            <w:tcW w:type="dxa" w:w="5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color w:val="192423"/>
                <w:sz w:val="19"/>
              </w:rPr>
              <w:t>Mittleres Zufallsrätsel mit Hinweis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color w:val="192423"/>
                <w:sz w:val="19"/>
              </w:rPr>
              <w:t>35 + 0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color w:val="192423"/>
                <w:sz w:val="19"/>
              </w:rPr>
              <w:t>35 XP</w:t>
            </w:r>
          </w:p>
        </w:tc>
      </w:tr>
      <w:tr>
        <w:tc>
          <w:tcPr>
            <w:tcW w:type="dxa" w:w="5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color w:val="192423"/>
                <w:sz w:val="19"/>
              </w:rPr>
              <w:t>Schweres Tagesrätsel ohne Hinweis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color w:val="192423"/>
                <w:sz w:val="19"/>
              </w:rPr>
              <w:t>60 + 10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color w:val="192423"/>
                <w:sz w:val="19"/>
              </w:rPr>
              <w:t>70 XP</w:t>
            </w:r>
          </w:p>
        </w:tc>
      </w:tr>
      <w:tr>
        <w:tc>
          <w:tcPr>
            <w:tcW w:type="dxa" w:w="5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color w:val="192423"/>
                <w:sz w:val="19"/>
              </w:rPr>
              <w:t>Dasselbe Tagesrätsel erneut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color w:val="192423"/>
                <w:sz w:val="19"/>
              </w:rPr>
              <w:t>Wiederholung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color w:val="192423"/>
                <w:sz w:val="19"/>
              </w:rPr>
              <w:t>0 XP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2. Erfolge</w:t>
      </w:r>
    </w:p>
    <w:p>
      <w:r>
        <w:t>Erfolgs-XP werden genau einmal vergeben. Schon gutgeschriebene Werte bleiben als unveränderliches Ereignis im XP-Konto gespeichert.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960"/>
        <w:gridCol w:w="3600"/>
        <w:gridCol w:w="1800"/>
      </w:tblGrid>
      <w:tr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color w:val="192423"/>
                <w:sz w:val="19"/>
              </w:rPr>
              <w:t>Bedingung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color w:val="192423"/>
                <w:sz w:val="19"/>
              </w:rPr>
              <w:t>Erfolg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color w:val="192423"/>
                <w:sz w:val="19"/>
              </w:rPr>
              <w:t>XP</w:t>
            </w:r>
          </w:p>
        </w:tc>
      </w:tr>
      <w:tr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color w:val="192423"/>
                <w:sz w:val="19"/>
              </w:rPr>
              <w:t>Erster Abschluss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color w:val="192423"/>
                <w:sz w:val="19"/>
              </w:rPr>
              <w:t>Der Anfang ist gemacht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color w:val="192423"/>
                <w:sz w:val="19"/>
              </w:rPr>
              <w:t>25</w:t>
            </w:r>
          </w:p>
        </w:tc>
      </w:tr>
      <w:tr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color w:val="192423"/>
                <w:sz w:val="19"/>
              </w:rPr>
              <w:t>10 / 50 / 100 Rätsel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color w:val="192423"/>
                <w:sz w:val="19"/>
              </w:rPr>
              <w:t>Meilensteine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color w:val="192423"/>
                <w:sz w:val="19"/>
              </w:rPr>
              <w:t>50 / 100 / 175</w:t>
            </w:r>
          </w:p>
        </w:tc>
      </w:tr>
      <w:tr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color w:val="192423"/>
                <w:sz w:val="19"/>
              </w:rPr>
              <w:t>250 / 500 / 1.000 Rätsel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color w:val="192423"/>
                <w:sz w:val="19"/>
              </w:rPr>
              <w:t>Langzeit-Meilensteine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color w:val="192423"/>
                <w:sz w:val="19"/>
              </w:rPr>
              <w:t>250 / 400 / 750</w:t>
            </w:r>
          </w:p>
        </w:tc>
      </w:tr>
      <w:tr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color w:val="192423"/>
                <w:sz w:val="19"/>
              </w:rPr>
              <w:t>Erstes Rätsel je Spielart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color w:val="192423"/>
                <w:sz w:val="19"/>
              </w:rPr>
              <w:t>6 einzelne Erfolge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color w:val="192423"/>
                <w:sz w:val="19"/>
              </w:rPr>
              <w:t>je 25</w:t>
            </w:r>
          </w:p>
        </w:tc>
      </w:tr>
      <w:tr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color w:val="192423"/>
                <w:sz w:val="19"/>
              </w:rPr>
              <w:t>3 / 7 / 30 Tage Serie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color w:val="192423"/>
                <w:sz w:val="19"/>
              </w:rPr>
              <w:t>Streak-Erfolge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color w:val="192423"/>
                <w:sz w:val="19"/>
              </w:rPr>
              <w:t>40 / 90 / 250</w:t>
            </w:r>
          </w:p>
        </w:tc>
      </w:tr>
      <w:tr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color w:val="192423"/>
                <w:sz w:val="19"/>
              </w:rPr>
              <w:t>7 / 30 Tagesrätsel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color w:val="192423"/>
                <w:sz w:val="19"/>
              </w:rPr>
              <w:t>Kalender-Erfolge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color w:val="192423"/>
                <w:sz w:val="19"/>
              </w:rPr>
              <w:t>75 / 200</w:t>
            </w:r>
          </w:p>
        </w:tc>
      </w:tr>
      <w:tr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color w:val="192423"/>
                <w:sz w:val="19"/>
              </w:rPr>
              <w:t>10 / 50 Zufallsrätsel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color w:val="192423"/>
                <w:sz w:val="19"/>
              </w:rPr>
              <w:t>Generator-Erfolge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color w:val="192423"/>
                <w:sz w:val="19"/>
              </w:rPr>
              <w:t>75 / 200</w:t>
            </w:r>
          </w:p>
        </w:tc>
      </w:tr>
      <w:tr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color w:val="192423"/>
                <w:sz w:val="19"/>
              </w:rPr>
              <w:t>Alle Spielarten entdeckt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color w:val="192423"/>
                <w:sz w:val="19"/>
              </w:rPr>
              <w:t>Vielseitiger Denker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color w:val="192423"/>
                <w:sz w:val="19"/>
              </w:rPr>
              <w:t>150</w:t>
            </w:r>
          </w:p>
        </w:tc>
      </w:tr>
      <w:tr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color w:val="192423"/>
                <w:sz w:val="19"/>
              </w:rPr>
              <w:t>1 / 10 Stunden Spielzeit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color w:val="192423"/>
                <w:sz w:val="19"/>
              </w:rPr>
              <w:t>Zeit-Erfolge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color w:val="192423"/>
                <w:sz w:val="19"/>
              </w:rPr>
              <w:t>75 / 250</w:t>
            </w:r>
          </w:p>
        </w:tc>
      </w:tr>
      <w:tr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color w:val="192423"/>
                <w:sz w:val="19"/>
              </w:rPr>
              <w:t>Gesamte Sammlung gelöst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color w:val="192423"/>
                <w:sz w:val="19"/>
              </w:rPr>
              <w:t>Alles gesehen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color w:val="192423"/>
                <w:sz w:val="19"/>
              </w:rPr>
              <w:t>400</w:t>
            </w:r>
          </w:p>
        </w:tc>
      </w:tr>
      <w:tr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color w:val="192423"/>
                <w:sz w:val="19"/>
              </w:rPr>
              <w:t>5 schwere Rätsel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color w:val="192423"/>
                <w:sz w:val="19"/>
              </w:rPr>
              <w:t>Harte Nüsse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color w:val="192423"/>
                <w:sz w:val="19"/>
              </w:rPr>
              <w:t>100</w:t>
            </w:r>
          </w:p>
        </w:tc>
      </w:tr>
      <w:tr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color w:val="192423"/>
                <w:sz w:val="19"/>
              </w:rPr>
              <w:t>Raster ab 10 × 10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color w:val="192423"/>
                <w:sz w:val="19"/>
              </w:rPr>
              <w:t>Großes Raster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color w:val="192423"/>
                <w:sz w:val="19"/>
              </w:rPr>
              <w:t>50</w:t>
            </w:r>
          </w:p>
        </w:tc>
      </w:tr>
    </w:tbl>
    <w:p>
      <w:pPr>
        <w:pStyle w:val="Heading1"/>
        <w:keepNext/>
      </w:pPr>
      <w:r>
        <w:t>3. Tages- und Wochenziele</w:t>
      </w:r>
    </w:p>
    <w:p>
      <w:r>
        <w:t>Die sichtbaren Ziele wechseln reproduzierbar mit dem Datum beziehungsweise der Kalenderwoche. Ein Ziel kann wegen seiner eindeutigen Kennung nur einmal XP vergeben.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6840"/>
        <w:gridCol w:w="2520"/>
      </w:tblGrid>
      <w:tr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color w:val="192423"/>
                <w:sz w:val="19"/>
              </w:rPr>
              <w:t>Abschluss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color w:val="192423"/>
                <w:sz w:val="19"/>
              </w:rPr>
              <w:t>Belohnung</w:t>
            </w:r>
          </w:p>
        </w:tc>
      </w:tr>
      <w:tr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color w:val="192423"/>
                <w:sz w:val="19"/>
              </w:rPr>
              <w:t>Ein einzelnes Tagesziel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color w:val="192423"/>
                <w:sz w:val="19"/>
              </w:rPr>
              <w:t>5 XP</w:t>
            </w:r>
          </w:p>
        </w:tc>
      </w:tr>
      <w:tr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color w:val="192423"/>
                <w:sz w:val="19"/>
              </w:rPr>
              <w:t>Alle drei Tagesziele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color w:val="192423"/>
                <w:sz w:val="19"/>
              </w:rPr>
              <w:t>+15 XP Komplettbonus</w:t>
            </w:r>
          </w:p>
        </w:tc>
      </w:tr>
      <w:tr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color w:val="192423"/>
                <w:sz w:val="19"/>
              </w:rPr>
              <w:t>Ein einzelnes Wochenziel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color w:val="192423"/>
                <w:sz w:val="19"/>
              </w:rPr>
              <w:t>40 XP</w:t>
            </w:r>
          </w:p>
        </w:tc>
      </w:tr>
      <w:tr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color w:val="192423"/>
                <w:sz w:val="19"/>
              </w:rPr>
              <w:t>Beide Wochenziele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color w:val="192423"/>
                <w:sz w:val="19"/>
              </w:rPr>
              <w:t>+30 XP Komplettbonus</w:t>
            </w:r>
          </w:p>
        </w:tc>
      </w:tr>
    </w:tbl>
    <w:p>
      <w:pPr>
        <w:pStyle w:val="Heading2"/>
        <w:keepNext/>
      </w:pPr>
      <w:r>
        <w:t>Rotation und Testverhalten</w:t>
      </w:r>
    </w:p>
    <w:p>
      <w:pPr>
        <w:pStyle w:val="ListBullet"/>
        <w:spacing w:after="80"/>
        <w:ind w:left="540" w:hanging="271"/>
      </w:pPr>
      <w:r>
        <w:t>Heute: Das Tagesrätsel ist immer dabei; zwei weitere Ziele rotieren zwischen Zufallsrätsel, Sammlung, ohne Hinweis und zwei Spielarten.</w:t>
      </w:r>
    </w:p>
    <w:p>
      <w:pPr>
        <w:pStyle w:val="ListBullet"/>
        <w:spacing w:after="80"/>
        <w:ind w:left="540" w:hanging="271"/>
      </w:pPr>
      <w:r>
        <w:t>Diese Woche: Zwei Ziele rotieren zwischen drei aktiven Tagen, drei Spielarten, fünf Rätseln, drei Lösungen ohne Hinweis und zwei schweren Rätseln.</w:t>
      </w:r>
    </w:p>
    <w:p>
      <w:pPr>
        <w:pStyle w:val="ListBullet"/>
        <w:spacing w:after="80"/>
        <w:ind w:left="540" w:hanging="271"/>
      </w:pPr>
      <w:r>
        <w:t>Alle Fortschritte werden aus dem Abschlussverlauf der jeweiligen Tages- oder Wochenperiode berechnet; Lebenszeitwerte zählen nicht versehentlich in Wochenziele hinein.</w:t>
      </w:r>
    </w:p>
    <w:p>
      <w:pPr>
        <w:pStyle w:val="ListBullet"/>
        <w:spacing w:after="80"/>
        <w:ind w:left="540" w:hanging="271"/>
      </w:pPr>
      <w:r>
        <w:t>Im XP-Verlauf erscheinen Einzelziele als Missionsbelohnung und vollständige Zielsets als eigener Komplettbonus.</w:t>
      </w:r>
    </w:p>
    <w:p>
      <w:pPr>
        <w:pStyle w:val="Heading1"/>
        <w:keepNext/>
      </w:pPr>
      <w:r>
        <w:t>4. Noch geplant – derzeit 0 XP</w:t>
      </w:r>
    </w:p>
    <w:p>
      <w:pPr>
        <w:pStyle w:val="ListBullet"/>
        <w:spacing w:after="80"/>
        <w:ind w:left="540" w:hanging="271"/>
      </w:pPr>
      <w:r>
        <w:t>Streak-Eis, Erinnerungen und rückwirkendes Einfrieren: keine XP-Kaufmöglichkeit; Motivation statt Pay-to-win.</w:t>
      </w:r>
    </w:p>
    <w:p>
      <w:pPr>
        <w:pStyle w:val="ListBullet"/>
        <w:spacing w:after="80"/>
        <w:ind w:left="540" w:hanging="271"/>
      </w:pPr>
      <w:r>
        <w:t>Saisonale Ereignisse: später separate Event-XP, erst wenn das Ereignissystem existiert.</w:t>
      </w:r>
    </w:p>
    <w:p>
      <w:pPr>
        <w:pStyle w:val="ListBullet"/>
        <w:spacing w:after="80"/>
        <w:ind w:left="540" w:hanging="271"/>
      </w:pPr>
      <w:r>
        <w:t>Premiumkauf und Werbung: niemals direkte XP. Premium entfernt Reibung, kauft aber keinen Fortschritt.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DEFEA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0796B"/>
                <w:sz w:val="22"/>
              </w:rPr>
              <w:t xml:space="preserve">Testhinweis: </w:t>
            </w:r>
            <w:r>
              <w:rPr>
                <w:rFonts w:ascii="Calibri" w:hAnsi="Calibri"/>
                <w:b w:val="0"/>
                <w:color w:val="192423"/>
                <w:sz w:val="22"/>
              </w:rPr>
              <w:t>Nach einem Abschluss sollte sich die Levelanzeige aktualisieren. Bei einem identischen Tagesrätsel darf die zweite Lösung keine weiteren XP geben. Sammlungs- und Zufallswiederholungen geben nur 5 XP.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440" w:bottom="1037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color w:val="52605E"/>
        <w:sz w:val="17"/>
      </w:rPr>
      <w:t>XP-Balance v3 · Stand 8. August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52605E"/>
        <w:sz w:val="17"/>
      </w:rPr>
      <w:t>PROJECT LOGIC  ·  TESTREFERENZ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19242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5BA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5BA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