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8"/>
        </w:rPr>
        <w:t>C Programming / C 程式設計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8"/>
        </w:rPr>
        <w:t>期末專題報告 Term Project Report</w:t>
      </w:r>
    </w:p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1B2A41"/>
          <w:sz w:val="48"/>
        </w:rPr>
        <w:t>Clawer C Data Normalization Engine</w:t>
      </w:r>
    </w:p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0E8C8B"/>
          <w:sz w:val="36"/>
        </w:rPr>
        <w:t>C 語言大學排名資料正規化引擎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1B2A4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2"/>
              </w:rPr>
              <w:t>學號</w:t>
            </w:r>
          </w:p>
        </w:tc>
        <w:tc>
          <w:tcPr>
            <w:tcW w:type="dxa" w:w="2551"/>
            <w:shd w:val="clear" w:color="auto" w:fill="1B2A4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2"/>
              </w:rPr>
              <w:t>姓名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24"/>
              </w:rPr>
              <w:t>b11402037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24"/>
              </w:rPr>
              <w:t>高恩在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24"/>
              </w:rPr>
              <w:t>b11402053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24"/>
              </w:rPr>
              <w:t>林秉學</w:t>
            </w:r>
          </w:p>
        </w:tc>
      </w:tr>
    </w:tbl>
    <w:p/>
    <w:p/>
    <w:p/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4"/>
        </w:rPr>
        <w:t>2026 年 6 月</w:t>
      </w:r>
    </w:p>
    <w:p>
      <w:r>
        <w:br w:type="page"/>
      </w:r>
    </w:p>
    <w:p>
      <w:pPr>
        <w:pStyle w:val="Heading1"/>
      </w:pPr>
      <w:r>
        <w:t>1. Introduction｜簡介</w:t>
      </w:r>
    </w:p>
    <w:p>
      <w:pPr>
        <w:pStyle w:val="Heading2"/>
      </w:pPr>
      <w:r>
        <w:t>1.1 背景與動機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上游爬蟲系統自 QS World University Rankings、Times Higher Education（THE）與 Shanghai Ranking（ARWU）等多個大學排名來源抓取資料。由於各來源的欄位慣例不一致，爬蟲輸出的 CSV 格式高度異質，無法直接進行跨來源的比較與統計分析。主要的異質性來源包括：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大學名稱：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大小寫不一、知名縮寫（MIT、ETH、KAUST 等）、標點與多餘空白差異。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國家名稱：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縮寫（U.S.A.、UK、PRC）、官方長名（Federal Republic of Germany）與「The X」前綴變體（The Netherlands）。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排名格式：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純數字（53）、區間（101-150）、文字前綴（Top 100、Rank 53、=201、#10、201+）等多種寫法。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分數欄位：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含前後空白、前導小數點（.5）、空字串與 N/A 等無效值。</w:t>
      </w:r>
    </w:p>
    <w:p>
      <w:pPr>
        <w:pStyle w:val="Heading2"/>
      </w:pPr>
      <w:r>
        <w:t>1.2 研究問題</w:t>
      </w:r>
    </w:p>
    <w:p>
      <w:pPr>
        <w:shd w:val="clear" w:color="auto" w:fill="E8F4F2"/>
      </w:pPr>
      <w:r>
        <w:rPr>
          <w:rFonts w:ascii="Microsoft JhengHei" w:hAnsi="Microsoft JhengHei" w:eastAsia="Microsoft JhengHei"/>
          <w:b/>
          <w:i w:val="0"/>
          <w:color w:val="1B2A41"/>
          <w:sz w:val="22"/>
        </w:rPr>
        <w:t>在不修改下游分析邏輯的前提下，如何將異質性爬蟲輸出（多種大學名稱格式、排名區間字串、不一致的國家縮寫）轉換為可直接比較的數值紀錄？</w:t>
      </w:r>
    </w:p>
    <w:p>
      <w:pPr>
        <w:pStyle w:val="Heading2"/>
      </w:pPr>
      <w:r>
        <w:t>1.3 設計選擇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本專題以 C 語言（C11，gcc -Wall -Wextra）實作核心引擎，而非採用 Python / pandas。主要考量為：大量 CSV 批次處理時可維持低記憶體佔用與可預期的執行時間；且無 Python 執行期依賴，便於與上游爬蟲管線的部署整合。</w:t>
      </w:r>
    </w:p>
    <w:p>
      <w:pPr>
        <w:pStyle w:val="Heading2"/>
      </w:pPr>
      <w:r>
        <w:t>1.4 系統範圍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輸入：爬蟲輸出 CSV（11 欄原始格式）。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輸出：標準化 CSV（5 欄：University, Country, Rank Min, Rank Max, Overall Score）。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邊界：單機、檔案導向；無資料庫伺服器、無 Web API、無外部網路服務依賴。</w:t>
      </w:r>
    </w:p>
    <w:p>
      <w:pPr>
        <w:pStyle w:val="Heading1"/>
      </w:pPr>
      <w:r>
        <w:t>2. System Design｜系統設計</w:t>
      </w:r>
    </w:p>
    <w:p>
      <w:pPr>
        <w:pStyle w:val="Heading2"/>
      </w:pPr>
      <w:r>
        <w:t>2.1 系統架構與資料流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系統採單向資料流的 pipeline 架構：CSV Reader 讀入原始資料並填入記憶體中的 UniversityRecord 陣列，Normalization Pipeline 依序呼叫四個解析模組就地正規化，最後由 CSV Writer 輸出標準化結果。各模組以標頭檔（include/）定義公開介面，彼此低耦合：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raw_universities.csv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csv_reader.c      （header 驗證 / quoted CSV 解析 / BOM 清理）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UniversityRecord[]（raw 欄位）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normalizer.c      （pipeline 協調器）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├─ name_normalizer.c     名稱清理與縮寫保留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├─ country_normalizer.c  國家別名映射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├─ rank_parser.c         排名區間解析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└─ score_parser.c        分數提取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csv_writer.c      （quoting / escaping）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normalized_universities.csv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7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</w:t>
            </w:r>
          </w:p>
        </w:tc>
        <w:tc>
          <w:tcPr>
            <w:tcW w:type="dxa" w:w="3061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檔案</w:t>
            </w:r>
          </w:p>
        </w:tc>
        <w:tc>
          <w:tcPr>
            <w:tcW w:type="dxa" w:w="442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主要責任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CLI 主程式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src/main.c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互動式選單，協調載入、正規化、預覽、匯出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 Reader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src/csv_reader.c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header 驗證、quoted CSV 解析、BOM 清理、不合法列略過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Record 模型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include/record.h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保存 raw 與 normalized 欄位、rank_min/max、score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Pipeline 協調器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src/normalizer.c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逐筆呼叫名稱、國家、排名、分數四個解析模組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 Normalizer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src/name_normalizer.c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名稱清理、大小寫調整、知名縮寫保留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 Normalizer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src/country_normalizer.c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國家別名映射與標準化（38+ 條目）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 Parser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src/rank_parser.c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解析 Top 100、Rank 53、101-150、=201、#10、201+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Score Parser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src/score_parser.c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字串分數提取，失敗回傳哨兵值 -1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 Writer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src/csv_writer.c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標準化輸出，必要時 quoting / escaping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共用工具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src/utils.c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trim、collapse spaces、title case、縮寫偵測</w:t>
            </w:r>
          </w:p>
        </w:tc>
      </w:tr>
    </w:tbl>
    <w:p>
      <w:pPr>
        <w:spacing w:after="40"/>
      </w:pPr>
    </w:p>
    <w:p>
      <w:pPr>
        <w:pStyle w:val="Heading2"/>
      </w:pPr>
      <w:r>
        <w:t>2.2 CSV Schema 設計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本系統採檔案導向設計，以 CSV 作為持久層，不依賴外部資料庫伺服器，降低部署複雜度並貼合爬蟲批次輸出的使用情境。輸入與輸出格式如下：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輸入（11 欄）：QS Rank,University,Country,GMAT,GRE,GPA,IELTS,TOEFL,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     Duolingo,Overall Score,URL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輸出（ 5 欄）：University,Country,Rank Min,Rank Max,Overall Score</w:t>
      </w:r>
    </w:p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實際資料範例（正規化前 → 後）：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raw  | University of   California Berkeley (UCB)  , usa ,12 , 14 ,  91.7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norm | University of California Berkeley (Ucb),United States,12,14,91.70</w:t>
      </w:r>
    </w:p>
    <w:p>
      <w:pPr>
        <w:spacing w:after="40"/>
      </w:pPr>
    </w:p>
    <w:p>
      <w:pPr>
        <w:pStyle w:val="Heading2"/>
      </w:pPr>
      <w:r>
        <w:t>2.3 核心資料結構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UniversityRecord 同時保存 raw 與 normalized 欄位，便於前後對照、預覽與除錯：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typedef struct {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/* Raw input fields */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raw_name[150];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raw_country[80];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raw_rank[50];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raw_score[50];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/* Normalized fields */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normalized_name[150];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normalized_country[80];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int    rank_min, rank_max;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double score;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} UniversityRecord;</w:t>
      </w:r>
    </w:p>
    <w:p>
      <w:pPr>
        <w:spacing w:after="40"/>
      </w:pPr>
    </w:p>
    <w:p>
      <w:pPr>
        <w:pStyle w:val="Heading2"/>
      </w:pPr>
      <w:r>
        <w:t>2.4 關鍵設計決策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國家別名對照表：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靜態 key → value 查表。先以 normalize_basic（去標點、轉小寫、壓縮空白）做正規化，再比對別名表；涵蓋縮寫、官方長名與「The X」前綴變體，目前共 38+ 條目。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排名區間表示：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以 rank_min / rank_max 兩個整數欄位統一表達單值與區間（53 → [53,53]；101-150 → [101,150]；Top 100 → [1,100]），下游可直接做數值比較。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哨兵值設計：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無法解析的分數標記為 -1，由 writer 層轉為空欄位輸出，避免髒資料混入下游統計。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Reader 防衛機制：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header 欄位數與欄名驗證（不符即拒絕載入）、RFC 4180 quoted CSV 解析、UTF-8 BOM 清理、不合法列略過。</w:t>
      </w:r>
    </w:p>
    <w:p>
      <w:pPr>
        <w:pStyle w:val="Heading1"/>
      </w:pPr>
      <w:r>
        <w:t>3. Implementation｜實作</w:t>
      </w:r>
    </w:p>
    <w:p>
      <w:pPr>
        <w:pStyle w:val="Heading2"/>
      </w:pPr>
      <w:r>
        <w:t>3.1 開發環境與建置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開發語言為 C11，編譯器為 gcc（編譯選項 -Wall -Wextra -std=c11），以 Makefile 管理主程式與九個測試套件的建置。macOS / Linux 環境直接使用 make；Windows 環境（MSYS2 gcc）可用以下指令直接編譯：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gcc -Wall -Wextra -std=c11 -Iinclude src/main.c src/normalizer.c \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src/csv_reader.c src/csv_writer.c src/name_normalizer.c \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src/country_normalizer.c src/rank_parser.c src/score_parser.c \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src/requirement_parser.c src/utils.c -o build/clawer_normalizer.exe</w:t>
      </w:r>
    </w:p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另針對 Windows 主控台預設使用 CP950（Big5）編碼導致 UTF-8 中文字串顯示為亂碼的問題，於 main.c 加入條件編譯處理：程式啟動時呼叫 SetConsoleOutputCP(CP_UTF8) 切換主控台編碼，並以 #ifdef _WIN32 包覆，確保 macOS / Linux 編譯不受影響。</w:t>
      </w:r>
    </w:p>
    <w:p>
      <w:pPr>
        <w:pStyle w:val="Heading2"/>
      </w:pPr>
      <w:r>
        <w:t>3.2 互動式操作流程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主程式提供互動式 CLI 選單，並具備狀態防呆（未載入資料或未正規化時，擋下後續操作）：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==== Clawer C Data Normalization Engine ====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1. 載入 CSV 資料並顯示原始資料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2. 執行完整正規化流程並顯示結果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3. 匯出正規化結果到 CSV 並離開程式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0. 離開程式</w:t>
      </w:r>
    </w:p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選單採同步複合動作設計：載入後立即顯示原始資料、正規化後立即顯示結果、匯出成功後自動離開程式。標準操作序列為 1 → 2 → 3，輸出檔為 data/samples/normalized_universities.csv。以下為 Windows 環境的實際執行畫面：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3040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-build-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4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0"/>
        </w:rPr>
        <w:t>圖 1：以 build.ps1 編譯（同步清空舊輸出）後執行，選項 1 載入 CSV 並顯示原始資料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304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-normalize-ex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4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0"/>
        </w:rPr>
        <w:t>圖 2：選項 2 正規化並顯示結果，選項 3 匯出 CSV 後自動離開程式</w:t>
      </w:r>
    </w:p>
    <w:p>
      <w:pPr>
        <w:pStyle w:val="Heading2"/>
      </w:pPr>
      <w:r>
        <w:t>3.3 正規化規則與實例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907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</w:t>
            </w:r>
          </w:p>
        </w:tc>
        <w:tc>
          <w:tcPr>
            <w:tcW w:type="dxa" w:w="408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原始輸入（raw）</w:t>
            </w:r>
          </w:p>
        </w:tc>
        <w:tc>
          <w:tcPr>
            <w:tcW w:type="dxa" w:w="408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正規化輸出（normalized）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名稱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University of   California Berkeley (UCB)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University of California Berkeley (Ucb)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名稱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KAUST · hkust · eth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KAUST · HKUST · ETH（縮寫保留全大寫）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國家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usa · U.S.A. · UK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United States · United Kingdom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國家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The Netherlands · PR China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Netherlands · China (Mainland)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排名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Top 100 · #10 · =201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[1,100] · [10,10] · [201,201]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排名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101-150 · 150-101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[101,150]（反轉區間自動交換）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分數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" 91.7 " · ".5"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91.70 · 0.50（前導小數點修正）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分數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"" · "N/A" · "abc"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-1（哨兵值，輸出層轉空欄）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規則涵蓋 6 種排名格式與大小寫不敏感比對（"TOP 100" 等同 "Top 100"），並拒絕負數排名、TOP 0 與整數溢位（以 strtol 搭配合理上限防護）。</w:t>
      </w:r>
    </w:p>
    <w:p>
      <w:pPr>
        <w:pStyle w:val="Heading2"/>
      </w:pPr>
      <w:r>
        <w:t>3.4 弱點導向測試方法論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本專題採弱點導向的系統性實驗測試，每輪 Session 依四個步驟進行：（1）靜態分析——通讀模組程式碼並標記可疑邏輯；（2）探針程式——撰寫 probe 重現可疑行為；（3）修正——以最小修改修復根因；（4）回歸驗證——新增 regression 測試套件並全量重跑。累計完成六輪 Session，共 17 項修正（代號 A–T）：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代號</w:t>
            </w:r>
          </w:p>
        </w:tc>
        <w:tc>
          <w:tcPr>
            <w:tcW w:type="dxa" w:w="1134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Session</w:t>
            </w:r>
          </w:p>
        </w:tc>
        <w:tc>
          <w:tcPr>
            <w:tcW w:type="dxa" w:w="2608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</w:t>
            </w:r>
          </w:p>
        </w:tc>
        <w:tc>
          <w:tcPr>
            <w:tcW w:type="dxa" w:w="4649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修正說明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1/2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新增 USA/UK/SG 等基本別名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B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1/2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China/Hong Kong/Taiwan/Korea 別名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#N 井字號前綴格式支援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D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2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負數排名拒絕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含連字號國名（Timor-Leste）保護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F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utils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title case 連接詞清單補全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name_normalizer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移除 Tech→Technology 破壞性展開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H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csv_writer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排名空欄輸出逗號數修正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I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TOP N / RANK N 大小寫不敏感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J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Korea Rep. 等 19 個別名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K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name_normalizer / utils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ETH/UBC/HKUST/TUM 等縮寫擴充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L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sscanf 整數溢位 → strtol + 上限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M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csv_reader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 欄位部分空白智慧組合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P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5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TOP 0 拒絕（N ≥ 1）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Q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反轉區間 B-A 自動交換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R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6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The X 前綴 + PR China + 38 個官方長名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score_parser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前導小數點 .5 → 0.5（原誤判 5.0）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6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name_normalizer / utils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KAUST / HKU 縮寫擴充</w:t>
            </w:r>
          </w:p>
        </w:tc>
      </w:tr>
    </w:tbl>
    <w:p>
      <w:pPr>
        <w:spacing w:after="40"/>
      </w:pPr>
    </w:p>
    <w:p>
      <w:pPr>
        <w:pStyle w:val="Heading2"/>
      </w:pPr>
      <w:r>
        <w:t>3.5 測試結果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九個測試套件（make test_all）共 602 項測試全數通過：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94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測試套件</w:t>
            </w:r>
          </w:p>
        </w:tc>
        <w:tc>
          <w:tcPr>
            <w:tcW w:type="dxa" w:w="1814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通過 / 總計</w:t>
            </w:r>
          </w:p>
        </w:tc>
        <w:tc>
          <w:tcPr>
            <w:tcW w:type="dxa" w:w="476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驗證重點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test_normalizer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17 / 17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各模組基礎功能與 CSV 讀寫 round-trip</w:t>
            </w:r>
          </w:p>
        </w:tc>
      </w:tr>
      <w:tr>
        <w:tc>
          <w:tcPr>
            <w:tcW w:type="dxa" w:w="249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test_extreme</w:t>
            </w:r>
          </w:p>
        </w:tc>
        <w:tc>
          <w:tcPr>
            <w:tcW w:type="dxa" w:w="181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139 / 139</w:t>
            </w:r>
          </w:p>
        </w:tc>
        <w:tc>
          <w:tcPr>
            <w:tcW w:type="dxa" w:w="476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極端與邊界輸入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test_scale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31 / 31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資料規模與長字串</w:t>
            </w:r>
          </w:p>
        </w:tc>
      </w:tr>
      <w:tr>
        <w:tc>
          <w:tcPr>
            <w:tcW w:type="dxa" w:w="249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test_weakness</w:t>
            </w:r>
          </w:p>
        </w:tc>
        <w:tc>
          <w:tcPr>
            <w:tcW w:type="dxa" w:w="181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43 / 43</w:t>
            </w:r>
          </w:p>
        </w:tc>
        <w:tc>
          <w:tcPr>
            <w:tcW w:type="dxa" w:w="476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弱點導向探針案例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test_regression2–6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372 / 372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Sessions 2–6 修正之回歸防護</w:t>
            </w:r>
          </w:p>
        </w:tc>
      </w:tr>
      <w:tr>
        <w:tc>
          <w:tcPr>
            <w:tcW w:type="dxa" w:w="249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合計</w:t>
            </w:r>
          </w:p>
        </w:tc>
        <w:tc>
          <w:tcPr>
            <w:tcW w:type="dxa" w:w="181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602 / 602</w:t>
            </w:r>
          </w:p>
        </w:tc>
        <w:tc>
          <w:tcPr>
            <w:tcW w:type="dxa" w:w="476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4. Conclusion｜結論</w:t>
      </w:r>
    </w:p>
    <w:p>
      <w:pPr>
        <w:pStyle w:val="Heading2"/>
      </w:pPr>
      <w:r>
        <w:t>4.1 主要成果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完成 C11 正規化引擎：CSV Reader → 四大解析模組 → CSV Writer 的完整 pipeline，可將異質爬蟲輸出轉換為可直接比較的標準化紀錄。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602 項單元／回歸測試全數通過，涵蓋基礎功能、極端值、資料規模與弱點情境。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六輪弱點導向修正（A–T 共 17 項）建立了完整的回歸防護網，每項修正均有對應的 regression 測試確保不會再發。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支援跨平台建置與執行（macOS / Linux 的 make 流程與 Windows 的 gcc 直接編譯），並解決 Windows 主控台中文編碼問題。</w:t>
      </w:r>
    </w:p>
    <w:p>
      <w:pPr>
        <w:pStyle w:val="Heading2"/>
      </w:pPr>
      <w:r>
        <w:t>4.2 已知限制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ASCII-only：名稱與國家正規化僅處理 ASCII 字元，É / ä / ã 等非 ASCII 字元直接傳遞，不做 Unicode 正規化（NFC/NFD）。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requirement_parser 尚未實作，GMAT / GRE / GPA / IELTS / TOEFL / Duolingo 等入學要求欄位目前不做解析。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%.2f 捨入行為：score = 99.999 會輸出為 100.00（四捨五入超出滿分），屬 C 標準庫正常行為，暫以格式一致性為優先。</w:t>
      </w:r>
    </w:p>
    <w:p>
      <w:pPr>
        <w:pStyle w:val="Heading2"/>
      </w:pPr>
      <w:r>
        <w:t>4.3 未來工作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引入 utf8proc / ICU 等 Unicode 函式庫，處理非 ASCII 字元正規化。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國家別名表外部化：改為自外部 mapping 檔載入，取代硬編碼，建立可維護的更新流程。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與上游爬蟲系統整合並導入 CI 自動化流程（爬蟲 → 正規化引擎 → 下游資料庫），同時提供 library 形式介面（libnormalizer）。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效能基準測試（吞吐量、記憶體佔用），對照 Python/pandas 實作驗證 C 設計選擇的優勢。</w:t>
      </w:r>
    </w:p>
    <w:p>
      <w:pPr>
        <w:pStyle w:val="Heading1"/>
      </w:pPr>
      <w:r>
        <w:t>References｜參考文獻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QS World University Rankings, https://www.topuniversities.com/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Times Higher Education (THE) World University Rankings, https://www.timeshighereducation.com/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ShanghaiRanking / Academic Ranking of World Universities (ARWU), https://www.shanghairanking.com/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ISO 3166-1, Codes for the representation of names of countries and their subdivisions.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RFC 4180, Common Format and MIME Type for Comma-Separated Values (CSV) Files.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Unicode Standard Annex #15, Unicode Normalization Forms.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ISO/IEC 9899:2011, Information technology — Programming languages — C (C11).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GCC, the GNU Compiler Collection — Documentation, https://gcc.gnu.org/onlinedocs/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GNU Make Manual, https://www.gnu.org/software/make/manual/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本專案內部文件：README.md、c_engine/docs/architecture.md、test-report.md（Session 1–6 累計測試報告）。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F6E7D"/>
        <w:sz w:val="18"/>
      </w:rPr>
      <w:fldChar w:fldCharType="begin"/>
    </w:r>
    <w:r>
      <w:rPr>
        <w:rFonts w:ascii="Microsoft JhengHei" w:hAnsi="Microsoft JhengHei" w:eastAsia="Microsoft JhengHei"/>
        <w:b w:val="0"/>
        <w:i w:val="0"/>
        <w:color w:val="5F6E7D"/>
        <w:sz w:val="18"/>
      </w:rPr>
      <w:instrText xml:space="preserve"> PAGE </w:instrText>
    </w:r>
    <w:r>
      <w:rPr>
        <w:rFonts w:ascii="Microsoft JhengHei" w:hAnsi="Microsoft JhengHei" w:eastAsia="Microsoft JhengHei"/>
        <w:b w:val="0"/>
        <w:i w:val="0"/>
        <w:color w:val="5F6E7D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Microsoft JhengHei" w:hAnsi="Microsoft JhengHei" w:eastAsia="Microsoft JhengHei"/>
      <w:b w:val="0"/>
      <w:color w:val="2230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2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E8C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