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60"/>
      </w:pPr>
      <w:r>
        <w:rPr>
          <w:rFonts w:ascii="Arial" w:cs="Arial" w:eastAsia="Arial" w:hAnsi="Arial"/>
          <w:b/>
          <w:bCs/>
          <w:color w:val="5B2D8E"/>
          <w:sz w:val="40"/>
          <w:szCs w:val="40"/>
        </w:rPr>
        <w:t xml:space="preserve">ATANA</w:t>
      </w:r>
    </w:p>
    <w:p>
      <w:pPr>
        <w:spacing w:after="20" w:line="2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Software Solution Design Package v1.0</w:t>
      </w:r>
    </w:p>
    <w:p>
      <w:pPr>
        <w:spacing w:after="100" w:line="26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Handoff for a development team. Business rules frozen. Stack: .NET 9 · PostgreSQL · Redis · Azure Service Bus · Fluent UI · Entra ID.</w:t>
      </w:r>
    </w:p>
    <w:p>
      <w:pPr>
        <w:spacing w:after="160" w:line="260"/>
      </w:pPr>
      <w:r>
        <w:rPr>
          <w:rFonts w:ascii="Arial" w:cs="Arial" w:eastAsia="Arial" w:hAnsi="Arial"/>
          <w:color w:val="57534E"/>
          <w:sz w:val="18"/>
          <w:szCs w:val="18"/>
        </w:rPr>
        <w:t xml:space="preserve">Read with: Platform Spec, Architecture Pack, Implementation Architecture, Schema v1.1, JSON Schemas, Backlog xlsx, Mermaid diagrams.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1. Solution architecture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One deployable API (Atana.Api) through v1.0. Workers scale independently: Atana.Worker.Generation and Atana.Worker.Cde. Web is the existing PWA lifted onto the API; Fluent UI is the target design system for new screens, not a rewrite of working MIDP/CDE pages in MVP.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66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Atana.Api</w:t>
            </w:r>
          </w:p>
        </w:tc>
        <w:tc>
          <w:tcPr>
            <w:tcW w:type="dxa" w:w="6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REST, GraphQL read, auth, RLS session GUCs</w:t>
            </w:r>
          </w:p>
        </w:tc>
      </w:tr>
      <w:tr>
        <w:tc>
          <w:tcPr>
            <w:tcW w:type="dxa" w:w="3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Atana.Application</w:t>
            </w:r>
          </w:p>
        </w:tc>
        <w:tc>
          <w:tcPr>
            <w:tcW w:type="dxa" w:w="6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Use-cases: generate, refine, transition, sync</w:t>
            </w:r>
          </w:p>
        </w:tc>
      </w:tr>
      <w:tr>
        <w:tc>
          <w:tcPr>
            <w:tcW w:type="dxa" w:w="3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Atana.Domain</w:t>
            </w:r>
          </w:p>
        </w:tc>
        <w:tc>
          <w:tcPr>
            <w:tcW w:type="dxa" w:w="6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Entities, value objects, rule evaluation interfaces</w:t>
            </w:r>
          </w:p>
        </w:tc>
      </w:tr>
      <w:tr>
        <w:tc>
          <w:tcPr>
            <w:tcW w:type="dxa" w:w="3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Atana.Infrastructure</w:t>
            </w:r>
          </w:p>
        </w:tc>
        <w:tc>
          <w:tcPr>
            <w:tcW w:type="dxa" w:w="6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EF Core Npgsql, Redis, Service Bus, Blob, APS client</w:t>
            </w:r>
          </w:p>
        </w:tc>
      </w:tr>
      <w:tr>
        <w:tc>
          <w:tcPr>
            <w:tcW w:type="dxa" w:w="3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Atana.Worker.Generation</w:t>
            </w:r>
          </w:p>
        </w:tc>
        <w:tc>
          <w:tcPr>
            <w:tcW w:type="dxa" w:w="6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Consumes GenerationRequested</w:t>
            </w:r>
          </w:p>
        </w:tc>
      </w:tr>
      <w:tr>
        <w:tc>
          <w:tcPr>
            <w:tcW w:type="dxa" w:w="3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Atana.Worker.Cde</w:t>
            </w:r>
          </w:p>
        </w:tc>
        <w:tc>
          <w:tcPr>
            <w:tcW w:type="dxa" w:w="6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Consumes CdeSyncRequested</w:t>
            </w:r>
          </w:p>
        </w:tc>
      </w:tr>
      <w:tr>
        <w:tc>
          <w:tcPr>
            <w:tcW w:type="dxa" w:w="3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Atana.Web</w:t>
            </w:r>
          </w:p>
        </w:tc>
        <w:tc>
          <w:tcPr>
            <w:tcW w:type="dxa" w:w="6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PWA / Fluent shells</w:t>
            </w:r>
          </w:p>
        </w:tc>
      </w:tr>
      <w:tr>
        <w:tc>
          <w:tcPr>
            <w:tcW w:type="dxa" w:w="3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Atana.Contracts</w:t>
            </w:r>
          </w:p>
        </w:tc>
        <w:tc>
          <w:tcPr>
            <w:tcW w:type="dxa" w:w="6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Events, API DTOs, JSON schemas</w:t>
            </w:r>
          </w:p>
        </w:tc>
      </w:tr>
    </w:tbl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2. Domain entities (canonical)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600"/>
      </w:tblGrid>
      <w:tr>
        <w:tc>
          <w:tcPr>
            <w:tcW w:type="dxa" w:w="22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28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Owns / owned by</w:t>
            </w:r>
          </w:p>
        </w:tc>
        <w:tc>
          <w:tcPr>
            <w:tcW w:type="dxa" w:w="22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Lifecycle</w:t>
            </w:r>
          </w:p>
        </w:tc>
        <w:tc>
          <w:tcPr>
            <w:tcW w:type="dxa" w:w="26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owns Projects, Users, catalogues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active/retired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org_code unique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User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org; assignments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active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email unique per org; entra_oid unique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Project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org; breakdowns, runs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active/archived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number unique per org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FunctionalBreakdown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project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selected flag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code unique per project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SpatialBreakdown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project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selected flag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code unique per project; labels not hardcoded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TaskTeam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org catalogue; project selection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ACTIVE/DRAFT/RETIRED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must have generationModel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FunctionalRole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immutable codes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IA PR TTIM TTM DTL PDM IM DM CON-*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System / Asset / Space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catalogue version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versioned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Ss / asset / SL codes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Rule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catalogue version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version + approve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trigger+subject required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ProductionPackage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project+FB+Ss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persistent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unique (project,fb,ss)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GenerationRun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project; pins catalogue version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completed/failed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idempotency key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run + project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wf_state + gen_status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iso_number unique per project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InformationContainer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platform lookup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stable codes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maps type→form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InformationRequirement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type+gate or object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L1–L4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geometry/data/docs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WorkflowTransition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append-only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authority checked in app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MIDP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view of deliverables for a run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derived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not a stored duplicate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TIDP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MIDP filter by ro_code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derived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not a second generator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DocumentNumber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counter row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monotonic per key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key=orig+role+FB+SL+form</w:t>
            </w:r>
          </w:p>
        </w:tc>
      </w:tr>
      <w:tr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Override</w:t>
            </w:r>
          </w:p>
        </w:tc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project</w:t>
            </w:r>
          </w:p>
        </w:tc>
        <w:tc>
          <w:tcPr>
            <w:tcW w:type="dxa" w:w="2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USER/ASSET/PROJECT/ORG</w:t>
            </w:r>
          </w:p>
        </w:tc>
        <w:tc>
          <w:tcPr>
            <w:tcW w:type="dxa" w:w="2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precedence stack</w:t>
            </w:r>
          </w:p>
        </w:tc>
      </w:tr>
      <w:tr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AuditLog</w:t>
            </w:r>
          </w:p>
        </w:tc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org/project</w:t>
            </w:r>
          </w:p>
        </w:tc>
        <w:tc>
          <w:tcPr>
            <w:tcW w:type="dxa" w:w="2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append-only</w:t>
            </w:r>
          </w:p>
        </w:tc>
        <w:tc>
          <w:tcPr>
            <w:tcW w:type="dxa" w:w="2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who when why old new</w:t>
            </w:r>
          </w:p>
        </w:tc>
      </w:tr>
    </w:tbl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Soft delete: catalogues use status=RETIRED. Project data cascades. Do not soft-delete deliverables; use USER_REMOVED. Event sourcing is not the default. Use it only for workflow_transitions and audit_log (already event-shaped).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3. Backend design (.NET 9)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3.1 REST (commands + lists)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200"/>
      </w:tblGrid>
      <w:tr>
        <w:tc>
          <w:tcPr>
            <w:tcW w:type="dxa" w:w="14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</w:t>
            </w:r>
          </w:p>
        </w:tc>
        <w:tc>
          <w:tcPr>
            <w:tcW w:type="dxa" w:w="52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32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Authz</w:t>
            </w:r>
          </w:p>
        </w:tc>
      </w:tr>
      <w:tr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POST</w:t>
            </w:r>
          </w:p>
        </w:tc>
        <w:tc>
          <w:tcPr>
            <w:tcW w:type="dxa" w:w="5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/v1/projects/{id}/generation-runs</w:t>
            </w:r>
          </w:p>
        </w:tc>
        <w:tc>
          <w:tcPr>
            <w:tcW w:type="dxa" w:w="3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IM, PROJECTADMIN</w:t>
            </w:r>
          </w:p>
        </w:tc>
      </w:tr>
      <w:tr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GET</w:t>
            </w:r>
          </w:p>
        </w:tc>
        <w:tc>
          <w:tcPr>
            <w:tcW w:type="dxa" w:w="5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/v1/projects/{id}/midp?team=&amp;stage=</w:t>
            </w:r>
          </w:p>
        </w:tc>
        <w:tc>
          <w:tcPr>
            <w:tcW w:type="dxa" w:w="3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any assigned role</w:t>
            </w:r>
          </w:p>
        </w:tc>
      </w:tr>
      <w:tr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GET</w:t>
            </w:r>
          </w:p>
        </w:tc>
        <w:tc>
          <w:tcPr>
            <w:tcW w:type="dxa" w:w="5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/v1/projects/{id}/tidp/{team}</w:t>
            </w:r>
          </w:p>
        </w:tc>
        <w:tc>
          <w:tcPr>
            <w:tcW w:type="dxa" w:w="3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team members + IM</w:t>
            </w:r>
          </w:p>
        </w:tc>
      </w:tr>
      <w:tr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POST</w:t>
            </w:r>
          </w:p>
        </w:tc>
        <w:tc>
          <w:tcPr>
            <w:tcW w:type="dxa" w:w="5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/v1/projects/{id}/deliverables/{id}:refine</w:t>
            </w:r>
          </w:p>
        </w:tc>
        <w:tc>
          <w:tcPr>
            <w:tcW w:type="dxa" w:w="3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TTM of that Ro, IM</w:t>
            </w:r>
          </w:p>
        </w:tc>
      </w:tr>
      <w:tr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POST</w:t>
            </w:r>
          </w:p>
        </w:tc>
        <w:tc>
          <w:tcPr>
            <w:tcW w:type="dxa" w:w="5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/v1/projects/{id}/deliverables/{id}:transition</w:t>
            </w:r>
          </w:p>
        </w:tc>
        <w:tc>
          <w:tcPr>
            <w:tcW w:type="dxa" w:w="3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role matching from-state</w:t>
            </w:r>
          </w:p>
        </w:tc>
      </w:tr>
      <w:tr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PUT</w:t>
            </w:r>
          </w:p>
        </w:tc>
        <w:tc>
          <w:tcPr>
            <w:tcW w:type="dxa" w:w="5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/v1/projects/{id}/scope</w:t>
            </w:r>
          </w:p>
        </w:tc>
        <w:tc>
          <w:tcPr>
            <w:tcW w:type="dxa" w:w="3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</w:t>
            </w:r>
          </w:p>
        </w:tc>
      </w:tr>
      <w:tr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POST</w:t>
            </w:r>
          </w:p>
        </w:tc>
        <w:tc>
          <w:tcPr>
            <w:tcW w:type="dxa" w:w="5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/v1/projects/{id}/cde/sync</w:t>
            </w:r>
          </w:p>
        </w:tc>
        <w:tc>
          <w:tcPr>
            <w:tcW w:type="dxa" w:w="3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</w:t>
            </w:r>
          </w:p>
        </w:tc>
      </w:tr>
      <w:tr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GET</w:t>
            </w:r>
          </w:p>
        </w:tc>
        <w:tc>
          <w:tcPr>
            <w:tcW w:type="dxa" w:w="5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/v1/projects/{id}/audit</w:t>
            </w:r>
          </w:p>
        </w:tc>
        <w:tc>
          <w:tcPr>
            <w:tcW w:type="dxa" w:w="3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IM, DTL</w:t>
            </w:r>
          </w:p>
        </w:tc>
      </w:tr>
    </w:tbl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3.2 GraphQL (read model only)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Query project { midp(team, stage) { nodes { isoNumber state irLevel } } packages { readiness } }. No GraphQL mutations in v1. HotChocolate on the same API.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3.3 Events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Azure Service Bus topic atana.events. Contracts in Atana.Contracts: GenerationRequested { projectId, stageId, runId, catalogueVersionId }, GenerationCompleted { runId, counts }, WorkflowTransitioned { delId, from, to, actor }, CdeSyncCompleted { projectId, fileCount }. Payload JSON, CloudEvents envelope.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3.4 AuthN / AuthZ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Entra ID (OIDC). API validates JWT. Maps oid → users.entra_oid. Sets SET atana.org_id / atana.user_id. Authorization filter: FunctionalRole + Authority + object Ro + wf_state. TTM cannot PATCH /rules. Redis cache of assignments TTL 5 minutes.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3.5 Rule / workflow runtime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IRuleEvaluator.Evaluate(ProjectScope, Stage) → IReadOnlyList&lt;FiredRule&gt;. IPackageFactory + INumberingService (atana_next_number). IWorkflowService.Transition checks matrix then calls atana_transition. Generation is a Hangfire/Service Bus job, not the HTTP request thread.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4. Frontend architecture (Fluent UI)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Do not rewrite working CDE/MIDP tables in Fluent in MVP. New admin and wizard shells use Fluent 2 / Fluent UI React. Accessibility: keyboard on wizard steps, 4.5:1 contrast (existing purple/gold meets if text is white on purple).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4.1 Navigation tree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3000"/>
      </w:tblGrid>
      <w:tr>
        <w:tc>
          <w:tcPr>
            <w:tcW w:type="dxa" w:w="2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48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Pages</w:t>
            </w:r>
          </w:p>
        </w:tc>
        <w:tc>
          <w:tcPr>
            <w:tcW w:type="dxa" w:w="3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2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Projects</w:t>
            </w:r>
          </w:p>
        </w:tc>
        <w:tc>
          <w:tcPr>
            <w:tcW w:type="dxa" w:w="4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Gallery, open project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Setup</w:t>
            </w:r>
          </w:p>
        </w:tc>
        <w:tc>
          <w:tcPr>
            <w:tcW w:type="dxa" w:w="4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Wizard 1–10, spatial mgr, FB mgr, teams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</w:t>
            </w:r>
          </w:p>
        </w:tc>
      </w:tr>
      <w:tr>
        <w:tc>
          <w:tcPr>
            <w:tcW w:type="dxa" w:w="2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Catalogues</w:t>
            </w:r>
          </w:p>
        </w:tc>
        <w:tc>
          <w:tcPr>
            <w:tcW w:type="dxa" w:w="4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Systems, assets, spaces (org)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ORGADMIN</w:t>
            </w:r>
          </w:p>
        </w:tc>
      </w:tr>
      <w:tr>
        <w:tc>
          <w:tcPr>
            <w:tcW w:type="dxa" w:w="2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Rules</w:t>
            </w:r>
          </w:p>
        </w:tc>
        <w:tc>
          <w:tcPr>
            <w:tcW w:type="dxa" w:w="4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Rule list, version, authoring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SYS/ORG ADMIN</w:t>
            </w:r>
          </w:p>
        </w:tc>
      </w:tr>
      <w:tr>
        <w:tc>
          <w:tcPr>
            <w:tcW w:type="dxa" w:w="2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Production</w:t>
            </w:r>
          </w:p>
        </w:tc>
        <w:tc>
          <w:tcPr>
            <w:tcW w:type="dxa" w:w="4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Packages, workbench, My Work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IA TTIM TTM</w:t>
            </w:r>
          </w:p>
        </w:tc>
      </w:tr>
      <w:tr>
        <w:tc>
          <w:tcPr>
            <w:tcW w:type="dxa" w:w="2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MIDP</w:t>
            </w:r>
          </w:p>
        </w:tc>
        <w:tc>
          <w:tcPr>
            <w:tcW w:type="dxa" w:w="4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Generated, imported, FORMA, compare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 TTM</w:t>
            </w:r>
          </w:p>
        </w:tc>
      </w:tr>
      <w:tr>
        <w:tc>
          <w:tcPr>
            <w:tcW w:type="dxa" w:w="2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Workflow</w:t>
            </w:r>
          </w:p>
        </w:tc>
        <w:tc>
          <w:tcPr>
            <w:tcW w:type="dxa" w:w="4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Queues by role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IA PR TTIM TTM IM</w:t>
            </w:r>
          </w:p>
        </w:tc>
      </w:tr>
      <w:tr>
        <w:tc>
          <w:tcPr>
            <w:tcW w:type="dxa" w:w="2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IR / Reports</w:t>
            </w:r>
          </w:p>
        </w:tc>
        <w:tc>
          <w:tcPr>
            <w:tcW w:type="dxa" w:w="4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IR matrix, readiness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 PDM DTL</w:t>
            </w:r>
          </w:p>
        </w:tc>
      </w:tr>
      <w:tr>
        <w:tc>
          <w:tcPr>
            <w:tcW w:type="dxa" w:w="2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Admin</w:t>
            </w:r>
          </w:p>
        </w:tc>
        <w:tc>
          <w:tcPr>
            <w:tcW w:type="dxa" w:w="4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Org, users, numbering, governance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Templates</w:t>
            </w:r>
          </w:p>
        </w:tc>
        <w:tc>
          <w:tcPr>
            <w:tcW w:type="dxa" w:w="4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Spec pack downloads (current)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all</w:t>
            </w:r>
          </w:p>
        </w:tc>
      </w:tr>
    </w:tbl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4.2 Component breakdown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AppShell (header, role chip, Forma status). StagePicker. TeamFilterPills. RegisterGrid (virtualised, 30/team page). WizardStepper. PackageHealthBadge. WorkflowQueue. ColumnGear. Permission-aware ActionBar. Do not put generation of 2000 rows in React state without pagination.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4.3 Permissions matrix (UI)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100"/>
        <w:gridCol w:w="1400"/>
        <w:gridCol w:w="1000"/>
        <w:gridCol w:w="1100"/>
      </w:tblGrid>
      <w:tr>
        <w:tc>
          <w:tcPr>
            <w:tcW w:type="dxa" w:w="28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</w:t>
            </w:r>
          </w:p>
        </w:tc>
        <w:tc>
          <w:tcPr>
            <w:tcW w:type="dxa" w:w="1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</w:t>
            </w:r>
          </w:p>
        </w:tc>
        <w:tc>
          <w:tcPr>
            <w:tcW w:type="dxa" w:w="11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TTIM</w:t>
            </w:r>
          </w:p>
        </w:tc>
        <w:tc>
          <w:tcPr>
            <w:tcW w:type="dxa" w:w="14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TTM</w:t>
            </w:r>
          </w:p>
        </w:tc>
        <w:tc>
          <w:tcPr>
            <w:tcW w:type="dxa" w:w="1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</w:t>
            </w:r>
          </w:p>
        </w:tc>
        <w:tc>
          <w:tcPr>
            <w:tcW w:type="dxa" w:w="11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Edit WIP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Peer review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  <w:tc>
          <w:tcPr>
            <w:tcW w:type="dxa" w:w="11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Verify / TTIM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Approve / publish pack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  <w:tc>
          <w:tcPr>
            <w:tcW w:type="dxa" w:w="11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Generate MIDP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  <w:tc>
          <w:tcPr>
            <w:tcW w:type="dxa" w:w="11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Edit global rules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Refine generated line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 own Ro</w:t>
            </w:r>
          </w:p>
        </w:tc>
        <w:tc>
          <w:tcPr>
            <w:tcW w:type="dxa" w:w="1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  <w:tc>
          <w:tcPr>
            <w:tcW w:type="dxa" w:w="11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</w:t>
            </w:r>
          </w:p>
        </w:tc>
      </w:tr>
    </w:tbl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5. Azure production architecture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00"/>
      </w:tblGrid>
      <w:tr>
        <w:tc>
          <w:tcPr>
            <w:tcW w:type="dxa" w:w="36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62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3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Entra ID</w:t>
            </w:r>
          </w:p>
        </w:tc>
        <w:tc>
          <w:tcPr>
            <w:tcW w:type="dxa" w:w="6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AuthN, groups → org mapping</w:t>
            </w:r>
          </w:p>
        </w:tc>
      </w:tr>
      <w:tr>
        <w:tc>
          <w:tcPr>
            <w:tcW w:type="dxa" w:w="3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Azure Static Web Apps or Blob+CDN</w:t>
            </w:r>
          </w:p>
        </w:tc>
        <w:tc>
          <w:tcPr>
            <w:tcW w:type="dxa" w:w="6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PWA</w:t>
            </w:r>
          </w:p>
        </w:tc>
      </w:tr>
      <w:tr>
        <w:tc>
          <w:tcPr>
            <w:tcW w:type="dxa" w:w="3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App Service / Container Apps</w:t>
            </w:r>
          </w:p>
        </w:tc>
        <w:tc>
          <w:tcPr>
            <w:tcW w:type="dxa" w:w="6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Atana.Api</w:t>
            </w:r>
          </w:p>
        </w:tc>
      </w:tr>
      <w:tr>
        <w:tc>
          <w:tcPr>
            <w:tcW w:type="dxa" w:w="3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Container Apps Jobs</w:t>
            </w:r>
          </w:p>
        </w:tc>
        <w:tc>
          <w:tcPr>
            <w:tcW w:type="dxa" w:w="6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Generation + CDE workers</w:t>
            </w:r>
          </w:p>
        </w:tc>
      </w:tr>
      <w:tr>
        <w:tc>
          <w:tcPr>
            <w:tcW w:type="dxa" w:w="3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PostgreSQL Flexible Server 16</w:t>
            </w:r>
          </w:p>
        </w:tc>
        <w:tc>
          <w:tcPr>
            <w:tcW w:type="dxa" w:w="6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OLTP + RLS</w:t>
            </w:r>
          </w:p>
        </w:tc>
      </w:tr>
      <w:tr>
        <w:tc>
          <w:tcPr>
            <w:tcW w:type="dxa" w:w="3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Redis Cache</w:t>
            </w:r>
          </w:p>
        </w:tc>
        <w:tc>
          <w:tcPr>
            <w:tcW w:type="dxa" w:w="6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assignment cache, job locks</w:t>
            </w:r>
          </w:p>
        </w:tc>
      </w:tr>
      <w:tr>
        <w:tc>
          <w:tcPr>
            <w:tcW w:type="dxa" w:w="3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Service Bus</w:t>
            </w:r>
          </w:p>
        </w:tc>
        <w:tc>
          <w:tcPr>
            <w:tcW w:type="dxa" w:w="6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domain events</w:t>
            </w:r>
          </w:p>
        </w:tc>
      </w:tr>
      <w:tr>
        <w:tc>
          <w:tcPr>
            <w:tcW w:type="dxa" w:w="3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Blob Storage</w:t>
            </w:r>
          </w:p>
        </w:tc>
        <w:tc>
          <w:tcPr>
            <w:tcW w:type="dxa" w:w="6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exports, generation artifacts</w:t>
            </w:r>
          </w:p>
        </w:tc>
      </w:tr>
      <w:tr>
        <w:tc>
          <w:tcPr>
            <w:tcW w:type="dxa" w:w="3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Key Vault</w:t>
            </w:r>
          </w:p>
        </w:tc>
        <w:tc>
          <w:tcPr>
            <w:tcW w:type="dxa" w:w="6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DB, APS secret, Entra secret</w:t>
            </w:r>
          </w:p>
        </w:tc>
      </w:tr>
      <w:tr>
        <w:tc>
          <w:tcPr>
            <w:tcW w:type="dxa" w:w="3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Application Insights + Monitor</w:t>
            </w:r>
          </w:p>
        </w:tc>
        <w:tc>
          <w:tcPr>
            <w:tcW w:type="dxa" w:w="6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traces, deps, alerts</w:t>
            </w:r>
          </w:p>
        </w:tc>
      </w:tr>
      <w:tr>
        <w:tc>
          <w:tcPr>
            <w:tcW w:type="dxa" w:w="3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Power BI</w:t>
            </w:r>
          </w:p>
        </w:tc>
        <w:tc>
          <w:tcPr>
            <w:tcW w:type="dxa" w:w="6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views on replica, not OLTP</w:t>
            </w:r>
          </w:p>
        </w:tc>
      </w:tr>
      <w:tr>
        <w:tc>
          <w:tcPr>
            <w:tcW w:type="dxa" w:w="3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Microsoft Graph</w:t>
            </w:r>
          </w:p>
        </w:tc>
        <w:tc>
          <w:tcPr>
            <w:tcW w:type="dxa" w:w="6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optional user profile later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Network: API and DB in a VNet. Public only SWA and App Service front door. DB private endpoint.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Backup: PG PITR 7 days dev / 35 days prod. Blob soft delete 14 days.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DR: paired region replica for prod only. RPO 1 hour, RTO 8 hours v1.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Scale: API autoscale on HTTP. Workers scale on queue depth. Generation concurrency 2 per env.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Cost: one PG Flexible Burstable for test; Memory Optimized only if compare queries demand it. No Cosmos, no SQL Server.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Secrets rotation: Key Vault + managed identity. No connection strings in appsettings.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6. Test strategy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3000"/>
      </w:tblGrid>
      <w:tr>
        <w:tc>
          <w:tcPr>
            <w:tcW w:type="dxa" w:w="18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5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3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</w:tr>
      <w:tr>
        <w:tc>
          <w:tcPr>
            <w:tcW w:type="dxa" w:w="1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Unit</w:t>
            </w:r>
          </w:p>
        </w:tc>
        <w:tc>
          <w:tcPr>
            <w:tcW w:type="dxa" w:w="5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RuleEvaluator, numbering restart, precedence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xUnit + FluentAssertions</w:t>
            </w:r>
          </w:p>
        </w:tc>
      </w:tr>
      <w:tr>
        <w:tc>
          <w:tcPr>
            <w:tcW w:type="dxa" w:w="1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5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API + Testcontainers PostgreSQL + RLS GUCs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WebApplicationFactory</w:t>
            </w:r>
          </w:p>
        </w:tc>
      </w:tr>
      <w:tr>
        <w:tc>
          <w:tcPr>
            <w:tcW w:type="dxa" w:w="1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Contract</w:t>
            </w:r>
          </w:p>
        </w:tc>
        <w:tc>
          <w:tcPr>
            <w:tcW w:type="dxa" w:w="5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OpenAPI + event payloads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schema tests vs JSON Schemas v1</w:t>
            </w:r>
          </w:p>
        </w:tc>
      </w:tr>
      <w:tr>
        <w:tc>
          <w:tcPr>
            <w:tcW w:type="dxa" w:w="1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Generate 2k containers &lt; 30s job; list page &lt; 200ms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k6 / NBomber</w:t>
            </w:r>
          </w:p>
        </w:tc>
      </w:tr>
      <w:tr>
        <w:tc>
          <w:tcPr>
            <w:tcW w:type="dxa" w:w="1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Security</w:t>
            </w:r>
          </w:p>
        </w:tc>
        <w:tc>
          <w:tcPr>
            <w:tcW w:type="dxa" w:w="5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TTM cannot patch rules; tenant B cannot read tenant A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integration + OWASP ZAP on API</w:t>
            </w:r>
          </w:p>
        </w:tc>
      </w:tr>
      <w:tr>
        <w:tc>
          <w:tcPr>
            <w:tcW w:type="dxa" w:w="1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UAT</w:t>
            </w:r>
          </w:p>
        </w:tc>
        <w:tc>
          <w:tcPr>
            <w:tcW w:type="dxa" w:w="5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Wizard → generate → refine → export TIDP → compare CDE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IM + one TTM on FB01 pilot</w:t>
            </w:r>
          </w:p>
        </w:tc>
      </w:tr>
      <w:tr>
        <w:tc>
          <w:tcPr>
            <w:tcW w:type="dxa" w:w="1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Regression</w:t>
            </w:r>
          </w:p>
        </w:tc>
        <w:tc>
          <w:tcPr>
            <w:tcW w:type="dxa" w:w="5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Sequence restart, optional-off, locked package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seeded fixtures</w:t>
            </w:r>
          </w:p>
        </w:tc>
      </w:tr>
    </w:tbl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Acceptance for generation: HVAC ticked + ME selected → HVAC LAYOUT exists with container DRAWING, number restart on spatial change, VESDA absent if optional off, locked foundation still present. UAT project remains FB01 Administration: walls, doors, windows, floors, ceilings.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7. Product roadmap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600"/>
      </w:tblGrid>
      <w:tr>
        <w:tc>
          <w:tcPr>
            <w:tcW w:type="dxa" w:w="18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Release</w:t>
            </w:r>
          </w:p>
        </w:tc>
        <w:tc>
          <w:tcPr>
            <w:tcW w:type="dxa" w:w="14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6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Ships</w:t>
            </w:r>
          </w:p>
        </w:tc>
      </w:tr>
      <w:tr>
        <w:tc>
          <w:tcPr>
            <w:tcW w:type="dxa" w:w="1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MVP (now)</w:t>
            </w:r>
          </w:p>
        </w:tc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Y0</w:t>
            </w:r>
          </w:p>
        </w:tc>
        <w:tc>
          <w:tcPr>
            <w:tcW w:type="dxa" w:w="6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PWA engine, wizard, generated MIDP/TIDP, CDE compare, Revit JSON</w:t>
            </w:r>
          </w:p>
        </w:tc>
      </w:tr>
      <w:tr>
        <w:tc>
          <w:tcPr>
            <w:tcW w:type="dxa" w:w="1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v1.0</w:t>
            </w:r>
          </w:p>
        </w:tc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Y0–Y1</w:t>
            </w:r>
          </w:p>
        </w:tc>
        <w:tc>
          <w:tcPr>
            <w:tcW w:type="dxa" w:w="6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.NET API, PG+RLS, Entra, generation job, workflow transitions</w:t>
            </w:r>
          </w:p>
        </w:tc>
      </w:tr>
      <w:tr>
        <w:tc>
          <w:tcPr>
            <w:tcW w:type="dxa" w:w="1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v2.0</w:t>
            </w:r>
          </w:p>
        </w:tc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Y1–Y2</w:t>
            </w:r>
          </w:p>
        </w:tc>
        <w:tc>
          <w:tcPr>
            <w:tcW w:type="dxa" w:w="6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Catalogue version pin, Fluent admin, Power BI views, CDE worker</w:t>
            </w:r>
          </w:p>
        </w:tc>
      </w:tr>
      <w:tr>
        <w:tc>
          <w:tcPr>
            <w:tcW w:type="dxa" w:w="1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v3.0</w:t>
            </w:r>
          </w:p>
        </w:tc>
        <w:tc>
          <w:tcPr>
            <w:tcW w:type="dxa" w:w="14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Y2–Y3</w:t>
            </w:r>
          </w:p>
        </w:tc>
        <w:tc>
          <w:tcPr>
            <w:tcW w:type="dxa" w:w="6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Read-only Copilot, mobile view of My Work, approved Copilot actions</w:t>
            </w:r>
          </w:p>
        </w:tc>
      </w:tr>
      <w:tr>
        <w:tc>
          <w:tcPr>
            <w:tcW w:type="dxa" w:w="1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4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Y3+</w:t>
            </w:r>
          </w:p>
        </w:tc>
        <w:tc>
          <w:tcPr>
            <w:tcW w:type="dxa" w:w="6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Multi-region DR, Power Automate, COBie/IFC depth</w:t>
            </w:r>
          </w:p>
        </w:tc>
      </w:tr>
    </w:tbl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AI roadmap: v1 none in prod; v2 Copilot read tools citing isoNumber; v3 approved actions. Mobile: responsive My Work only, no native app in Y1. Integration: ACC stays; move sync off browser in v1.0. Parking lot catalogues stay out of v1.0.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8. What the team should implement first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Atana.Domain RuleEvaluator extracted from the PWA functions (same triggers and precedence).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Schema v1.1 applied; SET atana.org_id in a test.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POST /generation-runs writes deliverables; GET /midp reads them.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PWA Generated MIDP tab pointed at GET /midp when API present, else local engine.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Do not start Fluent rewrite, GraphQL mutations, or Copilot.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7534E"/>
        <w:sz w:val="16"/>
        <w:szCs w:val="16"/>
      </w:rPr>
      <w:t xml:space="preserve">Internal handoff  ·  </w:t>
    </w:r>
    <w:r>
      <w:rPr>
        <w:rFonts w:ascii="Arial" w:cs="Arial" w:eastAsia="Arial" w:hAnsi="Arial"/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7534E"/>
        <w:sz w:val="16"/>
        <w:szCs w:val="16"/>
      </w:rPr>
      <w:t xml:space="preserve">Atana  ·  Solution Design Package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240"/>
      <w:outlineLvl w:val="0"/>
    </w:pPr>
    <w:rPr>
      <w:rFonts w:ascii="Arial" w:cs="Arial" w:eastAsia="Arial" w:hAnsi="Arial"/>
      <w:b/>
      <w:bCs/>
      <w:color w:val="5B2D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50" w:before="160"/>
      <w:outlineLvl w:val="1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AE2BAD2C6FA4D8B4D95CE89FC31A3" ma:contentTypeVersion="8" ma:contentTypeDescription="Create a new document." ma:contentTypeScope="" ma:versionID="a2ce85c62cd7e9a608298e998330aeb7">
  <xsd:schema xmlns:xsd="http://www.w3.org/2001/XMLSchema" xmlns:xs="http://www.w3.org/2001/XMLSchema" xmlns:p="http://schemas.microsoft.com/office/2006/metadata/properties" xmlns:ns2="ae81e17b-11c2-44ae-89e9-9ad5f5ff8880" targetNamespace="http://schemas.microsoft.com/office/2006/metadata/properties" ma:root="true" ma:fieldsID="1504f635df8bfa7d9525024d2d10bc95" ns2:_="">
    <xsd:import namespace="ae81e17b-11c2-44ae-89e9-9ad5f5ff8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1e17b-11c2-44ae-89e9-9ad5f5ff8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ac2493-9f1f-4345-86a0-c36146f38f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81e17b-11c2-44ae-89e9-9ad5f5ff8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F39782-43EB-4973-8F0B-00401E032D62}"/>
</file>

<file path=customXml/itemProps2.xml><?xml version="1.0" encoding="utf-8"?>
<ds:datastoreItem xmlns:ds="http://schemas.openxmlformats.org/officeDocument/2006/customXml" ds:itemID="{35FBBABA-8012-4909-A49B-FBA9EA84B2B0}"/>
</file>

<file path=customXml/itemProps3.xml><?xml version="1.0" encoding="utf-8"?>
<ds:datastoreItem xmlns:ds="http://schemas.openxmlformats.org/officeDocument/2006/customXml" ds:itemID="{26CD0D85-BA3F-4093-B9A4-B8C9D9D0BE1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2026-08-31T10:31:49Z</dcterms:created>
  <dcterms:modified xsi:type="dcterms:W3CDTF">2026-08-31T10:31:49Z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0x0101008E3AE2BAD2C6FA4D8B4D95CE89FC31A3</vt:lpwstr>
  </property>
</Properties>
</file>