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A54E1" w14:textId="77777777" w:rsidR="00751614" w:rsidRPr="00BD13D5" w:rsidRDefault="00000000">
      <w:pPr>
        <w:spacing w:before="3400"/>
        <w:jc w:val="center"/>
        <w:rPr>
          <w:bCs/>
        </w:rPr>
      </w:pPr>
      <w:r w:rsidRPr="00BD13D5">
        <w:rPr>
          <w:bCs/>
          <w:sz w:val="28"/>
        </w:rPr>
        <w:t>The Dangers of Change Approval Processes</w:t>
      </w:r>
    </w:p>
    <w:p w14:paraId="28272BAF" w14:textId="77777777" w:rsidR="00751614" w:rsidRPr="00BD13D5" w:rsidRDefault="00000000">
      <w:pPr>
        <w:jc w:val="center"/>
        <w:rPr>
          <w:bCs/>
        </w:rPr>
      </w:pPr>
      <w:r w:rsidRPr="00BD13D5">
        <w:rPr>
          <w:bCs/>
        </w:rPr>
        <w:t>Brady Heinz</w:t>
      </w:r>
    </w:p>
    <w:p w14:paraId="01C39A71" w14:textId="77777777" w:rsidR="00751614" w:rsidRPr="00BD13D5" w:rsidRDefault="00000000">
      <w:pPr>
        <w:jc w:val="center"/>
        <w:rPr>
          <w:bCs/>
        </w:rPr>
      </w:pPr>
      <w:r w:rsidRPr="00BD13D5">
        <w:rPr>
          <w:bCs/>
        </w:rPr>
        <w:t>CSD380 - DevOps</w:t>
      </w:r>
    </w:p>
    <w:p w14:paraId="48088790" w14:textId="77777777" w:rsidR="00751614" w:rsidRPr="00BD13D5" w:rsidRDefault="00000000">
      <w:pPr>
        <w:jc w:val="center"/>
        <w:rPr>
          <w:bCs/>
        </w:rPr>
      </w:pPr>
      <w:r w:rsidRPr="00BD13D5">
        <w:rPr>
          <w:bCs/>
        </w:rPr>
        <w:t>Module 7.3 Assignment</w:t>
      </w:r>
    </w:p>
    <w:p w14:paraId="0A458718" w14:textId="77777777" w:rsidR="00751614" w:rsidRPr="00BD13D5" w:rsidRDefault="00000000">
      <w:pPr>
        <w:jc w:val="center"/>
        <w:rPr>
          <w:bCs/>
        </w:rPr>
      </w:pPr>
      <w:r w:rsidRPr="00BD13D5">
        <w:rPr>
          <w:bCs/>
        </w:rPr>
        <w:t>September 20, 2026</w:t>
      </w:r>
    </w:p>
    <w:p w14:paraId="285C5DCA" w14:textId="77777777" w:rsidR="00751614" w:rsidRPr="00BD13D5" w:rsidRDefault="00000000">
      <w:pPr>
        <w:rPr>
          <w:bCs/>
        </w:rPr>
      </w:pPr>
      <w:r w:rsidRPr="00BD13D5">
        <w:rPr>
          <w:bCs/>
        </w:rPr>
        <w:br w:type="page"/>
      </w:r>
    </w:p>
    <w:p w14:paraId="7A86DF74" w14:textId="77777777" w:rsidR="00751614" w:rsidRPr="00BD13D5" w:rsidRDefault="00000000">
      <w:pPr>
        <w:jc w:val="center"/>
        <w:rPr>
          <w:bCs/>
        </w:rPr>
      </w:pPr>
      <w:r w:rsidRPr="00BD13D5">
        <w:rPr>
          <w:bCs/>
        </w:rPr>
        <w:lastRenderedPageBreak/>
        <w:t>The Dangers of Change Approval Processes</w:t>
      </w:r>
    </w:p>
    <w:p w14:paraId="23375383" w14:textId="77777777" w:rsidR="00751614" w:rsidRPr="00BD13D5" w:rsidRDefault="00000000">
      <w:pPr>
        <w:pStyle w:val="Heading1"/>
        <w:rPr>
          <w:b w:val="0"/>
        </w:rPr>
      </w:pPr>
      <w:r w:rsidRPr="00BD13D5">
        <w:rPr>
          <w:b w:val="0"/>
        </w:rPr>
        <w:t>Introduction</w:t>
      </w:r>
    </w:p>
    <w:p w14:paraId="1C8B917F" w14:textId="77777777" w:rsidR="00751614" w:rsidRPr="00BD13D5" w:rsidRDefault="00000000">
      <w:pPr>
        <w:ind w:firstLine="720"/>
        <w:rPr>
          <w:bCs/>
        </w:rPr>
      </w:pPr>
      <w:proofErr w:type="gramStart"/>
      <w:r w:rsidRPr="00BD13D5">
        <w:rPr>
          <w:bCs/>
        </w:rPr>
        <w:t>Change</w:t>
      </w:r>
      <w:proofErr w:type="gramEnd"/>
      <w:r w:rsidRPr="00BD13D5">
        <w:rPr>
          <w:bCs/>
        </w:rPr>
        <w:t xml:space="preserve"> approval processes are designed to protect production systems by making sure proposed changes are understood, authorized, and appropriately controlled before deployment. In a traditional IT environment, this often means submitting a change request to a manager or Change Advisory Board (CAB) and waiting for approval. The goal is reasonable: organizations want to reduce outages, security problems, and unauthorized changes. In a DevOps environment, however, a slow or overly centralized approval process can create risks of its own. Research from DORA indicates that heavyweight external approvals can reduce software delivery performance without showing evidence of lower change failure rates. A better approach is to keep strong governance while moving routine review closer to the people doing the work and using automation to detect problems earlier (DORA, 2025).</w:t>
      </w:r>
    </w:p>
    <w:p w14:paraId="315984DD" w14:textId="77777777" w:rsidR="00751614" w:rsidRPr="00BD13D5" w:rsidRDefault="00000000">
      <w:pPr>
        <w:pStyle w:val="Heading1"/>
        <w:rPr>
          <w:b w:val="0"/>
        </w:rPr>
      </w:pPr>
      <w:r w:rsidRPr="00BD13D5">
        <w:rPr>
          <w:b w:val="0"/>
        </w:rPr>
        <w:t>How Traditional Approval Becomes a Bottleneck</w:t>
      </w:r>
    </w:p>
    <w:p w14:paraId="524ACFF3" w14:textId="77777777" w:rsidR="00751614" w:rsidRPr="00BD13D5" w:rsidRDefault="00000000">
      <w:pPr>
        <w:ind w:firstLine="720"/>
        <w:rPr>
          <w:bCs/>
        </w:rPr>
      </w:pPr>
      <w:r w:rsidRPr="00BD13D5">
        <w:rPr>
          <w:bCs/>
        </w:rPr>
        <w:t>Traditional approval processes can become bottlenecks when every production change follows the same path regardless of its size or risk. A CAB may need to collect documentation, schedule meetings, request clarification, coordinate several stakeholders, and then approve or reject the request. Atlassian notes that this type of process can lead to slow decision-making and that some change requests can take months when the process is not proportional to the change (Atlassian, 2020). Waiting does not improve the code by itself. It simply increases the time between completing work and receiving feedback from production. This is especially problematic for small, routine, and well-tested changes that could otherwise be deployed safely through a standard automated process.</w:t>
      </w:r>
    </w:p>
    <w:p w14:paraId="1B1889ED" w14:textId="77777777" w:rsidR="00751614" w:rsidRPr="00BD13D5" w:rsidRDefault="00000000">
      <w:pPr>
        <w:ind w:firstLine="720"/>
        <w:rPr>
          <w:bCs/>
        </w:rPr>
      </w:pPr>
      <w:r w:rsidRPr="00BD13D5">
        <w:rPr>
          <w:bCs/>
        </w:rPr>
        <w:lastRenderedPageBreak/>
        <w:t>The delay can also encourage teams to combine multiple changes into a larger release so that they do not have to repeat the approval process as often. That creates another danger. DORA explains that heavyweight approval approaches tend to increase lead time and batch size. Larger, less frequent releases can have a greater impact when something goes wrong because more changes are introduced at the same time (DORA, 2025). In other words, a process created to reduce risk can unintentionally encourage a deployment pattern that makes failures harder to isolate and recover from.</w:t>
      </w:r>
    </w:p>
    <w:p w14:paraId="17700B1D" w14:textId="77777777" w:rsidR="00751614" w:rsidRPr="00BD13D5" w:rsidRDefault="00000000">
      <w:pPr>
        <w:pStyle w:val="Heading1"/>
        <w:rPr>
          <w:b w:val="0"/>
        </w:rPr>
      </w:pPr>
      <w:r w:rsidRPr="00BD13D5">
        <w:rPr>
          <w:b w:val="0"/>
        </w:rPr>
        <w:t xml:space="preserve">Distance From </w:t>
      </w:r>
      <w:proofErr w:type="gramStart"/>
      <w:r w:rsidRPr="00BD13D5">
        <w:rPr>
          <w:b w:val="0"/>
        </w:rPr>
        <w:t>the Work</w:t>
      </w:r>
      <w:proofErr w:type="gramEnd"/>
    </w:p>
    <w:p w14:paraId="40670BFC" w14:textId="77777777" w:rsidR="00751614" w:rsidRPr="00BD13D5" w:rsidRDefault="00000000">
      <w:pPr>
        <w:ind w:firstLine="720"/>
        <w:rPr>
          <w:bCs/>
        </w:rPr>
      </w:pPr>
      <w:r w:rsidRPr="00BD13D5">
        <w:rPr>
          <w:bCs/>
        </w:rPr>
        <w:t>Another weakness of centralized approval is that the approvers may not be the people who understand the change best. A CAB can provide useful business, security, and operational perspectives, but it may be difficult for a group that is removed from the implementation to evaluate every technical detail. DORA identifies reliance on a centralized CAB as a common pitfall because people far from the change may not fully understand its implications (DORA, 2025). Atlassian similarly describes traditional CABs as potential bottlenecks when decision-makers are not close to the changes being deployed (Atlassian, n.d.). This can turn approval into a procedural checkpoint instead of a meaningful technical review.</w:t>
      </w:r>
    </w:p>
    <w:p w14:paraId="4C43A214" w14:textId="77777777" w:rsidR="00751614" w:rsidRPr="00BD13D5" w:rsidRDefault="00000000">
      <w:pPr>
        <w:ind w:firstLine="720"/>
        <w:rPr>
          <w:bCs/>
        </w:rPr>
      </w:pPr>
      <w:r w:rsidRPr="00BD13D5">
        <w:rPr>
          <w:bCs/>
        </w:rPr>
        <w:t xml:space="preserve">The 2020 State of DevOps Report distinguishes between more orthodox approval models and adaptive approaches. The report found that organizations with high levels of orthodox approvals were much more likely to report inefficient change management than organizations with low levels of those approvals. At the same time, teams that emphasized automation and advanced risk mitigation were more likely to view change management as reducing risk while still supporting the rate of change the business needed (Puppet, 2020). This suggests that </w:t>
      </w:r>
      <w:r w:rsidRPr="00BD13D5">
        <w:rPr>
          <w:bCs/>
        </w:rPr>
        <w:lastRenderedPageBreak/>
        <w:t>governance is most useful when it improves the quality and safety of a change rather than simply adding another waiting step.</w:t>
      </w:r>
    </w:p>
    <w:p w14:paraId="59ADC9CF" w14:textId="77777777" w:rsidR="00751614" w:rsidRPr="00BD13D5" w:rsidRDefault="00000000">
      <w:pPr>
        <w:pStyle w:val="Heading1"/>
        <w:rPr>
          <w:b w:val="0"/>
        </w:rPr>
      </w:pPr>
      <w:r w:rsidRPr="00BD13D5">
        <w:rPr>
          <w:b w:val="0"/>
        </w:rPr>
        <w:t>The Risk of Treating Every Change the Same</w:t>
      </w:r>
    </w:p>
    <w:p w14:paraId="7B23DD4B" w14:textId="77777777" w:rsidR="00751614" w:rsidRPr="00BD13D5" w:rsidRDefault="00000000">
      <w:pPr>
        <w:ind w:firstLine="720"/>
        <w:rPr>
          <w:bCs/>
        </w:rPr>
      </w:pPr>
      <w:r w:rsidRPr="00BD13D5">
        <w:rPr>
          <w:bCs/>
        </w:rPr>
        <w:t>Not all changes have the same potential impact. A minor configuration update, a routine application patch, and a major database migration should not automatically require identical levels of review. When every change is sent through the same approval path, reviewers spend time on low-risk work and have less time to focus on changes that genuinely require deeper analysis. DORA recommends identifying higher-risk changes early and subjecting those changes to additional scrutiny instead of applying the heaviest process to everything (DORA, 2025). Atlassian's current change-management guidance follows a similar risk-based direction, describing CABs as most valuable for higher-risk changes and broader organizational concerns (Atlassian, n.d.).</w:t>
      </w:r>
    </w:p>
    <w:p w14:paraId="29ED70F2" w14:textId="77777777" w:rsidR="00751614" w:rsidRPr="00BD13D5" w:rsidRDefault="00000000">
      <w:pPr>
        <w:pStyle w:val="Heading1"/>
        <w:rPr>
          <w:b w:val="0"/>
        </w:rPr>
      </w:pPr>
      <w:r w:rsidRPr="00BD13D5">
        <w:rPr>
          <w:b w:val="0"/>
        </w:rPr>
        <w:t>A DevOps Approach to Safer Change</w:t>
      </w:r>
    </w:p>
    <w:p w14:paraId="1512C092" w14:textId="77777777" w:rsidR="00751614" w:rsidRPr="00BD13D5" w:rsidRDefault="00000000">
      <w:pPr>
        <w:ind w:firstLine="720"/>
        <w:rPr>
          <w:bCs/>
        </w:rPr>
      </w:pPr>
      <w:r w:rsidRPr="00BD13D5">
        <w:rPr>
          <w:bCs/>
        </w:rPr>
        <w:t>DevOps does not mean eliminating control or allowing anyone to make unreviewed production changes. Instead, many controls can be built directly into the development and deployment workflow. Peer review can provide separation of duties, while automated tests, continuous integration, security scanning, deployment checks, feature flags, monitoring, and rollback capabilities can provide evidence that a change is safe. DORA recommends peer review supported by continuous testing, continuous integration, monitoring, and observability because these practices provide faster feedback and can detect problems earlier in the delivery lifecycle (DORA, 2025).</w:t>
      </w:r>
    </w:p>
    <w:p w14:paraId="0B724D8D" w14:textId="77777777" w:rsidR="00751614" w:rsidRPr="00BD13D5" w:rsidRDefault="00000000">
      <w:pPr>
        <w:ind w:firstLine="720"/>
        <w:rPr>
          <w:bCs/>
        </w:rPr>
      </w:pPr>
      <w:r w:rsidRPr="00BD13D5">
        <w:rPr>
          <w:bCs/>
        </w:rPr>
        <w:lastRenderedPageBreak/>
        <w:t xml:space="preserve">This model also creates a useful role for </w:t>
      </w:r>
      <w:proofErr w:type="gramStart"/>
      <w:r w:rsidRPr="00BD13D5">
        <w:rPr>
          <w:bCs/>
        </w:rPr>
        <w:t>change</w:t>
      </w:r>
      <w:proofErr w:type="gramEnd"/>
      <w:r w:rsidRPr="00BD13D5">
        <w:rPr>
          <w:bCs/>
        </w:rPr>
        <w:t xml:space="preserve"> management teams and CABs. Rather than manually approving every routine deployment, they can focus on coordination, policy, process improvement, and high-risk business decisions. Atlassian describes a similar shift from gatekeeping toward strategic advising, with CABs helping evaluate risk and coordinate significant changes while routine work can move through streamlined workflows (Atlassian, n.d.). The objective is not speed at any cost. The objective is to make the normal delivery path both fast and safe enough that teams do not need to bypass it when an urgent fix is required.</w:t>
      </w:r>
    </w:p>
    <w:p w14:paraId="3B15C9A7" w14:textId="77777777" w:rsidR="00751614" w:rsidRPr="00BD13D5" w:rsidRDefault="00000000">
      <w:pPr>
        <w:pStyle w:val="Heading1"/>
        <w:rPr>
          <w:b w:val="0"/>
        </w:rPr>
      </w:pPr>
      <w:r w:rsidRPr="00BD13D5">
        <w:rPr>
          <w:b w:val="0"/>
        </w:rPr>
        <w:t>Balancing Governance and Delivery</w:t>
      </w:r>
    </w:p>
    <w:p w14:paraId="4DE5E4AF" w14:textId="77777777" w:rsidR="00751614" w:rsidRPr="00BD13D5" w:rsidRDefault="00000000">
      <w:pPr>
        <w:ind w:firstLine="720"/>
        <w:rPr>
          <w:bCs/>
        </w:rPr>
      </w:pPr>
      <w:r w:rsidRPr="00BD13D5">
        <w:rPr>
          <w:bCs/>
        </w:rPr>
        <w:t xml:space="preserve">Organizations still need traceability, accountability, compliance, and clear authorization. The danger comes from </w:t>
      </w:r>
      <w:proofErr w:type="gramStart"/>
      <w:r w:rsidRPr="00BD13D5">
        <w:rPr>
          <w:bCs/>
        </w:rPr>
        <w:t>assuming that</w:t>
      </w:r>
      <w:proofErr w:type="gramEnd"/>
      <w:r w:rsidRPr="00BD13D5">
        <w:rPr>
          <w:bCs/>
        </w:rPr>
        <w:t xml:space="preserve"> more manual approval automatically creates more safety. A stronger approach is to match the control to the risk. Low-risk, repeatable changes can use documented standard procedures and automated controls. Medium-risk changes can require peer review and additional testing. High-risk or unusual changes can receive broader review from security, operations, business leaders, or a CAB. This preserves oversight without forcing every change into the slowest possible path. Metrics such as lead time, change failure rate, recovery time, and time spent waiting for approval can then be used to determine whether the process is </w:t>
      </w:r>
      <w:proofErr w:type="gramStart"/>
      <w:r w:rsidRPr="00BD13D5">
        <w:rPr>
          <w:bCs/>
        </w:rPr>
        <w:t>actually improving</w:t>
      </w:r>
      <w:proofErr w:type="gramEnd"/>
      <w:r w:rsidRPr="00BD13D5">
        <w:rPr>
          <w:bCs/>
        </w:rPr>
        <w:t xml:space="preserve"> outcomes (DORA, 2025).</w:t>
      </w:r>
    </w:p>
    <w:p w14:paraId="0782DF53" w14:textId="77777777" w:rsidR="00751614" w:rsidRPr="00BD13D5" w:rsidRDefault="00000000">
      <w:pPr>
        <w:pStyle w:val="Heading1"/>
        <w:rPr>
          <w:b w:val="0"/>
        </w:rPr>
      </w:pPr>
      <w:r w:rsidRPr="00BD13D5">
        <w:rPr>
          <w:b w:val="0"/>
        </w:rPr>
        <w:t>Conclusion</w:t>
      </w:r>
    </w:p>
    <w:p w14:paraId="42BE2D26" w14:textId="77777777" w:rsidR="00751614" w:rsidRPr="00BD13D5" w:rsidRDefault="00000000">
      <w:pPr>
        <w:ind w:firstLine="720"/>
        <w:rPr>
          <w:bCs/>
        </w:rPr>
      </w:pPr>
      <w:proofErr w:type="gramStart"/>
      <w:r w:rsidRPr="00BD13D5">
        <w:rPr>
          <w:bCs/>
        </w:rPr>
        <w:t>Change</w:t>
      </w:r>
      <w:proofErr w:type="gramEnd"/>
      <w:r w:rsidRPr="00BD13D5">
        <w:rPr>
          <w:bCs/>
        </w:rPr>
        <w:t xml:space="preserve"> approval processes serve an important purpose, but they can become dangerous when the approval mechanism is treated as the main source of safety. Heavyweight manual gates can delay feedback, create bottlenecks, encourage larger releases, and place decisions in the hands of reviewers who may be distant from the work. Industry research supports a more </w:t>
      </w:r>
      <w:r w:rsidRPr="00BD13D5">
        <w:rPr>
          <w:bCs/>
        </w:rPr>
        <w:lastRenderedPageBreak/>
        <w:t>adaptive model that combines peer review, automation, continuous testing, monitoring, and risk-based escalation. In a DevOps environment, effective change management should make safe changes easier to deliver rather than make every change wait. Organizations can maintain governance and accountability while still giving technical teams the fast feedback needed to improve reliability and respond quickly when problems occur.</w:t>
      </w:r>
    </w:p>
    <w:p w14:paraId="14D6D4E9" w14:textId="77777777" w:rsidR="00751614" w:rsidRPr="00BD13D5" w:rsidRDefault="00000000">
      <w:pPr>
        <w:rPr>
          <w:bCs/>
        </w:rPr>
      </w:pPr>
      <w:r w:rsidRPr="00BD13D5">
        <w:rPr>
          <w:bCs/>
        </w:rPr>
        <w:br w:type="page"/>
      </w:r>
    </w:p>
    <w:p w14:paraId="10B2BAC6" w14:textId="77777777" w:rsidR="00751614" w:rsidRPr="00BD13D5" w:rsidRDefault="00000000">
      <w:pPr>
        <w:jc w:val="center"/>
        <w:rPr>
          <w:bCs/>
        </w:rPr>
      </w:pPr>
      <w:r w:rsidRPr="00BD13D5">
        <w:rPr>
          <w:bCs/>
        </w:rPr>
        <w:lastRenderedPageBreak/>
        <w:t>References</w:t>
      </w:r>
    </w:p>
    <w:p w14:paraId="33B40663" w14:textId="77777777" w:rsidR="00751614" w:rsidRPr="00BD13D5" w:rsidRDefault="00000000">
      <w:pPr>
        <w:ind w:left="720" w:hanging="720"/>
        <w:rPr>
          <w:bCs/>
        </w:rPr>
      </w:pPr>
      <w:r w:rsidRPr="00BD13D5">
        <w:rPr>
          <w:bCs/>
        </w:rPr>
        <w:t>Atlassian. (2020). Best practices for change management in the age of DevOps. https://www.atlassian.com/blog/how-we-build/best-practices-for-change-management-in-the-age-of-devops</w:t>
      </w:r>
    </w:p>
    <w:p w14:paraId="1C65D03F" w14:textId="77777777" w:rsidR="00751614" w:rsidRPr="00BD13D5" w:rsidRDefault="00000000">
      <w:pPr>
        <w:ind w:left="720" w:hanging="720"/>
        <w:rPr>
          <w:bCs/>
        </w:rPr>
      </w:pPr>
      <w:r w:rsidRPr="00BD13D5">
        <w:rPr>
          <w:bCs/>
        </w:rPr>
        <w:t>Atlassian. (n.d.). What is a change advisory board (CAB)? https://www.atlassian.com/itsm/change-management/change-advisory-board</w:t>
      </w:r>
    </w:p>
    <w:p w14:paraId="08F2B0EB" w14:textId="77777777" w:rsidR="00751614" w:rsidRPr="00BD13D5" w:rsidRDefault="00000000">
      <w:pPr>
        <w:ind w:left="720" w:hanging="720"/>
        <w:rPr>
          <w:bCs/>
        </w:rPr>
      </w:pPr>
      <w:r w:rsidRPr="00BD13D5">
        <w:rPr>
          <w:bCs/>
        </w:rPr>
        <w:t>DORA. (2025, October 30). Streamlining change approval. https://dora.dev/capabilities/streamlining-change-approval/</w:t>
      </w:r>
    </w:p>
    <w:p w14:paraId="6179EB67" w14:textId="77777777" w:rsidR="00751614" w:rsidRPr="00BD13D5" w:rsidRDefault="00000000">
      <w:pPr>
        <w:ind w:left="720" w:hanging="720"/>
        <w:rPr>
          <w:bCs/>
        </w:rPr>
      </w:pPr>
      <w:r w:rsidRPr="00BD13D5">
        <w:rPr>
          <w:bCs/>
        </w:rPr>
        <w:t>Kim, G., Humble, J., Debois, P., Willis, J., &amp; Forsgren, N. (2021). The DevOps handbook: How to create world-class agility, reliability, &amp; security in technology organizations (2nd ed.). IT Revolution.</w:t>
      </w:r>
    </w:p>
    <w:p w14:paraId="1D48CBED" w14:textId="77777777" w:rsidR="00751614" w:rsidRPr="00BD13D5" w:rsidRDefault="00000000">
      <w:pPr>
        <w:ind w:left="720" w:hanging="720"/>
        <w:rPr>
          <w:bCs/>
        </w:rPr>
      </w:pPr>
      <w:r w:rsidRPr="00BD13D5">
        <w:rPr>
          <w:bCs/>
        </w:rPr>
        <w:t>Puppet. (2020). 2020 State of DevOps report. https://www.perforce.com/resources/puppet/state-of-devops-report</w:t>
      </w:r>
    </w:p>
    <w:sectPr w:rsidR="00751614" w:rsidRPr="00BD13D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6A943" w14:textId="77777777" w:rsidR="007404B0" w:rsidRDefault="007404B0">
      <w:pPr>
        <w:spacing w:line="240" w:lineRule="auto"/>
      </w:pPr>
      <w:r>
        <w:separator/>
      </w:r>
    </w:p>
  </w:endnote>
  <w:endnote w:type="continuationSeparator" w:id="0">
    <w:p w14:paraId="3B4CFE3B" w14:textId="77777777" w:rsidR="007404B0" w:rsidRDefault="007404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1D539" w14:textId="77777777" w:rsidR="00751614" w:rsidRDefault="00000000">
    <w:pPr>
      <w:pStyle w:val="Footer"/>
      <w:jc w:val="center"/>
    </w:pPr>
    <w:r>
      <w:fldChar w:fldCharType="begin"/>
    </w:r>
    <w:r>
      <w:instrText>PAGE</w:instrText>
    </w:r>
    <w:r>
      <w:fldChar w:fldCharType="separate"/>
    </w:r>
    <w:r w:rsidR="00BD13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4CA1D" w14:textId="77777777" w:rsidR="007404B0" w:rsidRDefault="007404B0">
      <w:pPr>
        <w:spacing w:line="240" w:lineRule="auto"/>
      </w:pPr>
      <w:r>
        <w:separator/>
      </w:r>
    </w:p>
  </w:footnote>
  <w:footnote w:type="continuationSeparator" w:id="0">
    <w:p w14:paraId="427C79FC" w14:textId="77777777" w:rsidR="007404B0" w:rsidRDefault="007404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679097">
    <w:abstractNumId w:val="8"/>
  </w:num>
  <w:num w:numId="2" w16cid:durableId="99646280">
    <w:abstractNumId w:val="6"/>
  </w:num>
  <w:num w:numId="3" w16cid:durableId="543174392">
    <w:abstractNumId w:val="5"/>
  </w:num>
  <w:num w:numId="4" w16cid:durableId="1008099724">
    <w:abstractNumId w:val="4"/>
  </w:num>
  <w:num w:numId="5" w16cid:durableId="31813487">
    <w:abstractNumId w:val="7"/>
  </w:num>
  <w:num w:numId="6" w16cid:durableId="857040679">
    <w:abstractNumId w:val="3"/>
  </w:num>
  <w:num w:numId="7" w16cid:durableId="88232482">
    <w:abstractNumId w:val="2"/>
  </w:num>
  <w:num w:numId="8" w16cid:durableId="900098956">
    <w:abstractNumId w:val="1"/>
  </w:num>
  <w:num w:numId="9" w16cid:durableId="172532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C18"/>
    <w:rsid w:val="0015074B"/>
    <w:rsid w:val="0029639D"/>
    <w:rsid w:val="00326F90"/>
    <w:rsid w:val="007404B0"/>
    <w:rsid w:val="00751614"/>
    <w:rsid w:val="00AA1D8D"/>
    <w:rsid w:val="00B47730"/>
    <w:rsid w:val="00BD13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51CCF"/>
  <w14:defaultImageDpi w14:val="300"/>
  <w15:docId w15:val="{AC6626F0-D305-46AC-88E3-138BD411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1242</Words>
  <Characters>7085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Dangers of Change Approval Processes</dc:title>
  <dc:subject>CSD380 Module 7.3 Assignment</dc:subject>
  <dc:creator>Brady Heinz</dc:creator>
  <cp:keywords/>
  <dc:description>generated by python-docx</dc:description>
  <cp:lastModifiedBy>Brady Heinz</cp:lastModifiedBy>
  <cp:revision>2</cp:revision>
  <dcterms:created xsi:type="dcterms:W3CDTF">2026-09-21T02:16:00Z</dcterms:created>
  <dcterms:modified xsi:type="dcterms:W3CDTF">2026-09-21T02:16:00Z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a3203245-47e1-4001-b8b0-49cbd1261430</vt:lpwstr>
  </property>
</Properties>
</file>