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340" w:after="330"/>
        <w:jc w:val="center"/>
        <w:rPr>
          <w:rFonts w:ascii="华文新魏" w:hAnsi="华文新魏" w:eastAsia="华文新魏" w:cs="华文新魏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基本策划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是什么</w:t>
      </w:r>
    </w:p>
    <w:p>
      <w:pPr>
        <w:pStyle w:val="Normal"/>
        <w:ind w:left="0" w:right="0" w:firstLine="420"/>
        <w:jc w:val="left"/>
        <w:rPr>
          <w:rFonts w:ascii="Calibri Light" w:hAnsi="Calibri Light" w:eastAsia="Calibri Light" w:cs="Calibri Light"/>
          <w:b/>
          <w:b/>
          <w:bCs/>
        </w:rPr>
      </w:pPr>
      <w:r>
        <w:rPr>
          <w:rFonts w:ascii="华文楷体" w:hAnsi="华文楷体"/>
          <w:lang w:val="en-US"/>
        </w:rPr>
        <w:t>NovelAssistant</w:t>
      </w:r>
      <w:r>
        <w:rPr>
          <w:rFonts w:eastAsia="华文楷体"/>
          <w:lang w:val="zh-TW" w:eastAsia="zh-TW"/>
        </w:rPr>
        <w:t>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设计目标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管理超大量的角色状态资料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管理角色状态变化与过渡信息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管理超大量的道具状态资料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管理道具状态变化与过渡信息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管理超大量地点状态资料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管理地点状态的变化与过渡信息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管理超大量事件详细资料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管理超大量的事件转变资料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多主线并行能力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辅助文学作品大纲创作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导出文学作品大纲内容</w:t>
      </w:r>
    </w:p>
    <w:p>
      <w:pPr>
        <w:pStyle w:val="Heading2"/>
        <w:numPr>
          <w:ilvl w:val="0"/>
          <w:numId w:val="3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运行基本原理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软件架构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本软件采用</w:t>
      </w:r>
      <w:r>
        <w:rPr>
          <w:rFonts w:ascii="华文楷体" w:hAnsi="华文楷体"/>
          <w:lang w:val="en-US"/>
        </w:rPr>
        <w:t>Qt+Sqlite3</w:t>
      </w:r>
      <w:r>
        <w:rPr>
          <w:rFonts w:eastAsia="华文楷体"/>
          <w:lang w:val="zh-TW" w:eastAsia="zh-TW"/>
        </w:rPr>
        <w:t>组合架构，利用数据库进行数据处理，</w:t>
      </w:r>
      <w:r>
        <w:rPr>
          <w:rFonts w:ascii="华文楷体" w:hAnsi="华文楷体"/>
          <w:lang w:val="en-US"/>
        </w:rPr>
        <w:t>Qt</w:t>
      </w:r>
      <w:r>
        <w:rPr>
          <w:rFonts w:eastAsia="华文楷体"/>
          <w:lang w:val="zh-TW" w:eastAsia="zh-TW"/>
        </w:rPr>
        <w:t>进行界面设计。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数据库数据表设计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pStyle w:val="Normal"/>
        <w:numPr>
          <w:ilvl w:val="0"/>
          <w:numId w:val="4"/>
        </w:numPr>
        <w:bidi w:val="0"/>
        <w:ind w:left="420" w:right="0" w:hanging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eastAsia="华文楷体" w:cs="华文楷体" w:ascii="华文楷体" w:hAnsi="华文楷体"/>
          <w:lang w:val="en-US"/>
        </w:rPr>
        <w:tab/>
        <w:tab/>
      </w:r>
    </w:p>
    <w:p>
      <w:pPr>
        <w:pStyle w:val="Normal"/>
        <w:numPr>
          <w:ilvl w:val="0"/>
          <w:numId w:val="4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eastAsia="华文楷体" w:cs="华文楷体" w:ascii="华文楷体" w:hAnsi="华文楷体"/>
          <w:lang w:val="en-US"/>
        </w:rPr>
        <w:tab/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角色基础属性清单（</w:t>
      </w:r>
      <w:r>
        <w:rPr>
          <w:rFonts w:ascii="华文楷体" w:hAnsi="华文楷体"/>
          <w:sz w:val="28"/>
          <w:szCs w:val="28"/>
          <w:lang w:val="en-US"/>
        </w:rPr>
        <w:t>Character_Basic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387"/>
        <w:gridCol w:w="1388"/>
        <w:gridCol w:w="1052"/>
        <w:gridCol w:w="1793"/>
        <w:gridCol w:w="2716"/>
      </w:tblGrid>
      <w:tr>
        <w:trPr>
          <w:trHeight w:val="30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71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nikename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昵称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出生年月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deathday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死亡年月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角色社会关系清单（</w:t>
      </w:r>
      <w:r>
        <w:rPr>
          <w:rFonts w:ascii="华文楷体" w:hAnsi="华文楷体"/>
          <w:sz w:val="28"/>
          <w:szCs w:val="28"/>
          <w:lang w:val="en-US"/>
        </w:rPr>
        <w:t>Character_Relationship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182"/>
        <w:gridCol w:w="2054"/>
        <w:gridCol w:w="795"/>
        <w:gridCol w:w="1146"/>
        <w:gridCol w:w="3159"/>
      </w:tblGrid>
      <w:tr>
        <w:trPr>
          <w:trHeight w:val="30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95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4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159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367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核心人物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target_id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目标人物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关系确立事件节点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角色人生经历清单（</w:t>
      </w:r>
      <w:r>
        <w:rPr>
          <w:rFonts w:ascii="华文楷体" w:hAnsi="华文楷体"/>
          <w:sz w:val="28"/>
          <w:szCs w:val="28"/>
          <w:lang w:val="en-US"/>
        </w:rPr>
        <w:t>Character_LifeTracker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145"/>
        <w:gridCol w:w="1983"/>
        <w:gridCol w:w="768"/>
        <w:gridCol w:w="766"/>
        <w:gridCol w:w="3638"/>
      </w:tblGrid>
      <w:tr>
        <w:trPr>
          <w:trHeight w:val="49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6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76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3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身处地点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char_desc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即时人物简要刻画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角色职业技能清单（</w:t>
      </w:r>
      <w:r>
        <w:rPr>
          <w:rFonts w:ascii="华文楷体" w:hAnsi="华文楷体"/>
          <w:sz w:val="28"/>
          <w:szCs w:val="28"/>
          <w:lang w:val="en-US"/>
        </w:rPr>
        <w:t>Character_Skills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220"/>
        <w:gridCol w:w="1852"/>
        <w:gridCol w:w="820"/>
        <w:gridCol w:w="819"/>
        <w:gridCol w:w="3625"/>
      </w:tblGrid>
      <w:tr>
        <w:trPr>
          <w:trHeight w:val="30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220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852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30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职业与技能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状态确立事件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角色道具变化（</w:t>
      </w:r>
      <w:r>
        <w:rPr>
          <w:rFonts w:ascii="华文楷体" w:hAnsi="华文楷体"/>
          <w:sz w:val="28"/>
          <w:szCs w:val="28"/>
          <w:lang w:val="en-US"/>
        </w:rPr>
        <w:t>Character_PropChange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492"/>
        <w:gridCol w:w="1383"/>
        <w:gridCol w:w="852"/>
        <w:gridCol w:w="853"/>
        <w:gridCol w:w="3756"/>
      </w:tblGrid>
      <w:tr>
        <w:trPr>
          <w:trHeight w:val="29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事件阶段与影响范围（</w:t>
      </w:r>
      <w:r>
        <w:rPr>
          <w:rFonts w:ascii="华文楷体" w:hAnsi="华文楷体"/>
          <w:sz w:val="28"/>
          <w:szCs w:val="28"/>
          <w:lang w:val="en-US"/>
        </w:rPr>
        <w:t>EventNode_Basic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rPr>
          <w:trHeight w:val="300" w:hRule="atLeast"/>
        </w:trPr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阶段名称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从属事件名称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begin_time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开始时间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end_time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结束时间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node_desc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事件阶段概述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领域、类别、等级对照表</w:t>
      </w:r>
      <w:r>
        <w:rPr>
          <w:rFonts w:ascii="华文楷体" w:hAnsi="华文楷体"/>
          <w:sz w:val="28"/>
          <w:szCs w:val="28"/>
          <w:lang w:val="en-US"/>
        </w:rPr>
        <w:t>(Group_Type_Mark)</w:t>
      </w:r>
    </w:p>
    <w:tbl>
      <w:tblPr>
        <w:tblStyle w:val="10"/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rPr>
          <w:trHeight w:val="30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group_name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type_name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细分类别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mark_number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数字等级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等级别名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地点清单（</w:t>
      </w:r>
      <w:r>
        <w:rPr>
          <w:rFonts w:ascii="华文楷体" w:hAnsi="华文楷体"/>
          <w:sz w:val="28"/>
          <w:szCs w:val="28"/>
          <w:lang w:val="en-US"/>
        </w:rPr>
        <w:t>LocationList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672"/>
        <w:gridCol w:w="1666"/>
        <w:gridCol w:w="1665"/>
        <w:gridCol w:w="1666"/>
        <w:gridCol w:w="1667"/>
      </w:tblGrid>
      <w:tr>
        <w:trPr>
          <w:trHeight w:val="30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5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location_name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地点名称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coordinate_suffix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坐标系统前缀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地名别称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story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历史渊源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地点变迁清单</w:t>
      </w:r>
      <w:r>
        <w:rPr>
          <w:rFonts w:ascii="华文楷体" w:hAnsi="华文楷体"/>
          <w:sz w:val="28"/>
          <w:szCs w:val="28"/>
          <w:lang w:val="en-US"/>
        </w:rPr>
        <w:t>(LocationChange)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532"/>
        <w:gridCol w:w="2029"/>
        <w:gridCol w:w="1032"/>
        <w:gridCol w:w="1152"/>
        <w:gridCol w:w="2591"/>
      </w:tblGrid>
      <w:tr>
        <w:trPr>
          <w:trHeight w:val="30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49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location_desc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即时地貌描写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social_desc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即时社会环境描写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绑定道具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prop_num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道具基础信息清单（</w:t>
      </w:r>
      <w:r>
        <w:rPr>
          <w:rFonts w:ascii="华文楷体" w:hAnsi="华文楷体"/>
          <w:sz w:val="28"/>
          <w:szCs w:val="28"/>
          <w:lang w:val="en-US"/>
        </w:rPr>
        <w:t>PropBasic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477"/>
        <w:gridCol w:w="1478"/>
        <w:gridCol w:w="962"/>
        <w:gridCol w:w="1513"/>
        <w:gridCol w:w="2906"/>
      </w:tblGrid>
      <w:tr>
        <w:trPr>
          <w:trHeight w:val="30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prop_desc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等级与类别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职业技能清单（</w:t>
      </w:r>
      <w:r>
        <w:rPr>
          <w:rFonts w:ascii="华文楷体" w:hAnsi="华文楷体"/>
          <w:sz w:val="28"/>
          <w:szCs w:val="28"/>
          <w:lang w:val="en-US"/>
        </w:rPr>
        <w:t>SkillList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489"/>
        <w:gridCol w:w="1494"/>
        <w:gridCol w:w="1220"/>
        <w:gridCol w:w="1201"/>
        <w:gridCol w:w="2896"/>
      </w:tblGrid>
      <w:tr>
        <w:trPr>
          <w:trHeight w:val="300" w:hRule="atLeast"/>
        </w:trPr>
        <w:tc>
          <w:tcPr>
            <w:tcW w:w="1489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94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技能名称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skill_desc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分类等级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Heading2"/>
        <w:numPr>
          <w:ilvl w:val="0"/>
          <w:numId w:val="5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软件主要功能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创作过程中记录角色的状态变化，以及追溯特定时间状态信息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查询、修改指定角色指定时间段的状态，计算所造成的影响范围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查询、编辑指定角色的人生阅历（故事线）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查询、编辑指定角色的社会关系网络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查询、编辑指定角色的属性（职业、技能、等级、道具等）信息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角色阅历以及对应道具变化：角色道具变化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创作过程中记录事件的详细发展过程，影响范围，事件相互影响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记录与推算事件变更对于周边所有元素的影响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记录与推算多主线之间交互影响，多主角之间的相互影响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记录每个事件的完善的详尽信息供之后检索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作品中职业、道具、技能、地点等大量专有名词的修改和管理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ascii="华文楷体" w:hAnsi="华文楷体"/>
          <w:lang w:val="en-US"/>
        </w:rPr>
        <w:t xml:space="preserve">** </w:t>
      </w:r>
      <w:r>
        <w:rPr>
          <w:rFonts w:eastAsia="华文楷体"/>
          <w:lang w:val="zh-TW" w:eastAsia="zh-TW"/>
        </w:rPr>
        <w:t>记录了整个世界所有元素的即时状态，可以查询整个世界在某个时间点的即时状态。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Heading2"/>
        <w:numPr>
          <w:ilvl w:val="0"/>
          <w:numId w:val="5"/>
        </w:numPr>
        <w:shd w:val="clear" w:color="auto" w:fill="auto"/>
        <w:bidi w:val="0"/>
        <w:ind w:left="178" w:right="0" w:hanging="0"/>
        <w:jc w:val="both"/>
        <w:rPr>
          <w:rFonts w:ascii="华文新魏" w:hAnsi="华文新魏" w:eastAsia="华文新魏" w:cs="华文新魏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lang w:val="zh-TW" w:eastAsia="zh-TW"/>
        </w:rPr>
      </w:pPr>
      <w:bookmarkStart w:id="0" w:name="_GoBack"/>
      <w:bookmarkEnd w:id="0"/>
      <w:r>
        <w:rPr>
          <w:rFonts w:ascii="华文新魏" w:hAnsi="华文新魏" w:cs="华文新魏" w:eastAsia="华文新魏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lang w:val="zh-CN" w:eastAsia="zh-CN"/>
        </w:rPr>
        <w:t>使用方式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小说编写过程中：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通过菜单编辑人物清单，道具清单，技能清单，人物履历表，地点历史渊源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单开新章节，填写</w:t>
      </w:r>
      <w:r>
        <w:rPr>
          <w:rFonts w:eastAsia="华文楷体"/>
          <w:lang w:val="zh-TW" w:eastAsia="zh-TW"/>
        </w:rPr>
        <w:t>故事</w:t>
      </w:r>
      <w:r>
        <w:rPr>
          <w:rFonts w:eastAsia="华文楷体"/>
          <w:lang w:val="zh-CN" w:eastAsia="zh-CN"/>
        </w:rPr>
        <w:t>发生地点，选择涉及到的事件节点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选中角色名称</w:t>
      </w:r>
      <w:r>
        <w:rPr>
          <w:rFonts w:ascii="华文楷体" w:hAnsi="华文楷体"/>
          <w:lang w:val="zh-CN" w:eastAsia="zh-CN"/>
        </w:rPr>
        <w:t>=</w:t>
      </w:r>
      <w:r>
        <w:rPr>
          <w:rFonts w:eastAsia="华文楷体"/>
          <w:lang w:val="zh-CN" w:eastAsia="zh-CN"/>
        </w:rPr>
        <w:t>》添加词条到：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道具表；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技能表；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人物表；</w:t>
      </w:r>
    </w:p>
    <w:p>
      <w:pPr>
        <w:pStyle w:val="Normal"/>
        <w:ind w:left="687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调用相应的编辑窗口编辑详情；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选中词库中已录入特有名词，通过数据库查询确认词条种类提供编辑功能：</w:t>
      </w:r>
    </w:p>
    <w:p>
      <w:pPr>
        <w:pStyle w:val="Normal"/>
        <w:numPr>
          <w:ilvl w:val="1"/>
          <w:numId w:val="9"/>
        </w:numPr>
        <w:jc w:val="left"/>
        <w:rPr/>
      </w:pPr>
      <w:r>
        <w:rPr>
          <w:rFonts w:eastAsia="华文楷体"/>
          <w:lang w:val="zh-CN" w:eastAsia="zh-CN"/>
        </w:rPr>
        <w:t>添加地点变更词条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添加人物履历词条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添加事件节点影响地点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添加事件节点影响人物；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bidi/>
      <w:docGrid w:type="default" w:linePitch="10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华文新魏">
    <w:charset w:val="01"/>
    <w:family w:val="roman"/>
    <w:pitch w:val="variable"/>
  </w:font>
  <w:font w:name="华文楷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 Unicode MS">
    <w:charset w:val="01"/>
    <w:family w:val="roman"/>
    <w:pitch w:val="variable"/>
  </w:font>
  <w:font w:name="Arial Unicode MS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suff w:val="nothing"/>
      <w:lvlText w:val="%1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3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6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0"/>
        </w:tabs>
        <w:ind w:left="3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0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2220"/>
        </w:tabs>
        <w:ind w:left="18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5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3660"/>
        </w:tabs>
        <w:ind w:left="324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4380"/>
        </w:tabs>
        <w:ind w:left="39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46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5820"/>
        </w:tabs>
        <w:ind w:left="54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6540"/>
        </w:tabs>
        <w:ind w:left="61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80"/>
        </w:tabs>
        <w:ind w:left="360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6"/>
  <w:displayBackgroundShape/>
  <w:defaultTabStop w:val="420"/>
  <w:compat>
    <w:doNotExpandShiftReturn/>
  </w:compat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 w:val="21"/>
      <w:szCs w:val="21"/>
      <w:u w:val="none" w:color="000000"/>
      <w:vertAlign w:val="baseline"/>
      <w:lang w:val="en-US" w:eastAsia="en-US" w:bidi="ar-SA"/>
    </w:rPr>
  </w:style>
  <w:style w:type="paragraph" w:styleId="Heading1">
    <w:name w:val="Heading 1"/>
    <w:basedOn w:val="Normal"/>
    <w:uiPriority w:val="0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576" w:before="340" w:after="330"/>
      <w:ind w:left="0" w:right="0" w:hanging="0"/>
      <w:jc w:val="both"/>
      <w:outlineLvl w:val="0"/>
    </w:pPr>
    <w:rPr>
      <w:rFonts w:ascii="Calibri" w:hAnsi="Calibri" w:eastAsia="Calibri" w:cs="Calibri"/>
      <w:b/>
      <w:bCs/>
      <w:color w:val="000000"/>
      <w:spacing w:val="0"/>
      <w:kern w:val="2"/>
      <w:position w:val="0"/>
      <w:sz w:val="44"/>
      <w:sz w:val="44"/>
      <w:szCs w:val="44"/>
      <w:u w:val="none" w:color="000000"/>
      <w:vertAlign w:val="baseline"/>
      <w:lang w:val="en-US"/>
    </w:rPr>
  </w:style>
  <w:style w:type="paragraph" w:styleId="Heading2">
    <w:name w:val="Heading 2"/>
    <w:basedOn w:val="Normal"/>
    <w:uiPriority w:val="0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410" w:before="260" w:after="26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color w:val="000000"/>
      <w:spacing w:val="0"/>
      <w:kern w:val="2"/>
      <w:position w:val="0"/>
      <w:sz w:val="32"/>
      <w:sz w:val="32"/>
      <w:szCs w:val="32"/>
      <w:u w:val="none" w:color="000000"/>
      <w:vertAlign w:val="baseline"/>
      <w:lang w:val="en-US"/>
    </w:rPr>
  </w:style>
  <w:style w:type="character" w:styleId="DefaultParagraphFont" w:default="1">
    <w:name w:val="Default Paragraph Font"/>
    <w:uiPriority w:val="0"/>
    <w:qFormat/>
    <w:rPr/>
  </w:style>
  <w:style w:type="character" w:styleId="InternetLink" w:customStyle="1">
    <w:name w:val="Internet Link"/>
    <w:uiPriority w:val="0"/>
    <w:rPr>
      <w:u w:val="single" w:color="00000A"/>
    </w:rPr>
  </w:style>
  <w:style w:type="character" w:styleId="ListLabel1" w:customStyle="1">
    <w:name w:val="ListLabel 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2" w:customStyle="1">
    <w:name w:val="ListLabel 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3" w:customStyle="1">
    <w:name w:val="ListLabel 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" w:customStyle="1">
    <w:name w:val="ListLabel 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5" w:customStyle="1">
    <w:name w:val="ListLabel 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" w:customStyle="1">
    <w:name w:val="ListLabel 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" w:customStyle="1">
    <w:name w:val="ListLabel 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8" w:customStyle="1">
    <w:name w:val="ListLabel 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" w:customStyle="1">
    <w:name w:val="ListLabel 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 w:customStyle="1">
    <w:name w:val="ListLabel 10"/>
    <w:uiPriority w:val="0"/>
    <w:qFormat/>
    <w:rPr>
      <w:rFonts w:ascii="华文新魏" w:hAnsi="华文新魏"/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 w:customStyle="1">
    <w:name w:val="ListLabel 1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 w:customStyle="1">
    <w:name w:val="ListLabel 1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 w:customStyle="1">
    <w:name w:val="ListLabel 1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 w:customStyle="1">
    <w:name w:val="ListLabel 1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 w:customStyle="1">
    <w:name w:val="ListLabel 1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 w:customStyle="1">
    <w:name w:val="ListLabel 1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 w:customStyle="1">
    <w:name w:val="ListLabel 1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 w:customStyle="1">
    <w:name w:val="ListLabel 1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 w:customStyle="1">
    <w:name w:val="ListLabel 1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 w:customStyle="1">
    <w:name w:val="ListLabel 2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 w:customStyle="1">
    <w:name w:val="ListLabel 2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 w:customStyle="1">
    <w:name w:val="ListLabel 2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 w:customStyle="1">
    <w:name w:val="ListLabel 2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 w:customStyle="1">
    <w:name w:val="ListLabel 2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 w:customStyle="1">
    <w:name w:val="ListLabel 2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 w:customStyle="1">
    <w:name w:val="ListLabel 2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 w:customStyle="1">
    <w:name w:val="ListLabel 2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 w:customStyle="1">
    <w:name w:val="ListLabel 2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 w:customStyle="1">
    <w:name w:val="ListLabel 2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 w:customStyle="1">
    <w:name w:val="ListLabel 3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 w:customStyle="1">
    <w:name w:val="ListLabel 3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 w:customStyle="1">
    <w:name w:val="ListLabel 3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 w:customStyle="1">
    <w:name w:val="ListLabel 3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 w:customStyle="1">
    <w:name w:val="ListLabel 3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 w:customStyle="1">
    <w:name w:val="ListLabel 3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 w:customStyle="1">
    <w:name w:val="ListLabel 3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 w:customStyle="1">
    <w:name w:val="ListLabel 37"/>
    <w:uiPriority w:val="0"/>
    <w:qFormat/>
    <w:rPr>
      <w:rFonts w:ascii="华文新魏" w:hAnsi="华文新魏"/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 w:customStyle="1">
    <w:name w:val="ListLabel 3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 w:customStyle="1">
    <w:name w:val="ListLabel 3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 w:customStyle="1">
    <w:name w:val="ListLabel 40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 w:customStyle="1">
    <w:name w:val="ListLabel 4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 w:customStyle="1">
    <w:name w:val="ListLabel 4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 w:customStyle="1">
    <w:name w:val="ListLabel 4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 w:customStyle="1">
    <w:name w:val="ListLabel 4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 w:customStyle="1">
    <w:name w:val="ListLabel 4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 w:customStyle="1">
    <w:name w:val="ListLabel 4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 w:customStyle="1">
    <w:name w:val="ListLabel 4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 w:customStyle="1">
    <w:name w:val="ListLabel 4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 w:customStyle="1">
    <w:name w:val="ListLabel 4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 w:customStyle="1">
    <w:name w:val="ListLabel 5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 w:customStyle="1">
    <w:name w:val="ListLabel 5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 w:customStyle="1">
    <w:name w:val="ListLabel 5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 w:customStyle="1">
    <w:name w:val="ListLabel 5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 w:customStyle="1">
    <w:name w:val="ListLabel 5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 w:customStyle="1">
    <w:name w:val="ListLabel 55"/>
    <w:uiPriority w:val="0"/>
    <w:qFormat/>
    <w:rPr>
      <w:rFonts w:ascii="华文楷体" w:hAnsi="华文楷体"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 w:customStyle="1">
    <w:name w:val="ListLabel 5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" w:customStyle="1">
    <w:name w:val="ListLabel 5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8" w:customStyle="1">
    <w:name w:val="ListLabel 5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9" w:customStyle="1">
    <w:name w:val="ListLabel 5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0" w:customStyle="1">
    <w:name w:val="ListLabel 6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1" w:customStyle="1">
    <w:name w:val="ListLabel 6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 w:customStyle="1">
    <w:name w:val="ListLabel 6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 w:customStyle="1">
    <w:name w:val="ListLabel 6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" w:customStyle="1">
    <w:name w:val="ListLabel 64"/>
    <w:uiPriority w:val="0"/>
    <w:qFormat/>
    <w:rPr>
      <w:rFonts w:ascii="华文新魏" w:hAnsi="华文新魏"/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5" w:customStyle="1">
    <w:name w:val="ListLabel 6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6" w:customStyle="1">
    <w:name w:val="ListLabel 6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7" w:customStyle="1">
    <w:name w:val="ListLabel 6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8" w:customStyle="1">
    <w:name w:val="ListLabel 6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9" w:customStyle="1">
    <w:name w:val="ListLabel 6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0" w:customStyle="1">
    <w:name w:val="ListLabel 70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1" w:customStyle="1">
    <w:name w:val="ListLabel 7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2" w:customStyle="1">
    <w:name w:val="ListLabel 7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3" w:customStyle="1">
    <w:name w:val="ListLabel 7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 w:customStyle="1">
    <w:name w:val="ListLabel 7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 w:customStyle="1">
    <w:name w:val="ListLabel 7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 w:customStyle="1">
    <w:name w:val="ListLabel 7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 w:customStyle="1">
    <w:name w:val="ListLabel 7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 w:customStyle="1">
    <w:name w:val="ListLabel 7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 w:customStyle="1">
    <w:name w:val="ListLabel 7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 w:customStyle="1">
    <w:name w:val="ListLabel 8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 w:customStyle="1">
    <w:name w:val="ListLabel 8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2" w:customStyle="1">
    <w:name w:val="ListLabel 8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3" w:customStyle="1">
    <w:name w:val="ListLabel 8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4" w:customStyle="1">
    <w:name w:val="ListLabel 8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5" w:customStyle="1">
    <w:name w:val="ListLabel 8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6" w:customStyle="1">
    <w:name w:val="ListLabel 8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7" w:customStyle="1">
    <w:name w:val="ListLabel 8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8" w:customStyle="1">
    <w:name w:val="ListLabel 8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9" w:customStyle="1">
    <w:name w:val="ListLabel 8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90" w:customStyle="1">
    <w:name w:val="ListLabel 9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91" w:customStyle="1">
    <w:name w:val="ListLabel 9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2" w:customStyle="1">
    <w:name w:val="ListLabel 9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3" w:customStyle="1">
    <w:name w:val="ListLabel 9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4" w:customStyle="1">
    <w:name w:val="ListLabel 9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5" w:customStyle="1">
    <w:name w:val="ListLabel 9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6" w:customStyle="1">
    <w:name w:val="ListLabel 9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7" w:customStyle="1">
    <w:name w:val="ListLabel 9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8" w:customStyle="1">
    <w:name w:val="ListLabel 9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9" w:customStyle="1">
    <w:name w:val="ListLabel 9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00" w:customStyle="1">
    <w:name w:val="ListLabel 100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1" w:customStyle="1">
    <w:name w:val="ListLabel 101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2" w:customStyle="1">
    <w:name w:val="ListLabel 102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3" w:customStyle="1">
    <w:name w:val="ListLabel 103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4" w:customStyle="1">
    <w:name w:val="ListLabel 104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5" w:customStyle="1">
    <w:name w:val="ListLabel 105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6" w:customStyle="1">
    <w:name w:val="ListLabel 106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7" w:customStyle="1">
    <w:name w:val="ListLabel 107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8" w:customStyle="1">
    <w:name w:val="ListLabel 108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9" w:customStyle="1">
    <w:name w:val="ListLabel 109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0" w:customStyle="1">
    <w:name w:val="ListLabel 110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1" w:customStyle="1">
    <w:name w:val="ListLabel 111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2" w:customStyle="1">
    <w:name w:val="ListLabel 112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3" w:customStyle="1">
    <w:name w:val="ListLabel 113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4" w:customStyle="1">
    <w:name w:val="ListLabel 114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5" w:customStyle="1">
    <w:name w:val="ListLabel 115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6" w:customStyle="1">
    <w:name w:val="ListLabel 116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7" w:customStyle="1">
    <w:name w:val="ListLabel 117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8">
    <w:name w:val="ListLabel 118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9">
    <w:name w:val="ListLabel 1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>
    <w:name w:val="ListLabel 1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>
    <w:name w:val="ListLabel 1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>
    <w:name w:val="ListLabel 1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>
    <w:name w:val="ListLabel 1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>
    <w:name w:val="ListLabel 1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>
    <w:name w:val="ListLabel 1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>
    <w:name w:val="ListLabel 1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>
    <w:name w:val="ListLabel 1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8">
    <w:name w:val="ListLabel 1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7">
    <w:name w:val="ListLabel 13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8">
    <w:name w:val="ListLabel 1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9">
    <w:name w:val="ListLabel 1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0">
    <w:name w:val="ListLabel 1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1">
    <w:name w:val="ListLabel 1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2">
    <w:name w:val="ListLabel 1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3">
    <w:name w:val="ListLabel 1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4">
    <w:name w:val="ListLabel 14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5">
    <w:name w:val="ListLabel 145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8">
    <w:name w:val="ListLabel 1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9">
    <w:name w:val="ListLabel 1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0">
    <w:name w:val="ListLabel 1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2">
    <w:name w:val="ListLabel 1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3">
    <w:name w:val="ListLabel 1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4">
    <w:name w:val="ListLabel 154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5">
    <w:name w:val="ListLabel 15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6">
    <w:name w:val="ListLabel 15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7">
    <w:name w:val="ListLabel 15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8">
    <w:name w:val="ListLabel 15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9">
    <w:name w:val="ListLabel 15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0">
    <w:name w:val="ListLabel 16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1">
    <w:name w:val="ListLabel 16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2">
    <w:name w:val="ListLabel 1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5">
    <w:name w:val="ListLabel 1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6">
    <w:name w:val="ListLabel 1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7">
    <w:name w:val="ListLabel 1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8">
    <w:name w:val="ListLabel 1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9">
    <w:name w:val="ListLabel 1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0">
    <w:name w:val="ListLabel 1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1">
    <w:name w:val="ListLabel 1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2">
    <w:name w:val="ListLabel 172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3">
    <w:name w:val="ListLabel 173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4">
    <w:name w:val="ListLabel 174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>
    <w:name w:val="ListLabel 175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>
    <w:name w:val="ListLabel 176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>
    <w:name w:val="ListLabel 177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>
    <w:name w:val="ListLabel 178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>
    <w:name w:val="ListLabel 179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>
    <w:name w:val="ListLabel 180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>
    <w:name w:val="ListLabel 18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2">
    <w:name w:val="ListLabel 18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3">
    <w:name w:val="ListLabel 18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4">
    <w:name w:val="ListLabel 18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5">
    <w:name w:val="ListLabel 18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6">
    <w:name w:val="ListLabel 18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7">
    <w:name w:val="ListLabel 18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8">
    <w:name w:val="ListLabel 18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9">
    <w:name w:val="ListLabel 18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0">
    <w:name w:val="ListLabel 19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1">
    <w:name w:val="ListLabel 19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2">
    <w:name w:val="ListLabel 19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3">
    <w:name w:val="ListLabel 19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4">
    <w:name w:val="ListLabel 19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5">
    <w:name w:val="ListLabel 19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6">
    <w:name w:val="ListLabel 19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7">
    <w:name w:val="ListLabel 19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8">
    <w:name w:val="ListLabel 19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/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Normal"/>
    <w:uiPriority w:val="0"/>
    <w:pPr/>
    <w:rPr/>
  </w:style>
  <w:style w:type="paragraph" w:styleId="Header">
    <w:name w:val="Header"/>
    <w:basedOn w:val="Normal"/>
    <w:uiPriority w:val="0"/>
    <w:pPr/>
    <w:rPr/>
  </w:style>
  <w:style w:type="paragraph" w:styleId="Style12" w:customStyle="1">
    <w:name w:val="页眉与页脚"/>
    <w:uiPriority w:val="0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table" w:default="1" w:styleId="10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">
    <w:name w:val="Table Normal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LibreOffice/5.4.6.2$MacOSX_X86_64 LibreOffice_project/4014ce260a04f1026ba855d3b8d91541c224eab8</Application>
  <Pages>5</Pages>
  <Words>1876</Words>
  <Characters>3230</Characters>
  <CharactersWithSpaces>3234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2018-11-08T05:22:44Z</dcterms:created>
  <dc:creator>帅</dc:creator>
  <dc:description/>
  <dc:language>zh-CN</dc:language>
  <cp:lastModifiedBy/>
  <dcterms:modified xsi:type="dcterms:W3CDTF">2018-12-12T13:53:32Z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