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eastAsia"/>
          <w:sz w:val="40"/>
        </w:rPr>
      </w:pPr>
      <w:r>
        <w:rPr>
          <w:rFonts w:hint="default"/>
          <w:sz w:val="24"/>
        </w:rPr>
        <w:t xml:space="preserve">          </w:t>
      </w:r>
      <w:r>
        <w:rPr>
          <w:rFonts w:hint="eastAsia"/>
          <w:sz w:val="40"/>
        </w:rPr>
        <w:t>表p专业人员信息表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表p专业人员信息表的栏的清单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项目总监编号（工号）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pmprofession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pm专业（副总师角色）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专业名称(对应模板专业)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表p专业用途编号表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表p专业用途编号表的栏的清单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descibe_serial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序号(编号)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父ID(为0是为最上级)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状态(1为废弃，0为使用)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0:工装车1:杂合车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表p全生命周期计划(主表）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表p全生命周期计划(主表）的栏的清单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old_versions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表p全生命周期计划详细(副表）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表p全生命周期计划详细(副表）的栏的清单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purchase_life_id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全生命周期计划ID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car_ckc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car_zhe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杂合车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car_bcs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白车身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car_gzc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工装车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car_count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old_versions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表p单项目配置表(副表）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表p单项目配置表(副表）的栏的清单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template_type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模板类型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表p参考车计划（主表）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表p参考车计划（主表）的栏的清单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表p参考车需求计划详细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表p参考车需求计划详细的栏的清单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plan_ckcar_id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参考车计划ID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pro_lin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国产或进口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是否专用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用途描述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使用完后状态评估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nvarchar(300)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表p工装车试生产计划(主表）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表p工装车试生产计划(主表）的栏的清单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plan_require_head_id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platfrom_name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include_proj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包含项目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is_freeze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是否冻结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流程类型（0：一级审批，2：二级审批，3：三级审批）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facultytype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院属分类（1:产品一部，2：产品二部）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Apply_orderid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plan_deadline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product_remark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工装车试生产计划头表备注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表p工装车试生产计划(副表）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表p工装车试生产计划(副表）的栏的清单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工装车试生产计划ID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project_id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project_name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car_num_base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车辆类型( 1:参考车2：白车身，3：杂合车，4：工装车，5：商品车)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batch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是否共用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用途描述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plan_submit_time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月度计划提取时间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使用完后状态评估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chief_engineer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drawing_number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chassis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electric_fitting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电装（电器+空调）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intelligentize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智能化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动力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car_body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crash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碰撞安全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in_ex_adorn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内外饰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battery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搭载电池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electric_drive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搭载电驱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public_no_reason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不能共用原因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是否确认修改（0：未确认，1：已确认）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is_view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是否为可见状态（0：未修改，1：已修改数据,2:新增数据）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profession_nume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Is_update_audit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变速器类型+变速器名称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origin_id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修改的源ID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test_option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涉及试验项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表p工装车试生产计划(副表）版本总体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表p工装车试生产计划(副表）版本总体的栏的清单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工装车试生产计划ID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car_num_base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车辆类型( 1:参考车2：白车身，3：杂合车，4：工装车，5：商品车)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batch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是否共用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用途描述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plan_submit_time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月度计划提取时间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使用完后状态评估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chief_engineer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drawing_number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chassis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electric_fitting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电装（电器+空调）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intelligentize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智能化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动力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car_body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crash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碰撞安全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in_ex_adorn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内外饰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battery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搭载电池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electric_drive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搭载电驱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public_no_reason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不能共用原因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是否确认修改（0：未确认，1：已确认）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is_view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是否为可见状态（0：未修改，1：已修改数据,2:新增数据）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profession_nume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Is_update_audit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IsUpdateAudit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变速器类型+变速器名称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origin_id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修改的源ID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contrast_tag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用作数据对比的标记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test_option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涉及试验项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表p工装车试生产计划汇总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表p工装车试生产计划汇总的栏的清单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工装车试生产计划id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batch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计划生产开始时间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计划生产交付时间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produce_weld_time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焊接开始时间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produce_pandect_time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总装开始时间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表p工装车试生产计划简要汇总信息（副表）去掉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表p工装车试生产计划简要汇总信息（副表）去掉的栏的清单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countid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count的ID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车类型名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表p杂合车改制计划(主表)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表p杂合车改制计划(主表)的栏的清单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plan_require_head_id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platfrom_name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include_proj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包含项目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is_freeze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是否冻结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流程类型（0：一级审批，2：二级审批，3：三级审批）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facultytype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院属分类（1:产品一部，2：产品二部）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杂合车改制计划头表备注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表p杂合车改制计划(副表)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表p杂合车改制计划(副表)的栏的清单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杂合车改制计划ID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样车类型  (1：参考车， 2：白车身，3：杂合车，4：工装车，5：商品车)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strypped_strat_time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是否共用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batch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第X次改制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试验用途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chassis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electric_fitting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电装（电器+空调）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intelligentize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智能化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动力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car_body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crash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碰撞安全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in_ex_adorn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内外饰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car_source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基础车型状态号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basic_engine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use_numb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public_no_reason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不能共用原因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是否确认修改（0：未确认，1：已确认）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is_view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是否为可见状态（0：未修改，1：已修改数据,2:新增数据）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profession_nume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Is_update_audit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是否在审核完成后修改（0：否，1：是）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变速器类型+变速器名称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car_num_base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origin_id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修改的源ID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表p杂合车改制计划(副表)版本总体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表p杂合车改制计划(副表)版本总体的栏的清单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杂合车改制计划ID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样车类型  (1：参考车， 2：白车身，3：杂合车，4：工装车，5：商品车)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strypped_strat_time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是否共用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batch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第X次改制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strypped_lead_time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试制交付时间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use_end_time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样车使用结束时间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use_describe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试验用途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chassis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electric_fitting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电装（电器+空调）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intelligentize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智能化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动力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car_body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crash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碰撞安全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in_ex_adorn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内外饰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car_source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basic_need_time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基础车需求时间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基础车型状态号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basic_engine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basic_remark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基础车备注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use_numb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public_no_reason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不能共用原因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是否确认修改（0：未确认，1：已确认）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is_view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是否为可见状态（0：未修改，1：已修改数据,2:新增数据）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profession_nume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Is_update_audit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是否在审核完成后修改（0：否，1：是）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变速器类型+变速器名称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car_num_base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基础样车编号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origin_id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修改的源ID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contrast_tag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用作数据对比的标记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require_versions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关联需求计划中的版本号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表p杂合车汇总信息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表p杂合车汇总信息的栏的清单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plan_product_id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杂合车改制计划ID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models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nvarchar(300)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nvarchar(Max)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Prepares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预留字段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表p样车年度计划(主表）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表p样车年度计划(主表）的栏的清单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所属板块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承研单位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Feb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Jun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Jul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Aug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Sept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Nov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white_body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白车身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refer_car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plan_total_num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样车计划总数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purchase_cost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nvarchar(Max)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样车费用预算（万元）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old_versions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老版本号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表p样车月度计划(主表）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表p样车月度计划(主表）的栏的清单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year_month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是否为打回数据，如果是，则&gt;0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表p样车月度计划汇总(主表） 科项部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表p样车月度计划汇总(主表） 科项部的栏的清单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year_month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汇总时间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判断是否有效的标记(大于0为打回过的数据，等于0为当前数据)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表p样车月度计划汇总(副表） 科项部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表p样车月度计划汇总(副表） 科项部的栏的清单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purchase_monthsum_id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月度计划科项部ID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purchase_month_type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车/机型状态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科研项目令号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整车交付时间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linkman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contact_way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drawing_number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nvarchar(300)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状态（同意、打回）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是否本月(0:是、1:否)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判断是否有效的标记(大于0为打回过的数据，等于0为当前数据)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计划生产开始时间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表p样车月度计划详细(副表）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表p样车月度计划详细(副表）的栏的清单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purchase_month_id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purchase_monthsum_id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月度计划汇总ID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purchase_month_type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月度计划类型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车/机型状态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搭载发动机型号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科研项目令号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car_lead_time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整车交付时间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linkman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contact_way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drawing_number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nvarchar(300)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是否当月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versions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是否为打回数据，如果是，则&gt;0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plan_start_time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计划生产开始时间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表p配置信息(副表）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表p配置信息(副表）的栏的清单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profession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电话(备注)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majordomo_num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项目总监编号（工号）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manager_num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chiefengineer_num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项目总师编号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pmprofession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pm专业（副总师角色）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表p配置信息只读人员表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表p配置信息只读人员表的栏的清单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项目平台配置表ID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表p配置平台变速器表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表p配置平台变速器表的栏的清单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template_id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模板表ID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变速器名称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copy_Plat_id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复制的平台ID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copy_req_pro_id_product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复制的需求计划发动机表ID（工装车）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is_product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是否复制工装车需求计划(0代表赋值。1代表不复制)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is_strypped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是否复制杂合车需求计划(0代表赋值。1代表不复制)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copy_req_pro_id_strypped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复制的需求计划发动机表ID（杂合车）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copy_project_id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复制的需求计划下的项目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表p配置平台变速器详细表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表p配置平台变速器详细表的栏的清单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variator_id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配置平台变速器ID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deploy_info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配置等级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表p项目平台模板表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表p项目平台模板表的栏的清单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template_type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模板类型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plan_conf_platform_id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表p项目平台配置(主表）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表p项目平台配置(主表）的栏的清单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platfrom_name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going_plant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表s保险临牌头表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表s保险临牌头表的栏的清单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apply_unit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telPhone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ItemStudyOrder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科研令号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passed_path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途径路线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isHaveYearPlan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有无年度计划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年度编号or实验依据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explain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审核状态 0:审核中;1:审核通过;2:审核未通过；3终止流程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CarReceive_orderid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样车领用关联单号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提交状态（0未提交，1已提交）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保险临牌审批流程名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表s保险临牌车辆详情表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表s保险临牌车辆详情表的栏的清单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关联ID t_s_suranceTemHead.orderid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lpbx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申请类型（临牌or保险or临牌保险）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isthree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是否进出三工厂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车辆类型（白，杂，工）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stander_num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核定人数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车辆所属项目名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motor_type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驱动方式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factory_card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厂牌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fuel_type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燃油类型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manufacture_date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出厂日期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inspection_date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检验日期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Outline_size_Length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外廓尺寸长(mm)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Outline_size_Width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外廓尺寸宽(mm)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Outline_size_Height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外廓尺寸高(mm)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轴距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front_wheelbase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轮距前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rear_wheelbase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轮距后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total_mass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总质量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insurance_B_date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实际保险开始日期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实际保险结束日期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实际保险单号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实际临牌号码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temporary_B_date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实际临牌开始日期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实际临牌结束日期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financial_code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财务编码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option_code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车辆状态（出厂自带的一种形态）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访问系统来源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表s借用超期记录表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表s借用超期记录表的栏的清单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borrowUser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tiemS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timeE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归属月份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借人部门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表s借车申请表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表s借车申请表的栏的清单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借用申请流水号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车辆类别（白车身，杂合车，参考车）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车型（SC7144BA6）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BorrowType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借用类型(1：借用2：转借3：续借)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BorBDate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借用起始时间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BorEDate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ItemManageID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借用项目负责人ID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ItemManage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UseShow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CorpNeed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特殊状态要求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GiveBackState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归还时预计状态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iscommit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是否提交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审批通过时间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IsBack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是否归还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表s审批人员配置表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表s审批人员配置表的栏的清单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t_s_id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唯一主键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flowsort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环节名称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查询表名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in_value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传入值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ex_value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传出值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表s库存车处置表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表s库存车处置表的栏的清单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车辆所属项目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Plan_HandleTime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计划处理时间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dealRemak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车辆分类(白，杂，工)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库存车处置审批流程类型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表s归还申请表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表s归还申请表的栏的清单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归还流水号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借用申请流水号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样车类别(白车身，工装车，杂合车)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RegularCode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合格证号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BorBDate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BorEDate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借用结束时间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BackDate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CarBackState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归还时车辆整体状况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CarUseInfo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试验内容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IsBack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是否归还(0未/1是)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RunMili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行驶里程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ReplacInfo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更换记录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ShatInfo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损坏记录（作废）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PartReplMind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更换损坏记录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TransMind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处理状态（0保留1降价2报废3销账处理）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TransMindDate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处理时间期限或意见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借用人ID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借用人姓名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归还流程所属类型（关联相关的类型确定审批人）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CarPlace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归还车停放地址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vinProName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车辆所属项目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审批结果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审批完结时间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表s服务器硬件监控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表s服务器硬件监控的栏的清单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cup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cup使用率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memory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内存使用率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c_disk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使用百分比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d_disk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使用百分比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e_disk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使用百分比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f_disk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使用百分比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c_oridisk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总大小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d_oridisk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总大小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e_oridisk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总大小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f_oridisk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总大小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oriMemory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总大小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记录时间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表s样车处置表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表s样车处置表的栏的清单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车辆所属项目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Plan_HandleTime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计划处理时间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dealRemak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处理详情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车辆分类(白，杂，工)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样车处置审批流程类型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表s样车报废申请表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表s样车报废申请表的栏的清单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scarpType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报废类型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回收发动机数量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Transmission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回收变速器数量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waterbox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回收水箱数量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回收车轮数量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表s样车领用表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表s样车领用表的栏的清单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领用人/申请人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Receiver_User_Name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Receiver_Phone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Prod_Dept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Pro_Command_No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option_code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Cost_Channel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费用渠道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Acc_subject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会计科目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receive_notice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车辆分类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提交状态（0,保存，1提交，2打回，3终止，4不同意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commit_creatime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comfirm_statu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comfirm_time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recive_statu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Transport_Name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领用时物流运输ID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流程代码分类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表s样车领用计划导入表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表s样车领用计划导入表的栏的清单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pro_token_type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计划年份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monthly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计划月份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导入人工号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导入人姓名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车属状态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car_color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made_org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engine_delivery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ask_turn_time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整车交付时间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technical_notification_num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purpose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领用编号,定编号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requisition_notice_num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plan_source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is_sure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是否已获取vin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车辆在样车系统中的分类（白车身，工装车，杂合车）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Prod_batchNumber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批次号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表s流程审批权限设定表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表s流程审批权限设定表的栏的清单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唯一主键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nodeSort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节点排序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nodeName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步骤名称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linkTable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关联表，只能一个表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modColunm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可修改列，多列之间用分号隔开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belongUser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归属人员（该流程的管理者，拥有修改的权限）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pre_approver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预设审批人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approe_config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是否可配置（0启用预设人员，1启用配置信息）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表s流程记录表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表s流程记录表的栏的清单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flow_sort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审批序号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审批状态（0审批中，1同意，2不同意，3打回，4授权，5终止）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app_suggest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审批建议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is_over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是否结束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agency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代理审批人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ag_casue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trust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受权序号（默认为0, 增加方法为当前审批序号加*100+1，或上一授权码加1）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backTo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打回位置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可修改表名,只能一个表名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columnName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可修改改字段,多字段以分号间隔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beBack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被打回的位置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表s物流运输头表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表s物流运输头表的栏的清单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ShortOrderId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流程编号短码（7位）orderid的后7位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创建人（申请人）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ApplyOrg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TelPhone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按货物分类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TransRouteID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运输路线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ItemOrder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ItemTypeID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SubmitOrg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报销单位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ItemStudyOrder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科研项目令号（三段式/四段式）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StartStage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项目阶段（始）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EndStage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项目阶段（止）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Start_Stop_Point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起止地点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StartMan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起点联系人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ReceiveMan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目的地收车人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StartManTelPhone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起点人手机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ReceiveTelphone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收车人手机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StartAddress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起点详细地址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ReceiveAddress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收车详细地址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ExpectTime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预计交车时间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AskTime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要求到达时间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TotalCount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数量合计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TotalPrice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价格合计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Calc_Method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发运价格信息填写（说明计算方式，单价和价格）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ActualTime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交车时间及剩余油量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NoExpectReason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项目组未按预计交车原因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ReceiveManTel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收车人签字及电话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收车时间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last_by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isclosed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流程状态 0:新建;1:提交;2:审核完成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TransportRemark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CarReceive_orderid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样车领用单号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Reimbursementstatu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报销状态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Reimbursementcommittime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报销提交时间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ReimburseUser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报销人更新人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提交状态(0未提交，1已提交)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审批状态（0审核中，1审核通过，1审核未通过，3撤销流程）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审批完结时间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物流审批分类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申请的系统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orderid_state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物流运输运输状态（未接车，在途中，已交车）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表s用户菜单权限设定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表s用户菜单权限设定的栏的清单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mune_name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is_closed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是否启用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表s用户角色表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表s用户角色表的栏的清单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业务主键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该业务的管理者，一个公司只一个人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is_closed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是否启用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需管理模块的业务描述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表s电子围栏变更表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表s电子围栏变更表的栏的清单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fenceid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围栏主键ID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车辆carid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shape_param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围栏坐标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fence_name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围栏名称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coord_type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坐标类型 支持BD09，GCJ02，WGS84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fence_shape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围栏形状 circle（圆形）、polygon（多边形）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event_trigger_way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事件触发方式 in out in-out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申请说明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围栏启用状态：0 启用 active 1 禁用 inactive 默认 0 active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0:审核中,1:审核完成,2:打回,3:终止,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表s登录日志表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表s登录日志表的栏的清单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表s科研物流位置更新表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表s科研物流位置更新表的栏的清单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物流运输流程单号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upddate_userName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lastLoc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位置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orderid_state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流程运输状态（未接车，在途中，已交车）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访问来源（来自哪个系统页面）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hisDateLoc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历史时间和地点（历次时间和地点与下次时间和地点间用分号隔开）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表s系统用户表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表s系统用户表的栏的清单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座机号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邮件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is_colsed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是否离职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所属角色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cmp_password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cmp_密码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表s菜单页面地址表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表s菜单页面地址表的栏的清单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mune_name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p_menu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父菜单名称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addr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is_closed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是否停用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is_public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1,表示是，其他否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表s角色菜单权限表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表s角色菜单权限表的栏的清单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mune_name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页面名称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is_closed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是否启用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更新识别码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表s资产转移表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表s资产转移表的栏的清单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applyUserName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Out_Pro_Name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转出项目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In_Pro_Name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转入项目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审批完成时间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Plan_HandleTime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计划处理时间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Use_PurPose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车辆分类(白，杂，工)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Use_Log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使用记录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Approve_Statu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commit_time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visit_sys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访问来源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转移审批流程类型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表s车库车辆检查记录表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表s车库车辆检查记录表的栏的清单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region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location_no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车位编号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检查人工号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检查人姓名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表s车辆位置信息表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表s车辆位置信息表的栏的清单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nvarchar(4000)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4,000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lng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gpsTime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gps接收时间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系统接收时间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表s车辆操作记录表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表s车辆操作记录表的栏的清单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oper_user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oper_time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flowTlye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is_conOrderid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是否有流程单号0没有，1有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表s车辆详情表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表s车辆详情表的栏的清单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VIN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SCXXX(车型)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option_code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XX(状态)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receive_notice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领用通知号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production_address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production_dept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plan_id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car_frame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color_code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HGZ_no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合格证编号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车辆类别(白车身,工装车,参考车,租赁车)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归属项目名称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归属项目令号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car_statu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0生产中，1样车正常，2报废；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factory_card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厂牌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fuel_type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燃料种类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manufacture_date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制造日期,出厂日期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length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外廓尺寸长(mm)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width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height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tires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轮胎数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axiscount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轴数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轴距(mm)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front_wheelbase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轮距前(mm)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rear_wheelbase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轮距后(mm)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driving_mode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驱动方式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total_mass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总质量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passengers_num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载客人数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abs_status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制动系统ABS状态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CarRoadProc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车辆临时牌照信息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car_lenth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车体长度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vcl_ser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车辆系列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保险牌号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insurance_B_date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保险牌号有效期起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insurance_E_date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保险牌号有效期止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临时牌号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temporary_B_date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临牌号起始期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temporary_E_date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临牌号终止期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receive_no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领用流程单号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car_useLog_ID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最近用车日志单号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车辆网样车唯一标识ID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available_date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使用截止日期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collar_num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定编号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Remian_Plan_HandleTime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计划处置日期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Site_Desc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nvarchar(300)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所处制造节点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sys_try_id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现实验ID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car_place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停放地点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carMi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&lt;Undefined&gt;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行驶里程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表s运输货物详情表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表s运输货物详情表的栏的清单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单据ID,同t_ca_TransportationHead.ID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ItemAndEngineName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所属项目名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运输物件号（vin/发动机号/样件编号/样机编号）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Height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Length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Width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宽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Weight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KeyCount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钥匙数量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IsLicensePlate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保险牌照 有/无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ShipmentState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是否发运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按货物分类(样车，样机，样件)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engineType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发动机型号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表s页面点击统计表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表s页面点击统计表的栏的清单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pageName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页面名称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表s项目信息表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表s项目信息表的栏的清单</w:t>
      </w:r>
    </w:p>
    <w:tbl>
      <w:tblPr>
        <w:tblStyle w:val="2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5"/>
        <w:gridCol w:w="1134"/>
        <w:gridCol w:w="2268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varchar(240)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240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pro_num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项目令号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所属公司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platfrom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所属平台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pro_mastername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总监姓名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pro_mastercode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总监工号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pro_guanlijingname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项目管理经理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pro_guanlijinglicode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项目管理经理工号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pro_planning_chiefcode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策划总体副总师工号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pro_process_chiefcode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工艺总体副总师工号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pro_design_chiefcode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pro_mance_chiefcode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性能总体副总师工号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pro_marketing_chiefcode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营销总体副总师工号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pro_quality_chiefcode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质量总体副总师工号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pro_production_testcode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产测副总师工号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pro_processcode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工艺副总师工号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pro_bodycode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车身副总师工号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pro_chassiscode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底盘产品副总师工号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pro_conditionercode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空调副总师工号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pro_appliancescode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电器副总师工号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pro_statutecode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法规副总师工号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pro_intelligentcode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智能化副总师工号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pro_layoutcode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总布置副总师工号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pro_caecode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CAE副总师工号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pro_nvhcode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NVH副总师工号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pro_materialcode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新材料副总师工号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pro_powercode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动力副总师工号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pro_collisioncode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碰撞副总师工号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pro_experimentcode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pro_driving_performancecode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行驶性能副总师工号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pro_vehicle_integrationcode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整车集成副总师工号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pro_car_marketcode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轿销市场副总师工号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pro_qualitycode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质量副总师工号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pro_state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项目开始时间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pro_id_pm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nvarchar(50)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项目在ＰＭ中的唯一ID号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CAPLM_Project_Type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在PM项目类型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CAPLM_PassengerCar_Type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CAPLM_Swiss_Quartz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在PM动力类型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CAPLM_Fuel_Type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在PM燃料类型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CAPLM_Own_Series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在PM所属系列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CAPLM_Own_Product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在PM所属产品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CAPLM_Research_Unit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在PM承研单位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CAPLM_Development_Level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在PM开发级别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PM_current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在PM状态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current_actual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状在PM态更新时间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isClose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0:正常状态，1：已冻结不可使用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OilCost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油耗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updatetime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updateUser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nvarchar(100)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spacing w:beforeLines="0" w:afterLines="0"/>
        <w:rPr>
          <w:rFonts w:hint="eastAsia" w:eastAsia="Microsoft Sans Serif"/>
          <w:sz w:val="20"/>
        </w:r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43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default"/>
      <w:footerReference r:id="rId6" w:type="default"/>
      <w:pgSz w:w="12242" w:h="15842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</w:rPr>
    </w:pPr>
    <w:r>
      <w:rPr>
        <w:rFonts w:hint="default" w:ascii="Arial" w:hAnsi="Arial"/>
        <w:sz w:val="24"/>
      </w:rPr>
      <w:t>Sybase PowerDesigner</w:t>
    </w:r>
    <w:r>
      <w:rPr>
        <w:rFonts w:hint="default" w:ascii="Arial" w:hAnsi="Arial"/>
        <w:sz w:val="24"/>
      </w:rPr>
      <w:tab/>
    </w:r>
    <w:r>
      <w:rPr>
        <w:rFonts w:hint="default" w:ascii="Arial" w:hAnsi="Arial"/>
        <w:sz w:val="24"/>
      </w:rPr>
      <w:t>2020/3/26</w:t>
    </w:r>
    <w:r>
      <w:rPr>
        <w:rFonts w:hint="default" w:ascii="Arial" w:eastAsia="Arial"/>
        <w:sz w:val="24"/>
      </w:rPr>
      <w:tab/>
    </w:r>
    <w:r>
      <w:rPr>
        <w:rFonts w:hint="default" w:ascii="Arial" w:hAnsi="Arial"/>
        <w:sz w:val="24"/>
      </w:rPr>
      <w:t xml:space="preserve">Page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PAGE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  <w:r>
      <w:rPr>
        <w:rFonts w:hint="default" w:ascii="Arial" w:hAnsi="Arial"/>
        <w:sz w:val="24"/>
      </w:rPr>
      <w:t xml:space="preserve"> of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NUMPAGES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</w:rPr>
    </w:pPr>
    <w:r>
      <w:rPr>
        <w:rFonts w:hint="default" w:ascii="Arial" w:hAnsi="Arial"/>
        <w:sz w:val="24"/>
      </w:rPr>
      <w:t>Sybase PowerDesigner</w:t>
    </w:r>
    <w:r>
      <w:rPr>
        <w:rFonts w:hint="default" w:ascii="Arial" w:hAnsi="Arial"/>
        <w:sz w:val="24"/>
      </w:rPr>
      <w:tab/>
    </w:r>
    <w:r>
      <w:rPr>
        <w:rFonts w:hint="default" w:ascii="Arial" w:hAnsi="Arial"/>
        <w:sz w:val="24"/>
      </w:rPr>
      <w:t>2020/3/26</w:t>
    </w:r>
    <w:r>
      <w:rPr>
        <w:rFonts w:hint="default" w:ascii="Arial" w:eastAsia="Arial"/>
        <w:sz w:val="24"/>
      </w:rPr>
      <w:tab/>
    </w:r>
    <w:r>
      <w:rPr>
        <w:rFonts w:hint="default" w:ascii="Arial" w:hAnsi="Arial"/>
        <w:sz w:val="24"/>
      </w:rPr>
      <w:t xml:space="preserve">Page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PAGE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  <w:r>
      <w:rPr>
        <w:rFonts w:hint="default" w:ascii="Arial" w:hAnsi="Arial"/>
        <w:sz w:val="24"/>
      </w:rPr>
      <w:t xml:space="preserve"> of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NUMPAGES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tabs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  <w:lang w:val="fr-FR"/>
      </w:rPr>
    </w:pPr>
    <w:r>
      <w:rPr>
        <w:rFonts w:hint="default" w:ascii="Arial" w:hAnsi="Arial"/>
        <w:sz w:val="24"/>
        <w:lang w:val="fr-FR"/>
      </w:rPr>
      <w:t>Physical Data Model PhysicalDataModel_1</w:t>
    </w:r>
    <w:r>
      <w:rPr>
        <w:rFonts w:hint="default" w:ascii="Arial" w:eastAsia="Arial"/>
        <w:sz w:val="24"/>
        <w:lang w:val="fr-FR"/>
      </w:rPr>
      <w:tab/>
    </w:r>
    <w:r>
      <w:rPr>
        <w:rFonts w:hint="default" w:ascii="Arial" w:hAnsi="Arial"/>
        <w:sz w:val="24"/>
        <w:lang w:val="fr-FR"/>
      </w:rPr>
      <w:t>Report Full Physical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tabs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  <w:lang w:val="fr-FR"/>
      </w:rPr>
    </w:pPr>
    <w:r>
      <w:rPr>
        <w:rFonts w:hint="default" w:ascii="Arial" w:hAnsi="Arial"/>
        <w:sz w:val="24"/>
        <w:lang w:val="fr-FR"/>
      </w:rPr>
      <w:t xml:space="preserve"> PhysicalDataModel_1</w:t>
    </w:r>
    <w:r>
      <w:rPr>
        <w:rFonts w:hint="default" w:ascii="Arial" w:eastAsia="Arial"/>
        <w:sz w:val="24"/>
        <w:lang w:val="fr-FR"/>
      </w:rPr>
      <w:tab/>
    </w:r>
    <w:r>
      <w:rPr>
        <w:rFonts w:hint="default" w:ascii="Arial" w:hAnsi="Arial"/>
        <w:sz w:val="24"/>
        <w:lang w:val="fr-FR"/>
      </w:rPr>
      <w:t>Report Full Physical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D2579"/>
    <w:rsid w:val="181E7D85"/>
    <w:rsid w:val="556329CC"/>
    <w:rsid w:val="671F7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9" w:semiHidden="0" w:name="heading 7"/>
    <w:lsdException w:qFormat="1" w:uiPriority="99" w:semiHidden="0" w:name="heading 8"/>
    <w:lsdException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semiHidden="0" w:name="toc 1"/>
    <w:lsdException w:qFormat="1" w:uiPriority="99" w:semiHidden="0" w:name="toc 2"/>
    <w:lsdException w:qFormat="1"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qFormat="1" w:uiPriority="99" w:semiHidden="0" w:name="toc 7"/>
    <w:lsdException w:qFormat="1"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spacing w:beforeLines="0" w:afterLines="0"/>
    </w:pPr>
    <w:rPr>
      <w:rFonts w:hint="eastAsia" w:ascii="Times New Roman" w:hAnsi="Times New Roman" w:eastAsia="宋体" w:cs="Times New Roman"/>
      <w:sz w:val="24"/>
      <w:lang w:val="en-US" w:eastAsia="zh-CN"/>
    </w:rPr>
  </w:style>
  <w:style w:type="paragraph" w:styleId="2">
    <w:name w:val="heading 1"/>
    <w:basedOn w:val="1"/>
    <w:next w:val="1"/>
    <w:unhideWhenUsed/>
    <w:uiPriority w:val="99"/>
    <w:pPr>
      <w:keepNext/>
      <w:numPr>
        <w:ilvl w:val="0"/>
        <w:numId w:val="1"/>
      </w:numPr>
      <w:shd w:val="clear" w:color="auto" w:fill="E6E6E6"/>
      <w:spacing w:before="240" w:beforeLines="0" w:after="60" w:afterLines="0"/>
      <w:ind w:left="432" w:hanging="432"/>
      <w:outlineLvl w:val="0"/>
    </w:pPr>
    <w:rPr>
      <w:rFonts w:hint="eastAsia" w:ascii="Arial Bold" w:hAnsi="Arial Bold"/>
      <w:b/>
      <w:kern w:val="32"/>
      <w:sz w:val="40"/>
    </w:rPr>
  </w:style>
  <w:style w:type="paragraph" w:styleId="3">
    <w:name w:val="heading 2"/>
    <w:basedOn w:val="1"/>
    <w:next w:val="1"/>
    <w:unhideWhenUsed/>
    <w:uiPriority w:val="99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4">
    <w:name w:val="heading 3"/>
    <w:basedOn w:val="1"/>
    <w:next w:val="1"/>
    <w:unhideWhenUsed/>
    <w:qFormat/>
    <w:uiPriority w:val="99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paragraph" w:styleId="5">
    <w:name w:val="heading 4"/>
    <w:basedOn w:val="1"/>
    <w:next w:val="1"/>
    <w:unhideWhenUsed/>
    <w:qFormat/>
    <w:uiPriority w:val="99"/>
    <w:pPr>
      <w:keepNext/>
      <w:numPr>
        <w:ilvl w:val="3"/>
        <w:numId w:val="1"/>
      </w:numPr>
      <w:spacing w:before="240" w:beforeLines="0" w:after="60" w:afterLines="0"/>
      <w:ind w:left="864" w:hanging="864"/>
      <w:outlineLvl w:val="3"/>
    </w:pPr>
    <w:rPr>
      <w:rFonts w:hint="eastAsia"/>
      <w:sz w:val="28"/>
    </w:rPr>
  </w:style>
  <w:style w:type="paragraph" w:styleId="6">
    <w:name w:val="heading 5"/>
    <w:basedOn w:val="1"/>
    <w:next w:val="1"/>
    <w:unhideWhenUsed/>
    <w:qFormat/>
    <w:uiPriority w:val="99"/>
    <w:pPr>
      <w:numPr>
        <w:ilvl w:val="4"/>
        <w:numId w:val="1"/>
      </w:numPr>
      <w:spacing w:before="240" w:beforeLines="0" w:after="60" w:afterLines="0"/>
      <w:ind w:left="1008" w:hanging="1008"/>
      <w:outlineLvl w:val="4"/>
    </w:pPr>
    <w:rPr>
      <w:rFonts w:hint="eastAsia"/>
      <w:b/>
      <w:i/>
      <w:sz w:val="26"/>
    </w:rPr>
  </w:style>
  <w:style w:type="paragraph" w:styleId="7">
    <w:name w:val="heading 6"/>
    <w:basedOn w:val="1"/>
    <w:next w:val="1"/>
    <w:unhideWhenUsed/>
    <w:qFormat/>
    <w:uiPriority w:val="99"/>
    <w:pPr>
      <w:numPr>
        <w:ilvl w:val="5"/>
        <w:numId w:val="1"/>
      </w:numPr>
      <w:spacing w:before="240" w:beforeLines="0" w:after="60" w:afterLines="0"/>
      <w:ind w:left="1152" w:hanging="1152"/>
      <w:outlineLvl w:val="5"/>
    </w:pPr>
    <w:rPr>
      <w:rFonts w:hint="eastAsia"/>
      <w:b/>
      <w:sz w:val="22"/>
    </w:rPr>
  </w:style>
  <w:style w:type="paragraph" w:styleId="8">
    <w:name w:val="heading 7"/>
    <w:basedOn w:val="1"/>
    <w:next w:val="1"/>
    <w:unhideWhenUsed/>
    <w:qFormat/>
    <w:uiPriority w:val="99"/>
    <w:pPr>
      <w:numPr>
        <w:ilvl w:val="6"/>
        <w:numId w:val="1"/>
      </w:numPr>
      <w:spacing w:before="240" w:beforeLines="0" w:after="60" w:afterLines="0"/>
      <w:ind w:left="1296" w:hanging="1296"/>
      <w:outlineLvl w:val="6"/>
    </w:pPr>
    <w:rPr>
      <w:rFonts w:hint="eastAsia"/>
      <w:sz w:val="24"/>
    </w:rPr>
  </w:style>
  <w:style w:type="paragraph" w:styleId="9">
    <w:name w:val="heading 8"/>
    <w:basedOn w:val="1"/>
    <w:next w:val="1"/>
    <w:unhideWhenUsed/>
    <w:qFormat/>
    <w:uiPriority w:val="99"/>
    <w:pPr>
      <w:numPr>
        <w:ilvl w:val="7"/>
        <w:numId w:val="1"/>
      </w:numPr>
      <w:spacing w:before="240" w:beforeLines="0" w:after="60" w:afterLines="0"/>
      <w:ind w:left="1440" w:hanging="1440"/>
      <w:outlineLvl w:val="7"/>
    </w:pPr>
    <w:rPr>
      <w:rFonts w:hint="eastAsia"/>
      <w:i/>
      <w:sz w:val="24"/>
    </w:rPr>
  </w:style>
  <w:style w:type="paragraph" w:styleId="10">
    <w:name w:val="heading 9"/>
    <w:basedOn w:val="1"/>
    <w:next w:val="1"/>
    <w:unhideWhenUsed/>
    <w:uiPriority w:val="99"/>
    <w:pPr>
      <w:numPr>
        <w:ilvl w:val="8"/>
        <w:numId w:val="1"/>
      </w:numPr>
      <w:spacing w:before="240" w:beforeLines="0" w:after="60" w:afterLines="0"/>
      <w:ind w:left="1584" w:hanging="1584"/>
      <w:outlineLvl w:val="8"/>
    </w:pPr>
    <w:rPr>
      <w:rFonts w:hint="eastAsia" w:ascii="Arial" w:hAnsi="Arial"/>
      <w:sz w:val="22"/>
    </w:rPr>
  </w:style>
  <w:style w:type="character" w:default="1" w:styleId="23">
    <w:name w:val="Default Paragraph Font"/>
    <w:unhideWhenUsed/>
    <w:uiPriority w:val="99"/>
    <w:rPr>
      <w:rFonts w:hint="default"/>
      <w:sz w:val="24"/>
    </w:rPr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99"/>
    <w:pPr>
      <w:spacing w:beforeLines="0" w:afterLines="0"/>
      <w:ind w:left="1440"/>
    </w:pPr>
    <w:rPr>
      <w:rFonts w:hint="eastAsia"/>
      <w:sz w:val="18"/>
    </w:rPr>
  </w:style>
  <w:style w:type="paragraph" w:styleId="12">
    <w:name w:val="toc 5"/>
    <w:basedOn w:val="1"/>
    <w:next w:val="1"/>
    <w:unhideWhenUsed/>
    <w:uiPriority w:val="99"/>
    <w:pPr>
      <w:spacing w:beforeLines="0" w:afterLines="0"/>
      <w:ind w:left="960"/>
    </w:pPr>
    <w:rPr>
      <w:rFonts w:hint="eastAsia"/>
      <w:sz w:val="18"/>
    </w:rPr>
  </w:style>
  <w:style w:type="paragraph" w:styleId="13">
    <w:name w:val="toc 3"/>
    <w:basedOn w:val="1"/>
    <w:next w:val="1"/>
    <w:unhideWhenUsed/>
    <w:qFormat/>
    <w:uiPriority w:val="99"/>
    <w:pPr>
      <w:spacing w:beforeLines="0" w:afterLines="0"/>
      <w:ind w:left="480"/>
    </w:pPr>
    <w:rPr>
      <w:rFonts w:hint="eastAsia"/>
      <w:i/>
      <w:sz w:val="20"/>
    </w:rPr>
  </w:style>
  <w:style w:type="paragraph" w:styleId="14">
    <w:name w:val="toc 8"/>
    <w:basedOn w:val="1"/>
    <w:next w:val="1"/>
    <w:unhideWhenUsed/>
    <w:qFormat/>
    <w:uiPriority w:val="99"/>
    <w:pPr>
      <w:spacing w:beforeLines="0" w:afterLines="0"/>
      <w:ind w:left="1680"/>
    </w:pPr>
    <w:rPr>
      <w:rFonts w:hint="eastAsia"/>
      <w:sz w:val="18"/>
    </w:rPr>
  </w:style>
  <w:style w:type="paragraph" w:styleId="15">
    <w:name w:val="footer"/>
    <w:basedOn w:val="1"/>
    <w:next w:val="13"/>
    <w:unhideWhenUsed/>
    <w:qFormat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</w:rPr>
  </w:style>
  <w:style w:type="paragraph" w:styleId="16">
    <w:name w:val="header"/>
    <w:basedOn w:val="1"/>
    <w:next w:val="17"/>
    <w:unhideWhenUsed/>
    <w:qFormat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</w:rPr>
  </w:style>
  <w:style w:type="paragraph" w:styleId="17">
    <w:name w:val="toc 2"/>
    <w:basedOn w:val="1"/>
    <w:next w:val="1"/>
    <w:unhideWhenUsed/>
    <w:qFormat/>
    <w:uiPriority w:val="99"/>
    <w:pPr>
      <w:spacing w:beforeLines="0" w:afterLines="0"/>
      <w:ind w:left="240"/>
    </w:pPr>
    <w:rPr>
      <w:rFonts w:hint="eastAsia"/>
      <w:smallCaps/>
      <w:sz w:val="20"/>
    </w:rPr>
  </w:style>
  <w:style w:type="paragraph" w:styleId="18">
    <w:name w:val="toc 1"/>
    <w:basedOn w:val="1"/>
    <w:next w:val="1"/>
    <w:unhideWhenUsed/>
    <w:qFormat/>
    <w:uiPriority w:val="99"/>
    <w:pPr>
      <w:spacing w:before="120" w:beforeLines="0" w:after="120" w:afterLines="0"/>
    </w:pPr>
    <w:rPr>
      <w:rFonts w:hint="eastAsia"/>
      <w:b/>
      <w:caps/>
      <w:sz w:val="20"/>
    </w:rPr>
  </w:style>
  <w:style w:type="paragraph" w:styleId="19">
    <w:name w:val="toc 4"/>
    <w:basedOn w:val="1"/>
    <w:next w:val="1"/>
    <w:unhideWhenUsed/>
    <w:uiPriority w:val="99"/>
    <w:pPr>
      <w:spacing w:beforeLines="0" w:afterLines="0"/>
      <w:ind w:left="720"/>
    </w:pPr>
    <w:rPr>
      <w:rFonts w:hint="eastAsia"/>
      <w:sz w:val="18"/>
    </w:rPr>
  </w:style>
  <w:style w:type="paragraph" w:styleId="20">
    <w:name w:val="toc 6"/>
    <w:basedOn w:val="1"/>
    <w:next w:val="1"/>
    <w:unhideWhenUsed/>
    <w:uiPriority w:val="99"/>
    <w:pPr>
      <w:spacing w:beforeLines="0" w:afterLines="0"/>
      <w:ind w:left="1200"/>
    </w:pPr>
    <w:rPr>
      <w:rFonts w:hint="eastAsia"/>
      <w:sz w:val="18"/>
    </w:rPr>
  </w:style>
  <w:style w:type="paragraph" w:styleId="21">
    <w:name w:val="toc 9"/>
    <w:basedOn w:val="1"/>
    <w:next w:val="1"/>
    <w:unhideWhenUsed/>
    <w:uiPriority w:val="99"/>
    <w:pPr>
      <w:spacing w:beforeLines="0" w:afterLines="0"/>
      <w:ind w:left="1920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2020-03-26T07:55:00Z</dcterms:created>
  <dc:creator>Administrator</dc:creator>
  <cp:lastModifiedBy>流年灬未亡</cp:lastModifiedBy>
  <dcterms:modified xsi:type="dcterms:W3CDTF">2020-03-26T08:02:12Z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