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26" w:rsidRDefault="00D20154">
      <w:pPr>
        <w:sectPr w:rsidR="00FE2B26" w:rsidSect="004B72B1">
          <w:pgSz w:w="16838" w:h="11906" w:orient="landscape"/>
          <w:pgMar w:top="284" w:right="284" w:bottom="284" w:left="284" w:header="709" w:footer="709" w:gutter="0"/>
          <w:cols w:space="708"/>
          <w:docGrid w:linePitch="360"/>
        </w:sectPr>
      </w:pPr>
      <w:r>
        <w:rPr>
          <w:noProof/>
          <w:lang w:eastAsia="de-DE"/>
        </w:rPr>
        <w:drawing>
          <wp:inline distT="0" distB="0" distL="0" distR="0">
            <wp:extent cx="9363075" cy="7199630"/>
            <wp:effectExtent l="0" t="0" r="9525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x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86" w:rsidRPr="00443087" w:rsidRDefault="009B7786" w:rsidP="0002309C">
      <w:pPr>
        <w:spacing w:after="0"/>
        <w:rPr>
          <w:rFonts w:ascii="Titillium Web" w:hAnsi="Titillium Web"/>
          <w:b/>
          <w:sz w:val="28"/>
          <w:szCs w:val="28"/>
          <w:lang w:val="en-US"/>
        </w:rPr>
      </w:pPr>
      <w:r w:rsidRPr="00443087">
        <w:rPr>
          <w:rFonts w:ascii="Titillium Web" w:hAnsi="Titillium Web"/>
          <w:b/>
          <w:sz w:val="28"/>
          <w:szCs w:val="28"/>
          <w:lang w:val="en-US"/>
        </w:rPr>
        <w:lastRenderedPageBreak/>
        <w:t>Event-Handler</w:t>
      </w:r>
    </w:p>
    <w:p w:rsidR="00FD4F60" w:rsidRDefault="00FD4F60" w:rsidP="0002309C">
      <w:pPr>
        <w:spacing w:after="0"/>
        <w:rPr>
          <w:rFonts w:ascii="Titillium Web" w:hAnsi="Titillium Web"/>
          <w:lang w:val="en-US"/>
        </w:rPr>
      </w:pPr>
      <w:r w:rsidRPr="00443087">
        <w:rPr>
          <w:rFonts w:ascii="Titillium Web" w:hAnsi="Titillium Web"/>
          <w:b/>
          <w:lang w:val="en-US"/>
        </w:rPr>
        <w:t>Button, CheckBox, MenuItem, RadioButton</w:t>
      </w:r>
      <w:r w:rsidR="00CF1CCF" w:rsidRPr="00443087">
        <w:rPr>
          <w:rFonts w:ascii="Titillium Web" w:hAnsi="Titillium Web"/>
          <w:b/>
          <w:lang w:val="en-US"/>
        </w:rPr>
        <w:t>, ColorPicker</w:t>
      </w:r>
      <w:r w:rsidR="00452029" w:rsidRPr="00443087">
        <w:rPr>
          <w:rFonts w:ascii="Titillium Web" w:hAnsi="Titillium Web"/>
          <w:b/>
          <w:lang w:val="en-US"/>
        </w:rPr>
        <w:t>, ComboBox</w:t>
      </w:r>
      <w:r w:rsidRPr="00443087">
        <w:rPr>
          <w:rFonts w:ascii="Titillium Web" w:hAnsi="Titillium Web"/>
          <w:b/>
          <w:lang w:val="en-US"/>
        </w:rPr>
        <w:t>:</w:t>
      </w:r>
      <w:r w:rsidRPr="0002309C">
        <w:rPr>
          <w:rFonts w:ascii="Titillium Web" w:hAnsi="Titillium Web"/>
          <w:lang w:val="en-US"/>
        </w:rPr>
        <w:t xml:space="preserve"> setOnAction(e -&gt; action(e))</w:t>
      </w:r>
      <w:r w:rsidR="007C3CEC">
        <w:rPr>
          <w:rFonts w:ascii="Titillium Web" w:hAnsi="Titillium Web"/>
          <w:lang w:val="en-US"/>
        </w:rPr>
        <w:t>;</w:t>
      </w:r>
    </w:p>
    <w:p w:rsidR="004A7A0D" w:rsidRPr="0002309C" w:rsidRDefault="004A7A0D" w:rsidP="004A7A0D">
      <w:pPr>
        <w:spacing w:after="0"/>
        <w:rPr>
          <w:rFonts w:ascii="Titillium Web" w:hAnsi="Titillium Web"/>
          <w:lang w:val="en-US"/>
        </w:rPr>
      </w:pPr>
      <w:r w:rsidRPr="00443087">
        <w:rPr>
          <w:rFonts w:ascii="Titillium Web" w:hAnsi="Titillium Web"/>
          <w:b/>
          <w:lang w:val="en-US"/>
        </w:rPr>
        <w:t>Canvas:</w:t>
      </w:r>
      <w:r w:rsidRPr="0002309C">
        <w:rPr>
          <w:rFonts w:ascii="Titillium Web" w:hAnsi="Titillium Web"/>
          <w:lang w:val="en-US"/>
        </w:rPr>
        <w:t xml:space="preserve"> canvas.setOnMouseDragged(e -&gt; drag(e)) oder canvas.setOnMousePressed(e -&gt; press(e));</w:t>
      </w:r>
    </w:p>
    <w:p w:rsidR="004A7A0D" w:rsidRPr="0002309C" w:rsidRDefault="004A7A0D" w:rsidP="0002309C">
      <w:pPr>
        <w:spacing w:after="0"/>
        <w:rPr>
          <w:rFonts w:ascii="Titillium Web" w:hAnsi="Titillium Web"/>
          <w:lang w:val="en-US"/>
        </w:rPr>
      </w:pPr>
    </w:p>
    <w:p w:rsidR="00443087" w:rsidRPr="004A7A0D" w:rsidRDefault="00443087" w:rsidP="004A7A0D">
      <w:pPr>
        <w:spacing w:after="0"/>
        <w:rPr>
          <w:rFonts w:ascii="Titillium Web" w:hAnsi="Titillium Web"/>
          <w:b/>
          <w:sz w:val="28"/>
          <w:szCs w:val="28"/>
          <w:lang w:val="en-US"/>
        </w:rPr>
      </w:pPr>
      <w:r w:rsidRPr="004A7A0D">
        <w:rPr>
          <w:rFonts w:ascii="Titillium Web" w:hAnsi="Titillium Web"/>
          <w:b/>
          <w:sz w:val="28"/>
          <w:szCs w:val="28"/>
          <w:lang w:val="en-US"/>
        </w:rPr>
        <w:t>ChangeListener</w:t>
      </w:r>
    </w:p>
    <w:p w:rsidR="00452029" w:rsidRPr="0002309C" w:rsidRDefault="00452029" w:rsidP="0002309C">
      <w:pPr>
        <w:spacing w:after="0"/>
        <w:rPr>
          <w:rFonts w:ascii="Titillium Web" w:hAnsi="Titillium Web"/>
          <w:lang w:val="en-US"/>
        </w:rPr>
      </w:pPr>
      <w:r w:rsidRPr="00443087">
        <w:rPr>
          <w:rFonts w:ascii="Titillium Web" w:hAnsi="Titillium Web"/>
          <w:b/>
          <w:lang w:val="en-US"/>
        </w:rPr>
        <w:t>Slider:</w:t>
      </w:r>
      <w:r w:rsidRPr="0002309C">
        <w:rPr>
          <w:rFonts w:ascii="Titillium Web" w:hAnsi="Titillium Web"/>
          <w:lang w:val="en-US"/>
        </w:rPr>
        <w:t xml:space="preserve"> </w:t>
      </w:r>
      <w:r w:rsidR="006574EF" w:rsidRPr="0002309C">
        <w:rPr>
          <w:rFonts w:ascii="Titillium Web" w:hAnsi="Titillium Web"/>
          <w:lang w:val="en-US"/>
        </w:rPr>
        <w:t>slider.valueProperty().addListener((o,ov,nv) -&gt; change(o,ov,nv));</w:t>
      </w:r>
    </w:p>
    <w:p w:rsidR="00C61586" w:rsidRPr="0002309C" w:rsidRDefault="00C61586" w:rsidP="0002309C">
      <w:pPr>
        <w:spacing w:after="0"/>
        <w:rPr>
          <w:rFonts w:ascii="Titillium Web" w:hAnsi="Titillium Web"/>
          <w:lang w:val="en-US"/>
        </w:rPr>
      </w:pPr>
      <w:r w:rsidRPr="00443087">
        <w:rPr>
          <w:rFonts w:ascii="Titillium Web" w:hAnsi="Titillium Web"/>
          <w:b/>
          <w:lang w:val="en-US"/>
        </w:rPr>
        <w:t>ListView:</w:t>
      </w:r>
      <w:r w:rsidRPr="0002309C">
        <w:rPr>
          <w:rFonts w:ascii="Titillium Web" w:hAnsi="Titillium Web"/>
          <w:lang w:val="en-US"/>
        </w:rPr>
        <w:t xml:space="preserve"> </w:t>
      </w:r>
      <w:r w:rsidR="00443087">
        <w:rPr>
          <w:rFonts w:ascii="Titillium Web" w:hAnsi="Titillium Web"/>
          <w:lang w:val="en-US"/>
        </w:rPr>
        <w:br/>
      </w:r>
      <w:r w:rsidRPr="0002309C">
        <w:rPr>
          <w:rFonts w:ascii="Titillium Web" w:hAnsi="Titillium Web"/>
          <w:lang w:val="en-US"/>
        </w:rPr>
        <w:t>list.getSelectionModel().selectedItemProperty().addListener((o, ov, nv) -&gt; select(o, ov, nv));</w:t>
      </w:r>
    </w:p>
    <w:p w:rsidR="0002309C" w:rsidRPr="00443087" w:rsidRDefault="0002309C" w:rsidP="0002309C">
      <w:pPr>
        <w:spacing w:after="0"/>
        <w:rPr>
          <w:rFonts w:ascii="Titillium Web" w:hAnsi="Titillium Web"/>
          <w:lang w:val="en-US"/>
        </w:rPr>
      </w:pPr>
    </w:p>
    <w:p w:rsidR="00443087" w:rsidRPr="00443087" w:rsidRDefault="00443087" w:rsidP="0002309C">
      <w:pPr>
        <w:spacing w:after="0"/>
        <w:rPr>
          <w:rFonts w:ascii="Titillium Web" w:hAnsi="Titillium Web"/>
          <w:b/>
          <w:sz w:val="28"/>
          <w:szCs w:val="28"/>
          <w:lang w:val="en-US"/>
        </w:rPr>
      </w:pPr>
      <w:r w:rsidRPr="00443087">
        <w:rPr>
          <w:rFonts w:ascii="Titillium Web" w:hAnsi="Titillium Web"/>
          <w:b/>
          <w:sz w:val="28"/>
          <w:szCs w:val="28"/>
          <w:lang w:val="en-US"/>
        </w:rPr>
        <w:t>Timeline</w:t>
      </w:r>
      <w:r>
        <w:rPr>
          <w:rFonts w:ascii="Titillium Web" w:hAnsi="Titillium Web"/>
          <w:b/>
          <w:sz w:val="28"/>
          <w:szCs w:val="28"/>
          <w:lang w:val="en-US"/>
        </w:rPr>
        <w:t xml:space="preserve"> initialisieren</w:t>
      </w:r>
    </w:p>
    <w:p w:rsidR="00443087" w:rsidRPr="00C06794" w:rsidRDefault="00443087" w:rsidP="0002309C">
      <w:pPr>
        <w:spacing w:after="0"/>
        <w:rPr>
          <w:rFonts w:ascii="Titillium Web" w:hAnsi="Titillium Web"/>
          <w:lang w:val="en-US"/>
        </w:rPr>
      </w:pPr>
      <w:r w:rsidRPr="00C06794">
        <w:rPr>
          <w:rFonts w:ascii="Titillium Web" w:hAnsi="Titillium Web"/>
          <w:lang w:val="en-US"/>
        </w:rPr>
        <w:t>Timeline timer = new Timeline(new KeyFrame(Duration.millis(10), e -&gt; timer(e)));</w:t>
      </w:r>
    </w:p>
    <w:p w:rsidR="00443087" w:rsidRPr="00C06794" w:rsidRDefault="00443087" w:rsidP="0002309C">
      <w:pPr>
        <w:spacing w:after="0"/>
        <w:rPr>
          <w:rFonts w:ascii="Titillium Web" w:hAnsi="Titillium Web"/>
          <w:lang w:val="en-US"/>
        </w:rPr>
      </w:pPr>
      <w:r w:rsidRPr="00C06794">
        <w:rPr>
          <w:rFonts w:ascii="Titillium Web" w:hAnsi="Titillium Web"/>
          <w:lang w:val="en-US"/>
        </w:rPr>
        <w:t>timer.setCycleCount(Timeline.INDEFINITE);</w:t>
      </w:r>
    </w:p>
    <w:p w:rsidR="00443087" w:rsidRPr="00C06794" w:rsidRDefault="00443087" w:rsidP="0002309C">
      <w:pPr>
        <w:spacing w:after="0"/>
        <w:rPr>
          <w:rFonts w:ascii="Titillium Web" w:hAnsi="Titillium Web"/>
          <w:lang w:val="en-US"/>
        </w:rPr>
      </w:pPr>
    </w:p>
    <w:p w:rsidR="001067B7" w:rsidRPr="001067B7" w:rsidRDefault="001067B7" w:rsidP="0002309C">
      <w:pPr>
        <w:spacing w:after="0"/>
        <w:rPr>
          <w:rFonts w:ascii="Titillium Web" w:hAnsi="Titillium Web"/>
          <w:b/>
          <w:sz w:val="28"/>
          <w:szCs w:val="28"/>
          <w:lang w:val="en-US"/>
        </w:rPr>
      </w:pPr>
      <w:r w:rsidRPr="001067B7">
        <w:rPr>
          <w:rFonts w:ascii="Titillium Web" w:hAnsi="Titillium Web"/>
          <w:b/>
          <w:sz w:val="28"/>
          <w:szCs w:val="28"/>
          <w:lang w:val="en-US"/>
        </w:rPr>
        <w:t>Lernkontrolle</w:t>
      </w:r>
    </w:p>
    <w:p w:rsidR="001157D5" w:rsidRPr="001067B7" w:rsidRDefault="009B7786" w:rsidP="001067B7">
      <w:pPr>
        <w:pStyle w:val="Listenabsatz"/>
        <w:numPr>
          <w:ilvl w:val="0"/>
          <w:numId w:val="4"/>
        </w:numPr>
        <w:spacing w:after="0"/>
        <w:rPr>
          <w:rFonts w:ascii="Titillium Web" w:hAnsi="Titillium Web"/>
        </w:rPr>
      </w:pPr>
      <w:r w:rsidRPr="001067B7">
        <w:rPr>
          <w:rFonts w:ascii="Titillium Web" w:hAnsi="Titillium Web"/>
        </w:rPr>
        <w:t>Ein JavaF</w:t>
      </w:r>
      <w:r w:rsidR="00B201B5">
        <w:rPr>
          <w:rFonts w:ascii="Titillium Web" w:hAnsi="Titillium Web"/>
        </w:rPr>
        <w:t>X</w:t>
      </w:r>
      <w:r w:rsidRPr="001067B7">
        <w:rPr>
          <w:rFonts w:ascii="Titillium Web" w:hAnsi="Titillium Web"/>
        </w:rPr>
        <w:t>-Programm mit einem Fenster</w:t>
      </w:r>
      <w:r w:rsidR="00FE2B26" w:rsidRPr="001067B7">
        <w:rPr>
          <w:rFonts w:ascii="Titillium Web" w:hAnsi="Titillium Web"/>
        </w:rPr>
        <w:t xml:space="preserve"> der Größe 300x100 P</w:t>
      </w:r>
      <w:r w:rsidR="008E12A8">
        <w:rPr>
          <w:rFonts w:ascii="Titillium Web" w:hAnsi="Titillium Web"/>
        </w:rPr>
        <w:t>ixel und dem Titel „Einfaches FX</w:t>
      </w:r>
      <w:r w:rsidR="00FE2B26" w:rsidRPr="001067B7">
        <w:rPr>
          <w:rFonts w:ascii="Titillium Web" w:hAnsi="Titillium Web"/>
        </w:rPr>
        <w:t xml:space="preserve">-Fenster“ soll erstellt werden. </w:t>
      </w:r>
    </w:p>
    <w:p w:rsidR="00FE2B26" w:rsidRPr="0002309C" w:rsidRDefault="00DC550F" w:rsidP="000C35E6">
      <w:pPr>
        <w:spacing w:after="0"/>
        <w:jc w:val="center"/>
        <w:rPr>
          <w:rFonts w:ascii="Titillium Web" w:hAnsi="Titillium Web"/>
        </w:rPr>
      </w:pPr>
      <w:r>
        <w:rPr>
          <w:rFonts w:ascii="Titillium Web" w:hAnsi="Titillium Web"/>
          <w:noProof/>
          <w:lang w:eastAsia="de-DE"/>
        </w:rPr>
        <w:drawing>
          <wp:inline distT="0" distB="0" distL="0" distR="0">
            <wp:extent cx="3340800" cy="1584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26" w:rsidRPr="001067B7" w:rsidRDefault="00FE2B26" w:rsidP="001067B7">
      <w:pPr>
        <w:pStyle w:val="Listenabsatz"/>
        <w:numPr>
          <w:ilvl w:val="0"/>
          <w:numId w:val="5"/>
        </w:numPr>
        <w:spacing w:after="0"/>
        <w:rPr>
          <w:rFonts w:ascii="Titillium Web" w:hAnsi="Titillium Web"/>
        </w:rPr>
      </w:pPr>
      <w:r w:rsidRPr="001067B7">
        <w:rPr>
          <w:rFonts w:ascii="Titillium Web" w:hAnsi="Titillium Web"/>
        </w:rPr>
        <w:t>Entwerfen Sie ein UML-Klassendiagramm zur Lösung des Problems.</w:t>
      </w:r>
    </w:p>
    <w:p w:rsidR="00FE2B26" w:rsidRPr="001067B7" w:rsidRDefault="00FE2B26" w:rsidP="001067B7">
      <w:pPr>
        <w:pStyle w:val="Listenabsatz"/>
        <w:numPr>
          <w:ilvl w:val="0"/>
          <w:numId w:val="5"/>
        </w:numPr>
        <w:spacing w:after="0"/>
        <w:rPr>
          <w:rFonts w:ascii="Titillium Web" w:hAnsi="Titillium Web"/>
        </w:rPr>
      </w:pPr>
      <w:r w:rsidRPr="001067B7">
        <w:rPr>
          <w:rFonts w:ascii="Titillium Web" w:hAnsi="Titillium Web"/>
        </w:rPr>
        <w:t>Schreiben Sie den zugehörigen Java-Code.</w:t>
      </w:r>
    </w:p>
    <w:p w:rsidR="005762C5" w:rsidRDefault="005762C5" w:rsidP="0002309C">
      <w:pPr>
        <w:spacing w:after="0"/>
        <w:rPr>
          <w:rFonts w:ascii="Titillium Web" w:hAnsi="Titillium Web"/>
        </w:rPr>
      </w:pPr>
    </w:p>
    <w:p w:rsidR="005762C5" w:rsidRDefault="005762C5" w:rsidP="001067B7">
      <w:pPr>
        <w:pStyle w:val="Listenabsatz"/>
        <w:numPr>
          <w:ilvl w:val="0"/>
          <w:numId w:val="4"/>
        </w:numPr>
        <w:spacing w:after="0"/>
        <w:rPr>
          <w:rFonts w:ascii="Titillium Web" w:hAnsi="Titillium Web"/>
        </w:rPr>
      </w:pPr>
      <w:r>
        <w:rPr>
          <w:rFonts w:ascii="Titillium Web" w:hAnsi="Titillium Web"/>
        </w:rPr>
        <w:t>Der Benutzer soll aus den Hintergrundfarben rot, grün und blau eine auswählen und entsche</w:t>
      </w:r>
      <w:r>
        <w:rPr>
          <w:rFonts w:ascii="Titillium Web" w:hAnsi="Titillium Web"/>
        </w:rPr>
        <w:t>i</w:t>
      </w:r>
      <w:r>
        <w:rPr>
          <w:rFonts w:ascii="Titillium Web" w:hAnsi="Titillium Web"/>
        </w:rPr>
        <w:t>den ob die Farbe im Druck angezeigt wird. Zeichnen Sie eine mögliche grafische Benutzerobe</w:t>
      </w:r>
      <w:r>
        <w:rPr>
          <w:rFonts w:ascii="Titillium Web" w:hAnsi="Titillium Web"/>
        </w:rPr>
        <w:t>r</w:t>
      </w:r>
      <w:r w:rsidR="00B201B5">
        <w:rPr>
          <w:rFonts w:ascii="Titillium Web" w:hAnsi="Titillium Web"/>
        </w:rPr>
        <w:t>fläche mit Elementen der FX</w:t>
      </w:r>
      <w:r>
        <w:rPr>
          <w:rFonts w:ascii="Titillium Web" w:hAnsi="Titillium Web"/>
        </w:rPr>
        <w:t>-Bibliothek zur Lösung des Problems.</w:t>
      </w:r>
      <w:r w:rsidR="00497E1A">
        <w:rPr>
          <w:rFonts w:ascii="Titillium Web" w:hAnsi="Titillium Web"/>
        </w:rPr>
        <w:t xml:space="preserve"> Kennzeichnen Sie welche Klassen verwenden und welche Voreinstellungen nötig sind.</w:t>
      </w:r>
    </w:p>
    <w:p w:rsidR="00350520" w:rsidRDefault="00350520" w:rsidP="0002309C">
      <w:pPr>
        <w:spacing w:after="0"/>
        <w:rPr>
          <w:rFonts w:ascii="Titillium Web" w:hAnsi="Titillium Web"/>
        </w:rPr>
      </w:pPr>
    </w:p>
    <w:p w:rsidR="00350520" w:rsidRDefault="00350520" w:rsidP="001067B7">
      <w:pPr>
        <w:pStyle w:val="Listenabsatz"/>
        <w:numPr>
          <w:ilvl w:val="0"/>
          <w:numId w:val="4"/>
        </w:numPr>
        <w:spacing w:after="0"/>
        <w:rPr>
          <w:rFonts w:ascii="Titillium Web" w:hAnsi="Titillium Web"/>
        </w:rPr>
      </w:pPr>
      <w:r>
        <w:rPr>
          <w:rFonts w:ascii="Titillium Web" w:hAnsi="Titillium Web"/>
        </w:rPr>
        <w:t>Nennen Sie zwei Beispiele für Annotationen und</w:t>
      </w:r>
      <w:r w:rsidR="00910686">
        <w:rPr>
          <w:rFonts w:ascii="Titillium Web" w:hAnsi="Titillium Web"/>
        </w:rPr>
        <w:t xml:space="preserve"> erläutern sie Ihre Auswirkung.</w:t>
      </w:r>
    </w:p>
    <w:p w:rsidR="00C82E02" w:rsidRDefault="00C82E02" w:rsidP="0002309C">
      <w:pPr>
        <w:spacing w:after="0"/>
        <w:rPr>
          <w:rFonts w:ascii="Titillium Web" w:hAnsi="Titillium Web"/>
        </w:rPr>
      </w:pPr>
    </w:p>
    <w:p w:rsidR="00C82E02" w:rsidRDefault="00C82E02" w:rsidP="001067B7">
      <w:pPr>
        <w:pStyle w:val="Listenabsatz"/>
        <w:numPr>
          <w:ilvl w:val="0"/>
          <w:numId w:val="4"/>
        </w:numPr>
        <w:spacing w:after="0"/>
        <w:rPr>
          <w:rFonts w:ascii="Titillium Web" w:hAnsi="Titillium Web"/>
        </w:rPr>
      </w:pPr>
      <w:r>
        <w:rPr>
          <w:rFonts w:ascii="Titillium Web" w:hAnsi="Titillium Web"/>
        </w:rPr>
        <w:t>Die Klasse „FormController“ sei mit einem fxml-Formular verbunden. Die Texteinträge „ge</w:t>
      </w:r>
      <w:r>
        <w:rPr>
          <w:rFonts w:ascii="Titillium Web" w:hAnsi="Titillium Web"/>
        </w:rPr>
        <w:t>s</w:t>
      </w:r>
      <w:r>
        <w:rPr>
          <w:rFonts w:ascii="Titillium Web" w:hAnsi="Titillium Web"/>
        </w:rPr>
        <w:t>tern“, „heute“ und „morgen“ sollen der ComboBox-Variablen mit dem Namen „tag“</w:t>
      </w:r>
      <w:r w:rsidR="005723DC">
        <w:rPr>
          <w:rFonts w:ascii="Titillium Web" w:hAnsi="Titillium Web"/>
        </w:rPr>
        <w:t xml:space="preserve"> beim Erste</w:t>
      </w:r>
      <w:r w:rsidR="005723DC">
        <w:rPr>
          <w:rFonts w:ascii="Titillium Web" w:hAnsi="Titillium Web"/>
        </w:rPr>
        <w:t>l</w:t>
      </w:r>
      <w:r w:rsidR="005723DC">
        <w:rPr>
          <w:rFonts w:ascii="Titillium Web" w:hAnsi="Titillium Web"/>
        </w:rPr>
        <w:lastRenderedPageBreak/>
        <w:t>len</w:t>
      </w:r>
      <w:r>
        <w:rPr>
          <w:rFonts w:ascii="Titillium Web" w:hAnsi="Titillium Web"/>
        </w:rPr>
        <w:t xml:space="preserve"> zugeordnet werden.</w:t>
      </w:r>
      <w:r w:rsidR="005723DC">
        <w:rPr>
          <w:rFonts w:ascii="Titillium Web" w:hAnsi="Titillium Web"/>
        </w:rPr>
        <w:t xml:space="preserve"> Die Auswahl soll zu Beginn auf „morgen“ stehen. Zeigen Sie auf</w:t>
      </w:r>
      <w:r w:rsidR="00102421">
        <w:rPr>
          <w:rFonts w:ascii="Titillium Web" w:hAnsi="Titillium Web"/>
        </w:rPr>
        <w:t>,</w:t>
      </w:r>
      <w:r w:rsidR="005723DC">
        <w:rPr>
          <w:rFonts w:ascii="Titillium Web" w:hAnsi="Titillium Web"/>
        </w:rPr>
        <w:t xml:space="preserve"> wo sie welchen Java-Code der Klasse „FormController“ hinzufügen.</w:t>
      </w:r>
    </w:p>
    <w:p w:rsidR="0038067F" w:rsidRDefault="0038067F" w:rsidP="0002309C">
      <w:pPr>
        <w:spacing w:after="0"/>
        <w:rPr>
          <w:rFonts w:ascii="Titillium Web" w:hAnsi="Titillium Web"/>
        </w:rPr>
      </w:pPr>
    </w:p>
    <w:p w:rsidR="0038067F" w:rsidRDefault="0038067F" w:rsidP="001067B7">
      <w:pPr>
        <w:pStyle w:val="Listenabsatz"/>
        <w:numPr>
          <w:ilvl w:val="0"/>
          <w:numId w:val="4"/>
        </w:numPr>
        <w:spacing w:after="0"/>
        <w:rPr>
          <w:rFonts w:ascii="Titillium Web" w:hAnsi="Titillium Web"/>
        </w:rPr>
      </w:pPr>
      <w:r>
        <w:rPr>
          <w:rFonts w:ascii="Titillium Web" w:hAnsi="Titillium Web"/>
        </w:rPr>
        <w:t>Schreiben Sie ein Java Unterprogramm zur Anzeige der optimalen Stückelung eine</w:t>
      </w:r>
      <w:r w:rsidR="00903E20">
        <w:rPr>
          <w:rFonts w:ascii="Titillium Web" w:hAnsi="Titillium Web"/>
        </w:rPr>
        <w:t>s</w:t>
      </w:r>
      <w:r>
        <w:rPr>
          <w:rFonts w:ascii="Titillium Web" w:hAnsi="Titillium Web"/>
        </w:rPr>
        <w:t xml:space="preserve"> Geldbetr</w:t>
      </w:r>
      <w:r>
        <w:rPr>
          <w:rFonts w:ascii="Titillium Web" w:hAnsi="Titillium Web"/>
        </w:rPr>
        <w:t>a</w:t>
      </w:r>
      <w:r>
        <w:rPr>
          <w:rFonts w:ascii="Titillium Web" w:hAnsi="Titillium Web"/>
        </w:rPr>
        <w:t>ges mit Ausgabe auf der Konsole.</w:t>
      </w:r>
      <w:r w:rsidR="00442F07">
        <w:rPr>
          <w:rFonts w:ascii="Titillium Web" w:hAnsi="Titillium Web"/>
        </w:rPr>
        <w:t xml:space="preserve"> Das Unterprogramm habe folgende Signatur:</w:t>
      </w:r>
      <w:r w:rsidR="007C3CEC">
        <w:rPr>
          <w:rFonts w:ascii="Titillium Web" w:hAnsi="Titillium Web"/>
        </w:rPr>
        <w:br/>
      </w:r>
      <w:r w:rsidR="00442F07">
        <w:rPr>
          <w:rFonts w:ascii="Titillium Web" w:hAnsi="Titillium Web"/>
        </w:rPr>
        <w:t>void geb</w:t>
      </w:r>
      <w:r w:rsidR="00442F07">
        <w:rPr>
          <w:rFonts w:ascii="Titillium Web" w:hAnsi="Titillium Web"/>
        </w:rPr>
        <w:t>e</w:t>
      </w:r>
      <w:r w:rsidR="00442F07">
        <w:rPr>
          <w:rFonts w:ascii="Titillium Web" w:hAnsi="Titillium Web"/>
        </w:rPr>
        <w:t>Aus(double betrag).</w:t>
      </w:r>
    </w:p>
    <w:p w:rsidR="00903E20" w:rsidRDefault="00903E20" w:rsidP="0002309C">
      <w:pPr>
        <w:spacing w:after="0"/>
        <w:rPr>
          <w:rFonts w:ascii="Titillium Web" w:hAnsi="Titillium Web"/>
        </w:rPr>
      </w:pPr>
    </w:p>
    <w:p w:rsidR="004A7A0D" w:rsidRDefault="008E12A8" w:rsidP="001067B7">
      <w:pPr>
        <w:pStyle w:val="Listenabsatz"/>
        <w:numPr>
          <w:ilvl w:val="0"/>
          <w:numId w:val="4"/>
        </w:numPr>
        <w:spacing w:after="0"/>
        <w:rPr>
          <w:rFonts w:ascii="Titillium Web" w:hAnsi="Titillium Web"/>
        </w:rPr>
      </w:pPr>
      <w:r>
        <w:rPr>
          <w:rFonts w:ascii="Titillium Web" w:hAnsi="Titillium Web"/>
        </w:rPr>
        <w:t>Schreiben Sie JavaFX</w:t>
      </w:r>
      <w:r w:rsidR="006F28CD">
        <w:rPr>
          <w:rFonts w:ascii="Titillium Web" w:hAnsi="Titillium Web"/>
        </w:rPr>
        <w:t>-Code zur Abfrage des Benutzernamens:</w:t>
      </w:r>
    </w:p>
    <w:p w:rsidR="004A7A0D" w:rsidRDefault="00BC0064" w:rsidP="000C35E6">
      <w:pPr>
        <w:spacing w:after="0"/>
        <w:jc w:val="center"/>
        <w:rPr>
          <w:rFonts w:ascii="Titillium Web" w:hAnsi="Titillium Web"/>
        </w:rPr>
      </w:pPr>
      <w:r>
        <w:rPr>
          <w:rFonts w:ascii="Titillium Web" w:hAnsi="Titillium Web"/>
          <w:noProof/>
          <w:lang w:eastAsia="de-DE"/>
        </w:rPr>
        <w:drawing>
          <wp:inline distT="0" distB="0" distL="0" distR="0">
            <wp:extent cx="3513600" cy="1584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6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CD" w:rsidRDefault="006F28CD" w:rsidP="0002309C">
      <w:pPr>
        <w:spacing w:after="0"/>
        <w:rPr>
          <w:rFonts w:ascii="Titillium Web" w:hAnsi="Titillium Web"/>
        </w:rPr>
      </w:pPr>
      <w:r>
        <w:rPr>
          <w:rFonts w:ascii="Titillium Web" w:hAnsi="Titillium Web"/>
        </w:rPr>
        <w:t>Wird der Dialog mit OK geschlossen, so soll der Name</w:t>
      </w:r>
      <w:r w:rsidR="00EE65BC">
        <w:rPr>
          <w:rFonts w:ascii="Titillium Web" w:hAnsi="Titillium Web"/>
        </w:rPr>
        <w:t xml:space="preserve"> und die Anzahl der Zeichen </w:t>
      </w:r>
      <w:r>
        <w:rPr>
          <w:rFonts w:ascii="Titillium Web" w:hAnsi="Titillium Web"/>
        </w:rPr>
        <w:t xml:space="preserve"> in einem weit</w:t>
      </w:r>
      <w:r>
        <w:rPr>
          <w:rFonts w:ascii="Titillium Web" w:hAnsi="Titillium Web"/>
        </w:rPr>
        <w:t>e</w:t>
      </w:r>
      <w:r>
        <w:rPr>
          <w:rFonts w:ascii="Titillium Web" w:hAnsi="Titillium Web"/>
        </w:rPr>
        <w:t>ren Dialog angezeigt werden:</w:t>
      </w:r>
    </w:p>
    <w:p w:rsidR="006F28CD" w:rsidRDefault="004C3BA3" w:rsidP="000C35E6">
      <w:pPr>
        <w:spacing w:after="0"/>
        <w:jc w:val="center"/>
        <w:rPr>
          <w:rFonts w:ascii="Titillium Web" w:hAnsi="Titillium Web"/>
        </w:rPr>
      </w:pPr>
      <w:r>
        <w:rPr>
          <w:rFonts w:ascii="Titillium Web" w:hAnsi="Titillium Web"/>
          <w:noProof/>
          <w:lang w:eastAsia="de-DE"/>
        </w:rPr>
        <w:drawing>
          <wp:inline distT="0" distB="0" distL="0" distR="0">
            <wp:extent cx="4482000" cy="15444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A3" w:rsidRDefault="004C3BA3" w:rsidP="0002309C">
      <w:pPr>
        <w:spacing w:after="0"/>
        <w:rPr>
          <w:rFonts w:ascii="Titillium Web" w:hAnsi="Titillium Web"/>
        </w:rPr>
      </w:pPr>
    </w:p>
    <w:p w:rsidR="0069162C" w:rsidRDefault="0069162C" w:rsidP="001067B7">
      <w:pPr>
        <w:pStyle w:val="Listenabsatz"/>
        <w:numPr>
          <w:ilvl w:val="0"/>
          <w:numId w:val="4"/>
        </w:numPr>
        <w:spacing w:after="0"/>
        <w:rPr>
          <w:rFonts w:ascii="Titillium Web" w:hAnsi="Titillium Web"/>
        </w:rPr>
      </w:pPr>
      <w:r>
        <w:rPr>
          <w:rFonts w:ascii="Titillium Web" w:hAnsi="Titillium Web"/>
        </w:rPr>
        <w:t>Erläutern Sie die Wirkungsweise folgender LayoutPanes:</w:t>
      </w:r>
    </w:p>
    <w:p w:rsidR="0069162C" w:rsidRPr="00CE201B" w:rsidRDefault="0069162C" w:rsidP="00CE201B">
      <w:pPr>
        <w:pStyle w:val="Listenabsatz"/>
        <w:numPr>
          <w:ilvl w:val="0"/>
          <w:numId w:val="3"/>
        </w:numPr>
        <w:spacing w:after="0"/>
        <w:rPr>
          <w:rFonts w:ascii="Titillium Web" w:hAnsi="Titillium Web"/>
        </w:rPr>
      </w:pPr>
      <w:r w:rsidRPr="00CE201B">
        <w:rPr>
          <w:rFonts w:ascii="Titillium Web" w:hAnsi="Titillium Web"/>
        </w:rPr>
        <w:t>BorderPane</w:t>
      </w:r>
    </w:p>
    <w:p w:rsidR="0069162C" w:rsidRPr="00CE201B" w:rsidRDefault="0069162C" w:rsidP="00CE201B">
      <w:pPr>
        <w:pStyle w:val="Listenabsatz"/>
        <w:numPr>
          <w:ilvl w:val="0"/>
          <w:numId w:val="3"/>
        </w:numPr>
        <w:spacing w:after="0"/>
        <w:rPr>
          <w:rFonts w:ascii="Titillium Web" w:hAnsi="Titillium Web"/>
        </w:rPr>
      </w:pPr>
      <w:r w:rsidRPr="00CE201B">
        <w:rPr>
          <w:rFonts w:ascii="Titillium Web" w:hAnsi="Titillium Web"/>
        </w:rPr>
        <w:t>HBox</w:t>
      </w:r>
    </w:p>
    <w:p w:rsidR="0069162C" w:rsidRPr="00CE201B" w:rsidRDefault="0069162C" w:rsidP="00CE201B">
      <w:pPr>
        <w:pStyle w:val="Listenabsatz"/>
        <w:numPr>
          <w:ilvl w:val="0"/>
          <w:numId w:val="3"/>
        </w:numPr>
        <w:spacing w:after="0"/>
        <w:rPr>
          <w:rFonts w:ascii="Titillium Web" w:hAnsi="Titillium Web"/>
        </w:rPr>
      </w:pPr>
      <w:r w:rsidRPr="00CE201B">
        <w:rPr>
          <w:rFonts w:ascii="Titillium Web" w:hAnsi="Titillium Web"/>
        </w:rPr>
        <w:t>StackPane</w:t>
      </w:r>
    </w:p>
    <w:p w:rsidR="0069162C" w:rsidRPr="00CE201B" w:rsidRDefault="0069162C" w:rsidP="00CE201B">
      <w:pPr>
        <w:pStyle w:val="Listenabsatz"/>
        <w:numPr>
          <w:ilvl w:val="0"/>
          <w:numId w:val="3"/>
        </w:numPr>
        <w:spacing w:after="0"/>
        <w:rPr>
          <w:rFonts w:ascii="Titillium Web" w:hAnsi="Titillium Web"/>
        </w:rPr>
      </w:pPr>
      <w:r w:rsidRPr="00CE201B">
        <w:rPr>
          <w:rFonts w:ascii="Titillium Web" w:hAnsi="Titillium Web"/>
        </w:rPr>
        <w:t>AnchorPane</w:t>
      </w:r>
    </w:p>
    <w:p w:rsidR="0069162C" w:rsidRDefault="0069162C" w:rsidP="0002309C">
      <w:pPr>
        <w:spacing w:after="0"/>
        <w:rPr>
          <w:rFonts w:ascii="Titillium Web" w:hAnsi="Titillium Web"/>
        </w:rPr>
      </w:pPr>
    </w:p>
    <w:p w:rsidR="00AA6340" w:rsidRPr="0002309C" w:rsidRDefault="00AA6340" w:rsidP="00AA6340">
      <w:pPr>
        <w:pStyle w:val="Listenabsatz"/>
        <w:numPr>
          <w:ilvl w:val="0"/>
          <w:numId w:val="4"/>
        </w:numPr>
        <w:spacing w:after="0"/>
        <w:rPr>
          <w:rFonts w:ascii="Titillium Web" w:hAnsi="Titillium Web"/>
        </w:rPr>
      </w:pPr>
      <w:r>
        <w:rPr>
          <w:rFonts w:ascii="Titillium Web" w:hAnsi="Titillium Web"/>
        </w:rPr>
        <w:t>Beschreiben Sie die Funktionalität der Klasse Timeline</w:t>
      </w:r>
      <w:r w:rsidR="00F35735">
        <w:rPr>
          <w:rFonts w:ascii="Titillium Web" w:hAnsi="Titillium Web"/>
        </w:rPr>
        <w:t>,</w:t>
      </w:r>
      <w:r>
        <w:rPr>
          <w:rFonts w:ascii="Titillium Web" w:hAnsi="Titillium Web"/>
        </w:rPr>
        <w:t xml:space="preserve"> wie Sie im Kurs eingesetzt wurde</w:t>
      </w:r>
      <w:r w:rsidR="00F35735">
        <w:rPr>
          <w:rFonts w:ascii="Titillium Web" w:hAnsi="Titillium Web"/>
        </w:rPr>
        <w:t>,</w:t>
      </w:r>
      <w:bookmarkStart w:id="0" w:name="_GoBack"/>
      <w:bookmarkEnd w:id="0"/>
      <w:r w:rsidR="000C35E6">
        <w:rPr>
          <w:rFonts w:ascii="Titillium Web" w:hAnsi="Titillium Web"/>
        </w:rPr>
        <w:t xml:space="preserve"> </w:t>
      </w:r>
      <w:r w:rsidR="000C35E6">
        <w:rPr>
          <w:rFonts w:ascii="Titillium Web" w:hAnsi="Titillium Web"/>
        </w:rPr>
        <w:t>mit Hilfe eines Beispiels</w:t>
      </w:r>
      <w:r>
        <w:rPr>
          <w:rFonts w:ascii="Titillium Web" w:hAnsi="Titillium Web"/>
        </w:rPr>
        <w:t>. We</w:t>
      </w:r>
      <w:r>
        <w:rPr>
          <w:rFonts w:ascii="Titillium Web" w:hAnsi="Titillium Web"/>
        </w:rPr>
        <w:t>l</w:t>
      </w:r>
      <w:r>
        <w:rPr>
          <w:rFonts w:ascii="Titillium Web" w:hAnsi="Titillium Web"/>
        </w:rPr>
        <w:t>chen Methoden werden aufgerufen?</w:t>
      </w:r>
    </w:p>
    <w:sectPr w:rsidR="00AA6340" w:rsidRPr="0002309C" w:rsidSect="0002309C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29D1"/>
    <w:multiLevelType w:val="hybridMultilevel"/>
    <w:tmpl w:val="C9B48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B1962"/>
    <w:multiLevelType w:val="hybridMultilevel"/>
    <w:tmpl w:val="F640B296"/>
    <w:lvl w:ilvl="0" w:tplc="BD8E7376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D14EF"/>
    <w:multiLevelType w:val="hybridMultilevel"/>
    <w:tmpl w:val="87F67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B2151"/>
    <w:multiLevelType w:val="hybridMultilevel"/>
    <w:tmpl w:val="D2E2B2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708A1"/>
    <w:multiLevelType w:val="hybridMultilevel"/>
    <w:tmpl w:val="7EDAD54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2B1"/>
    <w:rsid w:val="0002309C"/>
    <w:rsid w:val="000C35E6"/>
    <w:rsid w:val="00102421"/>
    <w:rsid w:val="001067B7"/>
    <w:rsid w:val="001157D5"/>
    <w:rsid w:val="00350520"/>
    <w:rsid w:val="0038067F"/>
    <w:rsid w:val="00442F07"/>
    <w:rsid w:val="00443087"/>
    <w:rsid w:val="00452029"/>
    <w:rsid w:val="00497E1A"/>
    <w:rsid w:val="004A7A0D"/>
    <w:rsid w:val="004B72B1"/>
    <w:rsid w:val="004C3BA3"/>
    <w:rsid w:val="005723DC"/>
    <w:rsid w:val="00574EAB"/>
    <w:rsid w:val="005762C5"/>
    <w:rsid w:val="006574EF"/>
    <w:rsid w:val="0069162C"/>
    <w:rsid w:val="006F28CD"/>
    <w:rsid w:val="007C3CEC"/>
    <w:rsid w:val="008E12A8"/>
    <w:rsid w:val="00903E20"/>
    <w:rsid w:val="00910686"/>
    <w:rsid w:val="009B7786"/>
    <w:rsid w:val="00AA6340"/>
    <w:rsid w:val="00B201B5"/>
    <w:rsid w:val="00BC0064"/>
    <w:rsid w:val="00C06794"/>
    <w:rsid w:val="00C61586"/>
    <w:rsid w:val="00C82E02"/>
    <w:rsid w:val="00CD272B"/>
    <w:rsid w:val="00CE201B"/>
    <w:rsid w:val="00CF1CCF"/>
    <w:rsid w:val="00D20154"/>
    <w:rsid w:val="00DC550F"/>
    <w:rsid w:val="00EE65BC"/>
    <w:rsid w:val="00F35735"/>
    <w:rsid w:val="00FD4F60"/>
    <w:rsid w:val="00FE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7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72B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43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7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72B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43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33</cp:revision>
  <cp:lastPrinted>2016-03-30T06:42:00Z</cp:lastPrinted>
  <dcterms:created xsi:type="dcterms:W3CDTF">2016-03-27T16:50:00Z</dcterms:created>
  <dcterms:modified xsi:type="dcterms:W3CDTF">2016-03-30T07:04:00Z</dcterms:modified>
</cp:coreProperties>
</file>