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Fonte vendorMac.prop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https://mac2vendor.com/articles/download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Arquivo que possui a relacao MAC e distribuidor.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Fonte api de busca + busca online -&gt; http://macvendors.co/list-lookup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2vendor.com/articles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