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7210" cy="7553304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7210" cy="75533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502" w:lineRule="exact" w:before="34" w:after="0"/>
        <w:ind w:left="4320" w:right="3312" w:firstLine="0"/>
        <w:jc w:val="center"/>
      </w:pPr>
      <w:r>
        <w:rPr>
          <w:rFonts w:ascii="Helvetica" w:hAnsi="Helvetica" w:eastAsia="Helvetica"/>
          <w:b/>
          <w:i w:val="0"/>
          <w:color w:val="000000"/>
          <w:sz w:val="39"/>
        </w:rPr>
        <w:t xml:space="preserve">Faculdade Católica Paulista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33"/>
        </w:rPr>
        <w:t>Associação Educacional Latino Americana</w:t>
      </w:r>
    </w:p>
    <w:p>
      <w:pPr>
        <w:autoSpaceDN w:val="0"/>
        <w:autoSpaceDE w:val="0"/>
        <w:widowControl/>
        <w:spacing w:line="428" w:lineRule="exact" w:before="740" w:after="0"/>
        <w:ind w:left="1008" w:right="0" w:firstLine="0"/>
        <w:jc w:val="center"/>
      </w:pP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 xml:space="preserve">O Diretor Geral da Faculdade Católica Paulista, no uso de suas atribuições e tendo em vista a </w:t>
      </w: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>conclusão do</w:t>
      </w:r>
      <w:r>
        <w:rPr>
          <w:w w:val="101.78571428571428"/>
          <w:rFonts w:ascii="Helvetica" w:hAnsi="Helvetica" w:eastAsia="Helvetica"/>
          <w:b/>
          <w:i w:val="0"/>
          <w:color w:val="000000"/>
          <w:sz w:val="28"/>
        </w:rPr>
        <w:t xml:space="preserve"> Curso de Análise e Desenvolvimento de Sistemas</w:t>
      </w: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 xml:space="preserve">, na data de 26 de junho de 2024, </w:t>
      </w: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 xml:space="preserve">e a colação de grau na data de 29 de agosto de 2024, confere o título de </w:t>
      </w:r>
      <w:r>
        <w:br/>
      </w:r>
      <w:r>
        <w:rPr>
          <w:w w:val="101.78571428571428"/>
          <w:rFonts w:ascii="Helvetica" w:hAnsi="Helvetica" w:eastAsia="Helvetica"/>
          <w:b/>
          <w:i w:val="0"/>
          <w:color w:val="000000"/>
          <w:sz w:val="28"/>
        </w:rPr>
        <w:t>Tecnólogo</w:t>
      </w: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>, a</w:t>
      </w:r>
    </w:p>
    <w:p>
      <w:pPr>
        <w:autoSpaceDN w:val="0"/>
        <w:autoSpaceDE w:val="0"/>
        <w:widowControl/>
        <w:spacing w:line="620" w:lineRule="exact" w:before="406" w:after="0"/>
        <w:ind w:left="0" w:right="3096" w:firstLine="0"/>
        <w:jc w:val="right"/>
      </w:pPr>
      <w:r>
        <w:rPr>
          <w:rFonts w:ascii="Helvetica" w:hAnsi="Helvetica" w:eastAsia="Helvetica"/>
          <w:b/>
          <w:i w:val="0"/>
          <w:color w:val="000000"/>
          <w:sz w:val="45"/>
        </w:rPr>
        <w:t>HEITOR DAS NEVES CAETANO</w:t>
      </w:r>
    </w:p>
    <w:p>
      <w:pPr>
        <w:autoSpaceDN w:val="0"/>
        <w:autoSpaceDE w:val="0"/>
        <w:widowControl/>
        <w:spacing w:line="426" w:lineRule="exact" w:before="398" w:after="0"/>
        <w:ind w:left="1008" w:right="0" w:firstLine="0"/>
        <w:jc w:val="center"/>
      </w:pP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 xml:space="preserve">de nacionalidade brasileira, natural do estado do Rio de Janeiro, nascido em 28 de abril de 1989, </w:t>
      </w: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 xml:space="preserve">portador da cédula de identidade 218418903, expedida pelo DETRAN / RJ, e outorga-lhe o presente </w:t>
      </w: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>Diploma, a fim de que possa gozar de todos os direitos e prerrogativas legais.</w:t>
      </w:r>
    </w:p>
    <w:p>
      <w:pPr>
        <w:autoSpaceDN w:val="0"/>
        <w:autoSpaceDE w:val="0"/>
        <w:widowControl/>
        <w:spacing w:line="392" w:lineRule="exact" w:before="312" w:after="1132"/>
        <w:ind w:left="0" w:right="4392" w:firstLine="0"/>
        <w:jc w:val="right"/>
      </w:pPr>
      <w:r>
        <w:rPr>
          <w:w w:val="101.78571428571428"/>
          <w:rFonts w:ascii="Helvetica" w:hAnsi="Helvetica" w:eastAsia="Helvetica"/>
          <w:b w:val="0"/>
          <w:i w:val="0"/>
          <w:color w:val="000000"/>
          <w:sz w:val="28"/>
        </w:rPr>
        <w:t>Marília, 18 de setembro de 2024.</w:t>
      </w:r>
    </w:p>
    <w:p>
      <w:pPr>
        <w:sectPr>
          <w:pgSz w:w="16840" w:h="11900"/>
          <w:pgMar w:top="1040" w:right="1432" w:bottom="19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30" w:after="0"/>
        <w:ind w:left="3744" w:right="1008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4"/>
        </w:rPr>
        <w:t xml:space="preserve">Karine Patrícia Gonçalves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4"/>
        </w:rPr>
        <w:t>Secretária Geral</w:t>
      </w:r>
    </w:p>
    <w:p>
      <w:pPr>
        <w:sectPr>
          <w:type w:val="continuous"/>
          <w:pgSz w:w="16840" w:h="11900"/>
          <w:pgMar w:top="1040" w:right="1432" w:bottom="190" w:left="1440" w:header="720" w:footer="720" w:gutter="0"/>
          <w:cols w:num="2" w:equalWidth="0">
            <w:col w:w="7672" w:space="0"/>
            <w:col w:w="6295" w:space="0"/>
          </w:cols>
          <w:docGrid w:linePitch="360"/>
        </w:sectPr>
      </w:pPr>
    </w:p>
    <w:p>
      <w:pPr>
        <w:autoSpaceDN w:val="0"/>
        <w:autoSpaceDE w:val="0"/>
        <w:widowControl/>
        <w:spacing w:line="300" w:lineRule="exact" w:before="30" w:after="490"/>
        <w:ind w:left="1008" w:right="2736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4"/>
        </w:rPr>
        <w:t xml:space="preserve">Valdir Carrenho Junior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4"/>
        </w:rPr>
        <w:t>Diretor Geral</w:t>
      </w:r>
    </w:p>
    <w:p>
      <w:pPr>
        <w:sectPr>
          <w:type w:val="nextColumn"/>
          <w:pgSz w:w="16840" w:h="11900"/>
          <w:pgMar w:top="1040" w:right="1432" w:bottom="190" w:left="1440" w:header="720" w:footer="720" w:gutter="0"/>
          <w:cols w:num="2" w:equalWidth="0">
            <w:col w:w="7672" w:space="0"/>
            <w:col w:w="6295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1684" w:right="0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1"/>
        </w:rPr>
        <w:t>https://uca.webapp.abaris.com.br/diploma/15859.221.d008e8ad984d | Código de Validação: 15859.221.d008e8ad984d</w:t>
      </w:r>
    </w:p>
    <w:p>
      <w:pPr>
        <w:sectPr>
          <w:type w:val="continuous"/>
          <w:pgSz w:w="16840" w:h="11900"/>
          <w:pgMar w:top="1040" w:right="1432" w:bottom="19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</w:p>
    <w:p>
      <w:pPr>
        <w:sectPr>
          <w:pgSz w:w="16840" w:h="11900"/>
          <w:pgMar w:top="600" w:right="1272" w:bottom="918" w:left="105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14518"/>
      </w:tblGrid>
      <w:tr>
        <w:trPr>
          <w:trHeight w:hRule="exact" w:val="2536"/>
        </w:trPr>
        <w:tc>
          <w:tcPr>
            <w:tcW w:type="dxa" w:w="5984"/>
            <w:tcBorders>
              <w:start w:sz="5.600000000000023" w:val="single" w:color="#303030"/>
              <w:top w:sz="6.399999999999977" w:val="single" w:color="#303030"/>
              <w:end w:sz="5.599999999999909" w:val="single" w:color="#303030"/>
              <w:bottom w:sz="5.599999999999909" w:val="single" w:color="#30303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402" w:after="140"/>
              <w:ind w:left="226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8"/>
              </w:rPr>
              <w:t>FACULDADE CATÓLICA PAULISTA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5.99999999999994" w:type="dxa"/>
            </w:tblPr>
            <w:tblGrid>
              <w:gridCol w:w="855"/>
              <w:gridCol w:w="855"/>
              <w:gridCol w:w="855"/>
              <w:gridCol w:w="855"/>
              <w:gridCol w:w="855"/>
              <w:gridCol w:w="855"/>
              <w:gridCol w:w="855"/>
            </w:tblGrid>
            <w:tr>
              <w:trPr>
                <w:trHeight w:hRule="exact" w:val="318"/>
              </w:trPr>
              <w:tc>
                <w:tcPr>
                  <w:tcW w:type="dxa" w:w="1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Processo </w:t>
                  </w:r>
                </w:p>
              </w:tc>
              <w:tc>
                <w:tcPr>
                  <w:tcW w:type="dxa" w:w="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de </w:t>
                  </w:r>
                </w:p>
              </w:tc>
              <w:tc>
                <w:tcPr>
                  <w:tcW w:type="dxa" w:w="1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Recredenciamento </w:t>
                  </w:r>
                </w:p>
              </w:tc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EMEC </w:t>
                  </w:r>
                </w:p>
              </w:tc>
              <w:tc>
                <w:tcPr>
                  <w:tcW w:type="dxa" w:w="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nº </w:t>
                  </w:r>
                </w:p>
              </w:tc>
              <w:tc>
                <w:tcPr>
                  <w:tcW w:type="dxa" w:w="1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202109429 </w:t>
                  </w:r>
                </w:p>
              </w:tc>
              <w:tc>
                <w:tcPr>
                  <w:tcW w:type="dxa" w:w="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12" w:after="0"/>
              <w:ind w:left="22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12/03/2021.</w:t>
            </w:r>
          </w:p>
          <w:p>
            <w:pPr>
              <w:autoSpaceDN w:val="0"/>
              <w:autoSpaceDE w:val="0"/>
              <w:widowControl/>
              <w:spacing w:line="270" w:lineRule="exact" w:before="180" w:after="0"/>
              <w:ind w:left="226" w:right="1152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Mantida pela Associação Educacional Latino Americana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CNPJ: 12.295.018/0001-47</w:t>
            </w:r>
          </w:p>
        </w:tc>
      </w:tr>
    </w:tbl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14518"/>
      </w:tblGrid>
      <w:tr>
        <w:trPr>
          <w:trHeight w:hRule="exact" w:val="1794"/>
        </w:trPr>
        <w:tc>
          <w:tcPr>
            <w:tcW w:type="dxa" w:w="5984"/>
            <w:tcBorders>
              <w:start w:sz="5.600000000000023" w:val="single" w:color="#303030"/>
              <w:top w:sz="6.400000000000091" w:val="single" w:color="#303030"/>
              <w:end w:sz="5.599999999999909" w:val="single" w:color="#303030"/>
              <w:bottom w:sz="5.599999999999909" w:val="single" w:color="#30303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292" w:after="0"/>
              <w:ind w:left="226" w:right="144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Curso: </w:t>
            </w:r>
            <w:r>
              <w:rPr>
                <w:rFonts w:ascii="Helvetica" w:hAnsi="Helvetica" w:eastAsia="Helvetica"/>
                <w:b/>
                <w:i w:val="0"/>
                <w:color w:val="000000"/>
                <w:sz w:val="18"/>
              </w:rPr>
              <w:t xml:space="preserve">Análise e Desenvolvimento de Sistemas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Reconhecido pela Portaria SERES nº 1149, de 26 de dezembro de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2022 nº 243, pág. 80, de 27 de dezembro de 2022.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6840" w:h="11900"/>
          <w:pgMar w:top="600" w:right="1272" w:bottom="918" w:left="1050" w:header="720" w:footer="720" w:gutter="0"/>
          <w:cols w:num="2" w:equalWidth="0">
            <w:col w:w="7248" w:space="0"/>
            <w:col w:w="727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58.0000000000007" w:type="dxa"/>
      </w:tblPr>
      <w:tblGrid>
        <w:gridCol w:w="14518"/>
      </w:tblGrid>
      <w:tr>
        <w:trPr>
          <w:trHeight w:hRule="exact" w:val="4514"/>
        </w:trPr>
        <w:tc>
          <w:tcPr>
            <w:tcW w:type="dxa" w:w="5984"/>
            <w:tcBorders>
              <w:start w:sz="5.600000000000364" w:val="single" w:color="#303030"/>
              <w:top w:sz="6.399999999999977" w:val="single" w:color="#303030"/>
              <w:end w:sz="6.399999999999636" w:val="single" w:color="#303030"/>
              <w:bottom w:sz="5.599999999999909" w:val="single" w:color="#30303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378" w:after="0"/>
              <w:ind w:left="1584" w:right="1584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Universidade Cruzeiro do Sul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Cruzeiro do Sul Educacional S.a. </w:t>
            </w:r>
          </w:p>
          <w:p>
            <w:pPr>
              <w:autoSpaceDN w:val="0"/>
              <w:autoSpaceDE w:val="0"/>
              <w:widowControl/>
              <w:spacing w:line="248" w:lineRule="exact" w:before="2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CNPJ: 62.984.091/0001-02</w:t>
            </w:r>
          </w:p>
          <w:p>
            <w:pPr>
              <w:autoSpaceDN w:val="0"/>
              <w:autoSpaceDE w:val="0"/>
              <w:widowControl/>
              <w:spacing w:line="270" w:lineRule="exact" w:before="180" w:after="0"/>
              <w:ind w:left="288" w:right="288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Recredenciamento na Portaria de nº 644 de 18/05/2012, seção 1,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pág. 13, de 21/05/2012.</w:t>
            </w:r>
          </w:p>
          <w:p>
            <w:pPr>
              <w:autoSpaceDN w:val="0"/>
              <w:autoSpaceDE w:val="0"/>
              <w:widowControl/>
              <w:spacing w:line="248" w:lineRule="exact" w:before="2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8"/>
              </w:rPr>
              <w:t>Secretaria Acadêmica - Registro de Diplomas</w:t>
            </w:r>
          </w:p>
          <w:p>
            <w:pPr>
              <w:autoSpaceDN w:val="0"/>
              <w:autoSpaceDE w:val="0"/>
              <w:widowControl/>
              <w:spacing w:line="270" w:lineRule="exact" w:before="178" w:after="0"/>
              <w:ind w:left="432" w:right="432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Processo nº 1346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Diploma registrado sob o nº 1352, livro 3-FACAP, página 346</w:t>
            </w:r>
          </w:p>
          <w:p>
            <w:pPr>
              <w:autoSpaceDN w:val="0"/>
              <w:autoSpaceDE w:val="0"/>
              <w:widowControl/>
              <w:spacing w:line="270" w:lineRule="exact" w:before="180" w:after="0"/>
              <w:ind w:left="288" w:right="144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Diploma registrado nos termos do artigo 99, § 2º do Decreto nº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9.235/2017 e atribuição para registro pela Portaria nº 738, de 30 de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junho de 2022 - D.O.U Nº 123, em 1 de julho de 2022.</w:t>
            </w:r>
          </w:p>
        </w:tc>
      </w:tr>
    </w:tbl>
    <w:p>
      <w:pPr>
        <w:autoSpaceDN w:val="0"/>
        <w:autoSpaceDE w:val="0"/>
        <w:widowControl/>
        <w:spacing w:line="240" w:lineRule="auto" w:before="3254" w:after="0"/>
        <w:ind w:left="0" w:right="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685800" cy="685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nextColumn"/>
      <w:pgSz w:w="16840" w:h="11900"/>
      <w:pgMar w:top="600" w:right="1272" w:bottom="918" w:left="1050" w:header="720" w:footer="720" w:gutter="0"/>
      <w:cols w:num="2" w:equalWidth="0">
        <w:col w:w="7248" w:space="0"/>
        <w:col w:w="727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