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105468" w:rsidRDefault="00105468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FF0000"/>
          <w:lang w:eastAsia="pt-BR"/>
        </w:rPr>
      </w:pPr>
    </w:p>
    <w:p w:rsidR="00BD581D" w:rsidRPr="008D6DB2" w:rsidRDefault="00BD581D" w:rsidP="00BD581D">
      <w:pPr>
        <w:shd w:val="clear" w:color="auto" w:fill="FFFFFF"/>
        <w:spacing w:after="0" w:line="273" w:lineRule="atLeast"/>
        <w:ind w:right="240"/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eastAsia="pt-BR"/>
        </w:rPr>
      </w:pPr>
      <w:r w:rsidRPr="008D6DB2"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eastAsia="pt-BR"/>
        </w:rPr>
        <w:lastRenderedPageBreak/>
        <w:t>Gerência de Configuração:</w:t>
      </w:r>
    </w:p>
    <w:p w:rsidR="00BD581D" w:rsidRPr="00BD581D" w:rsidRDefault="00BD581D" w:rsidP="00BD581D">
      <w:pPr>
        <w:shd w:val="clear" w:color="auto" w:fill="FFFFFF"/>
        <w:ind w:firstLine="708"/>
        <w:jc w:val="both"/>
        <w:rPr>
          <w:rFonts w:ascii="Arial" w:eastAsia="Times New Roman" w:hAnsi="Arial" w:cs="Arial"/>
          <w:lang w:eastAsia="pt-BR"/>
        </w:rPr>
      </w:pPr>
      <w:r w:rsidRPr="00BD581D">
        <w:rPr>
          <w:rFonts w:ascii="Arial" w:eastAsia="Times New Roman" w:hAnsi="Arial" w:cs="Arial"/>
          <w:lang w:eastAsia="pt-BR"/>
        </w:rPr>
        <w:t>A gerência de configuração é um conjunto de atividades de apoio ao desenvolvimento que permite que as mudanças inerentes ao mesmo sejam absorvidas pelo projeto de maneira controlada, mantendo a estabilidade na evolução do software.</w:t>
      </w:r>
    </w:p>
    <w:p w:rsidR="00BD581D" w:rsidRPr="00BD581D" w:rsidRDefault="00BD581D" w:rsidP="00BD581D">
      <w:pPr>
        <w:shd w:val="clear" w:color="auto" w:fill="FFFFFF"/>
        <w:jc w:val="both"/>
        <w:rPr>
          <w:rFonts w:ascii="Arial" w:eastAsia="Times New Roman" w:hAnsi="Arial" w:cs="Arial"/>
          <w:lang w:eastAsia="pt-BR"/>
        </w:rPr>
      </w:pPr>
      <w:r w:rsidRPr="00BD581D">
        <w:rPr>
          <w:rFonts w:ascii="Arial" w:eastAsia="Times New Roman" w:hAnsi="Arial" w:cs="Arial"/>
          <w:lang w:eastAsia="pt-BR"/>
        </w:rPr>
        <w:t>Seus principais objetivos são:</w:t>
      </w:r>
    </w:p>
    <w:p w:rsidR="00BD581D" w:rsidRPr="00105468" w:rsidRDefault="00BD581D" w:rsidP="00BD581D">
      <w:pPr>
        <w:pStyle w:val="PargrafodaLista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rFonts w:ascii="Arial" w:eastAsia="Times New Roman" w:hAnsi="Arial" w:cs="Arial"/>
          <w:b/>
          <w:color w:val="365F91" w:themeColor="accent1" w:themeShade="BF"/>
          <w:lang w:eastAsia="pt-BR"/>
        </w:rPr>
      </w:pPr>
      <w:r w:rsidRPr="00105468">
        <w:rPr>
          <w:rFonts w:ascii="Arial" w:eastAsia="Times New Roman" w:hAnsi="Arial" w:cs="Arial"/>
          <w:b/>
          <w:color w:val="365F91" w:themeColor="accent1" w:themeShade="BF"/>
          <w:lang w:eastAsia="pt-BR"/>
        </w:rPr>
        <w:t>Identificar todos os itens de configuração do software;</w:t>
      </w:r>
    </w:p>
    <w:p w:rsidR="00BD581D" w:rsidRPr="00105468" w:rsidRDefault="00BD581D" w:rsidP="00BD581D">
      <w:pPr>
        <w:pStyle w:val="PargrafodaLista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rFonts w:ascii="Arial" w:eastAsia="Times New Roman" w:hAnsi="Arial" w:cs="Arial"/>
          <w:b/>
          <w:color w:val="365F91" w:themeColor="accent1" w:themeShade="BF"/>
          <w:lang w:eastAsia="pt-BR"/>
        </w:rPr>
      </w:pPr>
      <w:r w:rsidRPr="00105468">
        <w:rPr>
          <w:rFonts w:ascii="Arial" w:eastAsia="Times New Roman" w:hAnsi="Arial" w:cs="Arial"/>
          <w:b/>
          <w:color w:val="365F91" w:themeColor="accent1" w:themeShade="BF"/>
          <w:lang w:eastAsia="pt-BR"/>
        </w:rPr>
        <w:t>Gerir modificações em um ou mais itens;</w:t>
      </w:r>
    </w:p>
    <w:p w:rsidR="00BD581D" w:rsidRPr="00105468" w:rsidRDefault="00BD581D" w:rsidP="00BD581D">
      <w:pPr>
        <w:pStyle w:val="PargrafodaLista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rFonts w:ascii="Arial" w:eastAsia="Times New Roman" w:hAnsi="Arial" w:cs="Arial"/>
          <w:b/>
          <w:color w:val="365F91" w:themeColor="accent1" w:themeShade="BF"/>
          <w:lang w:eastAsia="pt-BR"/>
        </w:rPr>
      </w:pPr>
      <w:r w:rsidRPr="00105468">
        <w:rPr>
          <w:rFonts w:ascii="Arial" w:eastAsia="Times New Roman" w:hAnsi="Arial" w:cs="Arial"/>
          <w:b/>
          <w:color w:val="365F91" w:themeColor="accent1" w:themeShade="BF"/>
          <w:lang w:eastAsia="pt-BR"/>
        </w:rPr>
        <w:t>Facilitar a construção de diferentes versões de uma aplicação;</w:t>
      </w:r>
    </w:p>
    <w:p w:rsidR="00BD581D" w:rsidRPr="00105468" w:rsidRDefault="00BD581D" w:rsidP="00BD581D">
      <w:pPr>
        <w:pStyle w:val="PargrafodaLista"/>
        <w:numPr>
          <w:ilvl w:val="0"/>
          <w:numId w:val="6"/>
        </w:numPr>
        <w:shd w:val="clear" w:color="auto" w:fill="FFFFFF"/>
        <w:spacing w:after="160" w:line="259" w:lineRule="auto"/>
        <w:jc w:val="both"/>
        <w:rPr>
          <w:rFonts w:ascii="Arial" w:eastAsia="Times New Roman" w:hAnsi="Arial" w:cs="Arial"/>
          <w:color w:val="365F91" w:themeColor="accent1" w:themeShade="BF"/>
          <w:lang w:eastAsia="pt-BR"/>
        </w:rPr>
      </w:pPr>
      <w:r w:rsidRPr="00105468">
        <w:rPr>
          <w:rFonts w:ascii="Arial" w:eastAsia="Times New Roman" w:hAnsi="Arial" w:cs="Arial"/>
          <w:b/>
          <w:color w:val="365F91" w:themeColor="accent1" w:themeShade="BF"/>
          <w:lang w:eastAsia="pt-BR"/>
        </w:rPr>
        <w:t>Garantir que a qualidade do software seja mantida ao longo do seu ciclo de vida;</w:t>
      </w:r>
    </w:p>
    <w:p w:rsidR="00BD581D" w:rsidRPr="008D6DB2" w:rsidRDefault="00BD581D" w:rsidP="00BD581D">
      <w:pPr>
        <w:shd w:val="clear" w:color="auto" w:fill="FFFFFF"/>
        <w:ind w:firstLine="36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D581D">
        <w:rPr>
          <w:rFonts w:ascii="Arial" w:eastAsia="Times New Roman" w:hAnsi="Arial" w:cs="Arial"/>
          <w:lang w:eastAsia="pt-BR"/>
        </w:rPr>
        <w:t>Acima foi citado que um dos principais objetivos da Gerencia de Configuração é de identificar todos os itens de configuração do software. Mas o que são esses itens de configuração?</w:t>
      </w:r>
      <w:r w:rsidRPr="00BD581D">
        <w:rPr>
          <w:rFonts w:ascii="Arial" w:eastAsia="Times New Roman" w:hAnsi="Arial" w:cs="Arial"/>
          <w:lang w:eastAsia="pt-BR"/>
        </w:rPr>
        <w:br/>
        <w:t xml:space="preserve">       Bem, um Item de configuração é todo tipo de artefato que está ligado ao software em si, como código fonte, documentos de análise, compiladores, executáveis, etc. A quantidade de itens aumente conforme o projeto avança.</w:t>
      </w:r>
      <w:r w:rsidRPr="00BD581D">
        <w:rPr>
          <w:rFonts w:ascii="Arial" w:eastAsia="Times New Roman" w:hAnsi="Arial" w:cs="Arial"/>
          <w:lang w:eastAsia="pt-BR"/>
        </w:rPr>
        <w:br/>
      </w:r>
      <w:r w:rsidRPr="00BD581D">
        <w:rPr>
          <w:rFonts w:ascii="Arial" w:eastAsia="Times New Roman" w:hAnsi="Arial" w:cs="Arial"/>
          <w:lang w:eastAsia="pt-BR"/>
        </w:rPr>
        <w:br/>
        <w:t>Abaixo serão citados alguns itens de configuração:</w:t>
      </w:r>
      <w:r w:rsidRPr="00BD581D">
        <w:rPr>
          <w:rFonts w:ascii="Arial" w:eastAsia="Times New Roman" w:hAnsi="Arial" w:cs="Arial"/>
          <w:lang w:eastAsia="pt-BR"/>
        </w:rPr>
        <w:br/>
      </w:r>
      <w:r w:rsidRPr="00BD581D">
        <w:rPr>
          <w:rFonts w:ascii="Arial" w:eastAsia="Times New Roman" w:hAnsi="Arial" w:cs="Arial"/>
          <w:color w:val="FF0000"/>
          <w:lang w:eastAsia="pt-BR"/>
        </w:rPr>
        <w:br/>
      </w:r>
      <w:r w:rsidRPr="00BD581D">
        <w:rPr>
          <w:rFonts w:ascii="Arial" w:eastAsia="Times New Roman" w:hAnsi="Arial" w:cs="Arial"/>
          <w:b/>
          <w:color w:val="FF0000"/>
          <w:lang w:eastAsia="pt-BR"/>
        </w:rPr>
        <w:t xml:space="preserve"> </w:t>
      </w:r>
      <w:r w:rsidRPr="008D6DB2"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eastAsia="pt-BR"/>
        </w:rPr>
        <w:t>Controle de Versão, que tem por finalidade:</w:t>
      </w:r>
      <w:r w:rsidRPr="00BD581D">
        <w:rPr>
          <w:rFonts w:ascii="Arial" w:eastAsia="Times New Roman" w:hAnsi="Arial" w:cs="Arial"/>
          <w:b/>
          <w:lang w:eastAsia="pt-BR"/>
        </w:rPr>
        <w:br/>
      </w:r>
      <w:r w:rsidRPr="00BD581D">
        <w:rPr>
          <w:rFonts w:ascii="Arial" w:eastAsia="Times New Roman" w:hAnsi="Arial" w:cs="Arial"/>
          <w:b/>
          <w:lang w:eastAsia="pt-BR"/>
        </w:rPr>
        <w:br/>
        <w:t xml:space="preserve">      </w:t>
      </w:r>
      <w:r w:rsidRPr="00BD581D">
        <w:rPr>
          <w:rFonts w:ascii="Arial" w:eastAsia="Times New Roman" w:hAnsi="Arial" w:cs="Arial"/>
          <w:lang w:eastAsia="pt-BR"/>
        </w:rPr>
        <w:t>- Recuperar versões anteriores;</w:t>
      </w:r>
      <w:r w:rsidRPr="00BD581D">
        <w:rPr>
          <w:rFonts w:ascii="Arial" w:eastAsia="Times New Roman" w:hAnsi="Arial" w:cs="Arial"/>
          <w:lang w:eastAsia="pt-BR"/>
        </w:rPr>
        <w:br/>
        <w:t xml:space="preserve">      - Auditar as modificações realizadas: Quem, Quando, O quê;</w:t>
      </w:r>
      <w:proofErr w:type="gramStart"/>
      <w:r w:rsidRPr="00BD581D">
        <w:rPr>
          <w:rFonts w:ascii="Arial" w:eastAsia="Times New Roman" w:hAnsi="Arial" w:cs="Arial"/>
          <w:lang w:eastAsia="pt-BR"/>
        </w:rPr>
        <w:br/>
      </w:r>
      <w:proofErr w:type="gramEnd"/>
      <w:r w:rsidRPr="00BD581D">
        <w:rPr>
          <w:rFonts w:ascii="Arial" w:eastAsia="Times New Roman" w:hAnsi="Arial" w:cs="Arial"/>
          <w:lang w:eastAsia="pt-BR"/>
        </w:rPr>
        <w:t xml:space="preserve">      - Automatizar o rastreamento de arquivos;</w:t>
      </w:r>
      <w:r w:rsidRPr="00BD581D">
        <w:rPr>
          <w:rFonts w:ascii="Arial" w:eastAsia="Times New Roman" w:hAnsi="Arial" w:cs="Arial"/>
          <w:lang w:eastAsia="pt-BR"/>
        </w:rPr>
        <w:br/>
        <w:t xml:space="preserve">      - Estabelecer meios para obter a situação de um projeto em determinado ponto do tempo;</w:t>
      </w:r>
      <w:r w:rsidRPr="00BD581D">
        <w:rPr>
          <w:rFonts w:ascii="Arial" w:eastAsia="Times New Roman" w:hAnsi="Arial" w:cs="Arial"/>
          <w:lang w:eastAsia="pt-BR"/>
        </w:rPr>
        <w:br/>
        <w:t xml:space="preserve">      - Prevenir conflitos entre desenvolvedores;</w:t>
      </w:r>
      <w:r w:rsidRPr="00BD581D">
        <w:rPr>
          <w:rFonts w:ascii="Arial" w:eastAsia="Times New Roman" w:hAnsi="Arial" w:cs="Arial"/>
          <w:lang w:eastAsia="pt-BR"/>
        </w:rPr>
        <w:br/>
        <w:t xml:space="preserve">      - Permitir o desenvolvimento paralelo;</w:t>
      </w:r>
      <w:proofErr w:type="gramStart"/>
      <w:r w:rsidRPr="00BD581D">
        <w:rPr>
          <w:rFonts w:ascii="Arial" w:eastAsia="Times New Roman" w:hAnsi="Arial" w:cs="Arial"/>
          <w:lang w:eastAsia="pt-BR"/>
        </w:rPr>
        <w:br/>
      </w:r>
      <w:proofErr w:type="gramEnd"/>
    </w:p>
    <w:p w:rsidR="00BD581D" w:rsidRPr="00BD581D" w:rsidRDefault="00BD581D" w:rsidP="00BD581D">
      <w:pPr>
        <w:shd w:val="clear" w:color="auto" w:fill="FFFFFF"/>
        <w:rPr>
          <w:rFonts w:ascii="Arial" w:eastAsia="Times New Roman" w:hAnsi="Arial" w:cs="Arial"/>
          <w:lang w:eastAsia="pt-BR"/>
        </w:rPr>
      </w:pPr>
      <w:r w:rsidRPr="008D6DB2"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eastAsia="pt-BR"/>
        </w:rPr>
        <w:t>Controle de Mudança ou Modificação:</w:t>
      </w:r>
      <w:r w:rsidRPr="00BD581D">
        <w:rPr>
          <w:rFonts w:ascii="Arial" w:eastAsia="Times New Roman" w:hAnsi="Arial" w:cs="Arial"/>
          <w:b/>
          <w:lang w:eastAsia="pt-BR"/>
        </w:rPr>
        <w:br/>
      </w:r>
      <w:r w:rsidRPr="00BD581D">
        <w:rPr>
          <w:rFonts w:ascii="Arial" w:eastAsia="Times New Roman" w:hAnsi="Arial" w:cs="Arial"/>
          <w:lang w:eastAsia="pt-BR"/>
        </w:rPr>
        <w:br/>
        <w:t xml:space="preserve">        Os procedimentos de mudança ou modificação devem ser feitos de uma forma que assegure que os custos e os benefícios das mudanças sejam adequadamente analisados e as mudanças em um sistema sejam feitas de maneira controlada.</w:t>
      </w:r>
    </w:p>
    <w:p w:rsidR="00BD581D" w:rsidRPr="00BD581D" w:rsidRDefault="00BD581D" w:rsidP="00BD581D">
      <w:pPr>
        <w:shd w:val="clear" w:color="auto" w:fill="FFFFFF"/>
        <w:jc w:val="both"/>
        <w:rPr>
          <w:rFonts w:ascii="Arial" w:eastAsia="Times New Roman" w:hAnsi="Arial" w:cs="Arial"/>
          <w:lang w:eastAsia="pt-BR"/>
        </w:rPr>
      </w:pPr>
    </w:p>
    <w:p w:rsidR="00105468" w:rsidRDefault="00BD581D" w:rsidP="00105468">
      <w:pPr>
        <w:shd w:val="clear" w:color="auto" w:fill="FFFFFF"/>
        <w:rPr>
          <w:rFonts w:ascii="Arial" w:eastAsia="Times New Roman" w:hAnsi="Arial" w:cs="Arial"/>
          <w:lang w:eastAsia="pt-BR"/>
        </w:rPr>
      </w:pPr>
      <w:r w:rsidRPr="008D6DB2">
        <w:rPr>
          <w:rFonts w:ascii="Arial" w:eastAsia="Times New Roman" w:hAnsi="Arial" w:cs="Arial"/>
          <w:b/>
          <w:color w:val="365F91" w:themeColor="accent1" w:themeShade="BF"/>
          <w:sz w:val="24"/>
          <w:szCs w:val="24"/>
          <w:lang w:eastAsia="pt-BR"/>
        </w:rPr>
        <w:t>Auditoria de Configuração:</w:t>
      </w:r>
      <w:r w:rsidRPr="00BD581D">
        <w:rPr>
          <w:rFonts w:ascii="Arial" w:eastAsia="Times New Roman" w:hAnsi="Arial" w:cs="Arial"/>
          <w:lang w:eastAsia="pt-BR"/>
        </w:rPr>
        <w:br/>
      </w:r>
      <w:r w:rsidRPr="00BD581D">
        <w:rPr>
          <w:rFonts w:ascii="Arial" w:eastAsia="Times New Roman" w:hAnsi="Arial" w:cs="Arial"/>
          <w:lang w:eastAsia="pt-BR"/>
        </w:rPr>
        <w:br/>
        <w:t xml:space="preserve">          Esta atividade visa assegurar que as alterações tenham sido implementadas corretamente, ou seja, se caso as alterações não tenham sido feitas, é necessário realizar </w:t>
      </w:r>
      <w:proofErr w:type="gramStart"/>
      <w:r w:rsidRPr="00BD581D">
        <w:rPr>
          <w:rFonts w:ascii="Arial" w:eastAsia="Times New Roman" w:hAnsi="Arial" w:cs="Arial"/>
          <w:lang w:eastAsia="pt-BR"/>
        </w:rPr>
        <w:t>todos</w:t>
      </w:r>
      <w:proofErr w:type="gramEnd"/>
      <w:r w:rsidRPr="00BD581D">
        <w:rPr>
          <w:rFonts w:ascii="Arial" w:eastAsia="Times New Roman" w:hAnsi="Arial" w:cs="Arial"/>
          <w:lang w:eastAsia="pt-BR"/>
        </w:rPr>
        <w:t xml:space="preserve"> processo novamente para garantir que as mudanças requisitadas sejam atendidas. </w:t>
      </w:r>
    </w:p>
    <w:p w:rsidR="008D6DB2" w:rsidRDefault="00BD581D" w:rsidP="00105468">
      <w:pPr>
        <w:shd w:val="clear" w:color="auto" w:fill="FFFFFF"/>
        <w:rPr>
          <w:rFonts w:ascii="Arial" w:hAnsi="Arial" w:cs="Arial"/>
          <w:b/>
          <w:color w:val="365F91" w:themeColor="accent1" w:themeShade="BF"/>
        </w:rPr>
      </w:pPr>
      <w:r w:rsidRPr="00BD581D">
        <w:rPr>
          <w:rFonts w:ascii="Arial" w:eastAsia="Times New Roman" w:hAnsi="Arial" w:cs="Arial"/>
          <w:lang w:eastAsia="pt-BR"/>
        </w:rPr>
        <w:t xml:space="preserve">          A gerencia de configuração é um dos processos que encontramos no </w:t>
      </w:r>
      <w:proofErr w:type="gramStart"/>
      <w:r w:rsidRPr="00BD581D">
        <w:rPr>
          <w:rFonts w:ascii="Arial" w:eastAsia="Times New Roman" w:hAnsi="Arial" w:cs="Arial"/>
          <w:lang w:eastAsia="pt-BR"/>
        </w:rPr>
        <w:t>MPS.</w:t>
      </w:r>
      <w:proofErr w:type="gramEnd"/>
      <w:r w:rsidRPr="00BD581D">
        <w:rPr>
          <w:rFonts w:ascii="Arial" w:eastAsia="Times New Roman" w:hAnsi="Arial" w:cs="Arial"/>
          <w:lang w:eastAsia="pt-BR"/>
        </w:rPr>
        <w:t xml:space="preserve">BR, e de acordo com o MPS.BR, quando se pretende certificar no nível de maturidade F, </w:t>
      </w:r>
      <w:r w:rsidRPr="00BD581D">
        <w:rPr>
          <w:rFonts w:ascii="Arial" w:eastAsia="Times New Roman" w:hAnsi="Arial" w:cs="Arial"/>
          <w:lang w:eastAsia="pt-BR"/>
        </w:rPr>
        <w:lastRenderedPageBreak/>
        <w:t>onde se encontra a Gerência de Configuração, é preciso verificar se os resultados esperados estão sendo cumpridos. Os resultados esperados para a Gerencia de Configuração são:</w:t>
      </w:r>
      <w:r w:rsidRPr="00BD581D">
        <w:rPr>
          <w:rFonts w:ascii="Arial" w:eastAsia="Times New Roman" w:hAnsi="Arial" w:cs="Arial"/>
          <w:lang w:eastAsia="pt-BR"/>
        </w:rPr>
        <w:br/>
      </w:r>
      <w:r w:rsidRPr="00BD581D">
        <w:rPr>
          <w:rFonts w:ascii="Arial" w:eastAsia="Times New Roman" w:hAnsi="Arial" w:cs="Arial"/>
          <w:lang w:eastAsia="pt-BR"/>
        </w:rPr>
        <w:br/>
      </w:r>
      <w:r w:rsidRPr="00105468">
        <w:rPr>
          <w:rFonts w:ascii="Arial" w:hAnsi="Arial" w:cs="Arial"/>
          <w:b/>
          <w:color w:val="365F91" w:themeColor="accent1" w:themeShade="BF"/>
        </w:rPr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1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 xml:space="preserve">. Um Sistema de Gerência de Configuração é estabelecido e mantido; </w:t>
      </w:r>
      <w:r w:rsidRPr="00105468">
        <w:rPr>
          <w:rFonts w:ascii="Arial" w:hAnsi="Arial" w:cs="Arial"/>
          <w:b/>
          <w:color w:val="365F91" w:themeColor="accent1" w:themeShade="BF"/>
        </w:rPr>
        <w:br/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2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 xml:space="preserve">. Os itens de configuração são identificados com base em critérios estabelecidos; </w:t>
      </w:r>
      <w:r w:rsidRPr="00105468">
        <w:rPr>
          <w:rFonts w:ascii="Arial" w:hAnsi="Arial" w:cs="Arial"/>
          <w:b/>
          <w:color w:val="365F91" w:themeColor="accent1" w:themeShade="BF"/>
        </w:rPr>
        <w:br/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3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 xml:space="preserve">. Os itens de configuração sujeitos a um controle formal são colocados sob </w:t>
      </w:r>
      <w:proofErr w:type="spellStart"/>
      <w:r w:rsidRPr="00105468">
        <w:rPr>
          <w:rFonts w:ascii="Arial" w:hAnsi="Arial" w:cs="Arial"/>
          <w:b/>
          <w:i/>
          <w:color w:val="365F91" w:themeColor="accent1" w:themeShade="BF"/>
        </w:rPr>
        <w:t>baseline</w:t>
      </w:r>
      <w:proofErr w:type="spellEnd"/>
      <w:r w:rsidRPr="00105468">
        <w:rPr>
          <w:rFonts w:ascii="Arial" w:hAnsi="Arial" w:cs="Arial"/>
          <w:b/>
          <w:color w:val="365F91" w:themeColor="accent1" w:themeShade="BF"/>
        </w:rPr>
        <w:t xml:space="preserve">; </w:t>
      </w:r>
      <w:r w:rsidRPr="00105468">
        <w:rPr>
          <w:rFonts w:ascii="Arial" w:hAnsi="Arial" w:cs="Arial"/>
          <w:b/>
          <w:color w:val="365F91" w:themeColor="accent1" w:themeShade="BF"/>
        </w:rPr>
        <w:br/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4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 xml:space="preserve">. A situação dos itens de configuração e das </w:t>
      </w:r>
      <w:proofErr w:type="spellStart"/>
      <w:r w:rsidRPr="00105468">
        <w:rPr>
          <w:rFonts w:ascii="Arial" w:hAnsi="Arial" w:cs="Arial"/>
          <w:b/>
          <w:i/>
          <w:color w:val="365F91" w:themeColor="accent1" w:themeShade="BF"/>
        </w:rPr>
        <w:t>baselines</w:t>
      </w:r>
      <w:proofErr w:type="spellEnd"/>
      <w:r w:rsidRPr="00105468">
        <w:rPr>
          <w:rFonts w:ascii="Arial" w:hAnsi="Arial" w:cs="Arial"/>
          <w:b/>
          <w:color w:val="365F91" w:themeColor="accent1" w:themeShade="BF"/>
        </w:rPr>
        <w:t xml:space="preserve"> é registrada ao longo do tempo e disponibilizada; </w:t>
      </w:r>
      <w:r w:rsidRPr="00105468">
        <w:rPr>
          <w:rFonts w:ascii="Arial" w:hAnsi="Arial" w:cs="Arial"/>
          <w:b/>
          <w:color w:val="365F91" w:themeColor="accent1" w:themeShade="BF"/>
        </w:rPr>
        <w:br/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5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>. Modificações em itens de configuração são controladas;</w:t>
      </w:r>
      <w:r w:rsidRPr="00105468">
        <w:rPr>
          <w:rFonts w:ascii="Arial" w:hAnsi="Arial" w:cs="Arial"/>
          <w:b/>
          <w:color w:val="365F91" w:themeColor="accent1" w:themeShade="BF"/>
        </w:rPr>
        <w:br/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6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 xml:space="preserve">. O armazenamento, o manuseio e a liberação de itens de configuração e </w:t>
      </w:r>
      <w:proofErr w:type="spellStart"/>
      <w:r w:rsidRPr="00105468">
        <w:rPr>
          <w:rFonts w:ascii="Arial" w:hAnsi="Arial" w:cs="Arial"/>
          <w:b/>
          <w:i/>
          <w:color w:val="365F91" w:themeColor="accent1" w:themeShade="BF"/>
        </w:rPr>
        <w:t>baselines</w:t>
      </w:r>
      <w:proofErr w:type="spellEnd"/>
      <w:r w:rsidRPr="00105468">
        <w:rPr>
          <w:rFonts w:ascii="Arial" w:hAnsi="Arial" w:cs="Arial"/>
          <w:b/>
          <w:color w:val="365F91" w:themeColor="accent1" w:themeShade="BF"/>
        </w:rPr>
        <w:t xml:space="preserve"> são controlados; </w:t>
      </w:r>
    </w:p>
    <w:p w:rsidR="00BD581D" w:rsidRPr="00BD581D" w:rsidRDefault="00BD581D" w:rsidP="00105468">
      <w:pPr>
        <w:shd w:val="clear" w:color="auto" w:fill="FFFFFF"/>
        <w:rPr>
          <w:rFonts w:ascii="Arial" w:hAnsi="Arial" w:cs="Arial"/>
        </w:rPr>
      </w:pPr>
      <w:r w:rsidRPr="00105468">
        <w:rPr>
          <w:rFonts w:ascii="Arial" w:hAnsi="Arial" w:cs="Arial"/>
          <w:b/>
          <w:color w:val="365F91" w:themeColor="accent1" w:themeShade="BF"/>
        </w:rPr>
        <w:t xml:space="preserve">GCO </w:t>
      </w:r>
      <w:proofErr w:type="gramStart"/>
      <w:r w:rsidRPr="00105468">
        <w:rPr>
          <w:rFonts w:ascii="Arial" w:hAnsi="Arial" w:cs="Arial"/>
          <w:b/>
          <w:color w:val="365F91" w:themeColor="accent1" w:themeShade="BF"/>
        </w:rPr>
        <w:t>7</w:t>
      </w:r>
      <w:proofErr w:type="gramEnd"/>
      <w:r w:rsidRPr="00105468">
        <w:rPr>
          <w:rFonts w:ascii="Arial" w:hAnsi="Arial" w:cs="Arial"/>
          <w:b/>
          <w:color w:val="365F91" w:themeColor="accent1" w:themeShade="BF"/>
        </w:rPr>
        <w:t xml:space="preserve">. Auditorias de configuração são realizadas objetivamente para assegurar que as </w:t>
      </w:r>
      <w:proofErr w:type="spellStart"/>
      <w:r w:rsidRPr="00105468">
        <w:rPr>
          <w:rFonts w:ascii="Arial" w:hAnsi="Arial" w:cs="Arial"/>
          <w:b/>
          <w:i/>
          <w:color w:val="365F91" w:themeColor="accent1" w:themeShade="BF"/>
        </w:rPr>
        <w:t>baselines</w:t>
      </w:r>
      <w:proofErr w:type="spellEnd"/>
      <w:r w:rsidRPr="00105468">
        <w:rPr>
          <w:rFonts w:ascii="Arial" w:hAnsi="Arial" w:cs="Arial"/>
          <w:b/>
          <w:color w:val="365F91" w:themeColor="accent1" w:themeShade="BF"/>
        </w:rPr>
        <w:t xml:space="preserve"> e os itens de configuração estejam íntegros, completos e consistentes.</w:t>
      </w:r>
    </w:p>
    <w:p w:rsidR="00BD581D" w:rsidRPr="00BD581D" w:rsidRDefault="00BD581D" w:rsidP="00105468">
      <w:pPr>
        <w:ind w:firstLine="708"/>
        <w:jc w:val="both"/>
        <w:rPr>
          <w:rFonts w:ascii="Arial" w:hAnsi="Arial" w:cs="Arial"/>
        </w:rPr>
      </w:pPr>
      <w:r w:rsidRPr="00BD581D">
        <w:rPr>
          <w:rFonts w:ascii="Arial" w:hAnsi="Arial" w:cs="Arial"/>
        </w:rPr>
        <w:t>Depois de todos esses pontos confirmados, é hora de colocar todo esse conhecimento em prática. O processo prático da Gerencia de configuração se dá no momento que se identifica, na configuração de um sistema, diferentes pontos no tempo, seja ele curto, médio ou longo prazo - isso depende totalmente de quanto irá durar o projeto de construção do sistema – onde será necessário realizar algum tipo de mudança de acordo com as diretrizes do Controle de Versão.</w:t>
      </w:r>
    </w:p>
    <w:p w:rsidR="00BD581D" w:rsidRDefault="008D6DB2" w:rsidP="008D6DB2">
      <w:pPr>
        <w:rPr>
          <w:rFonts w:ascii="Arial" w:hAnsi="Arial" w:cs="Arial"/>
        </w:rPr>
      </w:pPr>
      <w:proofErr w:type="spellStart"/>
      <w:r w:rsidRPr="008D6DB2">
        <w:rPr>
          <w:rFonts w:ascii="Arial" w:hAnsi="Arial" w:cs="Arial"/>
          <w:color w:val="365F91" w:themeColor="accent1" w:themeShade="BF"/>
          <w:sz w:val="24"/>
          <w:szCs w:val="24"/>
        </w:rPr>
        <w:t>Git</w:t>
      </w:r>
      <w:proofErr w:type="spellEnd"/>
      <w:r w:rsidRPr="008D6DB2">
        <w:rPr>
          <w:rFonts w:ascii="Arial" w:hAnsi="Arial" w:cs="Arial"/>
          <w:color w:val="365F91" w:themeColor="accent1" w:themeShade="BF"/>
          <w:sz w:val="24"/>
          <w:szCs w:val="24"/>
        </w:rPr>
        <w:t xml:space="preserve"> e </w:t>
      </w:r>
      <w:proofErr w:type="spellStart"/>
      <w:proofErr w:type="gramStart"/>
      <w:r w:rsidR="00BD581D" w:rsidRPr="008D6DB2">
        <w:rPr>
          <w:rFonts w:ascii="Arial" w:hAnsi="Arial" w:cs="Arial"/>
          <w:color w:val="365F91" w:themeColor="accent1" w:themeShade="BF"/>
          <w:sz w:val="24"/>
          <w:szCs w:val="24"/>
        </w:rPr>
        <w:t>GitHub</w:t>
      </w:r>
      <w:proofErr w:type="spellEnd"/>
      <w:proofErr w:type="gramEnd"/>
      <w:r w:rsidRPr="008D6DB2">
        <w:rPr>
          <w:rFonts w:ascii="Arial" w:hAnsi="Arial" w:cs="Arial"/>
          <w:color w:val="365F91" w:themeColor="accent1" w:themeShade="BF"/>
          <w:sz w:val="24"/>
          <w:szCs w:val="24"/>
        </w:rPr>
        <w:t>:</w:t>
      </w:r>
      <w:r w:rsidR="00BD581D" w:rsidRPr="00105468">
        <w:rPr>
          <w:rFonts w:ascii="Arial" w:hAnsi="Arial" w:cs="Arial"/>
          <w:color w:val="365F91" w:themeColor="accent1" w:themeShade="BF"/>
        </w:rPr>
        <w:br/>
      </w:r>
      <w:r w:rsidR="00BD581D" w:rsidRPr="00BD581D">
        <w:rPr>
          <w:rFonts w:ascii="Arial" w:hAnsi="Arial" w:cs="Arial"/>
        </w:rPr>
        <w:br/>
        <w:t xml:space="preserve">Antes de conhecer os recursos do </w:t>
      </w:r>
      <w:proofErr w:type="spellStart"/>
      <w:r w:rsidR="00BD581D" w:rsidRPr="00BD581D">
        <w:rPr>
          <w:rFonts w:ascii="Arial" w:hAnsi="Arial" w:cs="Arial"/>
        </w:rPr>
        <w:t>GitHub</w:t>
      </w:r>
      <w:proofErr w:type="spellEnd"/>
      <w:r w:rsidR="00BD581D" w:rsidRPr="00BD581D">
        <w:rPr>
          <w:rFonts w:ascii="Arial" w:hAnsi="Arial" w:cs="Arial"/>
        </w:rPr>
        <w:t xml:space="preserve">, devemos entender o que é </w:t>
      </w:r>
      <w:proofErr w:type="spellStart"/>
      <w:r w:rsidR="00BD581D" w:rsidRPr="00BD581D">
        <w:rPr>
          <w:rFonts w:ascii="Arial" w:hAnsi="Arial" w:cs="Arial"/>
        </w:rPr>
        <w:t>Git</w:t>
      </w:r>
      <w:proofErr w:type="spellEnd"/>
      <w:r w:rsidR="00BD581D" w:rsidRPr="00BD581D">
        <w:rPr>
          <w:rFonts w:ascii="Arial" w:hAnsi="Arial" w:cs="Arial"/>
        </w:rPr>
        <w:t xml:space="preserve">. </w:t>
      </w:r>
    </w:p>
    <w:p w:rsidR="008D6DB2" w:rsidRDefault="00BD581D" w:rsidP="00BD581D">
      <w:pPr>
        <w:ind w:firstLine="708"/>
        <w:rPr>
          <w:rFonts w:ascii="Arial" w:hAnsi="Arial" w:cs="Arial"/>
        </w:rPr>
      </w:pPr>
      <w:proofErr w:type="spellStart"/>
      <w:r w:rsidRPr="00BD581D">
        <w:rPr>
          <w:rFonts w:ascii="Arial" w:hAnsi="Arial" w:cs="Arial"/>
        </w:rPr>
        <w:t>Git</w:t>
      </w:r>
      <w:proofErr w:type="spellEnd"/>
      <w:r w:rsidRPr="00BD581D">
        <w:rPr>
          <w:rFonts w:ascii="Arial" w:hAnsi="Arial" w:cs="Arial"/>
        </w:rPr>
        <w:t xml:space="preserve"> é um sistema de controle de versão distribuído. Através dele é possível trabalhar sempre em um mesmo diretório, podendo fazer as alterações do projeto, gravando documentação e ainda comentários. Sendo assim, ele é capaz de gravar tudo o que foi feito. </w:t>
      </w:r>
    </w:p>
    <w:p w:rsidR="00BD581D" w:rsidRDefault="00BD581D" w:rsidP="00BD581D">
      <w:pPr>
        <w:ind w:firstLine="708"/>
        <w:rPr>
          <w:rFonts w:ascii="Arial" w:hAnsi="Arial" w:cs="Arial"/>
        </w:rPr>
      </w:pPr>
      <w:r w:rsidRPr="00BD581D">
        <w:rPr>
          <w:rFonts w:ascii="Arial" w:hAnsi="Arial" w:cs="Arial"/>
        </w:rPr>
        <w:t xml:space="preserve">O </w:t>
      </w:r>
      <w:proofErr w:type="spellStart"/>
      <w:r w:rsidRPr="00BD581D">
        <w:rPr>
          <w:rFonts w:ascii="Arial" w:hAnsi="Arial" w:cs="Arial"/>
        </w:rPr>
        <w:t>Git</w:t>
      </w:r>
      <w:proofErr w:type="spellEnd"/>
      <w:r w:rsidRPr="00BD581D">
        <w:rPr>
          <w:rFonts w:ascii="Arial" w:hAnsi="Arial" w:cs="Arial"/>
        </w:rPr>
        <w:t xml:space="preserve"> tem ainda como funcionalidade residir na ramificação e integração de documentos. Com isso é possível trabalhar em arquivos de forma independente sem ter que alterar o principal antes da publicação oficial. </w:t>
      </w:r>
    </w:p>
    <w:p w:rsidR="00BD581D" w:rsidRPr="00BD581D" w:rsidRDefault="00BD581D" w:rsidP="00BD581D">
      <w:pPr>
        <w:ind w:firstLine="708"/>
        <w:rPr>
          <w:rFonts w:ascii="Arial" w:hAnsi="Arial" w:cs="Arial"/>
        </w:rPr>
      </w:pPr>
      <w:r w:rsidRPr="00BD581D">
        <w:rPr>
          <w:rFonts w:ascii="Arial" w:hAnsi="Arial" w:cs="Arial"/>
        </w:rPr>
        <w:t xml:space="preserve">Em 2008 foi lançado o </w:t>
      </w:r>
      <w:proofErr w:type="spellStart"/>
      <w:proofErr w:type="gramStart"/>
      <w:r w:rsidRPr="00BD581D">
        <w:rPr>
          <w:rFonts w:ascii="Arial" w:hAnsi="Arial" w:cs="Arial"/>
        </w:rPr>
        <w:t>GitHub</w:t>
      </w:r>
      <w:proofErr w:type="spellEnd"/>
      <w:proofErr w:type="gramEnd"/>
      <w:r w:rsidRPr="00BD581D">
        <w:rPr>
          <w:rFonts w:ascii="Arial" w:hAnsi="Arial" w:cs="Arial"/>
        </w:rPr>
        <w:t xml:space="preserve"> e desde então é usado para que desenvolvedores possam hospedar seus projetos. Ele costuma ser preferido entre seus utilizadores por oferecer também alguns recursos de redes sociais, já que é possível seguir projetos de outros desenvolvedores e ainda comentar sobre todos eles. Além disso, é possível também trocar ideais, comentar os demais projetos e ainda pegar o código de alguém para modificar. </w:t>
      </w:r>
    </w:p>
    <w:p w:rsidR="008D6DB2" w:rsidRDefault="008D6DB2" w:rsidP="009D7ACA">
      <w:pPr>
        <w:tabs>
          <w:tab w:val="left" w:pos="1127"/>
        </w:tabs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8D6DB2" w:rsidRDefault="008D6DB2" w:rsidP="009D7ACA">
      <w:pPr>
        <w:tabs>
          <w:tab w:val="left" w:pos="1127"/>
        </w:tabs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9D7ACA" w:rsidRDefault="008D6DB2" w:rsidP="009D7ACA">
      <w:pPr>
        <w:tabs>
          <w:tab w:val="left" w:pos="1127"/>
        </w:tabs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D6DB2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Instalação do </w:t>
      </w:r>
      <w:proofErr w:type="spellStart"/>
      <w:proofErr w:type="gramStart"/>
      <w:r w:rsidRPr="008D6DB2">
        <w:rPr>
          <w:rFonts w:ascii="Arial" w:hAnsi="Arial" w:cs="Arial"/>
          <w:color w:val="4F81BD" w:themeColor="accent1"/>
          <w:sz w:val="24"/>
          <w:szCs w:val="24"/>
        </w:rPr>
        <w:t>GitHub</w:t>
      </w:r>
      <w:proofErr w:type="spellEnd"/>
      <w:proofErr w:type="gramEnd"/>
      <w:r w:rsidRPr="008D6DB2">
        <w:rPr>
          <w:rFonts w:ascii="Arial" w:hAnsi="Arial" w:cs="Arial"/>
          <w:color w:val="4F81BD" w:themeColor="accent1"/>
          <w:sz w:val="24"/>
          <w:szCs w:val="24"/>
        </w:rPr>
        <w:t>:</w:t>
      </w:r>
    </w:p>
    <w:p w:rsidR="008D6DB2" w:rsidRPr="00A41FFC" w:rsidRDefault="008D6DB2" w:rsidP="008D6DB2">
      <w:pPr>
        <w:pStyle w:val="PargrafodaLista"/>
        <w:numPr>
          <w:ilvl w:val="0"/>
          <w:numId w:val="8"/>
        </w:numPr>
        <w:tabs>
          <w:tab w:val="left" w:pos="1127"/>
        </w:tabs>
        <w:jc w:val="both"/>
        <w:rPr>
          <w:rFonts w:ascii="Arial" w:hAnsi="Arial" w:cs="Arial"/>
        </w:rPr>
      </w:pPr>
      <w:r w:rsidRPr="00A41FFC">
        <w:rPr>
          <w:rFonts w:ascii="Arial" w:hAnsi="Arial" w:cs="Arial"/>
        </w:rPr>
        <w:t>Você encontrara o programa para download no site:</w:t>
      </w:r>
      <w:r w:rsidRPr="00A41FFC">
        <w:t xml:space="preserve"> </w:t>
      </w:r>
      <w:hyperlink r:id="rId6" w:history="1">
        <w:r w:rsidRPr="00A41FFC">
          <w:rPr>
            <w:rStyle w:val="Hyperlink"/>
            <w:highlight w:val="yellow"/>
          </w:rPr>
          <w:t>https://msysgit.github.com</w:t>
        </w:r>
      </w:hyperlink>
    </w:p>
    <w:p w:rsidR="008D6DB2" w:rsidRPr="00A41FFC" w:rsidRDefault="008D6DB2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</w:rPr>
      </w:pPr>
    </w:p>
    <w:p w:rsidR="008D6DB2" w:rsidRPr="00A41FFC" w:rsidRDefault="008D6DB2" w:rsidP="008D6DB2">
      <w:pPr>
        <w:pStyle w:val="PargrafodaLista"/>
        <w:numPr>
          <w:ilvl w:val="0"/>
          <w:numId w:val="8"/>
        </w:numPr>
        <w:tabs>
          <w:tab w:val="left" w:pos="1127"/>
        </w:tabs>
        <w:jc w:val="both"/>
        <w:rPr>
          <w:rFonts w:ascii="Arial" w:hAnsi="Arial" w:cs="Arial"/>
        </w:rPr>
      </w:pPr>
      <w:r w:rsidRPr="00A41FFC">
        <w:rPr>
          <w:rFonts w:ascii="Arial" w:hAnsi="Arial" w:cs="Arial"/>
        </w:rPr>
        <w:t>Execute o programa como administrador do sistema, e aparecera a seguinte tela:</w:t>
      </w:r>
    </w:p>
    <w:p w:rsidR="008D6DB2" w:rsidRDefault="008D6DB2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8D6DB2" w:rsidRDefault="008D6DB2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  <w:r w:rsidRPr="00701B10">
        <w:rPr>
          <w:noProof/>
          <w:sz w:val="24"/>
          <w:szCs w:val="24"/>
          <w:lang w:eastAsia="pt-BR"/>
        </w:rPr>
        <w:drawing>
          <wp:inline distT="0" distB="0" distL="0" distR="0" wp14:anchorId="3BA329CE" wp14:editId="7D87A324">
            <wp:extent cx="3762375" cy="2937547"/>
            <wp:effectExtent l="0" t="0" r="0" b="0"/>
            <wp:docPr id="1" name="Imagem 1" descr="D:\FACULDADE\5º PERIODO\Auditoria e Qualidade de Software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DADE\5º PERIODO\Auditoria e Qualidade de Software\GIT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783" cy="295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D9" w:rsidRDefault="00D931D9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8D6DB2" w:rsidRPr="00A41FFC" w:rsidRDefault="008D6DB2" w:rsidP="008D6DB2">
      <w:pPr>
        <w:pStyle w:val="PargrafodaLista"/>
        <w:numPr>
          <w:ilvl w:val="0"/>
          <w:numId w:val="8"/>
        </w:numPr>
        <w:tabs>
          <w:tab w:val="left" w:pos="1127"/>
        </w:tabs>
        <w:jc w:val="both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Clique em </w:t>
      </w:r>
      <w:proofErr w:type="spellStart"/>
      <w:r w:rsidRPr="00A41FFC">
        <w:rPr>
          <w:rFonts w:ascii="Arial" w:hAnsi="Arial" w:cs="Arial"/>
        </w:rPr>
        <w:t>next</w:t>
      </w:r>
      <w:proofErr w:type="spellEnd"/>
      <w:r w:rsidRPr="00A41FFC">
        <w:rPr>
          <w:rFonts w:ascii="Arial" w:hAnsi="Arial" w:cs="Arial"/>
        </w:rPr>
        <w:t xml:space="preserve"> até chegar </w:t>
      </w:r>
      <w:proofErr w:type="gramStart"/>
      <w:r w:rsidRPr="00A41FFC">
        <w:rPr>
          <w:rFonts w:ascii="Arial" w:hAnsi="Arial" w:cs="Arial"/>
        </w:rPr>
        <w:t>na</w:t>
      </w:r>
      <w:proofErr w:type="gramEnd"/>
      <w:r w:rsidRPr="00A41FFC">
        <w:rPr>
          <w:rFonts w:ascii="Arial" w:hAnsi="Arial" w:cs="Arial"/>
        </w:rPr>
        <w:t xml:space="preserve"> tela em que ele mostra onde ocorrera a instalação do programa (Você pode mudar a localização do arquivo), telas com os procedimentos:</w:t>
      </w:r>
    </w:p>
    <w:p w:rsidR="00D931D9" w:rsidRDefault="00D931D9" w:rsidP="00D931D9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8D6DB2" w:rsidRDefault="008D6DB2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  <w:r w:rsidRPr="00D235FA">
        <w:rPr>
          <w:noProof/>
          <w:sz w:val="24"/>
          <w:szCs w:val="24"/>
          <w:lang w:eastAsia="pt-BR"/>
        </w:rPr>
        <w:drawing>
          <wp:inline distT="0" distB="0" distL="0" distR="0" wp14:anchorId="602F3400" wp14:editId="0DEABCDE">
            <wp:extent cx="3313996" cy="2609850"/>
            <wp:effectExtent l="0" t="0" r="1270" b="0"/>
            <wp:docPr id="2" name="Imagem 2" descr="D:\FACULDADE\5º PERIODO\Auditoria e Qualidade de Software\G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DADE\5º PERIODO\Auditoria e Qualidade de Software\GIT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11" cy="26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DB2" w:rsidRDefault="00D931D9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  <w:r w:rsidRPr="00D235FA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015C5476" wp14:editId="4E20F51A">
            <wp:extent cx="4076700" cy="3185661"/>
            <wp:effectExtent l="0" t="0" r="0" b="0"/>
            <wp:docPr id="3" name="Imagem 3" descr="D:\FACULDADE\5º PERIODO\Auditoria e Qualidade de Software\GI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DADE\5º PERIODO\Auditoria e Qualidade de Software\GIT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29" cy="32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1D9" w:rsidRDefault="00D931D9" w:rsidP="008D6DB2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4F2EF0" w:rsidRPr="00A41FFC" w:rsidRDefault="004F2EF0" w:rsidP="004F2EF0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A próxima tela é uma das mais importantes no momento da instalação, pois ela nos proporciona definir se queremos atalhos, integração ao </w:t>
      </w:r>
      <w:proofErr w:type="gramStart"/>
      <w:r w:rsidRPr="00A41FFC">
        <w:rPr>
          <w:rFonts w:ascii="Arial" w:hAnsi="Arial" w:cs="Arial"/>
        </w:rPr>
        <w:t>menu</w:t>
      </w:r>
      <w:proofErr w:type="gramEnd"/>
      <w:r w:rsidRPr="00A41FFC">
        <w:rPr>
          <w:rFonts w:ascii="Arial" w:hAnsi="Arial" w:cs="Arial"/>
        </w:rPr>
        <w:t xml:space="preserve"> de contexto do Windows Explorer, associação de arquivos e uso de </w:t>
      </w:r>
      <w:proofErr w:type="spellStart"/>
      <w:r w:rsidRPr="00A41FFC">
        <w:rPr>
          <w:rFonts w:ascii="Arial" w:hAnsi="Arial" w:cs="Arial"/>
        </w:rPr>
        <w:t>font</w:t>
      </w:r>
      <w:proofErr w:type="spellEnd"/>
      <w:r w:rsidRPr="00A41FFC">
        <w:rPr>
          <w:rFonts w:ascii="Arial" w:hAnsi="Arial" w:cs="Arial"/>
        </w:rPr>
        <w:t xml:space="preserve"> TrueType. É recomendável marcar as opções de integração no </w:t>
      </w:r>
      <w:proofErr w:type="gramStart"/>
      <w:r w:rsidRPr="00A41FFC">
        <w:rPr>
          <w:rFonts w:ascii="Arial" w:hAnsi="Arial" w:cs="Arial"/>
        </w:rPr>
        <w:t>menu</w:t>
      </w:r>
      <w:proofErr w:type="gramEnd"/>
      <w:r w:rsidRPr="00A41FFC">
        <w:rPr>
          <w:rFonts w:ascii="Arial" w:hAnsi="Arial" w:cs="Arial"/>
        </w:rPr>
        <w:t xml:space="preserve"> de contexto. Mais à frente no tutorial será explicado sobre a </w:t>
      </w:r>
      <w:proofErr w:type="spellStart"/>
      <w:r w:rsidRPr="00A41FFC">
        <w:rPr>
          <w:rFonts w:ascii="Arial" w:hAnsi="Arial" w:cs="Arial"/>
        </w:rPr>
        <w:t>font</w:t>
      </w:r>
      <w:proofErr w:type="spellEnd"/>
      <w:r w:rsidRPr="00A41FFC">
        <w:rPr>
          <w:rFonts w:ascii="Arial" w:hAnsi="Arial" w:cs="Arial"/>
        </w:rPr>
        <w:t xml:space="preserve"> </w:t>
      </w:r>
      <w:proofErr w:type="gramStart"/>
      <w:r w:rsidRPr="00A41FFC">
        <w:rPr>
          <w:rFonts w:ascii="Arial" w:hAnsi="Arial" w:cs="Arial"/>
        </w:rPr>
        <w:t>TrueType</w:t>
      </w:r>
      <w:proofErr w:type="gramEnd"/>
      <w:r w:rsidRPr="00A41FFC">
        <w:rPr>
          <w:rFonts w:ascii="Arial" w:hAnsi="Arial" w:cs="Arial"/>
        </w:rPr>
        <w:t xml:space="preserve"> que melhora relativamente o </w:t>
      </w:r>
      <w:proofErr w:type="spellStart"/>
      <w:r w:rsidRPr="00A41FFC">
        <w:rPr>
          <w:rFonts w:ascii="Arial" w:hAnsi="Arial" w:cs="Arial"/>
        </w:rPr>
        <w:t>prompt</w:t>
      </w:r>
      <w:proofErr w:type="spellEnd"/>
      <w:r w:rsidRPr="00A41FFC">
        <w:rPr>
          <w:rFonts w:ascii="Arial" w:hAnsi="Arial" w:cs="Arial"/>
        </w:rPr>
        <w:t xml:space="preserve"> de comando. Feito as devidas marcações, clique em </w:t>
      </w:r>
      <w:proofErr w:type="gramStart"/>
      <w:r w:rsidRPr="00A41FFC">
        <w:rPr>
          <w:rFonts w:ascii="Arial" w:hAnsi="Arial" w:cs="Arial"/>
        </w:rPr>
        <w:t>Next</w:t>
      </w:r>
      <w:proofErr w:type="gramEnd"/>
    </w:p>
    <w:p w:rsidR="00D931D9" w:rsidRDefault="00D931D9" w:rsidP="004F2EF0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4F2EF0" w:rsidRDefault="004F2EF0" w:rsidP="004F2EF0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  <w:r w:rsidRPr="00D235FA">
        <w:rPr>
          <w:noProof/>
          <w:sz w:val="24"/>
          <w:szCs w:val="24"/>
          <w:lang w:eastAsia="pt-BR"/>
        </w:rPr>
        <w:drawing>
          <wp:inline distT="0" distB="0" distL="0" distR="0" wp14:anchorId="72174010" wp14:editId="01019CBA">
            <wp:extent cx="3714750" cy="2866274"/>
            <wp:effectExtent l="0" t="0" r="0" b="0"/>
            <wp:docPr id="4" name="Imagem 4" descr="D:\FACULDADE\5º PERIODO\Auditoria e Qualidade de Software\GI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CULDADE\5º PERIODO\Auditoria e Qualidade de Software\GIT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76" cy="287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F0" w:rsidRDefault="004F2EF0" w:rsidP="004F2EF0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</w:p>
    <w:p w:rsidR="004F2EF0" w:rsidRPr="00A41FFC" w:rsidRDefault="004F2EF0" w:rsidP="004F2EF0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A tela seguinte fornece a opção de mudar o nome do arquivo no </w:t>
      </w:r>
      <w:proofErr w:type="gramStart"/>
      <w:r w:rsidRPr="00A41FFC">
        <w:rPr>
          <w:rFonts w:ascii="Arial" w:hAnsi="Arial" w:cs="Arial"/>
        </w:rPr>
        <w:t>Menu</w:t>
      </w:r>
      <w:proofErr w:type="gramEnd"/>
      <w:r w:rsidRPr="00A41FFC">
        <w:rPr>
          <w:rFonts w:ascii="Arial" w:hAnsi="Arial" w:cs="Arial"/>
        </w:rPr>
        <w:t xml:space="preserve"> Iniciar. É recomendável que deixe de forma padrão para fácil localização. Após a escolha, clique em </w:t>
      </w:r>
      <w:proofErr w:type="gramStart"/>
      <w:r w:rsidRPr="00A41FFC">
        <w:rPr>
          <w:rFonts w:ascii="Arial" w:hAnsi="Arial" w:cs="Arial"/>
        </w:rPr>
        <w:t>Next</w:t>
      </w:r>
      <w:proofErr w:type="gramEnd"/>
    </w:p>
    <w:p w:rsidR="004F2EF0" w:rsidRPr="00A41FFC" w:rsidRDefault="004F2EF0" w:rsidP="004F2EF0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A tela seguinte dá a opção para escolha da forma de integração do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com o sistema. </w:t>
      </w:r>
      <w:r w:rsidRPr="00A41FFC">
        <w:rPr>
          <w:rFonts w:ascii="Arial" w:hAnsi="Arial" w:cs="Arial"/>
        </w:rPr>
        <w:br/>
      </w:r>
      <w:r w:rsidRPr="00A41FFC">
        <w:rPr>
          <w:rFonts w:ascii="Arial" w:hAnsi="Arial" w:cs="Arial"/>
        </w:rPr>
        <w:lastRenderedPageBreak/>
        <w:t xml:space="preserve">.1ª Opção: Possibilita acesso aos comandos do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apenas no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</w:t>
      </w:r>
      <w:proofErr w:type="spellStart"/>
      <w:r w:rsidRPr="00A41FFC">
        <w:rPr>
          <w:rFonts w:ascii="Arial" w:hAnsi="Arial" w:cs="Arial"/>
        </w:rPr>
        <w:t>Bash</w:t>
      </w:r>
      <w:proofErr w:type="spellEnd"/>
      <w:r w:rsidRPr="00A41FFC">
        <w:rPr>
          <w:rFonts w:ascii="Arial" w:hAnsi="Arial" w:cs="Arial"/>
        </w:rPr>
        <w:t xml:space="preserve"> – </w:t>
      </w:r>
      <w:proofErr w:type="spellStart"/>
      <w:r w:rsidRPr="00A41FFC">
        <w:rPr>
          <w:rFonts w:ascii="Arial" w:hAnsi="Arial" w:cs="Arial"/>
        </w:rPr>
        <w:t>prompt</w:t>
      </w:r>
      <w:proofErr w:type="spellEnd"/>
      <w:r w:rsidRPr="00A41FFC">
        <w:rPr>
          <w:rFonts w:ascii="Arial" w:hAnsi="Arial" w:cs="Arial"/>
        </w:rPr>
        <w:t xml:space="preserve"> de comando do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</w:t>
      </w:r>
      <w:proofErr w:type="gramStart"/>
      <w:r w:rsidRPr="00A41FFC">
        <w:rPr>
          <w:rFonts w:ascii="Arial" w:hAnsi="Arial" w:cs="Arial"/>
        </w:rPr>
        <w:t>– ;</w:t>
      </w:r>
      <w:proofErr w:type="gramEnd"/>
    </w:p>
    <w:p w:rsidR="004F2EF0" w:rsidRPr="00A41FFC" w:rsidRDefault="004F2EF0" w:rsidP="004F2EF0">
      <w:pPr>
        <w:ind w:left="1416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. 2ª Opção: Possibilita executar comando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no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</w:t>
      </w:r>
      <w:proofErr w:type="spellStart"/>
      <w:r w:rsidRPr="00A41FFC">
        <w:rPr>
          <w:rFonts w:ascii="Arial" w:hAnsi="Arial" w:cs="Arial"/>
        </w:rPr>
        <w:t>Bash</w:t>
      </w:r>
      <w:proofErr w:type="spellEnd"/>
      <w:r w:rsidRPr="00A41FFC">
        <w:rPr>
          <w:rFonts w:ascii="Arial" w:hAnsi="Arial" w:cs="Arial"/>
        </w:rPr>
        <w:t xml:space="preserve"> e no </w:t>
      </w:r>
      <w:proofErr w:type="spellStart"/>
      <w:r w:rsidRPr="00A41FFC">
        <w:rPr>
          <w:rFonts w:ascii="Arial" w:hAnsi="Arial" w:cs="Arial"/>
        </w:rPr>
        <w:t>prompt</w:t>
      </w:r>
      <w:proofErr w:type="spellEnd"/>
      <w:r w:rsidRPr="00A41FFC">
        <w:rPr>
          <w:rFonts w:ascii="Arial" w:hAnsi="Arial" w:cs="Arial"/>
        </w:rPr>
        <w:t xml:space="preserve"> de comando do Windows</w:t>
      </w:r>
      <w:proofErr w:type="gramStart"/>
      <w:r w:rsidRPr="00A41FFC">
        <w:rPr>
          <w:rFonts w:ascii="Arial" w:hAnsi="Arial" w:cs="Arial"/>
        </w:rPr>
        <w:t>;.</w:t>
      </w:r>
      <w:proofErr w:type="gramEnd"/>
      <w:r w:rsidRPr="00A41FFC">
        <w:rPr>
          <w:rFonts w:ascii="Arial" w:hAnsi="Arial" w:cs="Arial"/>
        </w:rPr>
        <w:t xml:space="preserve"> </w:t>
      </w:r>
    </w:p>
    <w:p w:rsidR="004F2EF0" w:rsidRPr="00A41FFC" w:rsidRDefault="004F2EF0" w:rsidP="004F2EF0">
      <w:pPr>
        <w:ind w:left="1416"/>
        <w:rPr>
          <w:rFonts w:ascii="Arial" w:hAnsi="Arial" w:cs="Arial"/>
        </w:rPr>
      </w:pPr>
      <w:r w:rsidRPr="00A41FFC">
        <w:rPr>
          <w:rFonts w:ascii="Arial" w:hAnsi="Arial" w:cs="Arial"/>
        </w:rPr>
        <w:t>3º Opção: É a junção das duas anteriores, porém ele altera algumas funções do Windows como o find.exe por outras do Unix.</w:t>
      </w:r>
    </w:p>
    <w:p w:rsidR="004F2EF0" w:rsidRPr="00A41FFC" w:rsidRDefault="004F2EF0" w:rsidP="004F2EF0">
      <w:pPr>
        <w:ind w:firstLine="708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 A última opção não é muito recomendada, ela inclui os pacotes de funções do Unix, substituindo as funções do Windows. </w:t>
      </w:r>
      <w:r w:rsidRPr="00A41FFC">
        <w:rPr>
          <w:rFonts w:ascii="Arial" w:hAnsi="Arial" w:cs="Arial"/>
        </w:rPr>
        <w:t xml:space="preserve">Depois de selecionar </w:t>
      </w:r>
      <w:proofErr w:type="gramStart"/>
      <w:r w:rsidRPr="00A41FFC">
        <w:rPr>
          <w:rFonts w:ascii="Arial" w:hAnsi="Arial" w:cs="Arial"/>
        </w:rPr>
        <w:t>1</w:t>
      </w:r>
      <w:proofErr w:type="gramEnd"/>
      <w:r w:rsidRPr="00A41FFC">
        <w:rPr>
          <w:rFonts w:ascii="Arial" w:hAnsi="Arial" w:cs="Arial"/>
        </w:rPr>
        <w:t xml:space="preserve"> opção</w:t>
      </w:r>
      <w:r w:rsidRPr="00A41FFC">
        <w:rPr>
          <w:rFonts w:ascii="Arial" w:hAnsi="Arial" w:cs="Arial"/>
        </w:rPr>
        <w:t>, clique em Next.</w:t>
      </w:r>
    </w:p>
    <w:p w:rsidR="004F2EF0" w:rsidRDefault="004F2EF0" w:rsidP="004F2EF0">
      <w:pPr>
        <w:ind w:firstLine="708"/>
        <w:rPr>
          <w:sz w:val="24"/>
          <w:szCs w:val="24"/>
        </w:rPr>
      </w:pPr>
      <w:r w:rsidRPr="00CC4E1A">
        <w:rPr>
          <w:noProof/>
          <w:sz w:val="24"/>
          <w:szCs w:val="24"/>
          <w:lang w:eastAsia="pt-BR"/>
        </w:rPr>
        <w:drawing>
          <wp:inline distT="0" distB="0" distL="0" distR="0" wp14:anchorId="7F984E79" wp14:editId="11077A69">
            <wp:extent cx="4000500" cy="3103836"/>
            <wp:effectExtent l="0" t="0" r="0" b="1905"/>
            <wp:docPr id="5" name="Imagem 5" descr="D:\FACULDADE\5º PERIODO\Auditoria e Qualidade de Software\GI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ACULDADE\5º PERIODO\Auditoria e Qualidade de Software\GIT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863" cy="31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EF0" w:rsidRPr="00A41FFC" w:rsidRDefault="004F2EF0" w:rsidP="004F2EF0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A41FFC">
        <w:rPr>
          <w:rFonts w:ascii="Arial" w:hAnsi="Arial" w:cs="Arial"/>
        </w:rPr>
        <w:t>A tela seguinte fornece a opção p</w:t>
      </w:r>
      <w:r w:rsidRPr="00A41FFC">
        <w:rPr>
          <w:rFonts w:ascii="Arial" w:hAnsi="Arial" w:cs="Arial"/>
        </w:rPr>
        <w:t xml:space="preserve">ara escolha de fim de linha. </w:t>
      </w:r>
      <w:r w:rsidRPr="00A41FFC">
        <w:rPr>
          <w:rFonts w:ascii="Arial" w:hAnsi="Arial" w:cs="Arial"/>
        </w:rPr>
        <w:br/>
      </w:r>
      <w:r w:rsidRPr="00A41FFC">
        <w:rPr>
          <w:rFonts w:ascii="Arial" w:hAnsi="Arial" w:cs="Arial"/>
        </w:rPr>
        <w:br/>
      </w:r>
      <w:r w:rsidRPr="00A41FFC">
        <w:rPr>
          <w:rFonts w:ascii="Arial" w:hAnsi="Arial" w:cs="Arial"/>
        </w:rPr>
        <w:t xml:space="preserve">1ª Opção: 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converterá arquivos com fim de linha do padrão Unix para o padrão Windows.</w:t>
      </w:r>
      <w:r w:rsidRPr="00A41FFC">
        <w:rPr>
          <w:rFonts w:ascii="Arial" w:hAnsi="Arial" w:cs="Arial"/>
        </w:rPr>
        <w:br/>
        <w:t xml:space="preserve">2ª Opção: 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não fará nenhuma conversão quando receber algum arquivo e converterá o padrão Windows para padrão Unix quando </w:t>
      </w:r>
      <w:proofErr w:type="spellStart"/>
      <w:r w:rsidRPr="00A41FFC">
        <w:rPr>
          <w:rFonts w:ascii="Arial" w:hAnsi="Arial" w:cs="Arial"/>
        </w:rPr>
        <w:t>comitar</w:t>
      </w:r>
      <w:proofErr w:type="spellEnd"/>
      <w:r w:rsidRPr="00A41FFC">
        <w:rPr>
          <w:rFonts w:ascii="Arial" w:hAnsi="Arial" w:cs="Arial"/>
        </w:rPr>
        <w:t xml:space="preserve">. </w:t>
      </w:r>
    </w:p>
    <w:p w:rsidR="004F2EF0" w:rsidRPr="00A41FFC" w:rsidRDefault="004F2EF0" w:rsidP="004F2EF0">
      <w:pPr>
        <w:pStyle w:val="PargrafodaLista"/>
        <w:spacing w:after="160" w:line="259" w:lineRule="auto"/>
        <w:ind w:left="1440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3ª Opção: O </w:t>
      </w:r>
      <w:proofErr w:type="spellStart"/>
      <w:r w:rsidRPr="00A41FFC">
        <w:rPr>
          <w:rFonts w:ascii="Arial" w:hAnsi="Arial" w:cs="Arial"/>
        </w:rPr>
        <w:t>Git</w:t>
      </w:r>
      <w:proofErr w:type="spellEnd"/>
      <w:r w:rsidRPr="00A41FFC">
        <w:rPr>
          <w:rFonts w:ascii="Arial" w:hAnsi="Arial" w:cs="Arial"/>
        </w:rPr>
        <w:t xml:space="preserve"> não fará nenhuma conversão. </w:t>
      </w:r>
    </w:p>
    <w:p w:rsidR="004F2EF0" w:rsidRPr="00A41FFC" w:rsidRDefault="004F2EF0" w:rsidP="004F2EF0">
      <w:pPr>
        <w:pStyle w:val="PargrafodaLista"/>
        <w:spacing w:after="160" w:line="259" w:lineRule="auto"/>
        <w:ind w:left="1440"/>
        <w:rPr>
          <w:rFonts w:ascii="Arial" w:hAnsi="Arial" w:cs="Arial"/>
        </w:rPr>
      </w:pPr>
      <w:r w:rsidRPr="00A41FFC">
        <w:rPr>
          <w:rFonts w:ascii="Arial" w:hAnsi="Arial" w:cs="Arial"/>
        </w:rPr>
        <w:t>Feito as escolhas, clique em Next.</w:t>
      </w:r>
    </w:p>
    <w:p w:rsidR="004F2EF0" w:rsidRDefault="004F2EF0" w:rsidP="004F2EF0">
      <w:pPr>
        <w:pStyle w:val="PargrafodaLista"/>
        <w:spacing w:after="160" w:line="259" w:lineRule="auto"/>
        <w:ind w:left="1440"/>
        <w:rPr>
          <w:sz w:val="24"/>
          <w:szCs w:val="24"/>
        </w:rPr>
      </w:pPr>
      <w:r w:rsidRPr="00626CA6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34FEFD86" wp14:editId="3550DBCA">
            <wp:extent cx="4095750" cy="3189057"/>
            <wp:effectExtent l="0" t="0" r="0" b="0"/>
            <wp:docPr id="6" name="Imagem 6" descr="D:\FACULDADE\5º PERIODO\Auditoria e Qualidade de Software\GI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ACULDADE\5º PERIODO\Auditoria e Qualidade de Software\GIT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45" cy="320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7C" w:rsidRDefault="0037577C" w:rsidP="004F2EF0">
      <w:pPr>
        <w:pStyle w:val="PargrafodaLista"/>
        <w:spacing w:after="160" w:line="259" w:lineRule="auto"/>
        <w:ind w:left="1440"/>
        <w:rPr>
          <w:sz w:val="24"/>
          <w:szCs w:val="24"/>
        </w:rPr>
      </w:pPr>
    </w:p>
    <w:p w:rsidR="004F2EF0" w:rsidRDefault="004F2EF0" w:rsidP="004F2EF0">
      <w:pPr>
        <w:pStyle w:val="PargrafodaLista"/>
        <w:spacing w:after="160" w:line="259" w:lineRule="auto"/>
        <w:ind w:left="1440"/>
        <w:rPr>
          <w:sz w:val="24"/>
          <w:szCs w:val="24"/>
        </w:rPr>
      </w:pPr>
    </w:p>
    <w:p w:rsidR="0037577C" w:rsidRPr="00A41FFC" w:rsidRDefault="0037577C" w:rsidP="0037577C">
      <w:pPr>
        <w:pStyle w:val="PargrafodaLista"/>
        <w:numPr>
          <w:ilvl w:val="0"/>
          <w:numId w:val="8"/>
        </w:numPr>
        <w:spacing w:after="160" w:line="259" w:lineRule="auto"/>
        <w:rPr>
          <w:rFonts w:ascii="Arial" w:hAnsi="Arial" w:cs="Arial"/>
        </w:rPr>
      </w:pPr>
      <w:r w:rsidRPr="00A41FFC">
        <w:rPr>
          <w:rFonts w:ascii="Arial" w:hAnsi="Arial" w:cs="Arial"/>
        </w:rPr>
        <w:t xml:space="preserve">Aguarde a instalação ser concluída e em seguida clique em </w:t>
      </w:r>
      <w:proofErr w:type="spellStart"/>
      <w:r w:rsidRPr="00A41FFC">
        <w:rPr>
          <w:rFonts w:ascii="Arial" w:hAnsi="Arial" w:cs="Arial"/>
        </w:rPr>
        <w:t>Finish</w:t>
      </w:r>
      <w:proofErr w:type="spellEnd"/>
      <w:r w:rsidRPr="00A41FFC">
        <w:rPr>
          <w:rFonts w:ascii="Arial" w:hAnsi="Arial" w:cs="Arial"/>
        </w:rPr>
        <w:t>.</w:t>
      </w:r>
    </w:p>
    <w:p w:rsidR="0037577C" w:rsidRDefault="0037577C" w:rsidP="0037577C">
      <w:pPr>
        <w:pStyle w:val="PargrafodaLista"/>
        <w:spacing w:after="160" w:line="259" w:lineRule="auto"/>
        <w:ind w:left="1440"/>
        <w:rPr>
          <w:sz w:val="24"/>
          <w:szCs w:val="24"/>
        </w:rPr>
      </w:pPr>
    </w:p>
    <w:p w:rsidR="004F2EF0" w:rsidRDefault="0037577C" w:rsidP="0037577C">
      <w:pPr>
        <w:pStyle w:val="PargrafodaLista"/>
        <w:spacing w:after="160" w:line="259" w:lineRule="auto"/>
        <w:ind w:left="1440"/>
        <w:rPr>
          <w:sz w:val="24"/>
          <w:szCs w:val="24"/>
        </w:rPr>
      </w:pPr>
      <w:r w:rsidRPr="00626CA6">
        <w:rPr>
          <w:noProof/>
          <w:sz w:val="24"/>
          <w:szCs w:val="24"/>
          <w:lang w:eastAsia="pt-BR"/>
        </w:rPr>
        <w:drawing>
          <wp:inline distT="0" distB="0" distL="0" distR="0" wp14:anchorId="1AEAA376" wp14:editId="368DA7E1">
            <wp:extent cx="4090307" cy="3181350"/>
            <wp:effectExtent l="0" t="0" r="5715" b="0"/>
            <wp:docPr id="7" name="Imagem 7" descr="D:\FACULDADE\5º PERIODO\Auditoria e Qualidade de Software\GI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ACULDADE\5º PERIODO\Auditoria e Qualidade de Software\GIT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82" cy="318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FFC" w:rsidRDefault="00A41FFC" w:rsidP="0037577C">
      <w:pPr>
        <w:pStyle w:val="PargrafodaLista"/>
        <w:spacing w:after="160" w:line="259" w:lineRule="auto"/>
        <w:ind w:left="1440"/>
        <w:rPr>
          <w:sz w:val="24"/>
          <w:szCs w:val="24"/>
        </w:rPr>
      </w:pPr>
    </w:p>
    <w:p w:rsidR="00A41FFC" w:rsidRDefault="00A41FFC" w:rsidP="0037577C">
      <w:pPr>
        <w:pStyle w:val="PargrafodaLista"/>
        <w:spacing w:after="160" w:line="259" w:lineRule="auto"/>
        <w:ind w:left="1440"/>
        <w:rPr>
          <w:sz w:val="24"/>
          <w:szCs w:val="24"/>
        </w:rPr>
      </w:pPr>
    </w:p>
    <w:p w:rsidR="004F2EF0" w:rsidRDefault="004F2EF0" w:rsidP="004F2EF0">
      <w:pPr>
        <w:pStyle w:val="PargrafodaLista"/>
        <w:spacing w:after="160" w:line="259" w:lineRule="auto"/>
        <w:ind w:left="1440"/>
        <w:rPr>
          <w:sz w:val="24"/>
          <w:szCs w:val="24"/>
        </w:rPr>
      </w:pPr>
    </w:p>
    <w:p w:rsidR="004F2EF0" w:rsidRPr="008D6DB2" w:rsidRDefault="004F2EF0" w:rsidP="004F2EF0">
      <w:pPr>
        <w:pStyle w:val="PargrafodaLista"/>
        <w:tabs>
          <w:tab w:val="left" w:pos="1127"/>
        </w:tabs>
        <w:ind w:lef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D6DB2" w:rsidRPr="008D6DB2" w:rsidRDefault="008D6DB2" w:rsidP="009D7ACA">
      <w:pPr>
        <w:tabs>
          <w:tab w:val="left" w:pos="1127"/>
        </w:tabs>
        <w:jc w:val="both"/>
        <w:rPr>
          <w:rFonts w:ascii="Arial" w:hAnsi="Arial" w:cs="Arial"/>
          <w:color w:val="4F81BD" w:themeColor="accent1"/>
        </w:rPr>
      </w:pPr>
    </w:p>
    <w:sectPr w:rsidR="008D6DB2" w:rsidRPr="008D6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844"/>
    <w:multiLevelType w:val="hybridMultilevel"/>
    <w:tmpl w:val="27D2E5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9D7D1F"/>
    <w:multiLevelType w:val="hybridMultilevel"/>
    <w:tmpl w:val="E5E4E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47E27"/>
    <w:multiLevelType w:val="hybridMultilevel"/>
    <w:tmpl w:val="C0FAD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393C09"/>
    <w:multiLevelType w:val="hybridMultilevel"/>
    <w:tmpl w:val="EA181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B749C"/>
    <w:multiLevelType w:val="hybridMultilevel"/>
    <w:tmpl w:val="976221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49F5285"/>
    <w:multiLevelType w:val="hybridMultilevel"/>
    <w:tmpl w:val="1780E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D1512"/>
    <w:multiLevelType w:val="hybridMultilevel"/>
    <w:tmpl w:val="157A4B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9962AC"/>
    <w:multiLevelType w:val="multilevel"/>
    <w:tmpl w:val="35E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D02E3C"/>
    <w:multiLevelType w:val="hybridMultilevel"/>
    <w:tmpl w:val="FAF082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578"/>
    <w:rsid w:val="00105468"/>
    <w:rsid w:val="00137C75"/>
    <w:rsid w:val="0037577C"/>
    <w:rsid w:val="003E28A5"/>
    <w:rsid w:val="004F1AF7"/>
    <w:rsid w:val="004F2EF0"/>
    <w:rsid w:val="0075558E"/>
    <w:rsid w:val="008B60A9"/>
    <w:rsid w:val="008D6DB2"/>
    <w:rsid w:val="009D7ACA"/>
    <w:rsid w:val="00A41FFC"/>
    <w:rsid w:val="00A81CC2"/>
    <w:rsid w:val="00BD581D"/>
    <w:rsid w:val="00D931D9"/>
    <w:rsid w:val="00E344D9"/>
    <w:rsid w:val="00FD6E64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5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0A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555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13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C75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1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9D7ACA"/>
  </w:style>
  <w:style w:type="character" w:styleId="Hyperlink">
    <w:name w:val="Hyperlink"/>
    <w:basedOn w:val="Fontepargpadro"/>
    <w:uiPriority w:val="99"/>
    <w:unhideWhenUsed/>
    <w:rsid w:val="009D7ACA"/>
    <w:rPr>
      <w:color w:val="0000FF"/>
      <w:u w:val="single"/>
    </w:rPr>
  </w:style>
  <w:style w:type="paragraph" w:customStyle="1" w:styleId="default">
    <w:name w:val="default"/>
    <w:basedOn w:val="Normal"/>
    <w:rsid w:val="009D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7ACA"/>
    <w:rPr>
      <w:b/>
      <w:bCs/>
    </w:rPr>
  </w:style>
  <w:style w:type="character" w:styleId="nfase">
    <w:name w:val="Emphasis"/>
    <w:basedOn w:val="Fontepargpadro"/>
    <w:uiPriority w:val="20"/>
    <w:qFormat/>
    <w:rsid w:val="009D7A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F2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5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A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0A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555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137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7C75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1A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9D7ACA"/>
  </w:style>
  <w:style w:type="character" w:styleId="Hyperlink">
    <w:name w:val="Hyperlink"/>
    <w:basedOn w:val="Fontepargpadro"/>
    <w:uiPriority w:val="99"/>
    <w:unhideWhenUsed/>
    <w:rsid w:val="009D7ACA"/>
    <w:rPr>
      <w:color w:val="0000FF"/>
      <w:u w:val="single"/>
    </w:rPr>
  </w:style>
  <w:style w:type="paragraph" w:customStyle="1" w:styleId="default">
    <w:name w:val="default"/>
    <w:basedOn w:val="Normal"/>
    <w:rsid w:val="009D7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7ACA"/>
    <w:rPr>
      <w:b/>
      <w:bCs/>
    </w:rPr>
  </w:style>
  <w:style w:type="character" w:styleId="nfase">
    <w:name w:val="Emphasis"/>
    <w:basedOn w:val="Fontepargpadro"/>
    <w:uiPriority w:val="20"/>
    <w:qFormat/>
    <w:rsid w:val="009D7AC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F2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ysgit.githu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1015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10</cp:revision>
  <dcterms:created xsi:type="dcterms:W3CDTF">2016-03-29T19:07:00Z</dcterms:created>
  <dcterms:modified xsi:type="dcterms:W3CDTF">2016-04-07T06:29:00Z</dcterms:modified>
</cp:coreProperties>
</file>