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SmartRead Agent 系统</w:t>
      </w:r>
    </w:p>
    <w:p>
      <w:pPr>
        <w:jc w:val="center"/>
      </w:pPr>
      <w:r>
        <w:rPr>
          <w:b/>
          <w:sz w:val="52"/>
        </w:rPr>
        <w:t>软件详细设计说明书</w:t>
      </w:r>
    </w:p>
    <w:p>
      <w:pPr>
        <w:jc w:val="center"/>
      </w:pPr>
      <w:r>
        <w:rPr>
          <w:b w:val="0"/>
          <w:sz w:val="28"/>
        </w:rPr>
        <w:t>Version 1.0</w:t>
      </w:r>
    </w:p>
    <w:p>
      <w:pPr>
        <w:jc w:val="center"/>
      </w:pPr>
      <w:r>
        <w:rPr>
          <w:b w:val="0"/>
          <w:sz w:val="24"/>
        </w:rPr>
        <w:t>文档名称：SmartReadAgent_软件详细设计说明书_模板版.docx</w:t>
      </w:r>
    </w:p>
    <w:p>
      <w:pPr>
        <w:jc w:val="center"/>
      </w:pPr>
      <w:r>
        <w:rPr>
          <w:b w:val="0"/>
          <w:sz w:val="24"/>
        </w:rPr>
        <w:t>课程：软件项目研发实践（3）</w:t>
      </w:r>
    </w:p>
    <w:p>
      <w:pPr>
        <w:jc w:val="center"/>
      </w:pPr>
      <w:r>
        <w:rPr>
          <w:b w:val="0"/>
          <w:sz w:val="24"/>
        </w:rPr>
        <w:t>指导老师：林立老师</w:t>
      </w:r>
    </w:p>
    <w:p>
      <w:pPr>
        <w:jc w:val="center"/>
      </w:pPr>
      <w:r>
        <w:rPr>
          <w:b w:val="0"/>
          <w:sz w:val="24"/>
        </w:rPr>
        <w:t>小组成员：林立洲（121072021030）、江轩宇（121052023075）</w:t>
      </w:r>
    </w:p>
    <w:p>
      <w:pPr>
        <w:jc w:val="center"/>
      </w:pPr>
      <w:r>
        <w:rPr>
          <w:b w:val="0"/>
          <w:sz w:val="24"/>
        </w:rPr>
        <w:t>提交说明：电子版与纸质版于 2026-07-10 前提交</w:t>
      </w:r>
    </w:p>
    <w:p>
      <w:r>
        <w:br w:type="page"/>
      </w:r>
    </w:p>
    <w:p>
      <w:pPr>
        <w:pStyle w:val="Heading1"/>
      </w:pPr>
      <w:r>
        <w:t>修订历史记录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日期</w:t>
            </w:r>
          </w:p>
        </w:tc>
        <w:tc>
          <w:tcPr>
            <w:tcW w:type="dxa" w:w="1930"/>
          </w:tcPr>
          <w:p>
            <w:r>
              <w:t>版本号</w:t>
            </w:r>
          </w:p>
        </w:tc>
        <w:tc>
          <w:tcPr>
            <w:tcW w:type="dxa" w:w="1930"/>
          </w:tcPr>
          <w:p>
            <w:r>
              <w:t>修改说明</w:t>
            </w:r>
          </w:p>
        </w:tc>
        <w:tc>
          <w:tcPr>
            <w:tcW w:type="dxa" w:w="1930"/>
          </w:tcPr>
          <w:p>
            <w:r>
              <w:t>修改人</w:t>
            </w:r>
          </w:p>
        </w:tc>
        <w:tc>
          <w:tcPr>
            <w:tcW w:type="dxa" w:w="1930"/>
          </w:tcPr>
          <w:p>
            <w:r>
              <w:t>核准人</w:t>
            </w:r>
          </w:p>
        </w:tc>
      </w:tr>
      <w:tr>
        <w:tc>
          <w:tcPr>
            <w:tcW w:type="dxa" w:w="1930"/>
          </w:tcPr>
          <w:p>
            <w:r>
              <w:t>2026-05-11</w:t>
            </w:r>
          </w:p>
        </w:tc>
        <w:tc>
          <w:tcPr>
            <w:tcW w:type="dxa" w:w="1930"/>
          </w:tcPr>
          <w:p>
            <w:r>
              <w:t>V0.1</w:t>
            </w:r>
          </w:p>
        </w:tc>
        <w:tc>
          <w:tcPr>
            <w:tcW w:type="dxa" w:w="1930"/>
          </w:tcPr>
          <w:p>
            <w:r>
              <w:t>项目立项、目录和 Git/Gitee/GitHub 初始化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2026-05-12</w:t>
            </w:r>
          </w:p>
        </w:tc>
        <w:tc>
          <w:tcPr>
            <w:tcW w:type="dxa" w:w="1930"/>
          </w:tcPr>
          <w:p>
            <w:r>
              <w:t>V0.2</w:t>
            </w:r>
          </w:p>
        </w:tc>
        <w:tc>
          <w:tcPr>
            <w:tcW w:type="dxa" w:w="1930"/>
          </w:tcPr>
          <w:p>
            <w:r>
              <w:t>完成文本输入、本地摘要、关键词和分点摘要 MVP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2026-05-12</w:t>
            </w:r>
          </w:p>
        </w:tc>
        <w:tc>
          <w:tcPr>
            <w:tcW w:type="dxa" w:w="1930"/>
          </w:tcPr>
          <w:p>
            <w:r>
              <w:t>V0.3</w:t>
            </w:r>
          </w:p>
        </w:tc>
        <w:tc>
          <w:tcPr>
            <w:tcW w:type="dxa" w:w="1930"/>
          </w:tcPr>
          <w:p>
            <w:r>
              <w:t>增加 Agent 问答、知识卡片和复习题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2026-05-12</w:t>
            </w:r>
          </w:p>
        </w:tc>
        <w:tc>
          <w:tcPr>
            <w:tcW w:type="dxa" w:w="1930"/>
          </w:tcPr>
          <w:p>
            <w:r>
              <w:t>V0.4</w:t>
            </w:r>
          </w:p>
        </w:tc>
        <w:tc>
          <w:tcPr>
            <w:tcW w:type="dxa" w:w="1930"/>
          </w:tcPr>
          <w:p>
            <w:r>
              <w:t>增加 LiteRT 端侧句子重要性分析模型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2026-05-12</w:t>
            </w:r>
          </w:p>
        </w:tc>
        <w:tc>
          <w:tcPr>
            <w:tcW w:type="dxa" w:w="1930"/>
          </w:tcPr>
          <w:p>
            <w:r>
              <w:t>V0.5</w:t>
            </w:r>
          </w:p>
        </w:tc>
        <w:tc>
          <w:tcPr>
            <w:tcW w:type="dxa" w:w="1930"/>
          </w:tcPr>
          <w:p>
            <w:r>
              <w:t>增加本地历史记录保存、恢复和清空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2026-05-13</w:t>
            </w:r>
          </w:p>
        </w:tc>
        <w:tc>
          <w:tcPr>
            <w:tcW w:type="dxa" w:w="1930"/>
          </w:tcPr>
          <w:p>
            <w:r>
              <w:t>V1.0</w:t>
            </w:r>
          </w:p>
        </w:tc>
        <w:tc>
          <w:tcPr>
            <w:tcW w:type="dxa" w:w="1930"/>
          </w:tcPr>
          <w:p>
            <w:r>
              <w:t>收口期末演示稳定版、APK、截图、测试和说明材料</w:t>
            </w:r>
          </w:p>
        </w:tc>
        <w:tc>
          <w:tcPr>
            <w:tcW w:type="dxa" w:w="1930"/>
          </w:tcPr>
          <w:p>
            <w:r>
              <w:t>林立洲、江轩宇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  <w:tr>
        <w:tc>
          <w:tcPr>
            <w:tcW w:type="dxa" w:w="1930"/>
          </w:tcPr>
          <w:p>
            <w:r>
              <w:t>2026-06-29</w:t>
            </w:r>
          </w:p>
        </w:tc>
        <w:tc>
          <w:tcPr>
            <w:tcW w:type="dxa" w:w="1930"/>
          </w:tcPr>
          <w:p>
            <w:r>
              <w:t>V1.0 初稿</w:t>
            </w:r>
          </w:p>
        </w:tc>
        <w:tc>
          <w:tcPr>
            <w:tcW w:type="dxa" w:w="1930"/>
          </w:tcPr>
          <w:p>
            <w:r>
              <w:t>按课程模板整理软件详细设计说明书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  <w:tc>
          <w:tcPr>
            <w:tcW w:type="dxa" w:w="1930"/>
          </w:tcPr>
          <w:p>
            <w:r>
              <w:t>林立洲</w:t>
            </w:r>
          </w:p>
        </w:tc>
      </w:tr>
    </w:tbl>
    <w:p/>
    <w:p>
      <w:pPr>
        <w:pStyle w:val="Heading1"/>
      </w:pPr>
      <w:r>
        <w:t>目录</w:t>
      </w:r>
    </w:p>
    <w:p>
      <w:r>
        <w:t>1 引言</w:t>
      </w:r>
    </w:p>
    <w:p>
      <w:r>
        <w:t>1.1 目的与范围</w:t>
      </w:r>
    </w:p>
    <w:p>
      <w:r>
        <w:t>1.2 预期的读者</w:t>
      </w:r>
    </w:p>
    <w:p>
      <w:r>
        <w:t>1.3 系统的范围</w:t>
      </w:r>
    </w:p>
    <w:p>
      <w:r>
        <w:t>1.4 参考资料</w:t>
      </w:r>
    </w:p>
    <w:p>
      <w:r>
        <w:t>1.5 术语、缩写词</w:t>
      </w:r>
    </w:p>
    <w:p>
      <w:r>
        <w:t>1.6 模块命名规则</w:t>
      </w:r>
    </w:p>
    <w:p>
      <w:r>
        <w:t>2 建议的系统</w:t>
      </w:r>
    </w:p>
    <w:p>
      <w:r>
        <w:t>2.1 建议系统概述</w:t>
      </w:r>
    </w:p>
    <w:p>
      <w:r>
        <w:t>2.2 功能性需求概述</w:t>
      </w:r>
    </w:p>
    <w:p>
      <w:r>
        <w:t>2.3 非功能性需求</w:t>
      </w:r>
    </w:p>
    <w:p>
      <w:r>
        <w:t>2.3.1 用户界面与人员因素</w:t>
      </w:r>
    </w:p>
    <w:p>
      <w:r>
        <w:t>2.3.2 错误处理与极端情况</w:t>
      </w:r>
    </w:p>
    <w:p>
      <w:r>
        <w:t>2.3.3 质量要求</w:t>
      </w:r>
    </w:p>
    <w:p>
      <w:r>
        <w:t>2.3.4 用例模型</w:t>
      </w:r>
    </w:p>
    <w:p>
      <w:r>
        <w:t>2.3.5 对象模型</w:t>
      </w:r>
    </w:p>
    <w:p>
      <w:r>
        <w:t>3 模块总汇</w:t>
      </w:r>
    </w:p>
    <w:p>
      <w:r>
        <w:t>3.1 模块总汇表</w:t>
      </w:r>
    </w:p>
    <w:p>
      <w:r>
        <w:t>3.2 模块关系图</w:t>
      </w:r>
    </w:p>
    <w:p>
      <w:r>
        <w:t>3.3 模块设计清单</w:t>
      </w:r>
    </w:p>
    <w:p>
      <w:r>
        <w:t>3.4 附录：数据存储结构设计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目的与范围</w:t>
      </w:r>
    </w:p>
    <w:p>
      <w:r>
        <w:t>本文档是 SmartRead Agent 系统的详细设计说明书，按照课程提供的“软件详细设计说明书模板”结构编写。文档用于说明系统设计目标、功能范围、非功能需求、用例模型、对象模型、模块关系、模块设计清单和数据存储结构，为《软件项目研发实践（3）》期末演示后的电子版与纸质版提交提供依据。</w:t>
      </w:r>
    </w:p>
    <w:p>
      <w:r>
        <w:t>SmartRead Agent 当前版本为 V1.0 期末演示稳定版，已生成课程演示用 debug APK：release/SmartReadAgent-v1.0-debug.apk。该 APK 用于课程验收、真机测试和现场演示，不作为应用商店正式商业发布版本。本文档只描述当前已实现的功能，不把 OCR、云端大模型、登录、服务器、多设备同步等后续设想写成已实现内容。</w:t>
      </w:r>
    </w:p>
    <w:p>
      <w:r>
        <w:t>本文档覆盖 Android/Kotlin 客户端、Jetpack Compose 界面、本地文本分析、本地规则型阅读 Agent、LiteRT 端侧句子重要性分析、本地历史记录和演示部署流程。重点突出移动端机器学习在应用中的真实整合方式，即模型文件随 APK 集成并在 Android 端侧完成推理。</w:t>
      </w:r>
    </w:p>
    <w:p>
      <w:pPr>
        <w:pStyle w:val="Heading2"/>
      </w:pPr>
      <w:r>
        <w:t>1.2 预期的读者</w:t>
      </w:r>
    </w:p>
    <w:p>
      <w:r>
        <w:t>本文档的预期读者包括课程指导老师、期末演示评审人员、小组成员、后续查看仓库的同学，以及需要理解系统模块设计和代码结构的人。读者不需要提前阅读所有源代码，但应能通过本文档理解系统主要模块、数据对象和运行流程。对于评分人员，本文档也可作为核对项目是否真实实现 LiteRT、Agent、历史记录和移动端演示能力的依据。</w:t>
      </w:r>
    </w:p>
    <w:p>
      <w:pPr>
        <w:pStyle w:val="Heading2"/>
      </w:pPr>
      <w:r>
        <w:t>1.3 系统的范围</w:t>
      </w:r>
    </w:p>
    <w:p>
      <w:r>
        <w:t>SmartRead Agent 面向学生阅读教材、课堂资料、技术文章和项目说明文档的场景，提供移动端阅读辅助能力。系统当前范围包括：文本输入、示例文本、本地摘要、关键词提取、分点摘要、LiteRT 端侧句子重要性分析、Agent 问答、知识卡片、复习题、本地历史记录保存、历史记录恢复和清空历史记录。</w:t>
      </w:r>
    </w:p>
    <w:p>
      <w:r>
        <w:t>系统当前不包括：用户注册登录、云端同步、服务器后台、OCR 图片识别、语音输入、多设备同步、商业发布版签名包和真实云端大模型 API。这些内容不在当前演示范围内，后续可以作为扩展方向。</w:t>
      </w:r>
    </w:p>
    <w:p>
      <w:pPr>
        <w:pStyle w:val="Heading2"/>
      </w:pPr>
      <w:r>
        <w:t>1.4 参考资料</w:t>
      </w:r>
    </w:p>
    <w:p>
      <w:pPr>
        <w:pStyle w:val="ListBullet"/>
      </w:pPr>
      <w:r>
        <w:t>《2023级软工期末考核说明.pdf》</w:t>
      </w:r>
    </w:p>
    <w:p>
      <w:pPr>
        <w:pStyle w:val="ListBullet"/>
      </w:pPr>
      <w:r>
        <w:t>《2023级软工期末课程演示流程.pdf》</w:t>
      </w:r>
    </w:p>
    <w:p>
      <w:pPr>
        <w:pStyle w:val="ListBullet"/>
      </w:pPr>
      <w:r>
        <w:t>《2023级期末演示评分表.xlsx》</w:t>
      </w:r>
    </w:p>
    <w:p>
      <w:pPr>
        <w:pStyle w:val="ListBullet"/>
      </w:pPr>
      <w:r>
        <w:t>README.md、docs/V0.4_LiteRT端侧模型集成说明.md、docs/关键代码与实现方法说明.md</w:t>
      </w:r>
    </w:p>
    <w:p>
      <w:pPr>
        <w:pStyle w:val="ListBullet"/>
      </w:pPr>
      <w:r>
        <w:t>Android / Kotlin / Jetpack Compose 相关开发资料</w:t>
      </w:r>
    </w:p>
    <w:p>
      <w:pPr>
        <w:pStyle w:val="ListBullet"/>
      </w:pPr>
      <w:r>
        <w:t>TensorFlow Lite / LiteRT Android 端侧推理相关资料</w:t>
      </w:r>
    </w:p>
    <w:p>
      <w:pPr>
        <w:pStyle w:val="Heading2"/>
      </w:pPr>
      <w:r>
        <w:t>1.5 术语、缩写词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术语</w:t>
            </w:r>
          </w:p>
        </w:tc>
        <w:tc>
          <w:tcPr>
            <w:tcW w:type="dxa" w:w="4824"/>
          </w:tcPr>
          <w:p>
            <w:r>
              <w:t>说明</w:t>
            </w:r>
          </w:p>
        </w:tc>
      </w:tr>
      <w:tr>
        <w:tc>
          <w:tcPr>
            <w:tcW w:type="dxa" w:w="4824"/>
          </w:tcPr>
          <w:p>
            <w:r>
              <w:t>SmartRead Agent</w:t>
            </w:r>
          </w:p>
        </w:tc>
        <w:tc>
          <w:tcPr>
            <w:tcW w:type="dxa" w:w="4824"/>
          </w:tcPr>
          <w:p>
            <w:r>
              <w:t>本项目名称，表示面向阅读场景的智能辅助 App。</w:t>
            </w:r>
          </w:p>
        </w:tc>
      </w:tr>
      <w:tr>
        <w:tc>
          <w:tcPr>
            <w:tcW w:type="dxa" w:w="4824"/>
          </w:tcPr>
          <w:p>
            <w:r>
              <w:t>LiteRT / TensorFlow Lite</w:t>
            </w:r>
          </w:p>
        </w:tc>
        <w:tc>
          <w:tcPr>
            <w:tcW w:type="dxa" w:w="4824"/>
          </w:tcPr>
          <w:p>
            <w:r>
              <w:t>移动端轻量模型推理框架。</w:t>
            </w:r>
          </w:p>
        </w:tc>
      </w:tr>
      <w:tr>
        <w:tc>
          <w:tcPr>
            <w:tcW w:type="dxa" w:w="4824"/>
          </w:tcPr>
          <w:p>
            <w:r>
              <w:t>本地规则型阅读 Agent</w:t>
            </w:r>
          </w:p>
        </w:tc>
        <w:tc>
          <w:tcPr>
            <w:tcW w:type="dxa" w:w="4824"/>
          </w:tcPr>
          <w:p>
            <w:r>
              <w:t>当前版本 Agent 实现方式，主要使用本地规则和文章分析结果。</w:t>
            </w:r>
          </w:p>
        </w:tc>
      </w:tr>
      <w:tr>
        <w:tc>
          <w:tcPr>
            <w:tcW w:type="dxa" w:w="4824"/>
          </w:tcPr>
          <w:p>
            <w:r>
              <w:t>ArticleAnalysis</w:t>
            </w:r>
          </w:p>
        </w:tc>
        <w:tc>
          <w:tcPr>
            <w:tcW w:type="dxa" w:w="4824"/>
          </w:tcPr>
          <w:p>
            <w:r>
              <w:t>文章分析结果数据对象。</w:t>
            </w:r>
          </w:p>
        </w:tc>
      </w:tr>
      <w:tr>
        <w:tc>
          <w:tcPr>
            <w:tcW w:type="dxa" w:w="4824"/>
          </w:tcPr>
          <w:p>
            <w:r>
              <w:t>SentenceImportance</w:t>
            </w:r>
          </w:p>
        </w:tc>
        <w:tc>
          <w:tcPr>
            <w:tcW w:type="dxa" w:w="4824"/>
          </w:tcPr>
          <w:p>
            <w:r>
              <w:t>句子重要性评分结果对象。</w:t>
            </w:r>
          </w:p>
        </w:tc>
      </w:tr>
      <w:tr>
        <w:tc>
          <w:tcPr>
            <w:tcW w:type="dxa" w:w="4824"/>
          </w:tcPr>
          <w:p>
            <w:r>
              <w:t>APK</w:t>
            </w:r>
          </w:p>
        </w:tc>
        <w:tc>
          <w:tcPr>
            <w:tcW w:type="dxa" w:w="4824"/>
          </w:tcPr>
          <w:p>
            <w:r>
              <w:t>Android 安装包。</w:t>
            </w:r>
          </w:p>
        </w:tc>
      </w:tr>
      <w:tr>
        <w:tc>
          <w:tcPr>
            <w:tcW w:type="dxa" w:w="4824"/>
          </w:tcPr>
          <w:p>
            <w:r>
              <w:t>SharedPreferences</w:t>
            </w:r>
          </w:p>
        </w:tc>
        <w:tc>
          <w:tcPr>
            <w:tcW w:type="dxa" w:w="4824"/>
          </w:tcPr>
          <w:p>
            <w:r>
              <w:t>Android 本地轻量键值存储。</w:t>
            </w:r>
          </w:p>
        </w:tc>
      </w:tr>
    </w:tbl>
    <w:p/>
    <w:p>
      <w:pPr>
        <w:pStyle w:val="Heading2"/>
      </w:pPr>
      <w:r>
        <w:t>1.6 模块命名规则</w:t>
      </w:r>
    </w:p>
    <w:p>
      <w:r>
        <w:t>系统代码采用 Kotlin 命名规范。数据对象使用名词型 PascalCase，例如 ArticleAnalysis、SentenceImportance、KnowledgeCard、HistoryRecord。功能对象或仓库对象使用职责名加后缀，例如 TextAnalyzer、SentenceImportanceAnalyzer、SentenceImportanceClassifier、LocalReadingAgent、HistoryRepository。Compose 页面函数使用页面含义命名，例如 AgentChatScreen、KnowledgeCardsScreen、HistoryScreen。资源文件使用能够说明功能的名称，例如 sentence_importance_model.tflite。</w:t>
      </w:r>
    </w:p>
    <w:p>
      <w:pPr>
        <w:pStyle w:val="Heading1"/>
      </w:pPr>
      <w:r>
        <w:t>2 建议的系统</w:t>
      </w:r>
    </w:p>
    <w:p>
      <w:pPr>
        <w:pStyle w:val="Heading2"/>
      </w:pPr>
      <w:r>
        <w:t>2.1 建议系统概述</w:t>
      </w:r>
    </w:p>
    <w:p>
      <w:r>
        <w:t>SmartRead Agent 是一个 Android/Kotlin 移动端 AI 阅读辅助应用。用户可以在首页输入文本或点击示例文本，然后点击“开始智能分析”。系统会在本地生成一句话总结、关键词和分点摘要，同时调用 LiteRT 模型对句子重要性进行端侧评分。分析完成后，用户可以进入 Agent 问答页面围绕当前文章提问，也可以进入知识卡片页面查看复习卡片和复习题，还可以在历史记录页面恢复最近的分析结果。</w:t>
      </w:r>
    </w:p>
    <w:p>
      <w:r>
        <w:t>系统设计强调“轻量、稳定、可解释、适合课堂演示”。当前版本的 Agent 问答基于当前文章分析结果和本地规则实现，不依赖外部大模型接口，因此在没有网络的情况下也能完成演示。LiteRT 模块是系统移动机器学习部分的核心，模型文件放入 Android assets，运行时由 SentenceImportanceClassifier 加载并推理。</w:t>
      </w:r>
    </w:p>
    <w:p>
      <w:pPr>
        <w:pStyle w:val="Heading2"/>
      </w:pPr>
      <w:r>
        <w:t>2.2 功能性需求概述</w:t>
      </w:r>
    </w:p>
    <w:p>
      <w:pPr>
        <w:pStyle w:val="ListNumber"/>
      </w:pPr>
      <w:r>
        <w:t>用户可以手动输入待分析文本。</w:t>
      </w:r>
    </w:p>
    <w:p>
      <w:pPr>
        <w:pStyle w:val="ListNumber"/>
      </w:pPr>
      <w:r>
        <w:t>用户可以选择内置示例文本，保证课堂演示稳定。</w:t>
      </w:r>
    </w:p>
    <w:p>
      <w:pPr>
        <w:pStyle w:val="ListNumber"/>
      </w:pPr>
      <w:r>
        <w:t>系统可以生成一句话总结、关键词和分点摘要。</w:t>
      </w:r>
    </w:p>
    <w:p>
      <w:pPr>
        <w:pStyle w:val="ListNumber"/>
      </w:pPr>
      <w:r>
        <w:t>系统可以显示字符数、句子数等基础统计信息。</w:t>
      </w:r>
    </w:p>
    <w:p>
      <w:pPr>
        <w:pStyle w:val="ListNumber"/>
      </w:pPr>
      <w:r>
        <w:t>系统可以调用 LiteRT 端侧模型，对文章句子进行重要性评分。</w:t>
      </w:r>
    </w:p>
    <w:p>
      <w:pPr>
        <w:pStyle w:val="ListNumber"/>
      </w:pPr>
      <w:r>
        <w:t>系统可以在模型加载失败时使用规则评分兜底，避免演示中断。</w:t>
      </w:r>
    </w:p>
    <w:p>
      <w:pPr>
        <w:pStyle w:val="ListNumber"/>
      </w:pPr>
      <w:r>
        <w:t>系统可以进入 Agent 问答页面，支持快捷问题和手动提问。</w:t>
      </w:r>
    </w:p>
    <w:p>
      <w:pPr>
        <w:pStyle w:val="ListNumber"/>
      </w:pPr>
      <w:r>
        <w:t>系统可以生成知识卡片和复习题。</w:t>
      </w:r>
    </w:p>
    <w:p>
      <w:pPr>
        <w:pStyle w:val="ListNumber"/>
      </w:pPr>
      <w:r>
        <w:t>系统可以保存最近 12 条历史分析记录。</w:t>
      </w:r>
    </w:p>
    <w:p>
      <w:pPr>
        <w:pStyle w:val="ListNumber"/>
      </w:pPr>
      <w:r>
        <w:t>用户可以恢复历史记录，也可以清空历史记录。</w:t>
      </w:r>
    </w:p>
    <w:p>
      <w:pPr>
        <w:pStyle w:val="Heading2"/>
      </w:pPr>
      <w:r>
        <w:t>2.3 非功能性需求</w:t>
      </w:r>
    </w:p>
    <w:p>
      <w:r>
        <w:t>系统需要满足现场可演示、离线可用、响应及时、界面清晰、异常可控和材料可追溯等非功能需求。由于课程演示每组不超过 15 分钟，App 操作路径必须简洁，示例文本必须可直接触发完整功能链路。由于教室网络环境不一定稳定，核心功能不依赖网络。</w:t>
      </w:r>
    </w:p>
    <w:p>
      <w:pPr>
        <w:pStyle w:val="Heading3"/>
      </w:pPr>
      <w:r>
        <w:t>2.3.1 用户界面与人员因素</w:t>
      </w:r>
    </w:p>
    <w:p>
      <w:r>
        <w:t>界面采用 Jetpack Compose 实现，整体为移动端纵向滚动布局。首页突出项目名称、版本号、输入区、示例文本按钮和“开始智能分析”按钮。分析结果以卡片方式展示，包含摘要、关键词、LiteRT 评分和功能入口。Agent、知识卡片和历史记录作为独立页面，便于演示时逐个展示。</w:t>
      </w:r>
    </w:p>
    <w:p>
      <w:r>
        <w:t>用户角色主要是学生用户和小组演示者。学生用户关注能否快速理解文章；演示者关注流程是否稳定、老师是否能看清楚功能和机器学习亮点。江轩宇在现场负责手机端实际操作，林立洲负责同步讲解和答辩。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首页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首页_20260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文本输入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首页_20260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2.3.2 错误处理与极端情况</w:t>
      </w:r>
    </w:p>
    <w:p>
      <w:r>
        <w:t>系统对空文本、模型加载失败、历史记录 JSON 解析失败和无分析结果进入子页面等情况进行了处理。空文本分析时不生成结果，而是提示用户先输入内容；LiteRT 模型加载或推理失败时，系统使用规则评分兜底；历史记录解析失败时返回空列表；用户未完成分析就进入 Agent 或知识卡片页面时，页面显示友好提示。</w:t>
      </w:r>
    </w:p>
    <w:p>
      <w:r>
        <w:t>这些处理的目的不是追求复杂异常体系，而是保证课程现场演示不断线。只要 App 能打开，用户就能通过示例文本稳定走完整流程。</w:t>
      </w:r>
    </w:p>
    <w:p>
      <w:pPr>
        <w:pStyle w:val="Heading3"/>
      </w:pPr>
      <w:r>
        <w:t>2.3.3 质量要求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主要质量属性</w:t>
            </w:r>
          </w:p>
        </w:tc>
        <w:tc>
          <w:tcPr>
            <w:tcW w:type="dxa" w:w="4824"/>
          </w:tcPr>
          <w:p>
            <w:r>
              <w:t>详细要求</w:t>
            </w:r>
          </w:p>
        </w:tc>
      </w:tr>
      <w:tr>
        <w:tc>
          <w:tcPr>
            <w:tcW w:type="dxa" w:w="4824"/>
          </w:tcPr>
          <w:p>
            <w:r>
              <w:t>正确性</w:t>
            </w:r>
          </w:p>
        </w:tc>
        <w:tc>
          <w:tcPr>
            <w:tcW w:type="dxa" w:w="4824"/>
          </w:tcPr>
          <w:p>
            <w:r>
              <w:t>摘要、关键词、LiteRT 分析、Agent 回答、知识卡片和历史记录应基于当前输入文本生成，不展示与当前文章无关的内容。</w:t>
            </w:r>
          </w:p>
        </w:tc>
      </w:tr>
      <w:tr>
        <w:tc>
          <w:tcPr>
            <w:tcW w:type="dxa" w:w="4824"/>
          </w:tcPr>
          <w:p>
            <w:r>
              <w:t>健壮性</w:t>
            </w:r>
          </w:p>
        </w:tc>
        <w:tc>
          <w:tcPr>
            <w:tcW w:type="dxa" w:w="4824"/>
          </w:tcPr>
          <w:p>
            <w:r>
              <w:t>空输入、模型加载失败、历史记录为空、历史 JSON 解析失败等情况不应导致 App 崩溃。</w:t>
            </w:r>
          </w:p>
        </w:tc>
      </w:tr>
      <w:tr>
        <w:tc>
          <w:tcPr>
            <w:tcW w:type="dxa" w:w="4824"/>
          </w:tcPr>
          <w:p>
            <w:r>
              <w:t>兼容性</w:t>
            </w:r>
          </w:p>
        </w:tc>
        <w:tc>
          <w:tcPr>
            <w:tcW w:type="dxa" w:w="4824"/>
          </w:tcPr>
          <w:p>
            <w:r>
              <w:t>APK 可在 Android 模拟器和安卓真机上安装运行；课程演示用 debug APK 不作为商业发布版。</w:t>
            </w:r>
          </w:p>
        </w:tc>
      </w:tr>
    </w:tbl>
    <w:p/>
    <w:p>
      <w:pPr>
        <w:pStyle w:val="Heading3"/>
      </w:pPr>
      <w:r>
        <w:t>2.3.4 用例模型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参与者</w:t>
            </w:r>
          </w:p>
        </w:tc>
        <w:tc>
          <w:tcPr>
            <w:tcW w:type="dxa" w:w="4824"/>
          </w:tcPr>
          <w:p>
            <w:r>
              <w:t>说明</w:t>
            </w:r>
          </w:p>
        </w:tc>
      </w:tr>
      <w:tr>
        <w:tc>
          <w:tcPr>
            <w:tcW w:type="dxa" w:w="4824"/>
          </w:tcPr>
          <w:p>
            <w:r>
              <w:t>学生用户</w:t>
            </w:r>
          </w:p>
        </w:tc>
        <w:tc>
          <w:tcPr>
            <w:tcW w:type="dxa" w:w="4824"/>
          </w:tcPr>
          <w:p>
            <w:r>
              <w:t>输入或选择文本，查看摘要、LiteRT 分析、Agent 回答、知识卡片和历史记录。</w:t>
            </w:r>
          </w:p>
        </w:tc>
      </w:tr>
      <w:tr>
        <w:tc>
          <w:tcPr>
            <w:tcW w:type="dxa" w:w="4824"/>
          </w:tcPr>
          <w:p>
            <w:r>
              <w:t>小组演示者</w:t>
            </w:r>
          </w:p>
        </w:tc>
        <w:tc>
          <w:tcPr>
            <w:tcW w:type="dxa" w:w="4824"/>
          </w:tcPr>
          <w:p>
            <w:r>
              <w:t>在课堂现场操作 App，按固定流程展示功能和机器学习整合效果。</w:t>
            </w:r>
          </w:p>
        </w:tc>
      </w:tr>
      <w:tr>
        <w:tc>
          <w:tcPr>
            <w:tcW w:type="dxa" w:w="4824"/>
          </w:tcPr>
          <w:p>
            <w:r>
              <w:t>老师</w:t>
            </w:r>
          </w:p>
        </w:tc>
        <w:tc>
          <w:tcPr>
            <w:tcW w:type="dxa" w:w="4824"/>
          </w:tcPr>
          <w:p>
            <w:r>
              <w:t>查看系统演示、提出问题、根据评分表评价应用创新性、功能丰富度和机器学习整合程度。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用例名称</w:t>
            </w:r>
          </w:p>
        </w:tc>
        <w:tc>
          <w:tcPr>
            <w:tcW w:type="dxa" w:w="3216"/>
          </w:tcPr>
          <w:p>
            <w:r>
              <w:t>参与者</w:t>
            </w:r>
          </w:p>
        </w:tc>
        <w:tc>
          <w:tcPr>
            <w:tcW w:type="dxa" w:w="3216"/>
          </w:tcPr>
          <w:p>
            <w:r>
              <w:t>简要说明</w:t>
            </w:r>
          </w:p>
        </w:tc>
      </w:tr>
      <w:tr>
        <w:tc>
          <w:tcPr>
            <w:tcW w:type="dxa" w:w="3216"/>
          </w:tcPr>
          <w:p>
            <w:r>
              <w:t>输入或选择文本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用户输入待分析文本或点击示例文本。</w:t>
            </w:r>
          </w:p>
        </w:tc>
      </w:tr>
      <w:tr>
        <w:tc>
          <w:tcPr>
            <w:tcW w:type="dxa" w:w="3216"/>
          </w:tcPr>
          <w:p>
            <w:r>
              <w:t>生成阅读分析结果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系统生成摘要、关键词、分点摘要和基础统计。</w:t>
            </w:r>
          </w:p>
        </w:tc>
      </w:tr>
      <w:tr>
        <w:tc>
          <w:tcPr>
            <w:tcW w:type="dxa" w:w="3216"/>
          </w:tcPr>
          <w:p>
            <w:r>
              <w:t>执行 LiteRT 端侧分析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系统对句子进行重要性评分并显示来源。</w:t>
            </w:r>
          </w:p>
        </w:tc>
      </w:tr>
      <w:tr>
        <w:tc>
          <w:tcPr>
            <w:tcW w:type="dxa" w:w="3216"/>
          </w:tcPr>
          <w:p>
            <w:r>
              <w:t>使用 Agent 问答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用户围绕当前文章点击快捷问题或手动提问。</w:t>
            </w:r>
          </w:p>
        </w:tc>
      </w:tr>
      <w:tr>
        <w:tc>
          <w:tcPr>
            <w:tcW w:type="dxa" w:w="3216"/>
          </w:tcPr>
          <w:p>
            <w:r>
              <w:t>查看知识卡片和复习题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系统根据分析结果生成复习材料。</w:t>
            </w:r>
          </w:p>
        </w:tc>
      </w:tr>
      <w:tr>
        <w:tc>
          <w:tcPr>
            <w:tcW w:type="dxa" w:w="3216"/>
          </w:tcPr>
          <w:p>
            <w:r>
              <w:t>查看和恢复历史记录</w:t>
            </w:r>
          </w:p>
        </w:tc>
        <w:tc>
          <w:tcPr>
            <w:tcW w:type="dxa" w:w="3216"/>
          </w:tcPr>
          <w:p>
            <w:r>
              <w:t>学生用户、小组演示者</w:t>
            </w:r>
          </w:p>
        </w:tc>
        <w:tc>
          <w:tcPr>
            <w:tcW w:type="dxa" w:w="3216"/>
          </w:tcPr>
          <w:p>
            <w:r>
              <w:t>用户查看最近分析并恢复其中一条。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ReadAgent_顶层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2-1 SmartRead Agent 顶层用例图</w:t>
      </w:r>
    </w:p>
    <w:p>
      <w:pPr>
        <w:pStyle w:val="ListBullet"/>
      </w:pPr>
      <w:r>
        <w:t>输入或选择文本：用户在首页文本框输入内容，或点击示例文本按钮。系统更新输入框内容并等待分析。</w:t>
      </w:r>
    </w:p>
    <w:p>
      <w:pPr>
        <w:pStyle w:val="ListBullet"/>
      </w:pPr>
      <w:r>
        <w:t>生成阅读分析结果：用户点击“开始智能分析”，系统调用 TextAnalyzer.analyze 生成 ArticleAnalysis。</w:t>
      </w:r>
    </w:p>
    <w:p>
      <w:pPr>
        <w:pStyle w:val="ListBullet"/>
      </w:pPr>
      <w:r>
        <w:t>执行 LiteRT 端侧分析：系统提取句子特征并调用 SentenceImportanceClassifier，在结果页显示分数和来源。</w:t>
      </w:r>
    </w:p>
    <w:p>
      <w:pPr>
        <w:pStyle w:val="ListBullet"/>
      </w:pPr>
      <w:r>
        <w:t>使用 Agent 问答：用户进入 Agent 页面，选择快捷问题或输入问题，系统调用 LocalReadingAgent.answerQuestion 返回回答。</w:t>
      </w:r>
    </w:p>
    <w:p>
      <w:pPr>
        <w:pStyle w:val="ListBullet"/>
      </w:pPr>
      <w:r>
        <w:t>查看知识卡片和复习题：用户进入知识卡片页面，系统根据当前 ArticleAnalysis 生成 KnowledgeCard 和 QuizQuestion。</w:t>
      </w:r>
    </w:p>
    <w:p>
      <w:pPr>
        <w:pStyle w:val="ListBullet"/>
      </w:pPr>
      <w:r>
        <w:t>查看和恢复历史记录：用户进入历史记录页面，点击某条记录后恢复原文并重新分析。</w:t>
      </w:r>
    </w:p>
    <w:p>
      <w:pPr>
        <w:pStyle w:val="Heading3"/>
      </w:pPr>
      <w:r>
        <w:t>2.3.5 对象模型</w:t>
      </w:r>
    </w:p>
    <w:p>
      <w:r>
        <w:t>系统的主数据对象为 ArticleAnalysis，它把原文、摘要、关键词、分点摘要、句子数、字符数、LiteRT 结果和模型状态集中保存。Agent、知识卡片、复习题和历史记录模块均围绕 ArticleAnalysis 工作，避免重复解析原文。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2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ReadAgent_对象模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2-2 SmartRead Agent 对象模型图</w:t>
      </w:r>
    </w:p>
    <w:p>
      <w:pPr>
        <w:pStyle w:val="Heading1"/>
      </w:pPr>
      <w:r>
        <w:t>3．模块总汇</w:t>
      </w:r>
    </w:p>
    <w:p>
      <w:pPr>
        <w:pStyle w:val="Heading2"/>
      </w:pPr>
      <w:r>
        <w:t>3.1 模块总汇表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模块名称</w:t>
            </w:r>
          </w:p>
        </w:tc>
        <w:tc>
          <w:tcPr>
            <w:tcW w:type="dxa" w:w="3216"/>
          </w:tcPr>
          <w:p>
            <w:r>
              <w:t>类名称 / 对象名称</w:t>
            </w:r>
          </w:p>
        </w:tc>
        <w:tc>
          <w:tcPr>
            <w:tcW w:type="dxa" w:w="3216"/>
          </w:tcPr>
          <w:p>
            <w:r>
              <w:t>主要职责</w:t>
            </w:r>
          </w:p>
        </w:tc>
      </w:tr>
      <w:tr>
        <w:tc>
          <w:tcPr>
            <w:tcW w:type="dxa" w:w="3216"/>
          </w:tcPr>
          <w:p>
            <w:r>
              <w:t>文本输入模块</w:t>
            </w:r>
          </w:p>
        </w:tc>
        <w:tc>
          <w:tcPr>
            <w:tcW w:type="dxa" w:w="3216"/>
          </w:tcPr>
          <w:p>
            <w:r>
              <w:t>Compose 首页、SampleTexts</w:t>
            </w:r>
          </w:p>
        </w:tc>
        <w:tc>
          <w:tcPr>
            <w:tcW w:type="dxa" w:w="3216"/>
          </w:tcPr>
          <w:p>
            <w:r>
              <w:t>处理手动输入、示例文本选择、清空和开始分析。</w:t>
            </w:r>
          </w:p>
        </w:tc>
      </w:tr>
      <w:tr>
        <w:tc>
          <w:tcPr>
            <w:tcW w:type="dxa" w:w="3216"/>
          </w:tcPr>
          <w:p>
            <w:r>
              <w:t>本地摘要与关键词模块</w:t>
            </w:r>
          </w:p>
        </w:tc>
        <w:tc>
          <w:tcPr>
            <w:tcW w:type="dxa" w:w="3216"/>
          </w:tcPr>
          <w:p>
            <w:r>
              <w:t>TextAnalyzer</w:t>
            </w:r>
          </w:p>
        </w:tc>
        <w:tc>
          <w:tcPr>
            <w:tcW w:type="dxa" w:w="3216"/>
          </w:tcPr>
          <w:p>
            <w:r>
              <w:t>切分句子、提取关键词、生成一句话总结和分点摘要。</w:t>
            </w:r>
          </w:p>
        </w:tc>
      </w:tr>
      <w:tr>
        <w:tc>
          <w:tcPr>
            <w:tcW w:type="dxa" w:w="3216"/>
          </w:tcPr>
          <w:p>
            <w:r>
              <w:t>LiteRT 端侧分析模块</w:t>
            </w:r>
          </w:p>
        </w:tc>
        <w:tc>
          <w:tcPr>
            <w:tcW w:type="dxa" w:w="3216"/>
          </w:tcPr>
          <w:p>
            <w:r>
              <w:t>SentenceImportanceAnalyzer、SentenceImportanceClassifier</w:t>
            </w:r>
          </w:p>
        </w:tc>
        <w:tc>
          <w:tcPr>
            <w:tcW w:type="dxa" w:w="3216"/>
          </w:tcPr>
          <w:p>
            <w:r>
              <w:t>提取 5 维特征，加载 .tflite 模型并输出句子重要性评分。</w:t>
            </w:r>
          </w:p>
        </w:tc>
      </w:tr>
      <w:tr>
        <w:tc>
          <w:tcPr>
            <w:tcW w:type="dxa" w:w="3216"/>
          </w:tcPr>
          <w:p>
            <w:r>
              <w:t>Agent 问答模块</w:t>
            </w:r>
          </w:p>
        </w:tc>
        <w:tc>
          <w:tcPr>
            <w:tcW w:type="dxa" w:w="3216"/>
          </w:tcPr>
          <w:p>
            <w:r>
              <w:t>LocalReadingAgent</w:t>
            </w:r>
          </w:p>
        </w:tc>
        <w:tc>
          <w:tcPr>
            <w:tcW w:type="dxa" w:w="3216"/>
          </w:tcPr>
          <w:p>
            <w:r>
              <w:t>根据当前文章分析结果进行本地规则型问答。</w:t>
            </w:r>
          </w:p>
        </w:tc>
      </w:tr>
      <w:tr>
        <w:tc>
          <w:tcPr>
            <w:tcW w:type="dxa" w:w="3216"/>
          </w:tcPr>
          <w:p>
            <w:r>
              <w:t>知识卡片与复习题模块</w:t>
            </w:r>
          </w:p>
        </w:tc>
        <w:tc>
          <w:tcPr>
            <w:tcW w:type="dxa" w:w="3216"/>
          </w:tcPr>
          <w:p>
            <w:r>
              <w:t>generateKnowledgeCards、generateQuizQuestions</w:t>
            </w:r>
          </w:p>
        </w:tc>
        <w:tc>
          <w:tcPr>
            <w:tcW w:type="dxa" w:w="3216"/>
          </w:tcPr>
          <w:p>
            <w:r>
              <w:t>生成复习卡片和简答题。</w:t>
            </w:r>
          </w:p>
        </w:tc>
      </w:tr>
      <w:tr>
        <w:tc>
          <w:tcPr>
            <w:tcW w:type="dxa" w:w="3216"/>
          </w:tcPr>
          <w:p>
            <w:r>
              <w:t>历史记录模块</w:t>
            </w:r>
          </w:p>
        </w:tc>
        <w:tc>
          <w:tcPr>
            <w:tcW w:type="dxa" w:w="3216"/>
          </w:tcPr>
          <w:p>
            <w:r>
              <w:t>HistoryRepository</w:t>
            </w:r>
          </w:p>
        </w:tc>
        <w:tc>
          <w:tcPr>
            <w:tcW w:type="dxa" w:w="3216"/>
          </w:tcPr>
          <w:p>
            <w:r>
              <w:t>使用 SharedPreferences 保存、读取、恢复和清空历史记录。</w:t>
            </w:r>
          </w:p>
        </w:tc>
      </w:tr>
      <w:tr>
        <w:tc>
          <w:tcPr>
            <w:tcW w:type="dxa" w:w="3216"/>
          </w:tcPr>
          <w:p>
            <w:r>
              <w:t>UI 展示模块</w:t>
            </w:r>
          </w:p>
        </w:tc>
        <w:tc>
          <w:tcPr>
            <w:tcW w:type="dxa" w:w="3216"/>
          </w:tcPr>
          <w:p>
            <w:r>
              <w:t>SmartReadAgentApp、AgentChatScreen、KnowledgeCardsScreen、HistoryScreen</w:t>
            </w:r>
          </w:p>
        </w:tc>
        <w:tc>
          <w:tcPr>
            <w:tcW w:type="dxa" w:w="3216"/>
          </w:tcPr>
          <w:p>
            <w:r>
              <w:t>组织首页、结果页、Agent 页面、知识卡片页面和历史页面。</w:t>
            </w:r>
          </w:p>
        </w:tc>
      </w:tr>
    </w:tbl>
    <w:p/>
    <w:p>
      <w:pPr>
        <w:pStyle w:val="Heading2"/>
      </w:pPr>
      <w:r>
        <w:t>3.2 模块关系图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28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ReadAgent_模块关系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3-1 SmartRead Agent 模块关系图</w:t>
      </w:r>
    </w:p>
    <w:p>
      <w:r>
        <w:t>系统主流程为：文本输入模块收集原文，交给 TextAnalyzer 得到 ArticleAnalysis；分析结果继续进入 LiteRT 端侧分析模块、Agent 问答模块、知识卡片模块和历史记录模块；最终由 Compose UI 展示给用户。LiteRT 模型异常时，系统使用规则评分兜底，不影响摘要和其他功能。</w:t>
      </w:r>
    </w:p>
    <w:p>
      <w:pPr>
        <w:pStyle w:val="Heading2"/>
      </w:pPr>
      <w:r>
        <w:t>3.3 模块设计清单</w:t>
      </w:r>
    </w:p>
    <w:p>
      <w:pPr>
        <w:pStyle w:val="Heading3"/>
      </w:pPr>
      <w:r>
        <w:t>模块一：文本输入模块</w:t>
      </w:r>
    </w:p>
    <w:p>
      <w:r>
        <w:t>提供文本输入、示例文本选择、清空和开始分析入口。输入为用户手动输入或内置示例文本；输出为传给 TextAnalyzer 的原始字符串。异常处理包括空文本提示和清空后状态重置。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首页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首页_20260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文本输入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首页_20260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模块二：本地摘要与关键词模块</w:t>
      </w:r>
    </w:p>
    <w:p>
      <w:r>
        <w:t>生成一句话总结、关键词、分点摘要、字符数和句子数。核心对象为 TextAnalyzer。它先切分句子，再按关键词命中、句子长度和位置给句子评分。关键词提取结合领域词、英文技术词和中文短语窗口。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摘要结果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摘要结果_202605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操作入口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操作入口_202605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模块三：LiteRT 端侧句子重要性分析模块</w:t>
      </w:r>
    </w:p>
    <w:p>
      <w:r>
        <w:t>体现移动端机器学习整合。核心对象为 SentenceImportanceAnalyzer 和 SentenceImportanceClassifier。输入为句子、关键词、句子位置和总句数，输出为 SentenceImportance。模型输入 5 维特征：句子长度归一化、关键词重合度、位置分数、标点提示分数、总结提示词分数。模型文件为 android/app/src/main/assets/sentence_importance_model.tflite。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LiteRT端侧分析_202605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图：LiteRT 端侧分析</w:t>
      </w:r>
    </w:p>
    <w:p>
      <w:pPr>
        <w:pStyle w:val="Heading3"/>
      </w:pPr>
      <w:r>
        <w:t>模块四：Agent 问答模块</w:t>
      </w:r>
    </w:p>
    <w:p>
      <w:r>
        <w:t>围绕当前文章分析结果回答用户问题。当前版本统一说明为本地规则型阅读 Agent，回答内容主要来自摘要、关键词、复习题和知识卡片等本地分析结果。核心对象为 LocalReadingAgent。它根据问题意图识别返回概括、关键词、复习重点、复习题、知识卡片提示或综合回答。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Agent 问答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Agent问答_2026051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Agent 快捷问题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Agent快捷问题_202605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模块五：知识卡片与复习题模块</w:t>
      </w:r>
    </w:p>
    <w:p>
      <w:r>
        <w:t>把分析结果转换为复习材料。输入为 ArticleAnalysis，输出为 KnowledgeCard 和 QuizQuestion。知识卡片包括概念、观点和复习类内容；复习题以简答题和参考答案形式展示。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知识卡片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知识卡片_202605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复习题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复习题_202605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模块六：历史记录模块</w:t>
      </w:r>
    </w:p>
    <w:p>
      <w:r>
        <w:t>保存最近 12 条分析记录，并支持恢复和清空。核心对象为 HistoryRepository。存储方式为 SharedPreferences 中的 JSON 数组，不使用数据库。该方案适合当前课程演示规模，后续如扩展为正式产品可迁移至 Room。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历史记录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历史记录页_202605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</w:rPr>
              <w:t>历史恢复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457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1.0首页_202605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模块七：UI 展示模块</w:t>
      </w:r>
    </w:p>
    <w:p>
      <w:r>
        <w:t>使用 Jetpack Compose 组织首页、结果页、Agent 页面、知识卡片页面和历史记录页面。页面切换由 Screen 枚举控制，UI 状态由 Compose 的 remember 和 mutableStateOf 管理。界面强调课程演示时的可读性和操作路径清晰。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689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清空历史记录_202605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图：清空历史记录</w:t>
      </w:r>
    </w:p>
    <w:p>
      <w:pPr>
        <w:pStyle w:val="Heading2"/>
      </w:pPr>
      <w:r>
        <w:t>3.4 附录：数据存储结构设计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列名</w:t>
            </w:r>
          </w:p>
        </w:tc>
        <w:tc>
          <w:tcPr>
            <w:tcW w:type="dxa" w:w="2412"/>
          </w:tcPr>
          <w:p>
            <w:r>
              <w:t>数据类型</w:t>
            </w:r>
          </w:p>
        </w:tc>
        <w:tc>
          <w:tcPr>
            <w:tcW w:type="dxa" w:w="2412"/>
          </w:tcPr>
          <w:p>
            <w:r>
              <w:t>是否为空</w:t>
            </w:r>
          </w:p>
        </w:tc>
        <w:tc>
          <w:tcPr>
            <w:tcW w:type="dxa" w:w="2412"/>
          </w:tcPr>
          <w:p>
            <w:r>
              <w:t>说明</w:t>
            </w:r>
          </w:p>
        </w:tc>
      </w:tr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Long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历史记录唯一标识，使用保存时间戳。</w:t>
            </w:r>
          </w:p>
        </w:tc>
      </w:tr>
      <w:tr>
        <w:tc>
          <w:tcPr>
            <w:tcW w:type="dxa" w:w="2412"/>
          </w:tcPr>
          <w:p>
            <w:r>
              <w:t>title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历史记录标题，默认取一句话总结前 28 个字符。</w:t>
            </w:r>
          </w:p>
        </w:tc>
      </w:tr>
      <w:tr>
        <w:tc>
          <w:tcPr>
            <w:tcW w:type="dxa" w:w="2412"/>
          </w:tcPr>
          <w:p>
            <w:r>
              <w:t>preview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原文预览，列表页展示使用。</w:t>
            </w:r>
          </w:p>
        </w:tc>
      </w:tr>
      <w:tr>
        <w:tc>
          <w:tcPr>
            <w:tcW w:type="dxa" w:w="2412"/>
          </w:tcPr>
          <w:p>
            <w:r>
              <w:t>savedAt</w:t>
            </w:r>
          </w:p>
        </w:tc>
        <w:tc>
          <w:tcPr>
            <w:tcW w:type="dxa" w:w="2412"/>
          </w:tcPr>
          <w:p>
            <w:r>
              <w:t>Long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保存时间戳。</w:t>
            </w:r>
          </w:p>
        </w:tc>
      </w:tr>
      <w:tr>
        <w:tc>
          <w:tcPr>
            <w:tcW w:type="dxa" w:w="2412"/>
          </w:tcPr>
          <w:p>
            <w:r>
              <w:t>displayTime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格式化后的展示时间。</w:t>
            </w:r>
          </w:p>
        </w:tc>
      </w:tr>
      <w:tr>
        <w:tc>
          <w:tcPr>
            <w:tcW w:type="dxa" w:w="2412"/>
          </w:tcPr>
          <w:p>
            <w:r>
              <w:t>originalText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原始文本，用于恢复分析。</w:t>
            </w:r>
          </w:p>
        </w:tc>
      </w:tr>
      <w:tr>
        <w:tc>
          <w:tcPr>
            <w:tcW w:type="dxa" w:w="2412"/>
          </w:tcPr>
          <w:p>
            <w:r>
              <w:t>oneSentenceSummary</w:t>
            </w:r>
          </w:p>
        </w:tc>
        <w:tc>
          <w:tcPr>
            <w:tcW w:type="dxa" w:w="2412"/>
          </w:tcPr>
          <w:p>
            <w:r>
              <w:t>String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一句话总结。</w:t>
            </w:r>
          </w:p>
        </w:tc>
      </w:tr>
      <w:tr>
        <w:tc>
          <w:tcPr>
            <w:tcW w:type="dxa" w:w="2412"/>
          </w:tcPr>
          <w:p>
            <w:r>
              <w:t>keywords</w:t>
            </w:r>
          </w:p>
        </w:tc>
        <w:tc>
          <w:tcPr>
            <w:tcW w:type="dxa" w:w="2412"/>
          </w:tcPr>
          <w:p>
            <w:r>
              <w:t>JSON Array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关键词列表。</w:t>
            </w:r>
          </w:p>
        </w:tc>
      </w:tr>
      <w:tr>
        <w:tc>
          <w:tcPr>
            <w:tcW w:type="dxa" w:w="2412"/>
          </w:tcPr>
          <w:p>
            <w:r>
              <w:t>sentenceCount</w:t>
            </w:r>
          </w:p>
        </w:tc>
        <w:tc>
          <w:tcPr>
            <w:tcW w:type="dxa" w:w="2412"/>
          </w:tcPr>
          <w:p>
            <w:r>
              <w:t>Int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句子数量。</w:t>
            </w:r>
          </w:p>
        </w:tc>
      </w:tr>
      <w:tr>
        <w:tc>
          <w:tcPr>
            <w:tcW w:type="dxa" w:w="2412"/>
          </w:tcPr>
          <w:p>
            <w:r>
              <w:t>characterCount</w:t>
            </w:r>
          </w:p>
        </w:tc>
        <w:tc>
          <w:tcPr>
            <w:tcW w:type="dxa" w:w="2412"/>
          </w:tcPr>
          <w:p>
            <w:r>
              <w:t>Int</w:t>
            </w:r>
          </w:p>
        </w:tc>
        <w:tc>
          <w:tcPr>
            <w:tcW w:type="dxa" w:w="2412"/>
          </w:tcPr>
          <w:p>
            <w:r>
              <w:t>否</w:t>
            </w:r>
          </w:p>
        </w:tc>
        <w:tc>
          <w:tcPr>
            <w:tcW w:type="dxa" w:w="2412"/>
          </w:tcPr>
          <w:p>
            <w:r>
              <w:t>字符数量。</w:t>
            </w:r>
          </w:p>
        </w:tc>
      </w:tr>
    </w:tbl>
    <w:p/>
    <w:p>
      <w:r>
        <w:t>历史记录存储在 SharedPreferences，名称为 smartread_history，键为 records。每次保存时，系统把新的记录放在列表首位，并过滤相同原文的旧记录，最多保留 12 条。清空历史记录时写入空数组。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