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 xml:space="preserve">A </w:t>
      </w:r>
      <w:proofErr w:type="spellStart"/>
      <w:r w:rsidRPr="002658D0">
        <w:rPr>
          <w:color w:val="FF0000"/>
        </w:rPr>
        <w:t>photosensor</w:t>
      </w:r>
      <w:proofErr w:type="spellEnd"/>
      <w:r w:rsidRPr="002658D0">
        <w:rPr>
          <w:color w:val="FF0000"/>
        </w:rPr>
        <w:t xml:space="preserve"> mounted in a skylight and oriented towards incoming daylight may require a range of response as high as _____.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 xml:space="preserve">500 </w:t>
      </w:r>
      <w:proofErr w:type="spellStart"/>
      <w:r w:rsidRPr="002658D0">
        <w:rPr>
          <w:color w:val="FF0000"/>
        </w:rPr>
        <w:t>footcandles</w:t>
      </w:r>
      <w:proofErr w:type="spellEnd"/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  <w:shd w:val="pct15" w:color="auto" w:fill="FFFFFF"/>
        </w:rPr>
        <w:t xml:space="preserve">5,000 </w:t>
      </w:r>
      <w:proofErr w:type="spellStart"/>
      <w:r w:rsidRPr="002658D0">
        <w:rPr>
          <w:color w:val="FF0000"/>
          <w:shd w:val="pct15" w:color="auto" w:fill="FFFFFF"/>
        </w:rPr>
        <w:t>footcandles</w:t>
      </w:r>
      <w:proofErr w:type="spellEnd"/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 xml:space="preserve">10,000 </w:t>
      </w:r>
      <w:proofErr w:type="spellStart"/>
      <w:r w:rsidRPr="002658D0">
        <w:rPr>
          <w:color w:val="FF0000"/>
        </w:rPr>
        <w:t>footcandles</w:t>
      </w:r>
      <w:proofErr w:type="spellEnd"/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 xml:space="preserve">50,000 </w:t>
      </w:r>
      <w:proofErr w:type="spellStart"/>
      <w:r w:rsidRPr="002658D0">
        <w:rPr>
          <w:color w:val="FF0000"/>
        </w:rPr>
        <w:t>footcandles</w:t>
      </w:r>
      <w:proofErr w:type="spellEnd"/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Which of the following is an advantage of digital control systems?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Programming, calibration and adjustment over a network, with no tools or ladders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Rezoning without rewiring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 xml:space="preserve">Local switches can be easily connected to the system for </w:t>
      </w:r>
      <w:proofErr w:type="spellStart"/>
      <w:r w:rsidRPr="0038136B">
        <w:rPr>
          <w:color w:val="FF0000"/>
        </w:rPr>
        <w:t>photosensor</w:t>
      </w:r>
      <w:proofErr w:type="spellEnd"/>
      <w:r w:rsidRPr="0038136B">
        <w:rPr>
          <w:color w:val="FF0000"/>
        </w:rPr>
        <w:t xml:space="preserve"> override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  <w:shd w:val="pct15" w:color="auto" w:fill="FFFFFF"/>
        </w:rPr>
        <w:t>All of the above</w:t>
      </w:r>
      <w:r w:rsidR="0038136B" w:rsidRPr="0038136B">
        <w:rPr>
          <w:color w:val="FF0000"/>
          <w:shd w:val="pct15" w:color="auto" w:fill="FFFFFF"/>
        </w:rPr>
        <w:tab/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38136B" w:rsidRDefault="008F6CBC" w:rsidP="008F6CBC">
      <w:pPr>
        <w:spacing w:after="0"/>
        <w:rPr>
          <w:color w:val="FF0000"/>
        </w:rPr>
      </w:pPr>
      <w:proofErr w:type="spellStart"/>
      <w:r w:rsidRPr="0038136B">
        <w:rPr>
          <w:color w:val="FF0000"/>
        </w:rPr>
        <w:t>Deadband</w:t>
      </w:r>
      <w:proofErr w:type="spellEnd"/>
      <w:r w:rsidRPr="0038136B">
        <w:rPr>
          <w:color w:val="FF0000"/>
        </w:rPr>
        <w:t xml:space="preserve"> is used to prevent _____.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Constant dimming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Light level hunting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Wasted energy savings</w:t>
      </w:r>
    </w:p>
    <w:p w:rsidR="008F6CBC" w:rsidRPr="0038136B" w:rsidRDefault="008F6CBC" w:rsidP="008F6CBC">
      <w:pPr>
        <w:spacing w:after="0"/>
        <w:rPr>
          <w:color w:val="FF0000"/>
          <w:shd w:val="pct15" w:color="auto" w:fill="FFFFFF"/>
        </w:rPr>
      </w:pPr>
      <w:r w:rsidRPr="0038136B">
        <w:rPr>
          <w:color w:val="FF0000"/>
          <w:shd w:val="pct15" w:color="auto" w:fill="FFFFFF"/>
        </w:rPr>
        <w:t>Overly frequent switching of the control system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Daylight harvesting control zones can be smaller than daylight zones.</w:t>
      </w:r>
    </w:p>
    <w:p w:rsidR="008F6CBC" w:rsidRPr="009B09B5" w:rsidRDefault="008F6CBC" w:rsidP="008F6CBC">
      <w:pPr>
        <w:spacing w:after="0"/>
        <w:rPr>
          <w:color w:val="FF0000"/>
          <w:shd w:val="pct15" w:color="auto" w:fill="FFFFFF"/>
        </w:rPr>
      </w:pPr>
      <w:r w:rsidRPr="009B09B5">
        <w:rPr>
          <w:color w:val="FF0000"/>
          <w:shd w:val="pct15" w:color="auto" w:fill="FFFFFF"/>
        </w:rPr>
        <w:t>True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False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 xml:space="preserve">A </w:t>
      </w:r>
      <w:proofErr w:type="spellStart"/>
      <w:r w:rsidRPr="0038136B">
        <w:rPr>
          <w:color w:val="FF0000"/>
        </w:rPr>
        <w:t>photosensor’s</w:t>
      </w:r>
      <w:proofErr w:type="spellEnd"/>
      <w:r w:rsidRPr="0038136B">
        <w:rPr>
          <w:color w:val="FF0000"/>
        </w:rPr>
        <w:t xml:space="preserve"> spatial response describes the sensor’s _____.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Sensitivity to light when facing the light source directly (open loop)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Sensitivity to light when facing the light source directly (closed loop)</w:t>
      </w:r>
    </w:p>
    <w:p w:rsidR="008F6CBC" w:rsidRPr="0038136B" w:rsidRDefault="008F6CBC" w:rsidP="008F6CBC">
      <w:pPr>
        <w:spacing w:after="0"/>
        <w:rPr>
          <w:color w:val="FF0000"/>
          <w:shd w:val="pct15" w:color="auto" w:fill="FFFFFF"/>
        </w:rPr>
      </w:pPr>
      <w:r w:rsidRPr="0038136B">
        <w:rPr>
          <w:color w:val="FF0000"/>
          <w:shd w:val="pct15" w:color="auto" w:fill="FFFFFF"/>
        </w:rPr>
        <w:t>Sensitivity to light from different directions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Sensitivity to light at angles but not facing the light source directly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Daylight harvesting control zones should be aligned to _____.</w:t>
      </w:r>
    </w:p>
    <w:p w:rsidR="008F6CBC" w:rsidRPr="009B09B5" w:rsidRDefault="008F6CBC" w:rsidP="008F6CBC">
      <w:pPr>
        <w:spacing w:after="0"/>
        <w:rPr>
          <w:color w:val="FF0000"/>
          <w:shd w:val="pct15" w:color="auto" w:fill="FFFFFF"/>
        </w:rPr>
      </w:pPr>
      <w:r w:rsidRPr="009B09B5">
        <w:rPr>
          <w:color w:val="FF0000"/>
          <w:shd w:val="pct15" w:color="auto" w:fill="FFFFFF"/>
        </w:rPr>
        <w:t>Daylight availability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Maintenance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Switch legs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Fluorescent loads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 xml:space="preserve">For spaces </w:t>
      </w:r>
      <w:proofErr w:type="spellStart"/>
      <w:r w:rsidRPr="002658D0">
        <w:rPr>
          <w:color w:val="FF0000"/>
        </w:rPr>
        <w:t>toplighted</w:t>
      </w:r>
      <w:proofErr w:type="spellEnd"/>
      <w:r w:rsidRPr="002658D0">
        <w:rPr>
          <w:color w:val="FF0000"/>
        </w:rPr>
        <w:t xml:space="preserve"> with skylights, a rule of thumb is that a primary daylight zone can be established as the skylight length or width plus _____ on each side.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0.25 x the ceiling height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  <w:shd w:val="pct15" w:color="auto" w:fill="FFFFFF"/>
        </w:rPr>
        <w:lastRenderedPageBreak/>
        <w:t>0.5 x the ceiling height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1 ceiling height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0.25 x the distance between skylights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Distributed control is ideal for daylight harvesting applications featuring _____.</w:t>
      </w:r>
    </w:p>
    <w:p w:rsidR="008F6CBC" w:rsidRPr="00755558" w:rsidRDefault="008F6CBC" w:rsidP="008F6CBC">
      <w:pPr>
        <w:spacing w:after="0"/>
        <w:rPr>
          <w:color w:val="FF0000"/>
          <w:shd w:val="pct15" w:color="auto" w:fill="FFFFFF"/>
        </w:rPr>
      </w:pPr>
      <w:r w:rsidRPr="00755558">
        <w:rPr>
          <w:color w:val="FF0000"/>
          <w:shd w:val="pct15" w:color="auto" w:fill="FFFFFF"/>
        </w:rPr>
        <w:t>Small control zones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Large control zones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A single large, contiguous control zone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A zone that spans multiple floors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Which of the following best describes a control zone?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Area of consistent daylight availability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A circuit or switch leg</w:t>
      </w:r>
    </w:p>
    <w:p w:rsidR="008F6CBC" w:rsidRPr="0038136B" w:rsidRDefault="008F6CBC" w:rsidP="008F6CBC">
      <w:pPr>
        <w:spacing w:after="0"/>
        <w:rPr>
          <w:color w:val="FF0000"/>
          <w:shd w:val="pct15" w:color="auto" w:fill="FFFFFF"/>
        </w:rPr>
      </w:pPr>
      <w:r w:rsidRPr="0038136B">
        <w:rPr>
          <w:color w:val="FF0000"/>
          <w:shd w:val="pct15" w:color="auto" w:fill="FFFFFF"/>
        </w:rPr>
        <w:t>Lamp or group of lamps simultaneously controlled by a single controller</w:t>
      </w:r>
    </w:p>
    <w:p w:rsidR="008F6CBC" w:rsidRPr="0038136B" w:rsidRDefault="008F6CBC" w:rsidP="008F6CBC">
      <w:pPr>
        <w:spacing w:after="0"/>
        <w:rPr>
          <w:color w:val="FF0000"/>
        </w:rPr>
      </w:pPr>
      <w:r w:rsidRPr="0038136B">
        <w:rPr>
          <w:color w:val="FF0000"/>
        </w:rPr>
        <w:t>None of the above</w:t>
      </w:r>
      <w:bookmarkStart w:id="0" w:name="_GoBack"/>
      <w:bookmarkEnd w:id="0"/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9B09B5" w:rsidRDefault="008F6CBC" w:rsidP="008F6CBC">
      <w:pPr>
        <w:spacing w:after="0"/>
        <w:rPr>
          <w:color w:val="FF0000"/>
        </w:rPr>
      </w:pPr>
      <w:proofErr w:type="spellStart"/>
      <w:r w:rsidRPr="009B09B5">
        <w:rPr>
          <w:color w:val="FF0000"/>
        </w:rPr>
        <w:t>Photosensors</w:t>
      </w:r>
      <w:proofErr w:type="spellEnd"/>
      <w:r w:rsidRPr="009B09B5">
        <w:rPr>
          <w:color w:val="FF0000"/>
        </w:rPr>
        <w:t xml:space="preserve"> can be mounted on light fixtures.</w:t>
      </w:r>
    </w:p>
    <w:p w:rsidR="008F6CBC" w:rsidRPr="009B09B5" w:rsidRDefault="008F6CBC" w:rsidP="008F6CBC">
      <w:pPr>
        <w:spacing w:after="0"/>
        <w:rPr>
          <w:color w:val="FF0000"/>
          <w:shd w:val="pct15" w:color="auto" w:fill="FFFFFF"/>
        </w:rPr>
      </w:pPr>
      <w:r w:rsidRPr="009B09B5">
        <w:rPr>
          <w:color w:val="FF0000"/>
          <w:shd w:val="pct15" w:color="auto" w:fill="FFFFFF"/>
        </w:rPr>
        <w:t>True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False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The narrower the spatial response, the _____.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 xml:space="preserve">More likely the </w:t>
      </w:r>
      <w:proofErr w:type="spellStart"/>
      <w:r w:rsidRPr="002658D0">
        <w:rPr>
          <w:color w:val="FF0000"/>
        </w:rPr>
        <w:t>photosensor</w:t>
      </w:r>
      <w:proofErr w:type="spellEnd"/>
      <w:r w:rsidRPr="002658D0">
        <w:rPr>
          <w:color w:val="FF0000"/>
        </w:rPr>
        <w:t xml:space="preserve"> will detect light where it should not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 xml:space="preserve">The more likely the </w:t>
      </w:r>
      <w:proofErr w:type="spellStart"/>
      <w:r w:rsidRPr="002658D0">
        <w:rPr>
          <w:color w:val="FF0000"/>
        </w:rPr>
        <w:t>photosensor</w:t>
      </w:r>
      <w:proofErr w:type="spellEnd"/>
      <w:r w:rsidRPr="002658D0">
        <w:rPr>
          <w:color w:val="FF0000"/>
        </w:rPr>
        <w:t xml:space="preserve"> will detect direct sunlight near or outside a window</w:t>
      </w:r>
    </w:p>
    <w:p w:rsidR="008F6CBC" w:rsidRPr="002658D0" w:rsidRDefault="008F6CBC" w:rsidP="008F6CBC">
      <w:pPr>
        <w:spacing w:after="0"/>
        <w:rPr>
          <w:color w:val="FF0000"/>
          <w:shd w:val="pct15" w:color="auto" w:fill="FFFFFF"/>
        </w:rPr>
      </w:pPr>
      <w:r w:rsidRPr="002658D0">
        <w:rPr>
          <w:color w:val="FF0000"/>
          <w:shd w:val="pct15" w:color="auto" w:fill="FFFFFF"/>
        </w:rPr>
        <w:t xml:space="preserve">The more closely the </w:t>
      </w:r>
      <w:proofErr w:type="spellStart"/>
      <w:r w:rsidRPr="002658D0">
        <w:rPr>
          <w:color w:val="FF0000"/>
          <w:shd w:val="pct15" w:color="auto" w:fill="FFFFFF"/>
        </w:rPr>
        <w:t>photosensor</w:t>
      </w:r>
      <w:proofErr w:type="spellEnd"/>
      <w:r w:rsidRPr="002658D0">
        <w:rPr>
          <w:color w:val="FF0000"/>
          <w:shd w:val="pct15" w:color="auto" w:fill="FFFFFF"/>
        </w:rPr>
        <w:t xml:space="preserve"> will respond to the brightness of the surface at which it is aimed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Some sensors provide an adjustable feature to block direct sunlight from the field of view.</w:t>
      </w:r>
    </w:p>
    <w:p w:rsidR="008F6CBC" w:rsidRPr="009B09B5" w:rsidRDefault="008F6CBC" w:rsidP="008F6CBC">
      <w:pPr>
        <w:spacing w:after="0"/>
        <w:rPr>
          <w:color w:val="FF0000"/>
          <w:shd w:val="pct15" w:color="auto" w:fill="FFFFFF"/>
        </w:rPr>
      </w:pPr>
      <w:r w:rsidRPr="009B09B5">
        <w:rPr>
          <w:color w:val="FF0000"/>
          <w:shd w:val="pct15" w:color="auto" w:fill="FFFFFF"/>
        </w:rPr>
        <w:t>True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False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 xml:space="preserve">A </w:t>
      </w:r>
      <w:proofErr w:type="spellStart"/>
      <w:r w:rsidRPr="002658D0">
        <w:rPr>
          <w:color w:val="FF0000"/>
        </w:rPr>
        <w:t>photosensor’s</w:t>
      </w:r>
      <w:proofErr w:type="spellEnd"/>
      <w:r w:rsidRPr="002658D0">
        <w:rPr>
          <w:color w:val="FF0000"/>
        </w:rPr>
        <w:t xml:space="preserve"> range of response describes the range of _____ to which the system can actively and accurately respond.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Dimmable ballast types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  <w:shd w:val="pct15" w:color="auto" w:fill="FFFFFF"/>
        </w:rPr>
        <w:t>Light levels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Lamp wattages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Color temperatures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lastRenderedPageBreak/>
        <w:t xml:space="preserve">For </w:t>
      </w:r>
      <w:proofErr w:type="spellStart"/>
      <w:r w:rsidRPr="002658D0">
        <w:rPr>
          <w:color w:val="FF0000"/>
        </w:rPr>
        <w:t>sidelighted</w:t>
      </w:r>
      <w:proofErr w:type="spellEnd"/>
      <w:r w:rsidRPr="002658D0">
        <w:rPr>
          <w:color w:val="FF0000"/>
        </w:rPr>
        <w:t xml:space="preserve"> spaces, a rule of thumb is that a primary daylight zone can be established up to _____ deep from the window.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10 ft.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  <w:shd w:val="pct15" w:color="auto" w:fill="FFFFFF"/>
        </w:rPr>
        <w:t>15 ft.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20 ft.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25 ft.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IECC 2009, ASHRAE/IES 90.1-2010, ASHRAE 189.1 and California Title 24 require that daylight zones be established next to vertical fenestration such as windows. The WIDTH of the zone should be the window width plus _____ on each side, barring any obstructions or overlap.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1 ft.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  <w:shd w:val="pct15" w:color="auto" w:fill="FFFFFF"/>
        </w:rPr>
        <w:t>2 ft.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2.5 ft.</w:t>
      </w:r>
    </w:p>
    <w:p w:rsidR="008F6CBC" w:rsidRPr="002658D0" w:rsidRDefault="008F6CBC" w:rsidP="008F6CBC">
      <w:pPr>
        <w:spacing w:after="0"/>
        <w:rPr>
          <w:color w:val="FF0000"/>
        </w:rPr>
      </w:pPr>
      <w:r w:rsidRPr="002658D0">
        <w:rPr>
          <w:color w:val="FF0000"/>
        </w:rPr>
        <w:t>56 in.</w:t>
      </w:r>
    </w:p>
    <w:p w:rsidR="008F6CBC" w:rsidRDefault="008F6CBC" w:rsidP="008F6CBC">
      <w:pPr>
        <w:spacing w:after="0"/>
      </w:pPr>
    </w:p>
    <w:p w:rsidR="008F6CBC" w:rsidRDefault="008F6CBC" w:rsidP="008F6CBC">
      <w:pPr>
        <w:spacing w:after="0"/>
      </w:pP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An open loop sensor may require a _____ range of response than a closed loop sensor.</w:t>
      </w:r>
    </w:p>
    <w:p w:rsidR="008F6CBC" w:rsidRPr="009B09B5" w:rsidRDefault="008F6CBC" w:rsidP="008F6CBC">
      <w:pPr>
        <w:spacing w:after="0"/>
        <w:rPr>
          <w:color w:val="FF0000"/>
          <w:shd w:val="pct15" w:color="auto" w:fill="FFFFFF"/>
        </w:rPr>
      </w:pPr>
      <w:r w:rsidRPr="009B09B5">
        <w:rPr>
          <w:color w:val="FF0000"/>
          <w:shd w:val="pct15" w:color="auto" w:fill="FFFFFF"/>
        </w:rPr>
        <w:t>Higher</w:t>
      </w:r>
    </w:p>
    <w:p w:rsidR="008F6CBC" w:rsidRPr="009B09B5" w:rsidRDefault="008F6CBC" w:rsidP="008F6CBC">
      <w:pPr>
        <w:spacing w:after="0"/>
        <w:rPr>
          <w:color w:val="FF0000"/>
        </w:rPr>
      </w:pPr>
      <w:r w:rsidRPr="009B09B5">
        <w:rPr>
          <w:color w:val="FF0000"/>
        </w:rPr>
        <w:t>Lower</w:t>
      </w:r>
    </w:p>
    <w:p w:rsidR="00CC7BF4" w:rsidRDefault="00CC7BF4" w:rsidP="008F6CBC">
      <w:pPr>
        <w:spacing w:after="0"/>
      </w:pPr>
    </w:p>
    <w:sectPr w:rsidR="00CC7B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43"/>
    <w:rsid w:val="002658D0"/>
    <w:rsid w:val="0038136B"/>
    <w:rsid w:val="00755558"/>
    <w:rsid w:val="008F6CBC"/>
    <w:rsid w:val="009B09B5"/>
    <w:rsid w:val="00CC7BF4"/>
    <w:rsid w:val="00D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2FED"/>
  <w15:chartTrackingRefBased/>
  <w15:docId w15:val="{94428EA9-CFA8-41D5-99B0-58CE46D3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予而不语</dc:creator>
  <cp:keywords/>
  <dc:description/>
  <cp:lastModifiedBy>予而不语</cp:lastModifiedBy>
  <cp:revision>3</cp:revision>
  <dcterms:created xsi:type="dcterms:W3CDTF">2016-06-07T05:13:00Z</dcterms:created>
  <dcterms:modified xsi:type="dcterms:W3CDTF">2016-06-07T06:33:00Z</dcterms:modified>
</cp:coreProperties>
</file>