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FF" w:rsidRDefault="002816FF" w:rsidP="002816F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bookmarkStart w:id="0" w:name="_Toc329098888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Tomcat集群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F4D28">
        <w:rPr>
          <w:rFonts w:ascii="宋体" w:eastAsia="宋体" w:hAnsi="宋体" w:cs="宋体"/>
          <w:b/>
          <w:bCs/>
          <w:kern w:val="36"/>
          <w:sz w:val="48"/>
          <w:szCs w:val="48"/>
        </w:rPr>
        <w:t>一、为何要集群</w:t>
      </w:r>
      <w:bookmarkEnd w:id="0"/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单台App Server再强劲，也有其瓶劲，先来看一下下面这个真实的场景。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86150" cy="5343525"/>
            <wp:effectExtent l="0" t="0" r="0" b="9525"/>
            <wp:docPr id="7" name="图片 7" descr="http://my.csdn.net/uploads/201207/03/1341307505_46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03/1341307505_468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当时这个工程是这样的，tomcat这一段被称为web zone，里面用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spring+ws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，还装了一个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jboss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的规则引擎Guvnor5.x，全部是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没有service layer也没有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 layer。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然后App Zone这边是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，传输用的是spring 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rmi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，然后App Zone这块全部是service layer, 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dao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 layer和数据库打交道。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用户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这边用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的是.net，以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和web zone连的。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时间一长，数据一多，就出问题了。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拿Loader Runner跑下来，发觉是Web Zone这块，App Server已经被用到极限了。因为客户钱不多，所以当时的Web Zone是2台服务器，且都是32位的，内存不少，有8GB，测试下来后发觉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 loader又不高，但是web server这边的吞吐量始终上不去，且和.net客户端那边响应越来越慢。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分析了一下原因：单台tomcat能够承受的最大负载已经到头了，单台tomcat的吞吐量就这么点，还要负担Guvnor的运行，Guvnor内有数百条业务规则要执行。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再看了一下其它方面的代码、SQL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调优都已经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到了极限了，所以最后没办法，客户又不肯拿钱投在内存和新机器上或者是再买台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，只能取舍一下，搞Tomcat集群了。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_Toc329098889"/>
      <w:r w:rsidRPr="00DF4D28">
        <w:rPr>
          <w:rFonts w:ascii="宋体" w:eastAsia="宋体" w:hAnsi="宋体" w:cs="宋体"/>
          <w:b/>
          <w:bCs/>
          <w:kern w:val="36"/>
          <w:sz w:val="48"/>
          <w:szCs w:val="48"/>
        </w:rPr>
        <w:t>二、集群分类</w:t>
      </w:r>
      <w:bookmarkEnd w:id="1"/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2650" cy="3105150"/>
            <wp:effectExtent l="0" t="0" r="0" b="0"/>
            <wp:docPr id="6" name="图片 6" descr="http://my.csdn.net/uploads/201207/03/1341307541_4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03/1341307541_44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Tomcat作集群的逻辑架构是上面这样的一张图，关键是我们的production环境还需要规划好我们的物理架构。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_Toc329098890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2.1 </w:t>
      </w:r>
      <w:bookmarkEnd w:id="2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横向集群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比如说，有两台Tomcat，分别运行在2台物理机上，好处是最大的即CPU扩展，内存也扩展了，处理能力也扩展了。</w:t>
      </w:r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8850" cy="3648075"/>
            <wp:effectExtent l="0" t="0" r="0" b="9525"/>
            <wp:docPr id="5" name="图片 5" descr="http://my.csdn.net/uploads/201207/03/1341307568_5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03/1341307568_529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3" w:name="_Toc329098891"/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9415F3" w:rsidRDefault="009415F3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2.2 </w:t>
      </w:r>
      <w:bookmarkEnd w:id="3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纵向集群</w:t>
      </w:r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即，两个Tomcat的实例运行在一台物理器上，充分利用原有内存，CPU未得到扩展。</w:t>
      </w:r>
      <w:r w:rsidRPr="00DF4D28">
        <w:rPr>
          <w:rFonts w:ascii="宋体" w:eastAsia="宋体" w:hAnsi="宋体" w:cs="宋体"/>
          <w:kern w:val="0"/>
          <w:sz w:val="24"/>
          <w:szCs w:val="24"/>
        </w:rPr>
        <w:br/>
      </w:r>
      <w:r w:rsidRPr="00DF4D28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4991100"/>
            <wp:effectExtent l="0" t="0" r="0" b="0"/>
            <wp:docPr id="4" name="图片 4" descr="http://my.csdn.net/uploads/201207/03/1341307591_3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03/1341307591_31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_Toc329098892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2.3 </w:t>
      </w:r>
      <w:bookmarkEnd w:id="4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横向还是纵向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一般来说，广为人们接受的是横向扩展的集群，可做大规模集群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。但是我们这个case受制于客户即：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不会再投入新机器了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不会增加内存了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但是呢，通过压力测试报告我们可知：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ü   原有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TomcatServer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的CPU Loader不高，在23%左右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原有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TomcatServer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上有8GB内存，而且是32位的，单台Tomcat只使用了1800MB左右的内存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网络流量不高，单块千兆以太网卡完全可以处理掉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因此，我们只能做熊掌与鱼不能兼得的事，即采用了：纵向集群。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_Toc329098893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2.4 Load Balance</w:t>
      </w:r>
      <w:bookmarkEnd w:id="5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与High Available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   Load Balance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简称LB即负载均衡，相当于1000根线程每个集群节点：Node负责处理500个，这样的效率是最高的。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ü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   High Available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简称HA即高可用性，相当于1000根线程还是交给一台机器去慢慢处理，如果这台机器崩了，另一台机器顶上。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6" w:name="_Toc329098894"/>
      <w:r w:rsidRPr="00DF4D28">
        <w:rPr>
          <w:rFonts w:ascii="宋体" w:eastAsia="宋体" w:hAnsi="宋体" w:cs="宋体"/>
          <w:b/>
          <w:bCs/>
          <w:kern w:val="36"/>
          <w:sz w:val="48"/>
          <w:szCs w:val="48"/>
        </w:rPr>
        <w:t>三、集群架构中需要解决的问题</w:t>
      </w:r>
      <w:bookmarkEnd w:id="6"/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集群规划好了怎么分，这不等于就可以开始实现集群了，一旦你的系统实现了集群，随之而来的问题就会出现了。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我们原有系统中有这样几个问题，在集群环境中是需要解决的，来看：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7" w:name="_Toc329098895"/>
      <w:r w:rsidRPr="00DF4D28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3.1 </w:t>
      </w:r>
      <w:bookmarkEnd w:id="7"/>
      <w:r w:rsidRPr="00DF4D28">
        <w:rPr>
          <w:rFonts w:ascii="宋体" w:eastAsia="宋体" w:hAnsi="宋体" w:cs="宋体"/>
          <w:b/>
          <w:bCs/>
          <w:kern w:val="36"/>
          <w:sz w:val="48"/>
          <w:szCs w:val="48"/>
        </w:rPr>
        <w:t>解决上传文件同步的问题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集群后就是两个Tomcat了，即和两个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线程读同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一个resource的问题是一样的，还好，我们原有上传文件是专门有一台文件伺服器的，这个问题不大，两个tomcat都往一台file server里上传，文件伺服器已经帮我们解决了</w:t>
      </w:r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同名文件冲突的这个问题了</w:t>
      </w:r>
      <w:r w:rsidRPr="00DF4D28">
        <w:rPr>
          <w:rFonts w:ascii="宋体" w:eastAsia="宋体" w:hAnsi="宋体" w:cs="宋体"/>
          <w:kern w:val="0"/>
          <w:sz w:val="24"/>
          <w:szCs w:val="24"/>
        </w:rPr>
        <w:t>，如果原先的做法是把文件上传到Tomcat的目录中，那问题就大了，来看：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集群环境中，对于用户来说一切操作都是透明的，他也不知道我有几个Tomcat的实例运行在那边。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用户一点上传，可能上传到了Tomcat2中，但是下次要显示这个文件时，可能用到的是Tomcat1内的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或者是class，对不对？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于是，因为你把图片存在了Tomcat的目录中，因此导致了Tomcat1在显示图片时，取不到Tomcat2目录中存放的图片。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因此我们在工程一开始就强调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存图片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时要用一台专门的文件服务器或者是FTP服务器来存，就是为了避免将来出现这样的问题。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_Toc329098896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3.2 </w:t>
      </w:r>
      <w:bookmarkEnd w:id="8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解决Quartz在集群环境中的同步问题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我们的系统用到一个Quartz（一个定时服务组件）来定时触发一些自动机制，现在有了两个Tomcat，粗想想每个Tomcat里运行自己的Quartz不就行了？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但是问题来了，如果两个Quartz在同一时间都触发了处理同一条定单，即该条定单会被处理两边。。。这不是影响效率和增加出错机率了吗？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因为本身Quartz所承受的压力几乎可以忽略不计的，它只是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定时会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触发脚本去运行，关键在于这个定时脚本的同步性，一致性的问题上。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b/>
          <w:bCs/>
          <w:kern w:val="0"/>
          <w:sz w:val="24"/>
          <w:szCs w:val="24"/>
        </w:rPr>
        <w:t>我们曾想过的解决方法：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我们可以让一个Tomcat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Quartz，另一个Tomcat里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不布署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Quartz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但这样做的结果就是如果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Quartz的这个Tomcat崩溃掉了，这个Quartz是不是也崩啦？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b/>
          <w:bCs/>
          <w:kern w:val="0"/>
          <w:sz w:val="24"/>
          <w:szCs w:val="24"/>
        </w:rPr>
        <w:t>最后解决的办法：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所以我们还是必须在两台Tomcat里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Quartz，然后使用HA的原则，即一个Quartz在运行时，另一台Quartz在监视着，并且不断 的和另一个Quartz之间保持勾通，一旦运行着的Quartz崩掉了，另一个Quartz在指定的秒数内起来接替原有的Quartz继续运行，对于 Quartz，我们同样也是面临着一个熊掌与鱼不能皆得的问题了，Quartz本身是支持集群的，而它支持的集群方式正是HA，和我们想的是一致的。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具体Quartz是如何在集群环境下作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的，请见我的另一篇文章：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F4D28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"http://blog.csdn.net/lifetragedy/article/details/6212831" </w:instrTex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F4D2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quartz在集群环境下的最终解决方案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解决了上述的问题后基本我们可以开始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Tomcat这个集群了。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_Toc329098897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四、</w:t>
      </w:r>
      <w:proofErr w:type="gramStart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布署</w:t>
      </w:r>
      <w:proofErr w:type="gramEnd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Tomcat</w:t>
      </w:r>
      <w:bookmarkEnd w:id="9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集群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准备两个版本一致的Tomcat，分别起名为tomcat1，tomcat2。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0" w:name="_Toc329098898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4.1 Apache</w:t>
      </w:r>
      <w:bookmarkEnd w:id="10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中的配置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²  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worker.properties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文件内容的修改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打开Apache 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HttpServer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中的apache安装目录/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work.properties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文件，大家还记得这个文件吗？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这是原有文件内容：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workers.tomcat_home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=d:/tomcat2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workers.java_home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=C:/jdk1.6.32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worker.list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=ajp13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worker.ajp13.port=8009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worker.ajp13.host=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worker.ajp13.type=ajp13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现在开始改动成下面这样的内容（</w:t>
      </w:r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把原有的</w:t>
      </w:r>
      <w:proofErr w:type="spellStart"/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worker.properties</w:t>
      </w:r>
      <w:proofErr w:type="spellEnd"/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中的内容前面都加上#注释掉</w:t>
      </w:r>
      <w:r w:rsidRPr="00DF4D28">
        <w:rPr>
          <w:rFonts w:ascii="宋体" w:eastAsia="宋体" w:hAnsi="宋体" w:cs="宋体"/>
          <w:kern w:val="0"/>
          <w:sz w:val="24"/>
          <w:szCs w:val="24"/>
        </w:rPr>
        <w:t>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workers.tomcat_home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=d:/tomcat2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workers.java_home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=C:/jdk1.6.32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ps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worker.list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=ajp13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#worker.ajp13.port=8009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#worker.ajp13.host=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#worker.ajp13.type=ajp13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worker.list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#tomcat1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worker.tomcat1.port=8009      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worker.tomcat1.host=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worker.tomcat1.type=ajp13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worker.tomcat1.lbfactor=1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#tomcat2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worker.tomcat2.port=9009    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worker.tomcat2.host=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worker.tomcat2.type=ajp13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worker.tomcat2.lbfactor=1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#========controller========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worker.controller.type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lb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worker.controller.balance_workers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=tomcat1,tomcat2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worker.lbcontroller.sticky_session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=0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worker.controller.sticky_session_force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=true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worker.connection_pool_size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=3000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worker.connection_pool_minsize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=50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worker.connection_pool_timeout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=50000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上面的这些设置的意思用中文来表达就是：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两个tomcat，都位于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localhost</w:t>
      </w:r>
      <w:proofErr w:type="spellEnd"/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ü   两个tomcat,tomcat1用8009，tomcat2用9009与apache保持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jk_mod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的通讯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不采用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sticky_session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的机制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sticky_session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即：假设现在用户正连着tomcat1，而tomcat1崩了，那么此时它的session应该被复制到tomcat2上，由tomcat2继续负责该用户的操作，这就是load balance，此时这个用户因该可以继续操作。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如果你的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sticky_session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设成了1，那么当你连的这台tomcat崩了后，你的操作因为是sticky（粘）住被指定的集群节点的，因此你的session是不会被复制和同步到另一个还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存活着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的tomcat节点上的。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ü   两台tomcat被分派到的任务的权重(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lbfactor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)为一致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你也可以设tomcat1 的worker.tomcat2.lbfactor=10，而tomcat2的worker.tomcat2.lbfactor=2，这个值越高，该tomcat节点被分派到的任务数就越多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²  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文件内容的修改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找到下面这一行：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Include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/extra/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httpd-ssl.conf</w:t>
            </w:r>
            <w:proofErr w:type="spellEnd"/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我们将它注释掉，因为我们在集群环境中不打算采用https，如果采用是https也一样，只是为了减省开销（</w:t>
      </w:r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很多人都是用自己的开发电脑在做实验哦</w:t>
      </w:r>
      <w:r w:rsidRPr="00DF4D28">
        <w:rPr>
          <w:rFonts w:ascii="宋体" w:eastAsia="宋体" w:hAnsi="宋体" w:cs="宋体"/>
          <w:kern w:val="0"/>
          <w:sz w:val="24"/>
          <w:szCs w:val="24"/>
        </w:rPr>
        <w:t>）。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#Include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/extra/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httpd-ssl.conf</w:t>
            </w:r>
            <w:proofErr w:type="spellEnd"/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找到原来的“&lt;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VirtualHost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&gt;”段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改成如下形式：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*&gt;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d:/www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"d:/www/cbbs"&gt;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AllowOverride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None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Order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allow,deny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 Allow from all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&lt;/Directory&gt;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&lt;Directory "d:/www/cbbs/WEB-INF"&gt;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 Order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deny,allow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Deny from all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&lt;/Directory&gt;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ServerAdmin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DocumentRoot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d:/www/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ServerName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shnlap93:80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DirectoryIndex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index.html index.htm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index.jsp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index.action</w:t>
            </w:r>
            <w:proofErr w:type="spellEnd"/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ErrorLog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logs/shsc-error_log.txt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CustomLog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logs/shsc-access_log.txt common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/*WEB-INF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j_spring_security_check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/servlet/*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jsp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/*.do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/*.action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/*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/connectors/*.*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JkMount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fckeditor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/editor/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filemanager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/connectors/* controller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VirtualHost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注意：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原来的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JKMount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 xml:space="preserve"> *** 后的 ajp13变成了什么了？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controller</w:t>
      </w:r>
      <w:proofErr w:type="gramEnd"/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1" w:name="_Toc329098899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4.2 tomcat</w:t>
      </w:r>
      <w:bookmarkEnd w:id="11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中的配置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可以拿原有的tomcat复制成另一个tomcat，分别为d:\tomcat, d:\tomcat2。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打开tomcat中的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目录中的server.xml，找到下面这行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1）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&lt;Server port="8005" shutdown="SHUTDOWN"&gt;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b/>
          <w:bCs/>
          <w:kern w:val="0"/>
          <w:sz w:val="24"/>
          <w:szCs w:val="24"/>
        </w:rPr>
        <w:t>记得：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一定要把tomcat2中的这边的</w:t>
      </w:r>
      <w:proofErr w:type="gramStart"/>
      <w:r w:rsidRPr="00DF4D28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”</w:t>
      </w:r>
      <w:proofErr w:type="gramEnd"/>
      <w:r w:rsidRPr="00DF4D28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SHUTDOWN</w:t>
      </w:r>
      <w:proofErr w:type="gramStart"/>
      <w:r w:rsidRPr="00DF4D28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”</w:t>
      </w:r>
      <w:proofErr w:type="gramEnd"/>
      <w:r w:rsidRPr="00DF4D28">
        <w:rPr>
          <w:rFonts w:ascii="宋体" w:eastAsia="宋体" w:hAnsi="宋体" w:cs="宋体"/>
          <w:b/>
          <w:bCs/>
          <w:i/>
          <w:iCs/>
          <w:color w:val="FF0000"/>
          <w:kern w:val="0"/>
          <w:sz w:val="24"/>
          <w:szCs w:val="24"/>
        </w:rPr>
        <w:t>的port改成另一个端口号，两个tomcat如果是在集群环境中，此处的端口号绝不能一样。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2）找到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&lt;Connector port="8080" protocol="HTTP/1.1"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确保tomcat2中此处的端口不能为8080，我们就使用9090这个端口吧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3）把两个tomcat中原有的https的配置，整段去除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4）找到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&lt;Connector port="8080" protocol="HTTP/1.1"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URIEncoding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="UTF-8"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minSpareThreads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="25"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maxSpareThreads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="75"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enableLookups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disableUploadTimeout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="20000"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   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acceptCount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maxProcessors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="1000"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minProcessors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="5"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   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useURIValidationHack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="false"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  compression=</w:t>
            </w: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"on"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compressionMinSize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="2048"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  compressableMimeType="text/html,text/xml,text/javascript,text/css,text/plain"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redirectPort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="8443" /&gt;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确保tomcat2中这边的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redirectPort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为9443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5）找到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&lt;Connector port="8009" protocol="AJP/1.3"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redirectPort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="8443"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&lt;Connector port="8009" protocol="AJP/1.3"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redirectPort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="8443"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     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URIEncoding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="UTF-8"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minSpareThreads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="25"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maxSpareThreads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="75"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            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enableLookups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disableUploadTimeout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connectionTimeout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="20000"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            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acceptCount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maxProcessors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="1000"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minProcessors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="5"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                  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useURIValidationHack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="false"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              compression="on"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compressionMinSize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="2048"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compressableMimeType="text/html,text/xml,text/javascript,text/css,text/plain"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确保tomcat2的server.xml中此处的8009被改成了9009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且其它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内容与上述内容一致（</w:t>
      </w:r>
      <w:proofErr w:type="spellStart"/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redirectPort</w:t>
      </w:r>
      <w:proofErr w:type="spellEnd"/>
      <w:r w:rsidRPr="00DF4D28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不要忘了改成9443</w:t>
      </w:r>
      <w:r w:rsidRPr="00DF4D28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6）找到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="jvm1"&gt;       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改成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 You should set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support load-balancing via AJP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="jvm1"&gt;       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--&gt;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r w:rsidRPr="00DF4D28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tomcat1</w:t>
            </w: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同时把tomcat2中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此处内容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改成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&lt;!-- You should set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support load-balancing via AJP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ie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="jvm1"&gt;       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--&gt;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r w:rsidRPr="00DF4D28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tomcat2</w:t>
            </w: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7）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在刚才的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7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&lt;Engine name="Standalone"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defaultHost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localhost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jvmRoute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r w:rsidRPr="00DF4D28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tomcat1</w:t>
            </w: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的下面与在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&lt;!-- The request dumper valve dumps useful debugging information about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proofErr w:type="gram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the</w:t>
            </w:r>
            <w:proofErr w:type="gram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request and response data received and sent by Tomcat.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Documentation at: /docs/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config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/valve.html --&gt;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&lt;!--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 &lt;Valve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org.apache.catalina.valves.RequestDumperValve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"/&gt;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--&gt;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之上，在这之间加入如下一大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陀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的东西：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  &lt;Cluster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org.apache.catalina.ha.tcp.SimpleTcpCluster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channelSendOptions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="6"&gt;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 &lt;Manager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org.apache.catalina.ha.session.BackupManager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expireSessionsOnShutdown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="false"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notifyListenersOnReplication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="true"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mapSendOptions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="6"/&gt;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&lt;Channel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org.apache.catalina.tribes.group.GroupChannel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 &lt;Membership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org.apache.catalina.tribes.membership.McastService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"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 bind="127.0.0.1"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 address="228.0.0.4"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 port="45564"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   frequency="500"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              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dropTime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="3000"/&gt;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&lt;Receiver className="org.apache.catalina.tribes.transport.nio.NioReceiver"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 address="auto"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 </w:t>
            </w:r>
            <w:r w:rsidRPr="00DF4D28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port="4001"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selectorTimeout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="100"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      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maxThreads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="6"/&gt;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           &lt;Sender className="org.apache.catalina.tribes.transport.ReplicationTransmitter"&gt;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 &lt;Transport className="org.apache.catalina.tribes.transport.nio.PooledParallelSender" timeout="60000"/&gt; 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 &lt;/Sender&gt;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&lt;Interceptor className="org.apache.catalina.tribes.group.interceptors.TcpFailureDetector"/&gt;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&lt;Interceptor className="org.apache.catalina.tribes.group.interceptors.MessageDispatch15Interceptor"/&gt;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         &lt;Interceptor className="org.apache.catalina.tribes.group.interceptors.ThroughputInterceptor"/&gt;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&lt;/Channel&gt;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 &lt;Valve 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org.apache.catalina.ha.tcp.ReplicationValve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  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 filter=".*\.gif;.*\.js;.*\.jpg;.*\.png;.*\.htm;.*\.html;.*\.css;.*\.txt;"/&gt;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&lt;</w:t>
            </w:r>
            <w:proofErr w:type="spellStart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ClusterListener</w:t>
            </w:r>
            <w:proofErr w:type="spellEnd"/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className="org.apache.catalina.ha.session.ClusterSessionListener"/&gt; </w:t>
            </w:r>
          </w:p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 &lt;/Cluster&gt;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此处有一个Receiver port=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，两个tomcat中此处的端口号必须唯一，即tomcat中我们使用的是port=4001，那么我们在tomcat2中将使用port=4002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8）把系统环境变更中的CATALINA_HOME与TOMCAT_HOME这两个变量去除掉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9）在每个tomcat的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webapps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目录下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同样的一个工程，在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布署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工程前先确保你把工程中的WEB-INF\we b.xml文件做了如下的修改，在web.xml文件的最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未尾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即“&lt;/web-app&gt;”这一行前加入如下的一行：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</w:tblGrid>
      <w:tr w:rsidR="00DF4D28" w:rsidRPr="00DF4D28" w:rsidTr="00DF4D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DF4D28" w:rsidRPr="00DF4D28" w:rsidRDefault="00DF4D28" w:rsidP="00DF4D2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4D28">
              <w:rPr>
                <w:rFonts w:ascii="宋体" w:eastAsia="宋体" w:hAnsi="宋体" w:cs="宋体"/>
                <w:kern w:val="0"/>
                <w:sz w:val="24"/>
                <w:szCs w:val="24"/>
              </w:rPr>
              <w:t>&lt;distributable/&gt;</w:t>
            </w:r>
          </w:p>
        </w:tc>
      </w:tr>
    </w:tbl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使该工程中的session可以被tomcat的集群节点</w:t>
      </w:r>
      <w:proofErr w:type="gramStart"/>
      <w:r w:rsidRPr="00DF4D28">
        <w:rPr>
          <w:rFonts w:ascii="宋体" w:eastAsia="宋体" w:hAnsi="宋体" w:cs="宋体"/>
          <w:kern w:val="0"/>
          <w:sz w:val="24"/>
          <w:szCs w:val="24"/>
        </w:rPr>
        <w:t>进行轮循复制</w:t>
      </w:r>
      <w:proofErr w:type="gramEnd"/>
      <w:r w:rsidRPr="00DF4D2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2" w:name="_Toc329098900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4.3 </w:t>
      </w:r>
      <w:bookmarkEnd w:id="12"/>
      <w:r w:rsidRPr="00DF4D28">
        <w:rPr>
          <w:rFonts w:ascii="宋体" w:eastAsia="宋体" w:hAnsi="宋体" w:cs="宋体"/>
          <w:b/>
          <w:bCs/>
          <w:kern w:val="0"/>
          <w:sz w:val="36"/>
          <w:szCs w:val="36"/>
        </w:rPr>
        <w:t>启动集群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好了，现在启动tomcat1, 启动tomcat2（其实无所谓顺序的），来看效果：</w:t>
      </w:r>
    </w:p>
    <w:p w:rsidR="00DF4D28" w:rsidRPr="00DF4D28" w:rsidRDefault="00DF4D28" w:rsidP="00DF4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4100" cy="3771900"/>
            <wp:effectExtent l="0" t="0" r="0" b="0"/>
            <wp:docPr id="3" name="图片 3" descr="http://my.csdn.net/uploads/201207/03/1341307654_6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03/1341307654_64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分别访问</w:t>
      </w:r>
      <w:hyperlink r:id="rId10" w:history="1">
        <w:r w:rsidRPr="00DF4D2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http://localhost:8080/cbbs</w:t>
        </w:r>
      </w:hyperlink>
      <w:r w:rsidRPr="00DF4D28">
        <w:rPr>
          <w:rFonts w:ascii="宋体" w:eastAsia="宋体" w:hAnsi="宋体" w:cs="宋体"/>
          <w:kern w:val="0"/>
          <w:sz w:val="24"/>
          <w:szCs w:val="24"/>
        </w:rPr>
        <w:t>与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F4D28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"http://localhost:9090/cbbs" </w:instrTex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F4D2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http://localhost:9090/cbbs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确保两个tomcat节点都起来了，然后此时，我们启动Apache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然后访问直接用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F4D28">
        <w:rPr>
          <w:rFonts w:ascii="宋体" w:eastAsia="宋体" w:hAnsi="宋体" w:cs="宋体"/>
          <w:kern w:val="0"/>
          <w:sz w:val="24"/>
          <w:szCs w:val="24"/>
        </w:rPr>
        <w:instrText xml:space="preserve"> HYPERLINK "http://localhost/cbbs" </w:instrTex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F4D2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http://localhost/cbbs</w:t>
      </w:r>
      <w:r w:rsidRPr="00DF4D2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F4D28">
        <w:rPr>
          <w:rFonts w:ascii="宋体" w:eastAsia="宋体" w:hAnsi="宋体" w:cs="宋体"/>
          <w:kern w:val="0"/>
          <w:sz w:val="24"/>
          <w:szCs w:val="24"/>
        </w:rPr>
        <w:t>不加端口的形式访问：</w:t>
      </w:r>
    </w:p>
    <w:p w:rsidR="00DF4D28" w:rsidRPr="00DF4D28" w:rsidRDefault="00DF4D28" w:rsidP="00967294">
      <w:pPr>
        <w:widowControl/>
        <w:ind w:leftChars="-607" w:left="-1" w:hangingChars="531" w:hanging="127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43725" cy="2714625"/>
            <wp:effectExtent l="0" t="0" r="9525" b="9525"/>
            <wp:docPr id="2" name="图片 2" descr="http://my.csdn.net/uploads/201207/03/1341307683_5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03/1341307683_577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用sally/</w:t>
      </w:r>
      <w:proofErr w:type="spellStart"/>
      <w:r w:rsidRPr="00DF4D28">
        <w:rPr>
          <w:rFonts w:ascii="宋体" w:eastAsia="宋体" w:hAnsi="宋体" w:cs="宋体"/>
          <w:kern w:val="0"/>
          <w:sz w:val="24"/>
          <w:szCs w:val="24"/>
        </w:rPr>
        <w:t>abcdefg</w:t>
      </w:r>
      <w:proofErr w:type="spellEnd"/>
      <w:r w:rsidRPr="00DF4D28">
        <w:rPr>
          <w:rFonts w:ascii="宋体" w:eastAsia="宋体" w:hAnsi="宋体" w:cs="宋体"/>
          <w:kern w:val="0"/>
          <w:sz w:val="24"/>
          <w:szCs w:val="24"/>
        </w:rPr>
        <w:t>登录，瞧，应用起来了。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然后我们拿另一台物理客户端，登录这个web应用，我们可以看到：</w:t>
      </w:r>
    </w:p>
    <w:p w:rsidR="00DF4D28" w:rsidRPr="00DF4D28" w:rsidRDefault="00DF4D28" w:rsidP="00967294">
      <w:pPr>
        <w:widowControl/>
        <w:ind w:leftChars="-742" w:left="2" w:hangingChars="650" w:hanging="156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3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86625" cy="4619625"/>
            <wp:effectExtent l="0" t="0" r="9525" b="9525"/>
            <wp:docPr id="1" name="图片 1" descr="http://my.csdn.net/uploads/201207/03/1341307700_7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03/1341307700_76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t>第一个tomcat正在负责处理我们第一次登录的请求。</w:t>
      </w:r>
    </w:p>
    <w:p w:rsidR="00DF4D28" w:rsidRPr="00DF4D28" w:rsidRDefault="00DF4D28" w:rsidP="00DF4D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4D28">
        <w:rPr>
          <w:rFonts w:ascii="宋体" w:eastAsia="宋体" w:hAnsi="宋体" w:cs="宋体"/>
          <w:kern w:val="0"/>
          <w:sz w:val="24"/>
          <w:szCs w:val="24"/>
        </w:rPr>
        <w:lastRenderedPageBreak/>
        <w:t>当有第二个HTTP请求时，另一个tomcat自动开始肩负起我们第二个HTTP请求了，这就是Load Balance。</w:t>
      </w:r>
    </w:p>
    <w:p w:rsidR="00E32153" w:rsidRDefault="00E32153"/>
    <w:sectPr w:rsidR="00E32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43"/>
    <w:rsid w:val="002816FF"/>
    <w:rsid w:val="00582143"/>
    <w:rsid w:val="009415F3"/>
    <w:rsid w:val="00967294"/>
    <w:rsid w:val="00DF4D28"/>
    <w:rsid w:val="00E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4D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4D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4D2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F4D28"/>
    <w:rPr>
      <w:color w:val="0000FF"/>
      <w:u w:val="single"/>
    </w:rPr>
  </w:style>
  <w:style w:type="character" w:customStyle="1" w:styleId="linkcategories">
    <w:name w:val="link_categories"/>
    <w:basedOn w:val="a0"/>
    <w:rsid w:val="00DF4D28"/>
  </w:style>
  <w:style w:type="character" w:customStyle="1" w:styleId="linkpostdate">
    <w:name w:val="link_postdate"/>
    <w:basedOn w:val="a0"/>
    <w:rsid w:val="00DF4D28"/>
  </w:style>
  <w:style w:type="character" w:customStyle="1" w:styleId="linkview">
    <w:name w:val="link_view"/>
    <w:basedOn w:val="a0"/>
    <w:rsid w:val="00DF4D28"/>
  </w:style>
  <w:style w:type="character" w:customStyle="1" w:styleId="linkcomments">
    <w:name w:val="link_comments"/>
    <w:basedOn w:val="a0"/>
    <w:rsid w:val="00DF4D28"/>
  </w:style>
  <w:style w:type="character" w:customStyle="1" w:styleId="linkcollect">
    <w:name w:val="link_collect"/>
    <w:basedOn w:val="a0"/>
    <w:rsid w:val="00DF4D28"/>
  </w:style>
  <w:style w:type="character" w:customStyle="1" w:styleId="linkreport">
    <w:name w:val="link_report"/>
    <w:basedOn w:val="a0"/>
    <w:rsid w:val="00DF4D28"/>
  </w:style>
  <w:style w:type="paragraph" w:styleId="a4">
    <w:name w:val="Normal (Web)"/>
    <w:basedOn w:val="a"/>
    <w:uiPriority w:val="99"/>
    <w:unhideWhenUsed/>
    <w:rsid w:val="00DF4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4D28"/>
    <w:rPr>
      <w:b/>
      <w:bCs/>
    </w:rPr>
  </w:style>
  <w:style w:type="character" w:styleId="a6">
    <w:name w:val="Emphasis"/>
    <w:basedOn w:val="a0"/>
    <w:uiPriority w:val="20"/>
    <w:qFormat/>
    <w:rsid w:val="00DF4D28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DF4D2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F4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4D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4D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F4D2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F4D28"/>
    <w:rPr>
      <w:color w:val="0000FF"/>
      <w:u w:val="single"/>
    </w:rPr>
  </w:style>
  <w:style w:type="character" w:customStyle="1" w:styleId="linkcategories">
    <w:name w:val="link_categories"/>
    <w:basedOn w:val="a0"/>
    <w:rsid w:val="00DF4D28"/>
  </w:style>
  <w:style w:type="character" w:customStyle="1" w:styleId="linkpostdate">
    <w:name w:val="link_postdate"/>
    <w:basedOn w:val="a0"/>
    <w:rsid w:val="00DF4D28"/>
  </w:style>
  <w:style w:type="character" w:customStyle="1" w:styleId="linkview">
    <w:name w:val="link_view"/>
    <w:basedOn w:val="a0"/>
    <w:rsid w:val="00DF4D28"/>
  </w:style>
  <w:style w:type="character" w:customStyle="1" w:styleId="linkcomments">
    <w:name w:val="link_comments"/>
    <w:basedOn w:val="a0"/>
    <w:rsid w:val="00DF4D28"/>
  </w:style>
  <w:style w:type="character" w:customStyle="1" w:styleId="linkcollect">
    <w:name w:val="link_collect"/>
    <w:basedOn w:val="a0"/>
    <w:rsid w:val="00DF4D28"/>
  </w:style>
  <w:style w:type="character" w:customStyle="1" w:styleId="linkreport">
    <w:name w:val="link_report"/>
    <w:basedOn w:val="a0"/>
    <w:rsid w:val="00DF4D28"/>
  </w:style>
  <w:style w:type="paragraph" w:styleId="a4">
    <w:name w:val="Normal (Web)"/>
    <w:basedOn w:val="a"/>
    <w:uiPriority w:val="99"/>
    <w:unhideWhenUsed/>
    <w:rsid w:val="00DF4D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F4D28"/>
    <w:rPr>
      <w:b/>
      <w:bCs/>
    </w:rPr>
  </w:style>
  <w:style w:type="character" w:styleId="a6">
    <w:name w:val="Emphasis"/>
    <w:basedOn w:val="a0"/>
    <w:uiPriority w:val="20"/>
    <w:qFormat/>
    <w:rsid w:val="00DF4D28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DF4D2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F4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://localhost:8080/cbb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1555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2012-07-18T04:53:00Z</dcterms:created>
  <dcterms:modified xsi:type="dcterms:W3CDTF">2012-07-18T04:59:00Z</dcterms:modified>
</cp:coreProperties>
</file>