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D1A6" w14:textId="77777777" w:rsidR="00B0712B" w:rsidRDefault="00B0712B"/>
    <w:p w14:paraId="12C1ABCB" w14:textId="77777777" w:rsidR="00B0712B" w:rsidRDefault="00B0712B"/>
    <w:p w14:paraId="2AE84019" w14:textId="77777777" w:rsidR="00B0712B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65E1FA5F" wp14:editId="294F0E91">
            <wp:simplePos x="0" y="0"/>
            <wp:positionH relativeFrom="column">
              <wp:posOffset>1693545</wp:posOffset>
            </wp:positionH>
            <wp:positionV relativeFrom="paragraph">
              <wp:posOffset>377190</wp:posOffset>
            </wp:positionV>
            <wp:extent cx="1769110" cy="432435"/>
            <wp:effectExtent l="0" t="0" r="8890" b="24765"/>
            <wp:wrapSquare wrapText="bothSides"/>
            <wp:docPr id="4" name="图片 4" descr="ULearn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Learning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FBF26" w14:textId="77777777" w:rsidR="00B0712B" w:rsidRDefault="00B0712B">
      <w:pPr>
        <w:pStyle w:val="1"/>
        <w:widowControl/>
        <w:jc w:val="center"/>
        <w:rPr>
          <w:rFonts w:cs="宋体"/>
        </w:rPr>
      </w:pPr>
    </w:p>
    <w:p w14:paraId="4A84D3E5" w14:textId="77777777" w:rsidR="00B0712B" w:rsidRDefault="00000000">
      <w:pPr>
        <w:pStyle w:val="1"/>
        <w:widowControl/>
        <w:jc w:val="center"/>
        <w:rPr>
          <w:rFonts w:cs="宋体"/>
        </w:rPr>
      </w:pPr>
      <w:r>
        <w:rPr>
          <w:rFonts w:cs="宋体"/>
        </w:rPr>
        <w:t>uLMS学习管理系统</w:t>
      </w:r>
    </w:p>
    <w:p w14:paraId="64C1CFC8" w14:textId="77777777" w:rsidR="00B0712B" w:rsidRDefault="00000000">
      <w:pPr>
        <w:pStyle w:val="1"/>
        <w:widowControl/>
        <w:jc w:val="center"/>
        <w:rPr>
          <w:rFonts w:cs="宋体"/>
        </w:rPr>
      </w:pPr>
      <w:r>
        <w:rPr>
          <w:rFonts w:cs="宋体"/>
        </w:rPr>
        <w:t>产品白皮书</w:t>
      </w:r>
    </w:p>
    <w:p w14:paraId="7A4D1274" w14:textId="77777777" w:rsidR="00B0712B" w:rsidRDefault="00B0712B">
      <w:pPr>
        <w:rPr>
          <w:rFonts w:ascii="宋体" w:eastAsia="宋体" w:hAnsi="宋体" w:cs="宋体" w:hint="eastAsia"/>
        </w:rPr>
      </w:pPr>
    </w:p>
    <w:p w14:paraId="79C9F46F" w14:textId="77777777" w:rsidR="00B0712B" w:rsidRDefault="00B0712B">
      <w:pPr>
        <w:rPr>
          <w:rFonts w:ascii="宋体" w:eastAsia="宋体" w:hAnsi="宋体" w:cs="宋体" w:hint="eastAsia"/>
        </w:rPr>
      </w:pPr>
    </w:p>
    <w:p w14:paraId="53B32FBF" w14:textId="77777777" w:rsidR="00B0712B" w:rsidRDefault="00B0712B">
      <w:pPr>
        <w:rPr>
          <w:rFonts w:ascii="宋体" w:eastAsia="宋体" w:hAnsi="宋体" w:cs="宋体" w:hint="eastAsia"/>
        </w:rPr>
      </w:pPr>
    </w:p>
    <w:p w14:paraId="1C3BA21B" w14:textId="77777777" w:rsidR="00B0712B" w:rsidRDefault="00B0712B">
      <w:pPr>
        <w:rPr>
          <w:rFonts w:ascii="宋体" w:eastAsia="宋体" w:hAnsi="宋体" w:cs="宋体" w:hint="eastAsia"/>
        </w:rPr>
      </w:pPr>
    </w:p>
    <w:p w14:paraId="36C6B8FB" w14:textId="77777777" w:rsidR="00B0712B" w:rsidRDefault="00B0712B">
      <w:pPr>
        <w:rPr>
          <w:rFonts w:ascii="宋体" w:eastAsia="宋体" w:hAnsi="宋体" w:cs="宋体" w:hint="eastAsia"/>
        </w:rPr>
      </w:pPr>
    </w:p>
    <w:p w14:paraId="00B3407E" w14:textId="77777777" w:rsidR="00B0712B" w:rsidRDefault="00B0712B">
      <w:pPr>
        <w:rPr>
          <w:rFonts w:ascii="宋体" w:eastAsia="宋体" w:hAnsi="宋体" w:cs="宋体" w:hint="eastAsia"/>
        </w:rPr>
      </w:pPr>
    </w:p>
    <w:p w14:paraId="77BDC3F0" w14:textId="77777777" w:rsidR="00B0712B" w:rsidRDefault="00B0712B">
      <w:pPr>
        <w:rPr>
          <w:rFonts w:ascii="宋体" w:eastAsia="宋体" w:hAnsi="宋体" w:cs="宋体" w:hint="eastAsia"/>
        </w:rPr>
      </w:pPr>
    </w:p>
    <w:p w14:paraId="4612C7CC" w14:textId="77777777" w:rsidR="00B0712B" w:rsidRDefault="00B0712B">
      <w:pPr>
        <w:rPr>
          <w:rFonts w:ascii="宋体" w:eastAsia="宋体" w:hAnsi="宋体" w:cs="宋体" w:hint="eastAsia"/>
        </w:rPr>
      </w:pPr>
    </w:p>
    <w:p w14:paraId="5987BAFE" w14:textId="77777777" w:rsidR="00B0712B" w:rsidRDefault="00B0712B">
      <w:pPr>
        <w:rPr>
          <w:rFonts w:ascii="宋体" w:eastAsia="宋体" w:hAnsi="宋体" w:cs="宋体" w:hint="eastAsia"/>
        </w:rPr>
      </w:pPr>
    </w:p>
    <w:p w14:paraId="471D92F7" w14:textId="77777777" w:rsidR="00B0712B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文档版本：v26.0</w:t>
      </w:r>
    </w:p>
    <w:p w14:paraId="549BEEC3" w14:textId="77777777" w:rsidR="00B0712B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发布时间：2026年3月9日</w:t>
      </w:r>
    </w:p>
    <w:p w14:paraId="7D23914B" w14:textId="77777777" w:rsidR="00B0712B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北京文华在线教育科技股份有限公司</w:t>
      </w:r>
    </w:p>
    <w:p w14:paraId="5889DE02" w14:textId="77777777" w:rsidR="00B0712B" w:rsidRDefault="00B0712B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3C16E4FE" w14:textId="77777777" w:rsidR="00B0712B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4"/>
        </w:rPr>
        <w:br w:type="page"/>
      </w:r>
    </w:p>
    <w:p w14:paraId="555BBE30" w14:textId="77777777" w:rsidR="00B0712B" w:rsidRDefault="00000000">
      <w:pPr>
        <w:pStyle w:val="1"/>
        <w:widowControl/>
        <w:jc w:val="center"/>
        <w:rPr>
          <w:rFonts w:cs="宋体"/>
        </w:rPr>
      </w:pPr>
      <w:r>
        <w:rPr>
          <w:rFonts w:cs="宋体"/>
        </w:rPr>
        <w:lastRenderedPageBreak/>
        <w:t>第一章 教育数字化发展背景</w:t>
      </w:r>
    </w:p>
    <w:p w14:paraId="3B9C1014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1.1 数字化学习正在成为教育基础设施</w:t>
      </w:r>
    </w:p>
    <w:p w14:paraId="6D21A488" w14:textId="77777777" w:rsidR="00B0712B" w:rsidRDefault="00000000">
      <w:pPr>
        <w:pStyle w:val="a6"/>
        <w:widowControl/>
        <w:ind w:firstLineChars="200"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随着互联网与人工智能技术的发展，教育行业正在从传统教学模式逐步向数字化与智能化转型。高校和教育机构需要建设统一的平台，以支撑课程管理、教学组织、学习过程管理和教学评价等核心业务。</w:t>
      </w:r>
    </w:p>
    <w:p w14:paraId="3EB1EA5F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学习管理系统（Learning Management System，LMS）正逐渐成为现代教育机构的核心平台，承担着课程管理、教学资源共享、学习行为记录与学习效果分析等关键职能。</w:t>
      </w:r>
    </w:p>
    <w:p w14:paraId="4A7906D1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国际上，许多高校已经将 LMS 作为教学活动的核心基础设施。例如：</w:t>
      </w:r>
    </w:p>
    <w:p w14:paraId="200764A2" w14:textId="77777777" w:rsidR="00B0712B" w:rsidRDefault="00000000">
      <w:pPr>
        <w:pStyle w:val="a6"/>
        <w:widowControl/>
        <w:ind w:left="720" w:firstLineChars="50" w:firstLine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Canvas LMS 在全球数千所高校中广泛应用</w:t>
      </w:r>
    </w:p>
    <w:p w14:paraId="56AC531F" w14:textId="77777777" w:rsidR="00B0712B" w:rsidRDefault="00000000">
      <w:pPr>
        <w:pStyle w:val="a6"/>
        <w:widowControl/>
        <w:ind w:left="720" w:firstLineChars="50" w:firstLine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Blackboard Learn 长期服务于北美和欧洲高校</w:t>
      </w:r>
    </w:p>
    <w:p w14:paraId="2BFDB5EA" w14:textId="77777777" w:rsidR="00B0712B" w:rsidRDefault="00000000">
      <w:pPr>
        <w:pStyle w:val="a6"/>
        <w:widowControl/>
        <w:ind w:left="720" w:firstLineChars="50" w:firstLine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Moodle 被全球教育机构广泛采用</w:t>
      </w:r>
    </w:p>
    <w:p w14:paraId="3F3889D4" w14:textId="77777777" w:rsidR="00B0712B" w:rsidRDefault="00000000">
      <w:pPr>
        <w:pStyle w:val="a6"/>
        <w:widowControl/>
        <w:ind w:firstLineChars="200"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这些平台表明，LMS 已成为数字化校园的重要组成部分。</w:t>
      </w:r>
    </w:p>
    <w:p w14:paraId="770C7037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1.2 教学管理面临的新挑战</w:t>
      </w:r>
    </w:p>
    <w:p w14:paraId="3339E4E5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在全球教育数字化转型的浪潮下，海外各级院校积极推进教学模式革新与管理升级，但在实际落地过程中，传统教学管理体系与数字化教学需求之间的矛盾日益凸显，诸多痛点问题制约了教学质量的提升和管理效率的优化，具体主要体现在以下三个方面：</w:t>
      </w:r>
    </w:p>
    <w:p w14:paraId="4F0EE2DB" w14:textId="77777777" w:rsidR="00B0712B" w:rsidRDefault="00B0712B"/>
    <w:p w14:paraId="0921D835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t>1 教学资源分散碎片化，共享复用效率低下</w:t>
      </w:r>
    </w:p>
    <w:p w14:paraId="72702B43" w14:textId="77777777" w:rsidR="00B0712B" w:rsidRDefault="00000000">
      <w:pPr>
        <w:widowControl/>
        <w:ind w:firstLineChars="175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kern w:val="0"/>
          <w:sz w:val="24"/>
          <w:lang w:bidi="ar"/>
        </w:rPr>
        <w:t>教学资源的整合利用直接影响教学质量，当前多数海外院校资源呈碎片化，分散于教师电脑、学院服务器及Google Drive等海外网盘，缺乏集中管控与统一标准，难以跨场景共享复用，不利于资源库建设。</w:t>
      </w:r>
    </w:p>
    <w:p w14:paraId="5438AA84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t>2 教学过程数据缺失，管理决策缺乏数据支撑</w:t>
      </w:r>
    </w:p>
    <w:p w14:paraId="1CF2697D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数字化教学管理核心是“数据驱动”，但海外传统教学缺乏系统的数据记录，课堂互动、学生学习行为等无法追溯，难以实现过程性评价与精细化管理，决策多依赖经验，既难适配泰晤士高等教育评估要求，也无法满足院校个性化教学、</w:t>
      </w:r>
      <w:r>
        <w:rPr>
          <w:rFonts w:hint="eastAsia"/>
          <w:sz w:val="24"/>
        </w:rPr>
        <w:lastRenderedPageBreak/>
        <w:t>学业风险预警的数字化需求。</w:t>
      </w:r>
    </w:p>
    <w:p w14:paraId="1AC5AA97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t>3 教学模式多元化发展，缺乏统一平台统筹管理</w:t>
      </w:r>
    </w:p>
    <w:p w14:paraId="2C2E35F4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海外高校教学模式已打破单一线下格局，呈现多元化发展，普遍采用线上、线下、混合式、翻转课堂等模式，线上教学多依托Canvas等海外工具，但各类模式依赖不同平台，导致管理碎片化，增加教师负担，也不利于管理者统筹监控与教学质量提升。</w:t>
      </w:r>
    </w:p>
    <w:p w14:paraId="03D895FB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26FE6479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1.3 LMS成为教学数字化核心平台</w:t>
      </w:r>
    </w:p>
    <w:p w14:paraId="086148D5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在海外教育数字化转型进程中，学习管理系统（LMS）已成为破解教学管理痛点、推动教学数字化落地的核心载体。其核心价值在于为海外院校提供统一、集成的教学管理平台，有效整合各类教学资源与工具，实现四大核心功能：课程统一管理，规范课程创建、发布与迭代流程；教学资源共享，打破分散存储壁垒，适配Google Drive等海外资源生态，实现优质资源跨场景复用；学习过程记录，全程追踪课堂互动、课后学习等行为数据，弥补过程数据缺失短板；学习数据分析，挖掘数据价值，为教学决策提供科学支撑。通过四大功能协同，LMS可有效破解资源分散、数据缺失、管理碎片化等难题，推动教学模式创新，助力海外院校提升教学质量、适配国际教学评估标准。</w:t>
      </w:r>
    </w:p>
    <w:p w14:paraId="1733C2D0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t>第二章 LMS产品总体介绍</w:t>
      </w:r>
    </w:p>
    <w:p w14:paraId="37C55837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2.1 产品定位</w:t>
      </w:r>
    </w:p>
    <w:p w14:paraId="28D607BB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4"/>
        </w:rPr>
        <w:t>本学习管理系统（LMS）是一套专门面向海外高校及各类教育机构的专业化数字化教学平台，精准契合海外教育教学场景与评估标准，旨在为教师和学生搭建统一、高效、便捷的在线教学环境，实现课程管理、学习过程管理、教学互动和教学评价的全流程一体化支持。平台深度融合海外教育数字化需求，通过先进的数字化技术，无缝连接教师、学生与各类教学资源，打破传统教学的时空限制与信息壁垒，为课前预习、课中互动、课后巩固、考核评价等全流程教学活动提供全面、高效的支撑，助力海外院校破解教学管理痛点，推动教学数字化转型落地，适配国际教学质量评估要求。</w:t>
      </w:r>
    </w:p>
    <w:p w14:paraId="35F34AEE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2.2 产品设计理念</w:t>
      </w:r>
    </w:p>
    <w:p w14:paraId="518E5690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本LMS产品在设计过程中，立足海外教育教学实际，结合全球教育数字化发展趋势，遵循三大核心设计理念，确保产品贴合教学需求、适配多元场景、助力质量提升。</w:t>
      </w:r>
    </w:p>
    <w:p w14:paraId="5C9BC4CD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lastRenderedPageBreak/>
        <w:t>1以教学为中心</w:t>
      </w:r>
    </w:p>
    <w:p w14:paraId="5ED9DB4A" w14:textId="77777777" w:rsidR="00B0712B" w:rsidRDefault="00000000">
      <w:pPr>
        <w:widowControl/>
        <w:ind w:firstLineChars="175" w:firstLine="4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kern w:val="0"/>
          <w:sz w:val="24"/>
          <w:lang w:bidi="ar"/>
        </w:rPr>
        <w:t>平台始终围绕课程与课堂核心环节进行设计，深度适配海外教师教学习惯与学生学习特点，全面支持教学全过程管理，涵盖课程建设、教学实施、作业与考试、学习评价四大核心模块。其中，课程建设支持多格式资源上传与标准化分类，适配海外教学大纲；教学实施可灵活开展课堂互动；作业与考试支持多元化题型与自动批改；学习评价兼顾过程性与终结性评价，满足海外院校教学考核需求。</w:t>
      </w:r>
    </w:p>
    <w:p w14:paraId="66BE9885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t>2支持多种教学模式</w:t>
      </w:r>
    </w:p>
    <w:p w14:paraId="38EE2313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平台充分考虑海外高校教学模式多元化的特点，全面支持线上教学、线下教学辅助、混合式教学、翻转课堂等多种主流教学模式，可灵活适配不同学科、不同课程的教学需求。线上教学可对接Zoom等海外常用工具，保障授课流畅性；线下教学辅助可实现课堂签到、互动答题等功能；混合式教学与翻转课堂则可实现线上预习、线下互动、线上复习的无缝衔接，助力教师灵活开展教学创新。</w:t>
      </w:r>
    </w:p>
    <w:p w14:paraId="22C453F0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60D4F554" w14:textId="77777777" w:rsidR="00B0712B" w:rsidRDefault="00000000">
      <w:pPr>
        <w:pStyle w:val="3"/>
        <w:widowControl/>
        <w:rPr>
          <w:rFonts w:cs="宋体"/>
        </w:rPr>
      </w:pPr>
      <w:r>
        <w:rPr>
          <w:rFonts w:cs="宋体"/>
        </w:rPr>
        <w:t>3数据驱动教学改进</w:t>
      </w:r>
    </w:p>
    <w:p w14:paraId="64D47ADE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系统具备强大的数据采集与分析能力，可自动记录学生全流程学习行为数据，包括学习时长、作业完成情况、学习参与度、知识点掌握情况等核心数据，无需教师手动统计。通过专业的数据挖掘与分析，生成个性化教学报告，清晰呈现学生学习短板与教师教学不足，帮助教师精准调整教学策略、优化教学内容，实现因材施教，同时为教学管理决策提供科学的数据支撑，推动教学质量持续提升。</w:t>
      </w:r>
    </w:p>
    <w:p w14:paraId="467A914E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6725446F" w14:textId="77777777" w:rsidR="00B0712B" w:rsidRDefault="00000000">
      <w:pPr>
        <w:pStyle w:val="1"/>
        <w:widowControl/>
        <w:numPr>
          <w:ilvl w:val="0"/>
          <w:numId w:val="2"/>
        </w:numPr>
      </w:pPr>
      <w:r>
        <w:rPr>
          <w:rFonts w:cs="宋体"/>
        </w:rPr>
        <w:t>产品总体架构</w:t>
      </w:r>
    </w:p>
    <w:p w14:paraId="1BBF5422" w14:textId="77777777" w:rsidR="00B0712B" w:rsidRDefault="00000000">
      <w:pPr>
        <w:pStyle w:val="a6"/>
        <w:widowControl/>
        <w:spacing w:line="480" w:lineRule="auto"/>
        <w:ind w:firstLineChars="175" w:firstLine="420"/>
        <w:rPr>
          <w:rFonts w:ascii="宋体" w:eastAsia="宋体" w:hAnsi="宋体" w:cs="宋体" w:hint="eastAsia"/>
          <w:lang w:bidi="ar"/>
        </w:rPr>
      </w:pPr>
      <w:r>
        <w:rPr>
          <w:rFonts w:ascii="宋体" w:eastAsia="宋体" w:hAnsi="宋体" w:cs="宋体" w:hint="eastAsia"/>
          <w:lang w:bidi="ar"/>
        </w:rPr>
        <w:t>LMS 平台采用模块化设计架构，主要包括以下层次：</w:t>
      </w:r>
    </w:p>
    <w:p w14:paraId="160B4EDB" w14:textId="77777777" w:rsidR="00B0712B" w:rsidRDefault="00000000">
      <w:pPr>
        <w:widowControl/>
        <w:topLinePunct/>
        <w:adjustRightInd w:val="0"/>
        <w:snapToGrid w:val="0"/>
        <w:spacing w:before="40" w:line="480" w:lineRule="auto"/>
        <w:ind w:firstLineChars="175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客户层：本产品兼容Chrome、Firefox、IE9以上等主流浏览器，支持PC、PAD通过浏览器访问，产品移动客户端运行在Android及IOS系统，针对主流品牌vivo、华为、荣耀、小米、魅族及苹果各机型做过兼容性测试，产品结合华为IdeaHub对智慧课堂场景做了全面开发与适配。</w:t>
      </w:r>
    </w:p>
    <w:p w14:paraId="4ADCEB5E" w14:textId="77777777" w:rsidR="00B0712B" w:rsidRDefault="00000000">
      <w:pPr>
        <w:widowControl/>
        <w:topLinePunct/>
        <w:adjustRightInd w:val="0"/>
        <w:snapToGrid w:val="0"/>
        <w:spacing w:before="40" w:line="480" w:lineRule="auto"/>
        <w:ind w:firstLineChars="175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网络层：系统采用Https协议进行数据传输，防止数据在传输过程中被窃取、改变，确保数据的完整性，引入了华为WAF防火墙抵御各种注入攻击、恶意扫描，并对弹性公网IP开启DDOS攻击防护。针对在线教育的多视频、多文件场景，系统对资源文件进行了分离部署，对资源的访问不需要经过应用服务器集群，并通过CDN加速对资源文件的访问，系统通过Nginx权重策略实现应用的负载均衡。</w:t>
      </w:r>
    </w:p>
    <w:p w14:paraId="183E5DC0" w14:textId="77777777" w:rsidR="00B0712B" w:rsidRDefault="00000000">
      <w:pPr>
        <w:widowControl/>
        <w:topLinePunct/>
        <w:adjustRightInd w:val="0"/>
        <w:snapToGrid w:val="0"/>
        <w:spacing w:before="40" w:line="480" w:lineRule="auto"/>
        <w:ind w:firstLineChars="175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应用服务层：系统整体上遵循微服务架构，基于开源Apache Dubbo框架实现应用服务的开发，使用多台安装zookeeper的云服务器作为注册中心集群，保证整体服务的高可用性，系统开发了自己的API网关层做非查库操作的简单业务处理，并对后端应用服务进行整合和集中调度；应用服务做了合理的粒度划分，不同的应用部署在不同的服务集群，每个应用在云主机上单独部署；对测验、考试、课件等高频场景采用了分布式缓存服务来提升用户的体验。应用服务通过接口层的埋点记录下各角色的行为日志，日志数据经过filebeat采集到kafka队列，再通过logstash把日志数据抽入华为云搜索(Elasticsearch)，为应用服务提供查询、统计等功能。</w:t>
      </w:r>
    </w:p>
    <w:p w14:paraId="2B9F581B" w14:textId="77777777" w:rsidR="00B0712B" w:rsidRDefault="00000000">
      <w:pPr>
        <w:widowControl/>
        <w:topLinePunct/>
        <w:adjustRightInd w:val="0"/>
        <w:snapToGrid w:val="0"/>
        <w:spacing w:before="40" w:line="480" w:lineRule="auto"/>
        <w:ind w:firstLineChars="175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数据存储层：结构化数据存储在华为RDS（MySQL），关键行为、学习记录等非结构化数据存储在华为DDS（Mongo），部署上皆采用主备架构。</w:t>
      </w:r>
    </w:p>
    <w:p w14:paraId="1B03D6FB" w14:textId="77777777" w:rsidR="00B0712B" w:rsidRDefault="00B0712B">
      <w:pPr>
        <w:pStyle w:val="a6"/>
        <w:widowControl/>
        <w:spacing w:line="480" w:lineRule="auto"/>
        <w:rPr>
          <w:rFonts w:ascii="宋体" w:eastAsia="宋体" w:hAnsi="宋体" w:cs="宋体" w:hint="eastAsia"/>
        </w:rPr>
      </w:pPr>
    </w:p>
    <w:p w14:paraId="7D5B267C" w14:textId="77777777" w:rsidR="00B0712B" w:rsidRDefault="00000000">
      <w:r>
        <w:rPr>
          <w:noProof/>
        </w:rPr>
        <w:lastRenderedPageBreak/>
        <w:drawing>
          <wp:inline distT="0" distB="0" distL="114300" distR="114300" wp14:anchorId="58EE9469" wp14:editId="53C061C6">
            <wp:extent cx="5266690" cy="6576060"/>
            <wp:effectExtent l="0" t="0" r="10160" b="1524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51F1" w14:textId="77777777" w:rsidR="00B0712B" w:rsidRDefault="00B0712B"/>
    <w:p w14:paraId="34B45DCC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3.1用户层</w:t>
      </w:r>
    </w:p>
    <w:p w14:paraId="067F2D62" w14:textId="77777777" w:rsidR="00B0712B" w:rsidRDefault="00000000">
      <w:pPr>
        <w:pStyle w:val="a6"/>
        <w:widowControl/>
      </w:pPr>
      <w:r>
        <w:rPr>
          <w:rFonts w:ascii="宋体" w:eastAsia="宋体" w:hAnsi="宋体" w:cs="宋体"/>
        </w:rPr>
        <w:t xml:space="preserve">    用户层是平台核心服务入口，围绕教学全流程参与主体的差异化需求，搭建分层精细化用户服务体系，匹配不同角色专属功能与权限，保障教学各环节高效协同运转。</w:t>
      </w:r>
    </w:p>
    <w:p w14:paraId="57FCCD03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lastRenderedPageBreak/>
        <w:t xml:space="preserve">    学生</w:t>
      </w:r>
      <w:r>
        <w:rPr>
          <w:rFonts w:ascii="宋体" w:eastAsia="宋体" w:hAnsi="宋体" w:cs="宋体"/>
          <w:kern w:val="0"/>
          <w:sz w:val="24"/>
          <w:lang w:bidi="ar"/>
        </w:rPr>
        <w:t>：核心学习主体，权限聚焦学习全流程，核心功能涵盖课程学习、教学资源查阅、课堂互动参与、作业与测验提交、学习讨论交流、个人成绩及学习进度查询，支撑自主化、个性化学习落地。</w:t>
      </w:r>
    </w:p>
    <w:p w14:paraId="1851BFB6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133477DF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教师</w:t>
      </w:r>
      <w:r>
        <w:rPr>
          <w:rFonts w:ascii="宋体" w:eastAsia="宋体" w:hAnsi="宋体" w:cs="宋体"/>
          <w:kern w:val="0"/>
          <w:sz w:val="24"/>
          <w:lang w:bidi="ar"/>
        </w:rPr>
        <w:t>：教学实施主体，拥有教学全流程操作权限，可完成课程搭建、教学资源上传、课堂教学组织、作业发布批改、在线测验组卷阅卷、学习讨论管理、学生成绩录入及学情数据分析，全面简化教学流程、提升授课效率。</w:t>
      </w:r>
    </w:p>
    <w:p w14:paraId="5EE755D0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6BD4086B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教学管理人员</w:t>
      </w:r>
      <w:r>
        <w:rPr>
          <w:rFonts w:ascii="宋体" w:eastAsia="宋体" w:hAnsi="宋体" w:cs="宋体"/>
          <w:kern w:val="0"/>
          <w:sz w:val="24"/>
          <w:lang w:bidi="ar"/>
        </w:rPr>
        <w:t>：教学统筹执行主体，权限侧重教学过程监管，负责课程体系审核、教学资源管控、师生教学行为监督、教学数据汇总、教学任务推进及异常处理，保障教学活动规范有序开展。</w:t>
      </w:r>
    </w:p>
    <w:p w14:paraId="4053D460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6B07491B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学校管理者</w:t>
      </w:r>
      <w:r>
        <w:rPr>
          <w:rFonts w:ascii="宋体" w:eastAsia="宋体" w:hAnsi="宋体" w:cs="宋体"/>
          <w:kern w:val="0"/>
          <w:sz w:val="24"/>
          <w:lang w:bidi="ar"/>
        </w:rPr>
        <w:t>：顶层决策主体，拥有平台最高管理权限，可监控全校教学整体情况、统筹教学资源、配置平台参数、分配角色权限、调取全局教学数据，为教学管理决策与质量提升提供核心支撑。</w:t>
      </w:r>
    </w:p>
    <w:p w14:paraId="118C6FAC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53A4CB76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各角色权限独立且协同互补，实现学习、教学、管理全环节无缝衔接，形成“学生自主学、教师精准教、管理高效统、学校宏观管”的良性教学闭环。</w:t>
      </w:r>
    </w:p>
    <w:p w14:paraId="741E4D9F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4994D235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3.2应用层</w:t>
      </w:r>
    </w:p>
    <w:p w14:paraId="6D51286C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应用层是平台核心功能载体，立足用户层差异化需求，搭建覆盖“教、学、练、测、评、管”全流程的完整教学功能体系，实现线上线下教学融合，提供一站式教学服务支撑，核心功能模块如下：</w:t>
      </w:r>
    </w:p>
    <w:p w14:paraId="5D88AA06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5EEF8C82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课程管理</w:t>
      </w:r>
      <w:r>
        <w:rPr>
          <w:rFonts w:ascii="宋体" w:eastAsia="宋体" w:hAnsi="宋体" w:cs="宋体"/>
          <w:kern w:val="0"/>
          <w:sz w:val="24"/>
          <w:lang w:bidi="ar"/>
        </w:rPr>
        <w:t>：覆盖课程全生命周期管理，支持教师创建编辑课程、设置课程权限、管控教学进度；支持教学管理人员完成全校课程审核、分类与统计，实现课程资源规范化管理，方便师生选课与授课。</w:t>
      </w:r>
    </w:p>
    <w:p w14:paraId="26EE3962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1C1C3C7F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教学资源管理</w:t>
      </w:r>
      <w:r>
        <w:rPr>
          <w:rFonts w:ascii="宋体" w:eastAsia="宋体" w:hAnsi="宋体" w:cs="宋体"/>
          <w:kern w:val="0"/>
          <w:sz w:val="24"/>
          <w:lang w:bidi="ar"/>
        </w:rPr>
        <w:t>：搭建多元标准化资源库，支持教师上传、分类、检索各类课件、视频、习题等教学资源，实现资源预览、共享与收藏；管理人员可审核筛选资源，推动优质资源共建共享。</w:t>
      </w:r>
    </w:p>
    <w:p w14:paraId="02498A17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5A433F70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课堂教学</w:t>
      </w:r>
      <w:r>
        <w:rPr>
          <w:rFonts w:ascii="宋体" w:eastAsia="宋体" w:hAnsi="宋体" w:cs="宋体"/>
          <w:kern w:val="0"/>
          <w:sz w:val="24"/>
          <w:lang w:bidi="ar"/>
        </w:rPr>
        <w:t>：支持线下课堂的签到、互动答疑、分组讨论、答题测验等课堂互动活动，积分制汇总课堂参与度，实现过程性考核。</w:t>
      </w:r>
    </w:p>
    <w:p w14:paraId="60E59689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62CCF75C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作业管理</w:t>
      </w:r>
      <w:r>
        <w:rPr>
          <w:rFonts w:ascii="宋体" w:eastAsia="宋体" w:hAnsi="宋体" w:cs="宋体"/>
          <w:kern w:val="0"/>
          <w:sz w:val="24"/>
          <w:lang w:bidi="ar"/>
        </w:rPr>
        <w:t>：覆盖作业发布、提交、批改全流程，支持多题型作业设置、批量批改与完成情况统计，教师可精准把控学生知识薄弱点，开展针对性辅导，提升作业管控效率。</w:t>
      </w:r>
    </w:p>
    <w:p w14:paraId="6C3A6C58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185B69B4" w14:textId="77777777" w:rsidR="00B0712B" w:rsidRDefault="00000000">
      <w:pPr>
        <w:widowControl/>
        <w:jc w:val="left"/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lastRenderedPageBreak/>
        <w:t xml:space="preserve">    在线测验</w:t>
      </w:r>
      <w:r>
        <w:rPr>
          <w:rFonts w:ascii="宋体" w:eastAsia="宋体" w:hAnsi="宋体" w:cs="宋体"/>
          <w:kern w:val="0"/>
          <w:sz w:val="24"/>
          <w:lang w:bidi="ar"/>
        </w:rPr>
        <w:t>：支持随堂测验、阶段考试等多种测验形式，可配置防作弊、自动阅卷等功能，快速生成成绩与答题分析报告，帮助学生查漏补缺，教师及时掌握学习效果。</w:t>
      </w:r>
    </w:p>
    <w:p w14:paraId="05F2CA14" w14:textId="77777777" w:rsidR="00B0712B" w:rsidRDefault="00B0712B">
      <w:pPr>
        <w:widowControl/>
        <w:jc w:val="left"/>
        <w:rPr>
          <w:rStyle w:val="a7"/>
          <w:rFonts w:ascii="宋体" w:eastAsia="宋体" w:hAnsi="宋体" w:cs="宋体" w:hint="eastAsia"/>
          <w:kern w:val="0"/>
          <w:sz w:val="24"/>
          <w:lang w:bidi="ar"/>
        </w:rPr>
      </w:pPr>
    </w:p>
    <w:p w14:paraId="4E3F10C5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学习讨论</w:t>
      </w:r>
      <w:r>
        <w:rPr>
          <w:rFonts w:ascii="宋体" w:eastAsia="宋体" w:hAnsi="宋体" w:cs="宋体"/>
          <w:kern w:val="0"/>
          <w:sz w:val="24"/>
          <w:lang w:bidi="ar"/>
        </w:rPr>
        <w:t>：搭建师生、生生交流平台，教师可发起话题引导讨论，学生可提问交流、分享心得，营造互动学习氛围，助力破解学习难点、深化知识理解。</w:t>
      </w:r>
    </w:p>
    <w:p w14:paraId="6473358C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32DA2FD9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Style w:val="a7"/>
          <w:rFonts w:ascii="宋体" w:eastAsia="宋体" w:hAnsi="宋体" w:cs="宋体"/>
          <w:kern w:val="0"/>
          <w:sz w:val="24"/>
          <w:lang w:bidi="ar"/>
        </w:rPr>
        <w:t xml:space="preserve">    成绩管理</w:t>
      </w:r>
      <w:r>
        <w:rPr>
          <w:rFonts w:ascii="宋体" w:eastAsia="宋体" w:hAnsi="宋体" w:cs="宋体"/>
          <w:kern w:val="0"/>
          <w:sz w:val="24"/>
          <w:lang w:bidi="ar"/>
        </w:rPr>
        <w:t>：构建全维度成绩管理体系，支持成绩录入、权重设置、综合成绩自动核算，可生成成绩报表与排名数据，满足师生成绩查询、管理者教学评估的多重需求。</w:t>
      </w:r>
    </w:p>
    <w:p w14:paraId="776A7890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4AA01942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应用层各模块联动协同，形成完整教学闭环，兼顾线上线下教学需求，全面提升教学、学习与管理效率，助力学校推进教学数字化转型。</w:t>
      </w:r>
    </w:p>
    <w:p w14:paraId="7AF5D702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4446665B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3.3平台能力层</w:t>
      </w:r>
    </w:p>
    <w:p w14:paraId="5BD189FF" w14:textId="77777777" w:rsidR="00B0712B" w:rsidRDefault="00000000">
      <w:pPr>
        <w:pStyle w:val="a6"/>
        <w:widowControl/>
        <w:rPr>
          <w:rFonts w:ascii="宋体" w:eastAsia="宋体" w:hAnsi="宋体" w:cs="宋体" w:hint="eastAsia"/>
          <w:lang w:bidi="ar"/>
        </w:rPr>
      </w:pPr>
      <w:r>
        <w:rPr>
          <w:rFonts w:ascii="宋体" w:eastAsia="宋体" w:hAnsi="宋体" w:cs="宋体"/>
          <w:lang w:bidi="ar"/>
        </w:rPr>
        <w:t xml:space="preserve">    平台能力层是核心支撑中枢，衔接前端与底层基础设施，为平台稳定运行、功能落地及拓展提供统一高效的可复用技术支持，覆盖教学全流程需求，为迭代与延伸奠定基础。核心技术模块如下：</w:t>
      </w:r>
    </w:p>
    <w:p w14:paraId="10A7ECC8" w14:textId="77777777" w:rsidR="00B0712B" w:rsidRDefault="00000000">
      <w:pPr>
        <w:pStyle w:val="3"/>
        <w:widowControl/>
      </w:pPr>
      <w:r>
        <w:t>3.3.1用户与权限管理</w:t>
      </w:r>
    </w:p>
    <w:p w14:paraId="153372C6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构建精细化权限管控体系，覆盖所有用户角色，实现全生命周期管理。支持多终端统一认证，保障账号安全便捷；基于RBAC机制，可按岗位与场景灵活配置权限，支持批量分配、动态调整与审计追溯，适配各类院校管理模式。</w:t>
      </w:r>
    </w:p>
    <w:p w14:paraId="71C6DFA8" w14:textId="77777777" w:rsidR="00B0712B" w:rsidRDefault="00000000">
      <w:pPr>
        <w:pStyle w:val="3"/>
        <w:widowControl/>
      </w:pPr>
      <w:r>
        <w:t>3.3.2数据分析平台</w:t>
      </w:r>
    </w:p>
    <w:p w14:paraId="757F260A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搭建智能化数据分析体系，整合多维度数据，通过采集、建模与可视化支撑教学决策。可分析学生学习行为以开展个性化辅导，量化教师教学行为为督导提供依据，监控运营数据优化配置，支持自定义报表与数据导出。</w:t>
      </w:r>
    </w:p>
    <w:p w14:paraId="29E35122" w14:textId="77777777" w:rsidR="00B0712B" w:rsidRDefault="00000000">
      <w:pPr>
        <w:pStyle w:val="3"/>
        <w:widowControl/>
      </w:pPr>
      <w:r>
        <w:t>3.3.3系统接口与集成</w:t>
      </w:r>
    </w:p>
    <w:p w14:paraId="10AC56CD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提供标准化开放接口，打破信息孤岛，实现与外部系统及教学资源无缝对接。支持与院校核心系统集成实现数据同步，集成第三方教学工具丰富功能；提供API及文档，支持二次开发，保障接口安全高效。</w:t>
      </w:r>
    </w:p>
    <w:p w14:paraId="3E8ABAF5" w14:textId="77777777" w:rsidR="00B0712B" w:rsidRDefault="00000000">
      <w:pPr>
        <w:pStyle w:val="3"/>
        <w:widowControl/>
      </w:pPr>
      <w:r>
        <w:t>3.3.4数据存储与管理</w:t>
      </w:r>
    </w:p>
    <w:p w14:paraId="6B332397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构建安全可扩展的存储管理体系，负责各类数据的存储、备份与治理。采用分布式架构适配不同数据类型，建立完善备份机制保障业务连续，制定治理规范确保数据准确，支撑数据分析与业务开展。</w:t>
      </w:r>
    </w:p>
    <w:p w14:paraId="23E948D9" w14:textId="77777777" w:rsidR="00B0712B" w:rsidRDefault="00B0712B">
      <w:pPr>
        <w:pStyle w:val="a6"/>
        <w:widowControl/>
        <w:rPr>
          <w:rFonts w:ascii="Noto Color Emoji" w:eastAsia="Noto Color Emoji" w:hAnsi="Noto Color Emoji" w:cs="Noto Color Emoji"/>
          <w:color w:val="1F2329"/>
          <w:spacing w:val="4"/>
          <w:shd w:val="clear" w:color="auto" w:fill="FFFFFF"/>
        </w:rPr>
      </w:pPr>
    </w:p>
    <w:p w14:paraId="479C8360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3.4</w:t>
      </w:r>
      <w:commentRangeStart w:id="0"/>
      <w:r>
        <w:rPr>
          <w:rFonts w:cs="宋体"/>
        </w:rPr>
        <w:t>基础设施层</w:t>
      </w:r>
      <w:commentRangeEnd w:id="0"/>
      <w:r>
        <w:rPr>
          <w:rStyle w:val="a8"/>
          <w:rFonts w:cs="宋体"/>
          <w:sz w:val="36"/>
          <w:szCs w:val="36"/>
        </w:rPr>
        <w:commentReference w:id="0"/>
      </w:r>
    </w:p>
    <w:p w14:paraId="016112BC" w14:textId="77777777" w:rsidR="00B0712B" w:rsidRDefault="00000000">
      <w:pPr>
        <w:pStyle w:val="a6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  基础设施层是平台运行底层保障，部署于高可靠安全的云计算环境，依托云计算提供稳定灵活支撑，确保高并发下高效运转、降低运维成本，为上层层级提供坚实基础，具体保障如下：</w:t>
      </w:r>
    </w:p>
    <w:p w14:paraId="0418740B" w14:textId="77777777" w:rsidR="00B0712B" w:rsidRDefault="00000000">
      <w:pPr>
        <w:pStyle w:val="3"/>
        <w:widowControl/>
      </w:pPr>
      <w:r>
        <w:t>3.4.1高可用性</w:t>
      </w:r>
    </w:p>
    <w:p w14:paraId="392870E3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采用多可用区集群部署与冗余备份，避免单点故障，保障7×24小时不间断运行。通过负载均衡提升响应与并发能力，建立监控告警机制，异常时自动切换备用节点，保障教学管理顺利开展。</w:t>
      </w:r>
    </w:p>
    <w:p w14:paraId="5F7F7DDA" w14:textId="77777777" w:rsidR="00B0712B" w:rsidRDefault="00000000">
      <w:pPr>
        <w:pStyle w:val="3"/>
        <w:widowControl/>
      </w:pPr>
      <w:r>
        <w:t>3.4.2弹性扩展</w:t>
      </w:r>
    </w:p>
    <w:p w14:paraId="390BF66D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依托云计算弹性伸缩，根据业务负载自动调整资源。教学高峰期扩容避免卡顿，低峰期缩容降低成本；支持横纵向扩展，可随用户规模与业务增长灵活扩容，满足长期发展需求。</w:t>
      </w:r>
    </w:p>
    <w:p w14:paraId="1AF99276" w14:textId="77777777" w:rsidR="00B0712B" w:rsidRDefault="00000000">
      <w:pPr>
        <w:pStyle w:val="3"/>
        <w:widowControl/>
      </w:pPr>
      <w:r>
        <w:t>3.4.3数据安全保障</w:t>
      </w:r>
    </w:p>
    <w:p w14:paraId="73746AB1" w14:textId="77777777" w:rsidR="00B0712B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构建全方位安全体系，全流程防护保障数据安全。采用加密保护敏感数据，建立严格访问控制；部署安全设备抵御威胁，定期开展安全检测，建立应急预案，符合国家数据安全法规。</w:t>
      </w:r>
    </w:p>
    <w:p w14:paraId="542E007C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t xml:space="preserve">第四章 </w:t>
      </w:r>
      <w:commentRangeStart w:id="1"/>
      <w:r>
        <w:rPr>
          <w:rFonts w:cs="宋体"/>
        </w:rPr>
        <w:t>核心产品功能</w:t>
      </w:r>
      <w:commentRangeEnd w:id="1"/>
      <w:r>
        <w:rPr>
          <w:rStyle w:val="a8"/>
          <w:rFonts w:cs="宋体"/>
          <w:sz w:val="48"/>
          <w:szCs w:val="48"/>
        </w:rPr>
        <w:commentReference w:id="1"/>
      </w:r>
    </w:p>
    <w:p w14:paraId="301134DC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4.1 课程管理</w:t>
      </w:r>
    </w:p>
    <w:p w14:paraId="1F25A86D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课程管理是LMS智慧教学平台的核心教学组织模块，覆盖课程从创建、编辑到发布、停用的全生命周期管理，可支撑线上线下混合式教学有序开展。教师可在线完成课程信息配置、内容结构化搭建、班级与成员管理、教学通知发布等一系列操作，实现课前、课中、课后全流程教学活动统一管控。</w:t>
      </w:r>
    </w:p>
    <w:p w14:paraId="02BB2289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支持课程在线创建与</w:t>
      </w:r>
      <w:r>
        <w:rPr>
          <w:rFonts w:ascii="宋体" w:eastAsia="宋体" w:hAnsi="宋体" w:cs="宋体" w:hint="eastAsia"/>
          <w:sz w:val="24"/>
        </w:rPr>
        <w:t>填写</w:t>
      </w:r>
      <w:r>
        <w:rPr>
          <w:rFonts w:ascii="宋体" w:eastAsia="宋体" w:hAnsi="宋体" w:cs="宋体"/>
          <w:sz w:val="24"/>
        </w:rPr>
        <w:t>信息，可自定义课程基本信息、教材信息及教学团队</w:t>
      </w:r>
      <w:r>
        <w:rPr>
          <w:rFonts w:ascii="宋体" w:eastAsia="宋体" w:hAnsi="宋体" w:cs="宋体" w:hint="eastAsia"/>
          <w:sz w:val="24"/>
        </w:rPr>
        <w:t>。</w:t>
      </w:r>
    </w:p>
    <w:p w14:paraId="60289971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673DCC6" wp14:editId="75E9445C">
            <wp:extent cx="5266690" cy="2496185"/>
            <wp:effectExtent l="9525" t="9525" r="12065" b="241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935C52" w14:textId="77777777" w:rsidR="00B0712B" w:rsidRDefault="00B0712B">
      <w:pPr>
        <w:widowControl/>
      </w:pPr>
    </w:p>
    <w:p w14:paraId="00497F39" w14:textId="77777777" w:rsidR="00B0712B" w:rsidRDefault="00000000">
      <w:pPr>
        <w:widowControl/>
        <w:ind w:firstLineChars="175" w:firstLine="420"/>
        <w:rPr>
          <w:sz w:val="24"/>
        </w:rPr>
      </w:pPr>
      <w:r>
        <w:rPr>
          <w:rFonts w:ascii="宋体" w:eastAsia="宋体" w:hAnsi="宋体" w:cs="宋体"/>
          <w:sz w:val="24"/>
        </w:rPr>
        <w:t>支持多人协同编辑课程内容。支持课程预览、发布、复制、下架与试听章节设置。</w:t>
      </w:r>
      <w:r>
        <w:rPr>
          <w:rFonts w:hint="eastAsia"/>
          <w:sz w:val="24"/>
        </w:rPr>
        <w:t>支持导出课程章节页面为二维码展示，便于校对与线下使用。</w:t>
      </w:r>
    </w:p>
    <w:p w14:paraId="1EA2617C" w14:textId="77777777" w:rsidR="00B0712B" w:rsidRDefault="00B0712B">
      <w:pPr>
        <w:widowControl/>
      </w:pPr>
    </w:p>
    <w:p w14:paraId="5682993B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0F0729D" wp14:editId="7369A7CE">
            <wp:extent cx="5266690" cy="2930525"/>
            <wp:effectExtent l="9525" t="9525" r="12065" b="165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3D43B9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37578192" wp14:editId="3312A212">
            <wp:extent cx="5266690" cy="2496185"/>
            <wp:effectExtent l="9525" t="9525" r="12065" b="2413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5C0180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6CB2578D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提供章、节、页三级课程结构搭建工具，支持目录调整、内容隐藏、重命名与批量管理。</w:t>
      </w:r>
    </w:p>
    <w:p w14:paraId="10D5A414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6CE052D2" wp14:editId="74D62AA9">
            <wp:extent cx="5266690" cy="2496185"/>
            <wp:effectExtent l="9525" t="9525" r="12065" b="241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043D73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10B648BC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具备完善的班级管理能力，支持分班教学、批量建班、学生扫码 / 编码入班及多种方式分组管理。</w:t>
      </w:r>
    </w:p>
    <w:p w14:paraId="3C1113C3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572F96A5" wp14:editId="57B31E84">
            <wp:extent cx="5266690" cy="2496185"/>
            <wp:effectExtent l="0" t="0" r="6350" b="31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F3E8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28AD03D8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0DA6A159" wp14:editId="4C887C51">
            <wp:extent cx="5266690" cy="2496185"/>
            <wp:effectExtent l="9525" t="9525" r="12065" b="2413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7932FD" w14:textId="77777777" w:rsidR="00B0712B" w:rsidRDefault="00B0712B">
      <w:pPr>
        <w:widowControl/>
      </w:pPr>
    </w:p>
    <w:p w14:paraId="14A5CC42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可发布富文本公告并查看学生阅读状态</w:t>
      </w:r>
      <w:r>
        <w:rPr>
          <w:rFonts w:ascii="宋体" w:eastAsia="宋体" w:hAnsi="宋体" w:cs="宋体" w:hint="eastAsia"/>
          <w:sz w:val="24"/>
        </w:rPr>
        <w:t>。</w:t>
      </w:r>
    </w:p>
    <w:p w14:paraId="3799CA3B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2B1616FA" wp14:editId="097C4FB6">
            <wp:extent cx="5266690" cy="2496185"/>
            <wp:effectExtent l="0" t="0" r="6350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1380" w14:textId="77777777" w:rsidR="00B0712B" w:rsidRDefault="00000000">
      <w:pPr>
        <w:widowControl/>
      </w:pPr>
      <w:r>
        <w:rPr>
          <w:noProof/>
        </w:rPr>
        <w:lastRenderedPageBreak/>
        <w:drawing>
          <wp:inline distT="0" distB="0" distL="114300" distR="114300" wp14:anchorId="010AB943" wp14:editId="1371DF0A">
            <wp:extent cx="5266690" cy="2496185"/>
            <wp:effectExtent l="0" t="0" r="6350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D5B7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439B9A82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课程内容适配多终端访问，可同步在 PC、手机、平板等设备上呈现与学习。</w:t>
      </w:r>
    </w:p>
    <w:p w14:paraId="43833C93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2862FBE" wp14:editId="40E25857">
            <wp:extent cx="5266690" cy="2496185"/>
            <wp:effectExtent l="9525" t="9525" r="12065" b="2413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B7BAF5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4.2 教学资源管理</w:t>
      </w:r>
    </w:p>
    <w:p w14:paraId="4F8BFD87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平台提供一体化教学资源库，支持各类教学资源集中上传、分类管理、共享应用与权限控制，实现资源与课程无缝对接、高效复用，为课程教学提供稳定的资源支撑。</w:t>
      </w:r>
    </w:p>
    <w:p w14:paraId="488A0A8B" w14:textId="77777777" w:rsidR="00B0712B" w:rsidRDefault="00B0712B">
      <w:pPr>
        <w:ind w:firstLineChars="175" w:firstLine="420"/>
        <w:rPr>
          <w:sz w:val="24"/>
        </w:rPr>
      </w:pPr>
    </w:p>
    <w:p w14:paraId="72C362EA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支持视频、音频、图片、文档、数字教材、微课、外部链接等多类型资源批量上传与自动转码。</w:t>
      </w:r>
    </w:p>
    <w:p w14:paraId="4CB6A4D7" w14:textId="77777777" w:rsidR="00B0712B" w:rsidRDefault="00000000">
      <w:r>
        <w:rPr>
          <w:noProof/>
        </w:rPr>
        <w:lastRenderedPageBreak/>
        <w:drawing>
          <wp:inline distT="0" distB="0" distL="114300" distR="114300" wp14:anchorId="4663C84D" wp14:editId="7D080716">
            <wp:extent cx="5266690" cy="2496185"/>
            <wp:effectExtent l="0" t="0" r="6350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B36F" w14:textId="77777777" w:rsidR="00B0712B" w:rsidRDefault="00B0712B"/>
    <w:p w14:paraId="1B966F4F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提供多级文件夹分类管理，支持资源重命名、移动、删除、共享与一键引用至课程。</w:t>
      </w:r>
    </w:p>
    <w:p w14:paraId="7538F633" w14:textId="77777777" w:rsidR="00B0712B" w:rsidRDefault="00000000">
      <w:r>
        <w:rPr>
          <w:noProof/>
        </w:rPr>
        <w:drawing>
          <wp:inline distT="0" distB="0" distL="114300" distR="114300" wp14:anchorId="3804E462" wp14:editId="2EBA5427">
            <wp:extent cx="5268595" cy="1559560"/>
            <wp:effectExtent l="0" t="0" r="4445" b="1016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EDD4" w14:textId="77777777" w:rsidR="00B0712B" w:rsidRDefault="00B0712B"/>
    <w:p w14:paraId="203595B1" w14:textId="77777777" w:rsidR="00B0712B" w:rsidRDefault="00000000">
      <w:r>
        <w:rPr>
          <w:noProof/>
        </w:rPr>
        <w:drawing>
          <wp:inline distT="0" distB="0" distL="114300" distR="114300" wp14:anchorId="3D3B19C2" wp14:editId="1F580D28">
            <wp:extent cx="5263515" cy="1924685"/>
            <wp:effectExtent l="0" t="0" r="9525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5934" w14:textId="77777777" w:rsidR="00B0712B" w:rsidRDefault="00B0712B">
      <w:pPr>
        <w:ind w:firstLineChars="175" w:firstLine="420"/>
        <w:rPr>
          <w:sz w:val="24"/>
        </w:rPr>
      </w:pPr>
    </w:p>
    <w:p w14:paraId="4EB6F8AE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可通过</w:t>
      </w:r>
      <w:r>
        <w:rPr>
          <w:rFonts w:hint="eastAsia"/>
          <w:sz w:val="24"/>
        </w:rPr>
        <w:t xml:space="preserve"> PPT </w:t>
      </w:r>
      <w:r>
        <w:rPr>
          <w:rFonts w:hint="eastAsia"/>
          <w:sz w:val="24"/>
        </w:rPr>
        <w:t>在线配音快速生成微课，支持资源访问权限控制与使用数据统计。</w:t>
      </w:r>
    </w:p>
    <w:p w14:paraId="5C6F0E6A" w14:textId="77777777" w:rsidR="00B0712B" w:rsidRDefault="00B0712B">
      <w:pPr>
        <w:ind w:firstLineChars="175" w:firstLine="420"/>
        <w:rPr>
          <w:sz w:val="24"/>
        </w:rPr>
      </w:pPr>
    </w:p>
    <w:p w14:paraId="2B88E53B" w14:textId="77777777" w:rsidR="00B0712B" w:rsidRDefault="00000000">
      <w:pPr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0FFD7DAB" wp14:editId="0ACABD33">
            <wp:extent cx="5266690" cy="2496185"/>
            <wp:effectExtent l="9525" t="9525" r="12065" b="2413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CED16A" w14:textId="77777777" w:rsidR="00B0712B" w:rsidRDefault="00B0712B">
      <w:pPr>
        <w:ind w:firstLineChars="175" w:firstLine="420"/>
        <w:rPr>
          <w:sz w:val="24"/>
        </w:rPr>
      </w:pPr>
    </w:p>
    <w:p w14:paraId="4244A633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4.3 智慧课堂教学</w:t>
      </w:r>
    </w:p>
    <w:p w14:paraId="5EA8D26F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平台搭载智慧课堂互动系统，支持教师基于云端资源开展线下授课，通过丰富的课堂活动实现实时互动与过程性评价，自动记录课堂数据并生成分析报告，提升课堂教学效率与参与度。</w:t>
      </w:r>
    </w:p>
    <w:p w14:paraId="0D9DD959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7BA7E9D2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支持云端教学资源课堂演示与画笔标注，可向学生下发课件与学习资料。</w:t>
      </w:r>
    </w:p>
    <w:p w14:paraId="73C209DB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EC90A39" wp14:editId="2199E521">
            <wp:extent cx="5266690" cy="2496185"/>
            <wp:effectExtent l="0" t="0" r="6350" b="317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1E67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23F83B66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提供二维码、数字码、一键签到等多种考勤方式，满足不同课堂考勤需求。</w:t>
      </w:r>
    </w:p>
    <w:p w14:paraId="050B73C7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27F7F436" wp14:editId="6E60918F">
            <wp:extent cx="5266690" cy="2496185"/>
            <wp:effectExtent l="0" t="0" r="6350" b="317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43DB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7EE8E2A0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支持抢答、投票、选人、答题、拍照上传、讨论、打分等全场景课堂互动活动。</w:t>
      </w:r>
    </w:p>
    <w:p w14:paraId="474B0B90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09BD01E8" wp14:editId="32FEC493">
            <wp:extent cx="5266690" cy="2496185"/>
            <wp:effectExtent l="0" t="0" r="6350" b="317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75B78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264CE15D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具备课堂积分管理与排行榜功能，可实时对学生或小组进行加分、减分操作。</w:t>
      </w:r>
    </w:p>
    <w:p w14:paraId="6E6E6D4C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72C80414" wp14:editId="7E517ACF">
            <wp:extent cx="5266690" cy="2496185"/>
            <wp:effectExtent l="0" t="0" r="6350" b="317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E583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每堂课自动生成课堂报告，统计出勤率、互动情况、积分排行与学生课堂表现。</w:t>
      </w:r>
    </w:p>
    <w:p w14:paraId="1C689175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6E147AB" wp14:editId="5B873752">
            <wp:extent cx="5266690" cy="2496185"/>
            <wp:effectExtent l="0" t="0" r="6350" b="317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F830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245E3C9B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4.4 作业与测验管理</w:t>
      </w:r>
    </w:p>
    <w:p w14:paraId="4E47C0D4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平台提供全流程作业与测验管理能力，支持任务发布、在线提交、在线批改、成绩统计与分析，通过自动评分与辅助批阅大幅减轻教师工作量，满足多样化测评需求。</w:t>
      </w:r>
    </w:p>
    <w:p w14:paraId="31BD5989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4820B26A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支持发布个人作业、小组作业与在线测验，可自定义时间、要求、评分方式与参与范围等。</w:t>
      </w:r>
    </w:p>
    <w:p w14:paraId="29695796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6D623A93" wp14:editId="6C6E07EB">
            <wp:extent cx="5266690" cy="2496185"/>
            <wp:effectExtent l="0" t="0" r="6350" b="317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EF7B" w14:textId="77777777" w:rsidR="00B0712B" w:rsidRDefault="00000000">
      <w:pPr>
        <w:widowControl/>
      </w:pPr>
      <w:r>
        <w:rPr>
          <w:noProof/>
        </w:rPr>
        <w:lastRenderedPageBreak/>
        <w:drawing>
          <wp:inline distT="0" distB="0" distL="114300" distR="114300" wp14:anchorId="5432BF93" wp14:editId="39EC5853">
            <wp:extent cx="5266690" cy="2496185"/>
            <wp:effectExtent l="0" t="0" r="6350" b="317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214A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3B052D89" wp14:editId="50B0C240">
            <wp:extent cx="5266690" cy="2496185"/>
            <wp:effectExtent l="0" t="0" r="6350" b="317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0B64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0D68F0AB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学生可多终端提交作业，支持附件上传、公式编辑，写作类作业支持系统查重。小组作业配备专属讨论区，支持成员分享成果并可跨组查看交流过程。</w:t>
      </w:r>
    </w:p>
    <w:p w14:paraId="0DE594FC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2818F727" wp14:editId="60CE6E34">
            <wp:extent cx="5266690" cy="2496185"/>
            <wp:effectExtent l="9525" t="9525" r="12065" b="2413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913840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小组作业支持组内 / 组间互评，可自定义互评权重并由系统自动计算最终成绩。</w:t>
      </w:r>
    </w:p>
    <w:p w14:paraId="4D27CBA3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6A66B554" wp14:editId="01473BB3">
            <wp:extent cx="5266690" cy="2496185"/>
            <wp:effectExtent l="0" t="0" r="6350" b="317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04A2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6A0A7B36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2F25C7F2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测验任务自动生成成绩分析报告，作业与测验数据支持在线批改、反馈与批量导出。</w:t>
      </w:r>
    </w:p>
    <w:p w14:paraId="57745605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24C9EFE3" wp14:editId="7204913C">
            <wp:extent cx="5266690" cy="2496185"/>
            <wp:effectExtent l="9525" t="9525" r="12065" b="24130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4E61E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4.5 在线讨论与互动</w:t>
      </w:r>
    </w:p>
    <w:p w14:paraId="2DCCE0BF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平台搭建课内外一体化在线讨论空间，支持师生、生生实时交流与协作，可通过主题讨论、小组讨论、积分激励等方式营造活跃学习氛围，促进知识共享与问题解决。</w:t>
      </w:r>
    </w:p>
    <w:p w14:paraId="27D6BCAE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74112903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教师可发布主题讨论，支持设置开放时间、参与班级、匿名模式与积分规则。</w:t>
      </w:r>
    </w:p>
    <w:p w14:paraId="515F5512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344491DD" wp14:editId="459C8C19">
            <wp:extent cx="5266690" cy="2496185"/>
            <wp:effectExtent l="0" t="0" r="6350" b="3175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6C7A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6F017576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师生可进行回帖、点赞、回复，教师可对回帖进行置顶、删除、加分等管理操作。</w:t>
      </w:r>
    </w:p>
    <w:p w14:paraId="26041459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21B7797E" wp14:editId="16BCAB85">
            <wp:extent cx="5266690" cy="2496185"/>
            <wp:effectExtent l="0" t="0" r="6350" b="3175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6424" w14:textId="77777777" w:rsidR="00B0712B" w:rsidRDefault="00B0712B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</w:p>
    <w:p w14:paraId="1C476956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系统自动统计讨论积分并支持导出，多终端同步参与，实现高效实时互动。</w:t>
      </w:r>
    </w:p>
    <w:p w14:paraId="7AA0BAD1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5F0CD180" wp14:editId="09CE0095">
            <wp:extent cx="5263515" cy="1797685"/>
            <wp:effectExtent l="0" t="0" r="9525" b="635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D512" w14:textId="77777777" w:rsidR="00B0712B" w:rsidRDefault="00B0712B">
      <w:pPr>
        <w:widowControl/>
      </w:pPr>
    </w:p>
    <w:p w14:paraId="4399D1CE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4.6 考试</w:t>
      </w:r>
    </w:p>
    <w:p w14:paraId="7F12A380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平台提供全流程安全可控的在线考试系统，覆盖题库建设、智能组卷、考务安排、防作弊监控、智能阅卷与成绩分析全环节，保障考试公平、安全、高效开展。</w:t>
      </w:r>
    </w:p>
    <w:p w14:paraId="09176A47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支持单选、多选、判断、填空、简答、口语等多题型试题录入与批量导入。</w:t>
      </w:r>
    </w:p>
    <w:p w14:paraId="6254D42C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6B5C8688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3EF908E1" wp14:editId="72D674C7">
            <wp:extent cx="5266690" cy="2496185"/>
            <wp:effectExtent l="9525" t="9525" r="12065" b="2413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A1F47C" w14:textId="77777777" w:rsidR="00B0712B" w:rsidRDefault="00B0712B">
      <w:pPr>
        <w:widowControl/>
      </w:pPr>
    </w:p>
    <w:p w14:paraId="7B2D143B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同时提供手动、自动组卷方式，支持试卷封存、共建共享与 A/B 卷设置，有效防范试卷泄露。</w:t>
      </w:r>
    </w:p>
    <w:p w14:paraId="0B6E1DD0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284AFCB7" wp14:editId="5FCDCD39">
            <wp:extent cx="5266690" cy="2496185"/>
            <wp:effectExtent l="9525" t="9525" r="12065" b="2413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7A6A24" w14:textId="77777777" w:rsidR="00B0712B" w:rsidRDefault="00B0712B">
      <w:pPr>
        <w:widowControl/>
      </w:pPr>
    </w:p>
    <w:p w14:paraId="654695AE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7546EE41" wp14:editId="3D2F18B1">
            <wp:extent cx="5266690" cy="2496185"/>
            <wp:effectExtent l="0" t="0" r="6350" b="317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33AA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可灵活安排多场次考试、自定义答题规则与监考策略，支持独立锁屏客户端考试；配备人脸识别、IP / 设备 / 切屏 / 摄像监控、答题水印、手机安全键盘、禁止分屏录屏等多重防作弊机制，搭配断点保存答题记录，确保考试过程稳定有序。</w:t>
      </w:r>
    </w:p>
    <w:p w14:paraId="106FD97A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52D3197D" wp14:editId="0785AC6D">
            <wp:extent cx="5266690" cy="2496185"/>
            <wp:effectExtent l="0" t="0" r="6350" b="317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D332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7110EFA4" w14:textId="77777777" w:rsidR="00B0712B" w:rsidRDefault="00000000">
      <w:pPr>
        <w:widowControl/>
        <w:ind w:firstLineChars="175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客观题由系统自动批阅，主观题</w:t>
      </w:r>
      <w:r>
        <w:rPr>
          <w:rFonts w:ascii="宋体" w:eastAsia="宋体" w:hAnsi="宋体" w:cs="宋体" w:hint="eastAsia"/>
          <w:sz w:val="24"/>
        </w:rPr>
        <w:t>批量</w:t>
      </w:r>
      <w:r>
        <w:rPr>
          <w:rFonts w:ascii="宋体" w:eastAsia="宋体" w:hAnsi="宋体" w:cs="宋体"/>
          <w:sz w:val="24"/>
        </w:rPr>
        <w:t>评分，答案或分值调整后可一键重新统分；考试结束后自动生成可视化成绩分析报告，直观呈现参考率、得分率、分数分布及知识点掌握情况，为教学评估提供精准依据。</w:t>
      </w:r>
    </w:p>
    <w:p w14:paraId="31C6558C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20CCB626" w14:textId="77777777" w:rsidR="00B0712B" w:rsidRDefault="00000000">
      <w:pPr>
        <w:widowControl/>
      </w:pPr>
      <w:r>
        <w:rPr>
          <w:noProof/>
        </w:rPr>
        <w:lastRenderedPageBreak/>
        <w:drawing>
          <wp:inline distT="0" distB="0" distL="114300" distR="114300" wp14:anchorId="2E34872C" wp14:editId="303277F4">
            <wp:extent cx="5262245" cy="2513965"/>
            <wp:effectExtent l="0" t="0" r="10795" b="63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A4EC" w14:textId="77777777" w:rsidR="00B0712B" w:rsidRDefault="00000000">
      <w:pPr>
        <w:widowControl/>
      </w:pPr>
      <w:r>
        <w:rPr>
          <w:noProof/>
        </w:rPr>
        <w:drawing>
          <wp:inline distT="0" distB="0" distL="114300" distR="114300" wp14:anchorId="1B30A4BC" wp14:editId="342C72A6">
            <wp:extent cx="5266690" cy="2522220"/>
            <wp:effectExtent l="0" t="0" r="6350" b="762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D8C2" w14:textId="77777777" w:rsidR="00B0712B" w:rsidRDefault="00B0712B">
      <w:pPr>
        <w:widowControl/>
      </w:pPr>
    </w:p>
    <w:p w14:paraId="22738151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4.7 成绩与学习评价</w:t>
      </w:r>
    </w:p>
    <w:p w14:paraId="4434B70C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平台构建形成性评价与终结性评价相结合的综合评价体系，支持自定义考核规则、自动核算成绩、目标达成分析与证书管理，实现对学生学习全过程与学习结果的全面客观评价。</w:t>
      </w:r>
    </w:p>
    <w:p w14:paraId="355F3129" w14:textId="77777777" w:rsidR="00B0712B" w:rsidRDefault="00B0712B">
      <w:pPr>
        <w:ind w:firstLineChars="175" w:firstLine="420"/>
        <w:rPr>
          <w:sz w:val="24"/>
        </w:rPr>
      </w:pPr>
    </w:p>
    <w:p w14:paraId="1FEDB7A8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支持自定义课程考核权重，系统根据学习、作业、课堂、考试等数据自动汇总总成绩。</w:t>
      </w:r>
    </w:p>
    <w:p w14:paraId="7DAB5FA0" w14:textId="77777777" w:rsidR="00B0712B" w:rsidRDefault="00000000">
      <w:pPr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2837268B" wp14:editId="66CE6CF9">
            <wp:extent cx="5266690" cy="2496185"/>
            <wp:effectExtent l="0" t="0" r="6350" b="3175"/>
            <wp:docPr id="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74C9" w14:textId="77777777" w:rsidR="00B0712B" w:rsidRDefault="00B0712B">
      <w:pPr>
        <w:ind w:firstLineChars="175" w:firstLine="420"/>
        <w:rPr>
          <w:sz w:val="24"/>
        </w:rPr>
      </w:pPr>
    </w:p>
    <w:p w14:paraId="050D2002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全程记录学生学习档案，覆盖学习进度、作业、考试、课堂表现等全维度数据。</w:t>
      </w:r>
    </w:p>
    <w:p w14:paraId="6391B029" w14:textId="77777777" w:rsidR="00B0712B" w:rsidRDefault="00000000">
      <w:pPr>
        <w:rPr>
          <w:sz w:val="24"/>
        </w:rPr>
      </w:pPr>
      <w:r>
        <w:rPr>
          <w:noProof/>
        </w:rPr>
        <w:drawing>
          <wp:inline distT="0" distB="0" distL="114300" distR="114300" wp14:anchorId="18377B6E" wp14:editId="2386DED0">
            <wp:extent cx="5266690" cy="2496185"/>
            <wp:effectExtent l="9525" t="9525" r="12065" b="24130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00104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支持课程证书管理，可自定义合格</w:t>
      </w:r>
      <w:r>
        <w:rPr>
          <w:rFonts w:hint="eastAsia"/>
          <w:sz w:val="24"/>
        </w:rPr>
        <w:t xml:space="preserve"> / </w:t>
      </w:r>
      <w:r>
        <w:rPr>
          <w:rFonts w:hint="eastAsia"/>
          <w:sz w:val="24"/>
        </w:rPr>
        <w:t>优秀证书规则、模板与发放条件。</w:t>
      </w:r>
    </w:p>
    <w:p w14:paraId="51D3D46A" w14:textId="77777777" w:rsidR="00B0712B" w:rsidRDefault="00000000">
      <w:r>
        <w:rPr>
          <w:noProof/>
        </w:rPr>
        <w:drawing>
          <wp:inline distT="0" distB="0" distL="114300" distR="114300" wp14:anchorId="081E9FB7" wp14:editId="19E1F444">
            <wp:extent cx="5266690" cy="2496185"/>
            <wp:effectExtent l="0" t="0" r="6350" b="3175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B7CE" w14:textId="77777777" w:rsidR="00B0712B" w:rsidRDefault="00B0712B"/>
    <w:p w14:paraId="060036C0" w14:textId="77777777" w:rsidR="00B0712B" w:rsidRDefault="00000000">
      <w:r>
        <w:rPr>
          <w:noProof/>
        </w:rPr>
        <w:lastRenderedPageBreak/>
        <w:drawing>
          <wp:inline distT="0" distB="0" distL="114300" distR="114300" wp14:anchorId="0C64A4CE" wp14:editId="0C132CFC">
            <wp:extent cx="5266690" cy="2496185"/>
            <wp:effectExtent l="9525" t="9525" r="12065" b="2413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412037" w14:textId="77777777" w:rsidR="00B0712B" w:rsidRDefault="00B0712B"/>
    <w:p w14:paraId="4A7DCE39" w14:textId="77777777" w:rsidR="00B0712B" w:rsidRDefault="00000000">
      <w:pPr>
        <w:ind w:firstLineChars="175" w:firstLine="420"/>
        <w:rPr>
          <w:sz w:val="24"/>
        </w:rPr>
      </w:pPr>
      <w:r>
        <w:rPr>
          <w:rFonts w:hint="eastAsia"/>
          <w:sz w:val="24"/>
        </w:rPr>
        <w:t>提供成绩汇总导出等完善的成绩管理功能。</w:t>
      </w:r>
    </w:p>
    <w:p w14:paraId="575D3E4B" w14:textId="77777777" w:rsidR="00B0712B" w:rsidRDefault="00000000">
      <w:pPr>
        <w:rPr>
          <w:sz w:val="24"/>
        </w:rPr>
      </w:pPr>
      <w:r>
        <w:rPr>
          <w:noProof/>
        </w:rPr>
        <w:drawing>
          <wp:inline distT="0" distB="0" distL="114300" distR="114300" wp14:anchorId="56B17139" wp14:editId="705181F4">
            <wp:extent cx="5266690" cy="2496185"/>
            <wp:effectExtent l="0" t="0" r="6350" b="3175"/>
            <wp:docPr id="3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9811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4.8 学习数据分析</w:t>
      </w:r>
    </w:p>
    <w:p w14:paraId="36758F54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平台基于全场景教学行为数据，构建教学大数据中心，以多维度可视化分析支撑精准教学与管理决策。</w:t>
      </w:r>
    </w:p>
    <w:p w14:paraId="57086A79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自动汇总课程核心数据，统计资源访问与讨论互动情况，生成热门内容榜单，帮助教师快速掌握课程全貌并优化教学设计。</w:t>
      </w:r>
    </w:p>
    <w:p w14:paraId="78E97F71" w14:textId="77777777" w:rsidR="00B0712B" w:rsidRDefault="00000000">
      <w:pPr>
        <w:pStyle w:val="a6"/>
        <w:widowControl/>
        <w:rPr>
          <w:rFonts w:ascii="宋体" w:eastAsia="宋体" w:hAnsi="宋体" w:cs="宋体" w:hint="eastAsia"/>
        </w:rPr>
      </w:pPr>
      <w:r>
        <w:rPr>
          <w:noProof/>
        </w:rPr>
        <w:lastRenderedPageBreak/>
        <w:drawing>
          <wp:inline distT="0" distB="0" distL="114300" distR="114300" wp14:anchorId="01F35D37" wp14:editId="704BA5EC">
            <wp:extent cx="5266690" cy="2496185"/>
            <wp:effectExtent l="0" t="0" r="6350" b="3175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09F0" w14:textId="77777777" w:rsidR="00B0712B" w:rsidRDefault="00000000">
      <w:pPr>
        <w:pStyle w:val="a6"/>
        <w:widowControl/>
        <w:ind w:firstLineChars="175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实时分析学生课件学习行为与课堂互动数据，以可视化图表呈现学习完成率、出勤率、互动参与度等关键指标，精准评估学习效果与课堂活跃度。</w:t>
      </w:r>
    </w:p>
    <w:p w14:paraId="784907A3" w14:textId="77777777" w:rsidR="00B0712B" w:rsidRDefault="00000000">
      <w:pPr>
        <w:pStyle w:val="a6"/>
        <w:widowControl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21294F9E" wp14:editId="48E014C6">
            <wp:extent cx="5266690" cy="2496185"/>
            <wp:effectExtent l="0" t="0" r="6350" b="3175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F50C" w14:textId="77777777" w:rsidR="00B0712B" w:rsidRDefault="00000000">
      <w:pPr>
        <w:pStyle w:val="a6"/>
        <w:widowControl/>
        <w:ind w:firstLineChars="175" w:firstLine="420"/>
      </w:pPr>
      <w:r>
        <w:rPr>
          <w:rFonts w:ascii="宋体" w:eastAsia="宋体" w:hAnsi="宋体" w:cs="宋体"/>
        </w:rPr>
        <w:t>量化统计教师在资源发布、作业批改、课堂组织等环节的工作量与活跃度，提供客观数据支撑教学评价与质量改进</w:t>
      </w:r>
    </w:p>
    <w:p w14:paraId="19E39884" w14:textId="77777777" w:rsidR="00B0712B" w:rsidRDefault="00000000">
      <w:pPr>
        <w:pStyle w:val="a6"/>
        <w:widowControl/>
        <w:rPr>
          <w:rFonts w:ascii="宋体" w:eastAsia="宋体" w:hAnsi="宋体" w:cs="宋体" w:hint="eastAsia"/>
        </w:rPr>
      </w:pPr>
      <w:r>
        <w:rPr>
          <w:noProof/>
        </w:rPr>
        <w:lastRenderedPageBreak/>
        <w:drawing>
          <wp:inline distT="0" distB="0" distL="114300" distR="114300" wp14:anchorId="5789C87E" wp14:editId="5BDD7E6F">
            <wp:extent cx="5266690" cy="2496185"/>
            <wp:effectExtent l="9525" t="9525" r="12065" b="24130"/>
            <wp:docPr id="3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5EBA8C" w14:textId="77777777" w:rsidR="00B0712B" w:rsidRDefault="00B0712B">
      <w:pPr>
        <w:pStyle w:val="a6"/>
        <w:widowControl/>
        <w:rPr>
          <w:rFonts w:ascii="宋体" w:eastAsia="宋体" w:hAnsi="宋体" w:cs="宋体" w:hint="eastAsia"/>
        </w:rPr>
      </w:pPr>
    </w:p>
    <w:p w14:paraId="0C27685A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5EDAEFDA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t>第五章 技术架构与安全保障</w:t>
      </w:r>
    </w:p>
    <w:p w14:paraId="10307004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5.1 SaaS平台架构</w:t>
      </w:r>
    </w:p>
    <w:p w14:paraId="2D45F98F" w14:textId="77777777" w:rsidR="00B0712B" w:rsidRDefault="00000000">
      <w:pPr>
        <w:pStyle w:val="a6"/>
        <w:widowControl/>
        <w:rPr>
          <w:rFonts w:ascii="宋体" w:eastAsia="宋体" w:hAnsi="宋体" w:cs="宋体" w:hint="eastAsia"/>
          <w:lang w:bidi="ar"/>
        </w:rPr>
      </w:pPr>
      <w:r>
        <w:rPr>
          <w:rFonts w:ascii="宋体" w:eastAsia="宋体" w:hAnsi="宋体" w:cs="宋体"/>
          <w:lang w:bidi="ar"/>
        </w:rPr>
        <w:t xml:space="preserve">    优学院教学平台采用成熟的SaaS架构，基于云计算打破本地化部署局限，为院校提供轻量化、低成本的教学解决方案，核心特点如下：</w:t>
      </w:r>
    </w:p>
    <w:p w14:paraId="7083ADF3" w14:textId="77777777" w:rsidR="00B0712B" w:rsidRDefault="00000000">
      <w:pPr>
        <w:pStyle w:val="3"/>
        <w:widowControl/>
      </w:pPr>
      <w:r>
        <w:t>5.1.1多租户支持</w:t>
      </w:r>
    </w:p>
    <w:p w14:paraId="06B53CAA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采用多租户隔离技术，为每所院校构建独立虚拟环境，实现数据、权限、资源严格隔离，保障数据安全与独立性，同时集约化利用资源，无需单独部署，大幅降低部署运维成本。</w:t>
      </w:r>
    </w:p>
    <w:p w14:paraId="71E5031F" w14:textId="77777777" w:rsidR="00B0712B" w:rsidRDefault="00000000">
      <w:pPr>
        <w:pStyle w:val="3"/>
        <w:widowControl/>
      </w:pPr>
      <w:r>
        <w:t>5.1.2云端部署</w:t>
      </w:r>
    </w:p>
    <w:p w14:paraId="79B5B365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平台部署于高可靠公有云环境，院校无需采购维护服务器及配备IT运维团队，通过终端接入互联网即可使用全部功能，显著降低信息化建设门槛。</w:t>
      </w:r>
    </w:p>
    <w:p w14:paraId="4AB022B3" w14:textId="77777777" w:rsidR="00B0712B" w:rsidRDefault="00000000">
      <w:pPr>
        <w:pStyle w:val="3"/>
        <w:widowControl/>
      </w:pPr>
      <w:r>
        <w:t>5.1.3自动升级</w:t>
      </w:r>
    </w:p>
    <w:p w14:paraId="6230145A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平台支持全流程自动升级，由技术团队统一负责版本迭代、漏洞修复，升级无需院校操作且不影响使用，确保用户始终享受最新服务与优化体验。</w:t>
      </w:r>
    </w:p>
    <w:p w14:paraId="6989AD0A" w14:textId="77777777" w:rsidR="00B0712B" w:rsidRDefault="00000000">
      <w:pPr>
        <w:pStyle w:val="3"/>
        <w:widowControl/>
      </w:pPr>
      <w:r>
        <w:lastRenderedPageBreak/>
        <w:t>5.1.4高可用性</w:t>
      </w:r>
    </w:p>
    <w:p w14:paraId="61C04B7F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依托云端集群部署与冗余备份，实现7×24小时不间断运行，通过负载均衡提升并发能力，搭配故障监控与自动恢复机制，保障教学管理顺利开展。</w:t>
      </w:r>
    </w:p>
    <w:p w14:paraId="291D3270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6024AA5C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借助SaaS架构优势，学校无需维护复杂IT基础设施，完成简单初始化即可快速部署平台，缩短上线周期，聚焦核心教学管理工作。</w:t>
      </w:r>
    </w:p>
    <w:p w14:paraId="79A863AF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4C052FBA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5.2 数据安全与隐私保护</w:t>
      </w:r>
    </w:p>
    <w:p w14:paraId="7E04D5D9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平台采用全生命周期多层次安全防护机制，保障用户各类数据安全、可靠且合规，具体机制如下：</w:t>
      </w:r>
    </w:p>
    <w:p w14:paraId="1A8CD986" w14:textId="77777777" w:rsidR="00B0712B" w:rsidRDefault="00000000">
      <w:pPr>
        <w:pStyle w:val="3"/>
        <w:widowControl/>
      </w:pPr>
      <w:r>
        <w:t>5.2.1数据加密传输</w:t>
      </w:r>
    </w:p>
    <w:p w14:paraId="2881AE8A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数据传输采用SSL/TLS全程加密，将明文转为密文，有效防止窃取、篡改与监听，保障传输安全与用户隐私。</w:t>
      </w:r>
    </w:p>
    <w:p w14:paraId="1211BB34" w14:textId="77777777" w:rsidR="00B0712B" w:rsidRDefault="00000000">
      <w:pPr>
        <w:pStyle w:val="3"/>
        <w:widowControl/>
      </w:pPr>
      <w:r>
        <w:t>5.2.2权限控制机制</w:t>
      </w:r>
    </w:p>
    <w:p w14:paraId="4D476FEA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基于RBAC模型建立精细化权限控制，严格划分各角色操作权限，仅授权用户可访问对应数据与功能，支持权限调整与日志审计，防范数据泄露。</w:t>
      </w:r>
    </w:p>
    <w:p w14:paraId="489D3C6C" w14:textId="77777777" w:rsidR="00B0712B" w:rsidRDefault="00000000">
      <w:pPr>
        <w:pStyle w:val="3"/>
        <w:widowControl/>
      </w:pPr>
      <w:r>
        <w:t>5.2.3数据备份机制</w:t>
      </w:r>
    </w:p>
    <w:p w14:paraId="5323E1F6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采用“全量+增量”备份模式，定期备份所有数据并存储于异地冗余服务器，搭配快速恢复机制，确保数据不丢失、业务不中断。</w:t>
      </w:r>
    </w:p>
    <w:p w14:paraId="22A07555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00C204FD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此外，平台通过安全审计、漏洞扫描等补充机制，定期开展风险评估，规范数据使用流程，全方位保障数据安全与隐私权益。</w:t>
      </w:r>
    </w:p>
    <w:p w14:paraId="2E461FD9" w14:textId="77777777" w:rsidR="00B0712B" w:rsidRDefault="00B0712B">
      <w:pPr>
        <w:pStyle w:val="a6"/>
        <w:widowControl/>
        <w:rPr>
          <w:rFonts w:ascii="宋体" w:eastAsia="宋体" w:hAnsi="宋体" w:cs="宋体" w:hint="eastAsia"/>
        </w:rPr>
      </w:pPr>
    </w:p>
    <w:p w14:paraId="53409BAD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5.3 系统集成能力</w:t>
      </w:r>
    </w:p>
    <w:p w14:paraId="70A12B00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优学院LMS平台具备高开放性与兼容性，可与学校现有系统无缝集成，打破信息孤岛，提升教学管理效率，具体集成能力如下：</w:t>
      </w:r>
    </w:p>
    <w:p w14:paraId="71FB9DC7" w14:textId="77777777" w:rsidR="00B0712B" w:rsidRDefault="00000000">
      <w:pPr>
        <w:pStyle w:val="3"/>
        <w:widowControl/>
      </w:pPr>
      <w:r>
        <w:lastRenderedPageBreak/>
        <w:t>5.3.1教务系统</w:t>
      </w:r>
    </w:p>
    <w:p w14:paraId="5CE0C205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与教务系统无缝对接，自动同步各类核心数据，反向同步平台学习数据，实现教学与教务管理闭环，提升智能化水平。</w:t>
      </w:r>
    </w:p>
    <w:p w14:paraId="358014DB" w14:textId="77777777" w:rsidR="00B0712B" w:rsidRDefault="00000000">
      <w:pPr>
        <w:pStyle w:val="3"/>
        <w:widowControl/>
      </w:pPr>
      <w:r>
        <w:t>5.3.2身份认证系统</w:t>
      </w:r>
    </w:p>
    <w:p w14:paraId="0DACE3A3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支持与校园统一身份认证系统集成，实现单点登录，提升用户便捷性，同时统一管控身份，保障账号安全。</w:t>
      </w:r>
    </w:p>
    <w:p w14:paraId="3CA5A208" w14:textId="77777777" w:rsidR="00B0712B" w:rsidRDefault="00000000">
      <w:pPr>
        <w:pStyle w:val="3"/>
        <w:widowControl/>
      </w:pPr>
      <w:r>
        <w:t>5.3.3校园门户系统</w:t>
      </w:r>
    </w:p>
    <w:p w14:paraId="3945E120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可将平台核心功能嵌入校园门户，实现资源集中展示与便捷访问，提升校园信息化服务一体化水平。</w:t>
      </w:r>
    </w:p>
    <w:p w14:paraId="48DA68C2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所有集成通过标准化API接口实现，提供完善技术支持，同时可根据院校需求拓展第三方系统集成，助力构建一体化教学信息化生态。</w:t>
      </w:r>
    </w:p>
    <w:p w14:paraId="7DF1B609" w14:textId="77777777" w:rsidR="00B0712B" w:rsidRDefault="00000000">
      <w:pPr>
        <w:pStyle w:val="3"/>
        <w:widowControl/>
      </w:pPr>
      <w:r>
        <w:t>5.3.4 LTI集成方式</w:t>
      </w:r>
    </w:p>
    <w:p w14:paraId="3CE17620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支持LTI（学习工具互操作性）标准集成，遵循1EdTech LTI标准框架，通过URL、密钥及密钥信息完成配置，实现与各类外部学习工具的无缝对接，支持单点登录与学习上下文、用户角色同步，可将外部工具成绩等数据反向同步至平台，无需重复登录，提升教学工具复用性与学习体验。</w:t>
      </w:r>
    </w:p>
    <w:p w14:paraId="307D7108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57661DB7" w14:textId="77777777" w:rsidR="00B0712B" w:rsidRDefault="00000000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</w:t>
      </w:r>
      <w:r>
        <w:rPr>
          <w:rFonts w:ascii="宋体" w:eastAsia="宋体" w:hAnsi="宋体" w:cs="宋体"/>
          <w:b/>
          <w:bCs/>
          <w:kern w:val="0"/>
          <w:sz w:val="24"/>
          <w:lang w:bidi="ar"/>
        </w:rPr>
        <w:t>LTI Provider 方案（平台方提供能力）</w:t>
      </w:r>
    </w:p>
    <w:p w14:paraId="038EDF35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在该模式下，本平台作为 LTI Provider，向外开放标准化教学工具与资源能力。</w:t>
      </w:r>
    </w:p>
    <w:p w14:paraId="1B15B30C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对外提供统一的 LTI 接口，支持外部系统一键接入本校教学资源；</w:t>
      </w:r>
    </w:p>
    <w:p w14:paraId="2A828F14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支持用户身份 SSO单点登录，确保教师/学生在第三方系统一键跳转至本校课程、资源、考试；</w:t>
      </w:r>
    </w:p>
    <w:p w14:paraId="6DB7C330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支持课程结构、用户信息、活动数据的标准同步，保障跨平台身份一致与权限可控；</w:t>
      </w:r>
    </w:p>
    <w:p w14:paraId="3DC7E8DF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适用于建设 “校内统一平台入口”，支持第三方工具直接接入校内教学体系。</w:t>
      </w:r>
    </w:p>
    <w:p w14:paraId="393D8429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0803E7DF" w14:textId="77777777" w:rsidR="00B0712B" w:rsidRDefault="00000000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  <w:lang w:bidi="ar"/>
        </w:rPr>
      </w:pPr>
      <w:r>
        <w:rPr>
          <w:rFonts w:ascii="宋体" w:eastAsia="宋体" w:hAnsi="宋体" w:cs="宋体"/>
          <w:b/>
          <w:bCs/>
          <w:kern w:val="0"/>
          <w:sz w:val="24"/>
          <w:lang w:bidi="ar"/>
        </w:rPr>
        <w:t xml:space="preserve">    LTI Consumer 方案（接入外部工具平台）</w:t>
      </w:r>
    </w:p>
    <w:p w14:paraId="18E31AB9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在该模式下，本平台作为 LTI Consumer，主动接入外部厂商或上级平台提供的 LTI 工具，实现快速对接。</w:t>
      </w:r>
    </w:p>
    <w:p w14:paraId="5B84F456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通过标准 LTI  1.1/1.3 协议接入外部平台，实现教师、学生的身份统一认证与单点登录；</w:t>
      </w:r>
    </w:p>
    <w:p w14:paraId="169E6BE0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 xml:space="preserve">    可直接引用外部系统提供的课程、测验、资源、大屏工具等能力，无需重复开发；</w:t>
      </w:r>
    </w:p>
    <w:p w14:paraId="569D21AD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支持外部工具的权限、角色、课程数据同步，保障接入后校内教学流程完整；</w:t>
      </w:r>
    </w:p>
    <w:p w14:paraId="6521D79E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适用于快速集成第三方厂商系统（如市教育云平台、专业工具平台）的场景。</w:t>
      </w:r>
    </w:p>
    <w:p w14:paraId="5E59A635" w14:textId="77777777" w:rsidR="00B0712B" w:rsidRDefault="00B0712B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304A28FB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所有集成通过标准化API接口实现，提供完善技术支持，同时可根据院校需求拓展第三方系统集成，助力构建一体化教学信息化生态。</w:t>
      </w:r>
    </w:p>
    <w:p w14:paraId="2812E3FA" w14:textId="77777777" w:rsidR="00B0712B" w:rsidRDefault="00B0712B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77C0A989" w14:textId="77777777" w:rsidR="00B0712B" w:rsidRDefault="00B0712B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3534E40E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491DCD85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t>第六章 应用价值</w:t>
      </w:r>
    </w:p>
    <w:p w14:paraId="17623864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6.1对学校管理者</w:t>
      </w:r>
    </w:p>
    <w:p w14:paraId="2E1A1C56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平台为海外院校管理者提供统一的教学管理平台，打破原有管理碎片化困境，实现教学全流程数据的集中管控与高效整合，无需在多个系统间切换统计。同时，系统可生成多维度教学质量评估报告，适配泰晤士高等教育等国际评估标准，为管理者优化教学管理策略、合理配置教育资源、提升整体教学质量提供科学的数据支撑，助力院校实现数字化、精细化管理转型。</w:t>
      </w:r>
    </w:p>
    <w:p w14:paraId="3ABDD813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201719A9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6.2对教师</w:t>
      </w:r>
    </w:p>
    <w:p w14:paraId="31402A2F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平台为海外教师提供便捷高效的课程管理工具，可快速完成课程创建、资源上传、课时安排等操作，适配海外教学大纲要求。自动批改、批量批改等功能大幅缩短作业批改耗时，减轻教师教学负担；多样化教学互动与即时反馈功能，可实现课堂答题、课后答疑等场景，帮助教师及时掌握学生学习状态，精准调整教学节奏，提升教学效率与效果。</w:t>
      </w:r>
    </w:p>
    <w:p w14:paraId="059F12FC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42A81315" w14:textId="77777777" w:rsidR="00B0712B" w:rsidRDefault="00000000">
      <w:pPr>
        <w:pStyle w:val="2"/>
        <w:widowControl/>
        <w:rPr>
          <w:rFonts w:cs="宋体"/>
        </w:rPr>
      </w:pPr>
      <w:r>
        <w:rPr>
          <w:rFonts w:cs="宋体"/>
        </w:rPr>
        <w:t>6.3对学生</w:t>
      </w:r>
    </w:p>
    <w:p w14:paraId="44F0D5AF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平台支持学生随时随地通过终端访问课程资源，适配海外学生自主学习习惯，打破时空限制，方便学生利用碎片化时间完成预习、复习等学习任务。丰富的互动场景的和个性化学习引导，有效提高学生学习参与度，避免学习被动性；清晰的学习反馈与知识点掌握报告，帮助学生精准定位自身短板，明确学习方向，提升学习效率与学习体验。</w:t>
      </w:r>
    </w:p>
    <w:p w14:paraId="6642783C" w14:textId="77777777" w:rsidR="00B0712B" w:rsidRDefault="00B0712B">
      <w:pPr>
        <w:pStyle w:val="a6"/>
        <w:widowControl/>
        <w:rPr>
          <w:rFonts w:ascii="宋体" w:eastAsia="宋体" w:hAnsi="宋体" w:cs="宋体" w:hint="eastAsia"/>
        </w:rPr>
      </w:pPr>
    </w:p>
    <w:p w14:paraId="1F0B7196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lastRenderedPageBreak/>
        <w:t>第七章 应用场景</w:t>
      </w:r>
    </w:p>
    <w:p w14:paraId="15114E87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平台深度适配海外高校多元化教学需求，可灵活应用于多种教学场景，实现全流程教学支撑，适配不同学科、不同课程的教学特点。</w:t>
      </w:r>
    </w:p>
    <w:p w14:paraId="53FE4C03" w14:textId="77777777" w:rsidR="00B0712B" w:rsidRDefault="00000000">
      <w:pPr>
        <w:pStyle w:val="2"/>
      </w:pPr>
      <w:r>
        <w:t>7.1线上课程</w:t>
      </w:r>
    </w:p>
    <w:p w14:paraId="5DB6E70E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适配纯线上授课场景，学生可通过平台随时随地访问课程视频、课件、习题等各类学习资源，按要求完成课程学习、作业提交、在线测试等任务，教师可实时监控学生学习进度，开展线上答疑与互动，保障线上教学质量</w:t>
      </w:r>
      <w:r>
        <w:rPr>
          <w:rFonts w:ascii="宋体" w:eastAsia="宋体" w:hAnsi="宋体" w:cs="宋体" w:hint="eastAsia"/>
          <w:kern w:val="0"/>
          <w:sz w:val="24"/>
          <w:lang w:bidi="ar"/>
        </w:rPr>
        <w:t>。</w:t>
      </w:r>
    </w:p>
    <w:p w14:paraId="4CCAE75E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1F1ACE7A" w14:textId="77777777" w:rsidR="00B0712B" w:rsidRDefault="00000000">
      <w:pPr>
        <w:pStyle w:val="2"/>
      </w:pPr>
      <w:r>
        <w:t>7.2课堂教学</w:t>
      </w:r>
    </w:p>
    <w:p w14:paraId="626FE32D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作为线下课堂教学的重要辅助工具，教师可在课堂教学过程中，通过平台快速发布课堂签到、互动答题、小组讨论等课堂活动，即时下发学习资料与课后作业，同步记录课堂互动数据，打破传统课堂的互动局限，提升课堂活跃度与教学效率，贴合海外课堂教学习惯。</w:t>
      </w:r>
    </w:p>
    <w:p w14:paraId="796B32C6" w14:textId="77777777" w:rsidR="00B0712B" w:rsidRDefault="00B0712B">
      <w:pPr>
        <w:widowControl/>
        <w:rPr>
          <w:rFonts w:ascii="宋体" w:eastAsia="宋体" w:hAnsi="宋体" w:cs="宋体" w:hint="eastAsia"/>
        </w:rPr>
      </w:pPr>
    </w:p>
    <w:p w14:paraId="2087D8AF" w14:textId="77777777" w:rsidR="00B0712B" w:rsidRDefault="00000000">
      <w:pPr>
        <w:pStyle w:val="2"/>
      </w:pPr>
      <w:r>
        <w:t>7.3混合式教学</w:t>
      </w:r>
    </w:p>
    <w:p w14:paraId="169063B4" w14:textId="77777777" w:rsidR="00B0712B" w:rsidRDefault="00000000">
      <w:pPr>
        <w:widowControl/>
        <w:ind w:firstLineChars="175"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融合线上学习与线下课堂教学的优势，实现二者无缝衔接。学生可通过平台完成课前预习、课后复习等线上学习任务，教师则聚焦线下课堂，开展针对性讲解、互动研讨等教学活动，有效弥补单一教学模式的不足，显著提高教学效果，适配海外高校主流教学模式需求。</w:t>
      </w:r>
    </w:p>
    <w:p w14:paraId="3C4DB7B9" w14:textId="77777777" w:rsidR="00B0712B" w:rsidRDefault="0000000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 </w:t>
      </w:r>
    </w:p>
    <w:p w14:paraId="0C8E0B0D" w14:textId="77777777" w:rsidR="00B0712B" w:rsidRDefault="00000000">
      <w:pPr>
        <w:pStyle w:val="1"/>
        <w:widowControl/>
        <w:rPr>
          <w:rFonts w:cs="宋体"/>
        </w:rPr>
      </w:pPr>
      <w:r>
        <w:rPr>
          <w:rFonts w:cs="宋体"/>
        </w:rPr>
        <w:t>第八章 实施与服务体系</w:t>
      </w:r>
    </w:p>
    <w:p w14:paraId="404AB934" w14:textId="77777777" w:rsidR="00B0712B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为保障平台顺利落地、高效运行，平台搭建全周期实施与服务体系，覆盖部署、使用、迭代全流程，为院校提供全方位支持，助力高效应用，具体服务如下：</w:t>
      </w:r>
    </w:p>
    <w:p w14:paraId="0DAFE4AC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2FE459BA" w14:textId="77777777" w:rsidR="00B0712B" w:rsidRDefault="00000000">
      <w:pPr>
        <w:pStyle w:val="3"/>
        <w:widowControl/>
      </w:pPr>
      <w:r>
        <w:t>技术支持服务</w:t>
      </w:r>
    </w:p>
    <w:p w14:paraId="6652F3BC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提供7×12小时多渠道技术支持，涵盖在线客服、服务热线等，快速响应解决各类技术问题；配备专业团队处理复杂问题，开展常态化系统监测，提前排查故障、预警风险，保障平台稳定运行。</w:t>
      </w:r>
    </w:p>
    <w:p w14:paraId="175D51DC" w14:textId="77777777" w:rsidR="00B0712B" w:rsidRDefault="00000000">
      <w:pPr>
        <w:pStyle w:val="3"/>
        <w:widowControl/>
      </w:pPr>
      <w:r>
        <w:lastRenderedPageBreak/>
        <w:t>系统升级服务</w:t>
      </w:r>
    </w:p>
    <w:p w14:paraId="721A213D" w14:textId="77777777" w:rsidR="00B0712B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提供常态化系统升级服务，结合行业趋势与用户需求定期迭代优化，后台自动升级不影响使用，升级前后同步通知与操作指引；同时支持院校个性化升级需求，适配教学管理特色。</w:t>
      </w:r>
    </w:p>
    <w:p w14:paraId="6F7A0377" w14:textId="77777777" w:rsidR="00B0712B" w:rsidRDefault="00000000">
      <w:pPr>
        <w:pStyle w:val="3"/>
        <w:widowControl/>
      </w:pPr>
      <w:r>
        <w:t>用户培训服务</w:t>
      </w:r>
    </w:p>
    <w:p w14:paraId="36E3D20F" w14:textId="77777777" w:rsidR="00B0712B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   构建分层分类培训体系，针对不同角色定制差异化内容，采用线上线下多种培训形式，配套标准化学习资料；上线初期集中培训，后续开展常态化复训，提升用户操作能力，挖掘平台价值。</w:t>
      </w:r>
    </w:p>
    <w:p w14:paraId="5CFE5D98" w14:textId="77777777" w:rsidR="00B0712B" w:rsidRDefault="00000000">
      <w:pPr>
        <w:widowControl/>
        <w:jc w:val="left"/>
        <w:rPr>
          <w:rFonts w:ascii="宋体" w:eastAsia="宋体" w:hAnsi="宋体" w:cs="宋体" w:hint="eastAsia"/>
          <w:i/>
          <w:iCs/>
          <w:color w:val="7F7F7F"/>
          <w:kern w:val="0"/>
          <w:sz w:val="24"/>
          <w:lang w:bidi="ar"/>
        </w:rPr>
      </w:pPr>
      <w:r>
        <w:rPr>
          <w:rFonts w:ascii="宋体" w:eastAsia="宋体" w:hAnsi="宋体" w:cs="宋体"/>
          <w:i/>
          <w:iCs/>
          <w:color w:val="7F7F7F"/>
          <w:kern w:val="0"/>
          <w:sz w:val="24"/>
          <w:lang w:bidi="ar"/>
        </w:rPr>
        <w:t>*服务形式以最终合同约定为准。</w:t>
      </w:r>
    </w:p>
    <w:p w14:paraId="25596963" w14:textId="77777777" w:rsidR="00B0712B" w:rsidRDefault="00B0712B">
      <w:pPr>
        <w:widowControl/>
        <w:jc w:val="left"/>
      </w:pPr>
    </w:p>
    <w:p w14:paraId="722CB448" w14:textId="77777777" w:rsidR="00B0712B" w:rsidRDefault="00B0712B">
      <w:pPr>
        <w:widowControl/>
        <w:rPr>
          <w:rFonts w:ascii="宋体" w:eastAsia="宋体" w:hAnsi="宋体" w:cs="宋体" w:hint="eastAsia"/>
          <w:sz w:val="24"/>
        </w:rPr>
      </w:pPr>
    </w:p>
    <w:p w14:paraId="380D2CA3" w14:textId="77777777" w:rsidR="00B0712B" w:rsidRDefault="00B0712B">
      <w:pPr>
        <w:rPr>
          <w:rFonts w:ascii="宋体" w:eastAsia="宋体" w:hAnsi="宋体" w:cs="宋体" w:hint="eastAsia"/>
        </w:rPr>
      </w:pPr>
    </w:p>
    <w:sectPr w:rsidR="00B0712B">
      <w:headerReference w:type="default" r:id="rId54"/>
      <w:foot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飞雪" w:date="2026-03-09T14:25:00Z" w:initials="">
    <w:p w14:paraId="6E67F7C7" w14:textId="77777777" w:rsidR="00B0712B" w:rsidRDefault="00754C5F">
      <w:pPr>
        <w:pStyle w:val="a3"/>
      </w:pPr>
      <w:r>
        <w:rPr>
          <w:rStyle w:val="a8"/>
        </w:rPr>
        <w:annotationRef/>
      </w:r>
      <w:r w:rsidR="00000000">
        <w:rPr>
          <w:rFonts w:hint="eastAsia"/>
        </w:rPr>
        <w:t>华勇负责扩展补充</w:t>
      </w:r>
    </w:p>
  </w:comment>
  <w:comment w:id="1" w:author="飞雪" w:date="2026-03-09T14:25:00Z" w:initials="">
    <w:p w14:paraId="7A77A49C" w14:textId="77777777" w:rsidR="00B0712B" w:rsidRDefault="00754C5F">
      <w:pPr>
        <w:pStyle w:val="a3"/>
      </w:pPr>
      <w:r>
        <w:rPr>
          <w:rStyle w:val="a8"/>
        </w:rPr>
        <w:annotationRef/>
      </w:r>
      <w:r w:rsidR="00000000">
        <w:rPr>
          <w:rFonts w:hint="eastAsia"/>
        </w:rPr>
        <w:t>这个部分每个核心功能需要配图，可以直接在英文语言下截图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67F7C7" w15:done="0"/>
  <w15:commentEx w15:paraId="7A77A4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67F7C7" w16cid:durableId="6E67F7C7"/>
  <w16cid:commentId w16cid:paraId="7A77A49C" w16cid:durableId="7A77A4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B5A3" w14:textId="77777777" w:rsidR="00AC357D" w:rsidRDefault="00AC357D">
      <w:r>
        <w:separator/>
      </w:r>
    </w:p>
  </w:endnote>
  <w:endnote w:type="continuationSeparator" w:id="0">
    <w:p w14:paraId="645F7579" w14:textId="77777777" w:rsidR="00AC357D" w:rsidRDefault="00AC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 Bold">
    <w:altName w:val="Noto Serif CJK SC"/>
    <w:charset w:val="86"/>
    <w:family w:val="auto"/>
    <w:pitch w:val="default"/>
    <w:sig w:usb0="00000000" w:usb1="00000000" w:usb2="00000000" w:usb3="00000000" w:csb0="00040000" w:csb1="00000000"/>
  </w:font>
  <w:font w:name="Noto Color Emoj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BCB" w14:textId="77777777" w:rsidR="00B0712B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3020DC" wp14:editId="0469824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C3B150" w14:textId="77777777" w:rsidR="00B0712B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020DC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6C3B150" w14:textId="77777777" w:rsidR="00B0712B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5B3F1" w14:textId="77777777" w:rsidR="00AC357D" w:rsidRDefault="00AC357D">
      <w:r>
        <w:separator/>
      </w:r>
    </w:p>
  </w:footnote>
  <w:footnote w:type="continuationSeparator" w:id="0">
    <w:p w14:paraId="2B56140F" w14:textId="77777777" w:rsidR="00AC357D" w:rsidRDefault="00AC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46E3" w14:textId="77777777" w:rsidR="00B0712B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486168" wp14:editId="02CDC101">
              <wp:simplePos x="0" y="0"/>
              <wp:positionH relativeFrom="column">
                <wp:posOffset>9525</wp:posOffset>
              </wp:positionH>
              <wp:positionV relativeFrom="paragraph">
                <wp:posOffset>274955</wp:posOffset>
              </wp:positionV>
              <wp:extent cx="5237480" cy="0"/>
              <wp:effectExtent l="0" t="6350" r="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2525" y="828040"/>
                        <a:ext cx="523748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7E69254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21.65pt" to="413.1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" strokecolor="#aeaaaa [2414]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2A71FE42" wp14:editId="7233FAF9">
          <wp:simplePos x="0" y="0"/>
          <wp:positionH relativeFrom="column">
            <wp:posOffset>4296410</wp:posOffset>
          </wp:positionH>
          <wp:positionV relativeFrom="paragraph">
            <wp:posOffset>0</wp:posOffset>
          </wp:positionV>
          <wp:extent cx="869950" cy="212725"/>
          <wp:effectExtent l="0" t="0" r="19050" b="15875"/>
          <wp:wrapSquare wrapText="bothSides"/>
          <wp:docPr id="1" name="图片 1" descr="ULearning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ULearning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9950" cy="212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uLMS</w:t>
    </w:r>
    <w:r>
      <w:rPr>
        <w:rFonts w:hint="eastAsia"/>
      </w:rPr>
      <w:t>学习管理系统产品白皮书</w:t>
    </w:r>
    <w:r>
      <w:rPr>
        <w:rFonts w:hint="eastAsia"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5CB078"/>
    <w:multiLevelType w:val="singleLevel"/>
    <w:tmpl w:val="B35CB078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FFFE0321"/>
    <w:multiLevelType w:val="multilevel"/>
    <w:tmpl w:val="FFFE0321"/>
    <w:lvl w:ilvl="0">
      <w:start w:val="1"/>
      <w:numFmt w:val="decimal"/>
      <w:lvlText w:val="%1.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6913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6768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-638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-6480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-6337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-6192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-6048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-5905" w:hanging="1583"/>
      </w:pPr>
      <w:rPr>
        <w:rFonts w:hint="default"/>
      </w:rPr>
    </w:lvl>
  </w:abstractNum>
  <w:num w:numId="1" w16cid:durableId="2034184179">
    <w:abstractNumId w:val="1"/>
  </w:num>
  <w:num w:numId="2" w16cid:durableId="39455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FFF2CF"/>
    <w:rsid w:val="00754C5F"/>
    <w:rsid w:val="00AC357D"/>
    <w:rsid w:val="00B0712B"/>
    <w:rsid w:val="00B20195"/>
    <w:rsid w:val="04E93A6B"/>
    <w:rsid w:val="06FDDE91"/>
    <w:rsid w:val="0AD9ADFE"/>
    <w:rsid w:val="0B82156A"/>
    <w:rsid w:val="1840688C"/>
    <w:rsid w:val="26EA6341"/>
    <w:rsid w:val="27E36A5E"/>
    <w:rsid w:val="29CB06E0"/>
    <w:rsid w:val="337D2E66"/>
    <w:rsid w:val="3587C264"/>
    <w:rsid w:val="3D6F56DE"/>
    <w:rsid w:val="3F6DAFFD"/>
    <w:rsid w:val="3FBA80CE"/>
    <w:rsid w:val="42442E18"/>
    <w:rsid w:val="4A446BAD"/>
    <w:rsid w:val="56F78B21"/>
    <w:rsid w:val="5F7F82AD"/>
    <w:rsid w:val="5F9F3752"/>
    <w:rsid w:val="5FFF5406"/>
    <w:rsid w:val="5FFF5E69"/>
    <w:rsid w:val="6BFFF2CF"/>
    <w:rsid w:val="6C6F0075"/>
    <w:rsid w:val="6DF59918"/>
    <w:rsid w:val="6E7FEF99"/>
    <w:rsid w:val="771F5FE8"/>
    <w:rsid w:val="77C60B94"/>
    <w:rsid w:val="79AFE92C"/>
    <w:rsid w:val="7BFBFD95"/>
    <w:rsid w:val="7D6E715B"/>
    <w:rsid w:val="7EB02394"/>
    <w:rsid w:val="7FB6AA87"/>
    <w:rsid w:val="7FC64945"/>
    <w:rsid w:val="9EEBFB13"/>
    <w:rsid w:val="BDD7BCBC"/>
    <w:rsid w:val="BFBAFA1B"/>
    <w:rsid w:val="CC4DB9E7"/>
    <w:rsid w:val="DFBFF35D"/>
    <w:rsid w:val="E3FF1D7D"/>
    <w:rsid w:val="ECCF2F55"/>
    <w:rsid w:val="EFF78590"/>
    <w:rsid w:val="F5472190"/>
    <w:rsid w:val="F5EF75A0"/>
    <w:rsid w:val="F79C1B33"/>
    <w:rsid w:val="F7DFAC9B"/>
    <w:rsid w:val="F9FFC32D"/>
    <w:rsid w:val="FB8DA921"/>
    <w:rsid w:val="FBBF0C25"/>
    <w:rsid w:val="FEBF47C1"/>
    <w:rsid w:val="FEDE0896"/>
    <w:rsid w:val="FEFBAFAF"/>
    <w:rsid w:val="FFFD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96B1460-D8B5-48F5-B552-19C326EA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3"/>
    <w:link w:val="20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color w:val="000000" w:themeColor="text1"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qFormat/>
    <w:rPr>
      <w:b/>
    </w:rPr>
  </w:style>
  <w:style w:type="character" w:customStyle="1" w:styleId="20">
    <w:name w:val="标题 2 字符"/>
    <w:link w:val="2"/>
    <w:qFormat/>
    <w:rPr>
      <w:rFonts w:ascii="黑体" w:eastAsia="Songti SC Bold" w:hAnsi="黑体" w:cstheme="minorBidi"/>
      <w:color w:val="000000" w:themeColor="text1"/>
      <w:kern w:val="2"/>
      <w:sz w:val="30"/>
      <w:szCs w:val="24"/>
    </w:rPr>
  </w:style>
  <w:style w:type="character" w:styleId="a8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microsoft.com/office/2011/relationships/commentsExtended" Target="commentsExtended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comments" Target="comment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1583</Words>
  <Characters>9026</Characters>
  <Application>Microsoft Office Word</Application>
  <DocSecurity>0</DocSecurity>
  <Lines>75</Lines>
  <Paragraphs>21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飞雪</dc:creator>
  <cp:lastModifiedBy>1240037183@student.must.edu.mo</cp:lastModifiedBy>
  <cp:revision>2</cp:revision>
  <dcterms:created xsi:type="dcterms:W3CDTF">2026-06-11T08:00:00Z</dcterms:created>
  <dcterms:modified xsi:type="dcterms:W3CDTF">2026-06-11T08:00:00Z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F792D1A63A553142CC64AE6936C9F25E_41</vt:lpwstr>
  </property>
  <property fmtid="{D5CDD505-2E9C-101B-9397-08002B2CF9AE}" pid="4" name="KSOTemplateDocerSaveRecord">
    <vt:lpwstr>eyJoZGlkIjoiNDY5MzMyMTU2ZGViMzEzYmE1NzY4MmYxODllODAwNGIiLCJ1c2VySWQiOiI3MjU0MzEyMTIifQ==</vt:lpwstr>
  </property>
</Properties>
</file>