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FA1" w:rsidRPr="00AB2FC6" w:rsidRDefault="001B3FA1" w:rsidP="001B3FA1">
      <w:pPr>
        <w:spacing w:line="240" w:lineRule="atLeast"/>
        <w:ind w:firstLineChars="2476" w:firstLine="5966"/>
        <w:rPr>
          <w:rFonts w:ascii="宋体" w:hAnsi="宋体"/>
          <w:b/>
          <w:bCs/>
          <w:sz w:val="24"/>
        </w:rPr>
      </w:pPr>
      <w:bookmarkStart w:id="0" w:name="_Toc136065191"/>
      <w:r w:rsidRPr="00AB2FC6">
        <w:rPr>
          <w:rFonts w:ascii="宋体" w:hAnsi="宋体" w:hint="eastAsia"/>
          <w:b/>
          <w:bCs/>
          <w:sz w:val="24"/>
        </w:rPr>
        <w:t>申请受理</w:t>
      </w:r>
      <w:r w:rsidRPr="00AB2FC6">
        <w:rPr>
          <w:rFonts w:ascii="宋体" w:hAnsi="宋体"/>
          <w:b/>
          <w:bCs/>
          <w:sz w:val="24"/>
        </w:rPr>
        <w:t>编号：</w:t>
      </w:r>
      <w:bookmarkEnd w:id="0"/>
    </w:p>
    <w:p w:rsidR="001B3FA1" w:rsidRPr="00AB2FC6" w:rsidRDefault="001B3FA1" w:rsidP="001B3FA1"/>
    <w:p w:rsidR="001B3FA1" w:rsidRPr="00AB2FC6" w:rsidRDefault="001B3FA1" w:rsidP="001B3FA1"/>
    <w:p w:rsidR="001B3FA1" w:rsidRPr="00AB2FC6" w:rsidRDefault="001B3FA1" w:rsidP="001B3FA1"/>
    <w:p w:rsidR="001B3FA1" w:rsidRPr="00AB2FC6" w:rsidRDefault="001B3FA1" w:rsidP="001B3FA1">
      <w:pPr>
        <w:jc w:val="center"/>
        <w:rPr>
          <w:rFonts w:eastAsia="黑体"/>
          <w:sz w:val="44"/>
        </w:rPr>
      </w:pPr>
      <w:r w:rsidRPr="00AB2FC6">
        <w:rPr>
          <w:rFonts w:eastAsia="黑体" w:hint="eastAsia"/>
          <w:sz w:val="44"/>
        </w:rPr>
        <w:t>海信集团创新提案申报书</w:t>
      </w:r>
    </w:p>
    <w:p w:rsidR="001B3FA1" w:rsidRPr="00AB2FC6" w:rsidRDefault="001B3FA1" w:rsidP="001B3FA1">
      <w:pPr>
        <w:jc w:val="center"/>
        <w:rPr>
          <w:rFonts w:eastAsia="黑体"/>
          <w:sz w:val="36"/>
        </w:rPr>
      </w:pPr>
    </w:p>
    <w:p w:rsidR="001B3FA1" w:rsidRPr="00AB2FC6" w:rsidRDefault="001B3FA1" w:rsidP="001B3FA1">
      <w:pPr>
        <w:jc w:val="center"/>
        <w:rPr>
          <w:rFonts w:eastAsia="黑体"/>
          <w:sz w:val="36"/>
        </w:rPr>
      </w:pPr>
    </w:p>
    <w:p w:rsidR="001B3FA1" w:rsidRPr="00AB2FC6" w:rsidRDefault="001B3FA1" w:rsidP="001B3FA1">
      <w:pPr>
        <w:jc w:val="center"/>
        <w:rPr>
          <w:rFonts w:eastAsia="黑体"/>
          <w:sz w:val="36"/>
        </w:rPr>
      </w:pPr>
    </w:p>
    <w:p w:rsidR="001B3FA1" w:rsidRPr="00AB2FC6" w:rsidRDefault="001B3FA1" w:rsidP="001B3FA1">
      <w:pPr>
        <w:spacing w:line="480" w:lineRule="auto"/>
        <w:ind w:firstLineChars="200" w:firstLine="560"/>
        <w:rPr>
          <w:rFonts w:ascii="仿宋_GB2312" w:eastAsia="仿宋_GB2312"/>
          <w:sz w:val="28"/>
        </w:rPr>
      </w:pPr>
      <w:r>
        <w:rPr>
          <w:rFonts w:ascii="仿宋_GB2312" w:eastAsia="仿宋_GB2312"/>
          <w:noProof/>
          <w:sz w:val="28"/>
        </w:rPr>
        <mc:AlternateContent>
          <mc:Choice Requires="wps">
            <w:drawing>
              <wp:anchor distT="4294967295" distB="4294967295" distL="114300" distR="114300" simplePos="0" relativeHeight="251661312" behindDoc="0" locked="0" layoutInCell="1" allowOverlap="1">
                <wp:simplePos x="0" y="0"/>
                <wp:positionH relativeFrom="column">
                  <wp:posOffset>1257300</wp:posOffset>
                </wp:positionH>
                <wp:positionV relativeFrom="paragraph">
                  <wp:posOffset>264159</wp:posOffset>
                </wp:positionV>
                <wp:extent cx="3657600" cy="0"/>
                <wp:effectExtent l="0" t="0" r="19050" b="190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3970D77" id="直接连接符 5"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20.8pt" to="387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4GfLwIAADM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"/>
            </w:pict>
          </mc:Fallback>
        </mc:AlternateContent>
      </w:r>
      <w:r w:rsidRPr="00AB2FC6">
        <w:rPr>
          <w:rFonts w:ascii="黑体" w:eastAsia="黑体" w:hint="eastAsia"/>
          <w:sz w:val="28"/>
        </w:rPr>
        <w:t>提案名称：</w:t>
      </w:r>
      <w:r w:rsidR="00B926A6" w:rsidRPr="00B926A6">
        <w:rPr>
          <w:rFonts w:ascii="黑体" w:eastAsia="黑体" w:hint="eastAsia"/>
          <w:sz w:val="28"/>
        </w:rPr>
        <w:t>基于</w:t>
      </w:r>
      <w:r w:rsidR="000C1478">
        <w:rPr>
          <w:rFonts w:ascii="黑体" w:eastAsia="黑体" w:hint="eastAsia"/>
          <w:sz w:val="28"/>
        </w:rPr>
        <w:t>G</w:t>
      </w:r>
      <w:r w:rsidR="00B926A6" w:rsidRPr="00B926A6">
        <w:rPr>
          <w:rFonts w:ascii="黑体" w:eastAsia="黑体" w:hint="eastAsia"/>
          <w:sz w:val="28"/>
        </w:rPr>
        <w:t>streamer的多播放器同步方案</w:t>
      </w:r>
    </w:p>
    <w:p w:rsidR="001B3FA1" w:rsidRPr="00AB2FC6" w:rsidRDefault="001B3FA1" w:rsidP="001B3FA1">
      <w:pPr>
        <w:spacing w:line="480" w:lineRule="auto"/>
        <w:ind w:firstLineChars="200" w:firstLine="560"/>
        <w:rPr>
          <w:rFonts w:ascii="仿宋_GB2312" w:eastAsia="仿宋_GB2312"/>
          <w:sz w:val="28"/>
        </w:rPr>
      </w:pPr>
      <w:r>
        <w:rPr>
          <w:rFonts w:ascii="仿宋_GB2312" w:eastAsia="仿宋_GB2312"/>
          <w:noProof/>
          <w:sz w:val="28"/>
        </w:rPr>
        <mc:AlternateContent>
          <mc:Choice Requires="wps">
            <w:drawing>
              <wp:anchor distT="4294967295" distB="4294967295" distL="114300" distR="114300" simplePos="0" relativeHeight="251660288" behindDoc="0" locked="0" layoutInCell="1" allowOverlap="1">
                <wp:simplePos x="0" y="0"/>
                <wp:positionH relativeFrom="column">
                  <wp:posOffset>1371600</wp:posOffset>
                </wp:positionH>
                <wp:positionV relativeFrom="paragraph">
                  <wp:posOffset>264159</wp:posOffset>
                </wp:positionV>
                <wp:extent cx="3543300" cy="0"/>
                <wp:effectExtent l="0" t="0" r="19050"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D7B628B" id="直接连接符 4"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pt,20.8pt" to="387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"/>
            </w:pict>
          </mc:Fallback>
        </mc:AlternateContent>
      </w:r>
      <w:r w:rsidRPr="00AB2FC6">
        <w:rPr>
          <w:rFonts w:ascii="黑体" w:eastAsia="黑体" w:hint="eastAsia"/>
          <w:sz w:val="28"/>
        </w:rPr>
        <w:t>申 报 人</w:t>
      </w:r>
      <w:r w:rsidRPr="00AB2FC6">
        <w:rPr>
          <w:rFonts w:ascii="仿宋_GB2312" w:eastAsia="仿宋_GB2312" w:hint="eastAsia"/>
          <w:sz w:val="28"/>
        </w:rPr>
        <w:t>：</w:t>
      </w:r>
      <w:r w:rsidR="00B926A6">
        <w:rPr>
          <w:rFonts w:ascii="仿宋_GB2312" w:eastAsia="仿宋_GB2312" w:hint="eastAsia"/>
          <w:sz w:val="28"/>
        </w:rPr>
        <w:t xml:space="preserve">周杰 </w:t>
      </w:r>
      <w:r w:rsidR="001D6C68">
        <w:rPr>
          <w:rFonts w:ascii="仿宋_GB2312" w:eastAsia="仿宋_GB2312" w:hint="eastAsia"/>
          <w:sz w:val="28"/>
        </w:rPr>
        <w:t xml:space="preserve">  </w:t>
      </w:r>
      <w:r w:rsidR="00B926A6">
        <w:rPr>
          <w:rFonts w:ascii="仿宋_GB2312" w:eastAsia="仿宋_GB2312" w:hint="eastAsia"/>
          <w:sz w:val="28"/>
        </w:rPr>
        <w:t xml:space="preserve">魏永邦 </w:t>
      </w:r>
      <w:r w:rsidR="001D6C68">
        <w:rPr>
          <w:rFonts w:ascii="仿宋_GB2312" w:eastAsia="仿宋_GB2312" w:hint="eastAsia"/>
          <w:sz w:val="28"/>
        </w:rPr>
        <w:t xml:space="preserve">    </w:t>
      </w:r>
      <w:r w:rsidR="00B926A6">
        <w:rPr>
          <w:rFonts w:ascii="仿宋_GB2312" w:eastAsia="仿宋_GB2312" w:hint="eastAsia"/>
          <w:sz w:val="28"/>
        </w:rPr>
        <w:t>李斌</w:t>
      </w:r>
    </w:p>
    <w:p w:rsidR="001B3FA1" w:rsidRPr="00AB2FC6" w:rsidRDefault="001B3FA1" w:rsidP="001B3FA1">
      <w:pPr>
        <w:spacing w:line="480" w:lineRule="auto"/>
        <w:ind w:firstLineChars="200" w:firstLine="560"/>
        <w:rPr>
          <w:rFonts w:ascii="仿宋_GB2312" w:eastAsia="仿宋_GB2312"/>
          <w:sz w:val="28"/>
        </w:rPr>
      </w:pPr>
      <w:r>
        <w:rPr>
          <w:rFonts w:ascii="仿宋_GB2312" w:eastAsia="仿宋_GB2312"/>
          <w:noProof/>
          <w:sz w:val="28"/>
        </w:rPr>
        <mc:AlternateContent>
          <mc:Choice Requires="wps">
            <w:drawing>
              <wp:anchor distT="4294967295" distB="4294967295" distL="114300" distR="114300" simplePos="0" relativeHeight="251662336" behindDoc="0" locked="0" layoutInCell="1" allowOverlap="1">
                <wp:simplePos x="0" y="0"/>
                <wp:positionH relativeFrom="column">
                  <wp:posOffset>1371600</wp:posOffset>
                </wp:positionH>
                <wp:positionV relativeFrom="paragraph">
                  <wp:posOffset>264159</wp:posOffset>
                </wp:positionV>
                <wp:extent cx="3543300" cy="0"/>
                <wp:effectExtent l="0" t="0" r="19050" b="190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CA10087" id="直接连接符 3"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pt,20.8pt" to="387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"/>
            </w:pict>
          </mc:Fallback>
        </mc:AlternateContent>
      </w:r>
      <w:r w:rsidRPr="00AB2FC6">
        <w:rPr>
          <w:rFonts w:ascii="黑体" w:eastAsia="黑体" w:hint="eastAsia"/>
          <w:sz w:val="28"/>
        </w:rPr>
        <w:t>联系电话</w:t>
      </w:r>
      <w:r w:rsidRPr="00AB2FC6">
        <w:rPr>
          <w:rFonts w:ascii="仿宋_GB2312" w:eastAsia="仿宋_GB2312" w:hint="eastAsia"/>
          <w:sz w:val="28"/>
        </w:rPr>
        <w:t>：</w:t>
      </w:r>
      <w:r w:rsidR="001D6C68" w:rsidRPr="001D6C68">
        <w:rPr>
          <w:rFonts w:ascii="仿宋_GB2312" w:eastAsia="仿宋_GB2312"/>
          <w:sz w:val="28"/>
        </w:rPr>
        <w:t>18678987071</w:t>
      </w:r>
      <w:r w:rsidR="001D6C68">
        <w:rPr>
          <w:rFonts w:ascii="仿宋_GB2312" w:eastAsia="仿宋_GB2312" w:hint="eastAsia"/>
          <w:sz w:val="28"/>
        </w:rPr>
        <w:t xml:space="preserve">   </w:t>
      </w:r>
      <w:r w:rsidR="001D6C68" w:rsidRPr="001D6C68">
        <w:rPr>
          <w:rFonts w:ascii="仿宋_GB2312" w:eastAsia="仿宋_GB2312"/>
          <w:sz w:val="28"/>
        </w:rPr>
        <w:t>15253219985</w:t>
      </w:r>
      <w:r w:rsidR="001D6C68">
        <w:rPr>
          <w:rFonts w:ascii="仿宋_GB2312" w:eastAsia="仿宋_GB2312" w:hint="eastAsia"/>
          <w:sz w:val="28"/>
        </w:rPr>
        <w:t xml:space="preserve">  </w:t>
      </w:r>
      <w:r w:rsidR="00A20D29">
        <w:rPr>
          <w:rFonts w:ascii="仿宋_GB2312" w:eastAsia="仿宋_GB2312" w:hint="eastAsia"/>
          <w:sz w:val="28"/>
        </w:rPr>
        <w:t>15610482210</w:t>
      </w:r>
    </w:p>
    <w:p w:rsidR="001B3FA1" w:rsidRPr="00AB2FC6" w:rsidRDefault="001B3FA1" w:rsidP="001B3FA1">
      <w:pPr>
        <w:spacing w:line="480" w:lineRule="auto"/>
        <w:ind w:firstLineChars="200" w:firstLine="560"/>
        <w:rPr>
          <w:rFonts w:ascii="仿宋_GB2312" w:eastAsia="仿宋_GB2312"/>
          <w:sz w:val="28"/>
        </w:rPr>
      </w:pPr>
      <w:r>
        <w:rPr>
          <w:rFonts w:ascii="仿宋_GB2312" w:eastAsia="仿宋_GB2312"/>
          <w:noProof/>
          <w:sz w:val="28"/>
        </w:rPr>
        <mc:AlternateContent>
          <mc:Choice Requires="wps">
            <w:drawing>
              <wp:anchor distT="4294967295" distB="4294967295" distL="114300" distR="114300" simplePos="0" relativeHeight="251659264" behindDoc="0" locked="0" layoutInCell="1" allowOverlap="1">
                <wp:simplePos x="0" y="0"/>
                <wp:positionH relativeFrom="column">
                  <wp:posOffset>1333500</wp:posOffset>
                </wp:positionH>
                <wp:positionV relativeFrom="paragraph">
                  <wp:posOffset>264159</wp:posOffset>
                </wp:positionV>
                <wp:extent cx="3581400" cy="0"/>
                <wp:effectExtent l="0" t="0" r="1905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1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AF90C17" id="直接连接符 2"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20.8pt" to="387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"/>
            </w:pict>
          </mc:Fallback>
        </mc:AlternateContent>
      </w:r>
      <w:r w:rsidRPr="00AB2FC6">
        <w:rPr>
          <w:rFonts w:ascii="黑体" w:eastAsia="黑体" w:hint="eastAsia"/>
          <w:sz w:val="28"/>
        </w:rPr>
        <w:t>所在公司</w:t>
      </w:r>
      <w:r w:rsidRPr="00AB2FC6">
        <w:rPr>
          <w:rFonts w:ascii="仿宋_GB2312" w:eastAsia="仿宋_GB2312" w:hint="eastAsia"/>
          <w:sz w:val="28"/>
        </w:rPr>
        <w:t>：</w:t>
      </w:r>
      <w:r w:rsidR="005B7EFF" w:rsidRPr="005B7EFF">
        <w:rPr>
          <w:rFonts w:ascii="仿宋_GB2312" w:eastAsia="仿宋_GB2312" w:hint="eastAsia"/>
          <w:sz w:val="28"/>
        </w:rPr>
        <w:t>电器股份</w:t>
      </w:r>
    </w:p>
    <w:p w:rsidR="001B3FA1" w:rsidRPr="00AB2FC6" w:rsidRDefault="001B3FA1" w:rsidP="001B3FA1">
      <w:pPr>
        <w:spacing w:line="480" w:lineRule="auto"/>
        <w:ind w:firstLineChars="200" w:firstLine="560"/>
        <w:rPr>
          <w:rFonts w:ascii="仿宋_GB2312" w:eastAsia="仿宋_GB2312"/>
          <w:sz w:val="28"/>
        </w:rPr>
      </w:pPr>
      <w:r>
        <w:rPr>
          <w:rFonts w:ascii="仿宋_GB2312" w:eastAsia="仿宋_GB2312"/>
          <w:noProof/>
          <w:sz w:val="28"/>
        </w:rPr>
        <mc:AlternateContent>
          <mc:Choice Requires="wps">
            <w:drawing>
              <wp:anchor distT="4294967295" distB="4294967295" distL="114300" distR="114300" simplePos="0" relativeHeight="251663360" behindDoc="0" locked="0" layoutInCell="1" allowOverlap="1">
                <wp:simplePos x="0" y="0"/>
                <wp:positionH relativeFrom="column">
                  <wp:posOffset>1257300</wp:posOffset>
                </wp:positionH>
                <wp:positionV relativeFrom="paragraph">
                  <wp:posOffset>271144</wp:posOffset>
                </wp:positionV>
                <wp:extent cx="3581400" cy="0"/>
                <wp:effectExtent l="0" t="0" r="1905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1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2749043" id="直接连接符 1" o:spid="_x0000_s1026" style="position:absolute;left:0;text-align:lef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21.35pt" to="381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"/>
            </w:pict>
          </mc:Fallback>
        </mc:AlternateContent>
      </w:r>
      <w:r w:rsidRPr="00AB2FC6">
        <w:rPr>
          <w:rFonts w:ascii="黑体" w:eastAsia="黑体" w:hint="eastAsia"/>
          <w:sz w:val="28"/>
        </w:rPr>
        <w:t>所属领域</w:t>
      </w:r>
      <w:r w:rsidRPr="00AB2FC6">
        <w:rPr>
          <w:rFonts w:ascii="仿宋_GB2312" w:eastAsia="仿宋_GB2312" w:hint="eastAsia"/>
          <w:sz w:val="28"/>
        </w:rPr>
        <w:t>：</w:t>
      </w:r>
      <w:r w:rsidR="00A20D29">
        <w:rPr>
          <w:rFonts w:ascii="仿宋_GB2312" w:eastAsia="仿宋_GB2312" w:hint="eastAsia"/>
          <w:sz w:val="28"/>
        </w:rPr>
        <w:t>多媒体</w:t>
      </w:r>
      <w:r w:rsidR="00423F69">
        <w:rPr>
          <w:rFonts w:ascii="仿宋_GB2312" w:eastAsia="仿宋_GB2312" w:hint="eastAsia"/>
          <w:sz w:val="28"/>
        </w:rPr>
        <w:t>音视频</w:t>
      </w:r>
      <w:r w:rsidR="00A20D29">
        <w:rPr>
          <w:rFonts w:ascii="仿宋_GB2312" w:eastAsia="仿宋_GB2312" w:hint="eastAsia"/>
          <w:sz w:val="28"/>
        </w:rPr>
        <w:t>播放</w:t>
      </w:r>
    </w:p>
    <w:p w:rsidR="001B3FA1" w:rsidRPr="00AB2FC6" w:rsidRDefault="001B3FA1" w:rsidP="001B3FA1">
      <w:pPr>
        <w:spacing w:line="480" w:lineRule="auto"/>
        <w:rPr>
          <w:rFonts w:ascii="仿宋_GB2312" w:eastAsia="仿宋_GB2312"/>
          <w:sz w:val="28"/>
        </w:rPr>
      </w:pPr>
    </w:p>
    <w:p w:rsidR="001B3FA1" w:rsidRPr="00AB2FC6" w:rsidRDefault="001B3FA1" w:rsidP="001B3FA1">
      <w:pPr>
        <w:spacing w:line="480" w:lineRule="auto"/>
        <w:rPr>
          <w:rFonts w:ascii="仿宋_GB2312" w:eastAsia="仿宋_GB2312"/>
          <w:sz w:val="28"/>
        </w:rPr>
      </w:pPr>
    </w:p>
    <w:p w:rsidR="001B3FA1" w:rsidRPr="00CC28A0" w:rsidRDefault="001B3FA1" w:rsidP="001B3FA1">
      <w:pPr>
        <w:spacing w:line="360" w:lineRule="auto"/>
        <w:rPr>
          <w:rFonts w:ascii="仿宋_GB2312" w:eastAsia="仿宋_GB2312"/>
          <w:sz w:val="36"/>
        </w:rPr>
      </w:pPr>
    </w:p>
    <w:p w:rsidR="001B3FA1" w:rsidRPr="00AB2FC6" w:rsidRDefault="001B3FA1" w:rsidP="001B3FA1">
      <w:pPr>
        <w:rPr>
          <w:rFonts w:ascii="仿宋_GB2312" w:eastAsia="仿宋_GB2312"/>
          <w:sz w:val="36"/>
        </w:rPr>
      </w:pPr>
    </w:p>
    <w:p w:rsidR="001B3FA1" w:rsidRPr="00AB2FC6" w:rsidRDefault="001B3FA1" w:rsidP="001B3FA1">
      <w:pPr>
        <w:rPr>
          <w:rFonts w:ascii="仿宋_GB2312" w:eastAsia="仿宋_GB2312"/>
          <w:sz w:val="36"/>
        </w:rPr>
      </w:pPr>
    </w:p>
    <w:p w:rsidR="001B3FA1" w:rsidRPr="00AB2FC6" w:rsidRDefault="001B3FA1" w:rsidP="001B3FA1">
      <w:pPr>
        <w:spacing w:line="360" w:lineRule="auto"/>
        <w:jc w:val="center"/>
        <w:outlineLvl w:val="0"/>
        <w:rPr>
          <w:rFonts w:ascii="仿宋_GB2312" w:eastAsia="仿宋_GB2312"/>
          <w:b/>
          <w:sz w:val="32"/>
        </w:rPr>
      </w:pPr>
      <w:r w:rsidRPr="00AB2FC6">
        <w:rPr>
          <w:rFonts w:ascii="仿宋_GB2312" w:eastAsia="仿宋_GB2312" w:hint="eastAsia"/>
          <w:b/>
          <w:sz w:val="32"/>
        </w:rPr>
        <w:t>海信集团研发管理部制</w:t>
      </w:r>
    </w:p>
    <w:p w:rsidR="001B3FA1" w:rsidRPr="00AB2FC6" w:rsidRDefault="001B3FA1" w:rsidP="001B3FA1">
      <w:pPr>
        <w:spacing w:line="360" w:lineRule="auto"/>
        <w:jc w:val="center"/>
        <w:rPr>
          <w:rFonts w:ascii="仿宋_GB2312" w:eastAsia="仿宋_GB2312"/>
          <w:b/>
          <w:sz w:val="28"/>
        </w:rPr>
      </w:pPr>
      <w:r w:rsidRPr="00AB2FC6">
        <w:rPr>
          <w:rFonts w:ascii="仿宋_GB2312" w:eastAsia="仿宋_GB2312" w:hint="eastAsia"/>
          <w:b/>
          <w:sz w:val="28"/>
        </w:rPr>
        <w:t>二</w:t>
      </w:r>
      <w:r w:rsidRPr="00AB2FC6">
        <w:rPr>
          <w:rFonts w:ascii="黑体" w:eastAsia="黑体" w:hint="eastAsia"/>
          <w:b/>
        </w:rPr>
        <w:t>〇</w:t>
      </w:r>
      <w:r w:rsidR="00A20D29">
        <w:rPr>
          <w:rFonts w:ascii="仿宋_GB2312" w:eastAsia="仿宋_GB2312" w:hint="eastAsia"/>
          <w:b/>
          <w:sz w:val="28"/>
        </w:rPr>
        <w:t xml:space="preserve"> 一七 </w:t>
      </w:r>
      <w:r w:rsidRPr="00AB2FC6">
        <w:rPr>
          <w:rFonts w:ascii="仿宋_GB2312" w:eastAsia="仿宋_GB2312" w:hint="eastAsia"/>
          <w:b/>
          <w:sz w:val="28"/>
        </w:rPr>
        <w:t xml:space="preserve">年 </w:t>
      </w:r>
      <w:r w:rsidR="00A20D29">
        <w:rPr>
          <w:rFonts w:ascii="仿宋_GB2312" w:eastAsia="仿宋_GB2312" w:hint="eastAsia"/>
          <w:b/>
          <w:sz w:val="28"/>
        </w:rPr>
        <w:t xml:space="preserve">五 </w:t>
      </w:r>
      <w:r w:rsidRPr="00AB2FC6">
        <w:rPr>
          <w:rFonts w:ascii="仿宋_GB2312" w:eastAsia="仿宋_GB2312" w:hint="eastAsia"/>
          <w:b/>
          <w:sz w:val="28"/>
        </w:rPr>
        <w:t xml:space="preserve">月 </w:t>
      </w:r>
      <w:r w:rsidR="00A00975">
        <w:rPr>
          <w:rFonts w:ascii="仿宋_GB2312" w:eastAsia="仿宋_GB2312" w:hint="eastAsia"/>
          <w:b/>
          <w:sz w:val="28"/>
        </w:rPr>
        <w:t xml:space="preserve">二十三 </w:t>
      </w:r>
      <w:r w:rsidRPr="00AB2FC6">
        <w:rPr>
          <w:rFonts w:ascii="仿宋_GB2312" w:eastAsia="仿宋_GB2312" w:hint="eastAsia"/>
          <w:b/>
          <w:sz w:val="28"/>
        </w:rPr>
        <w:t>日</w:t>
      </w:r>
    </w:p>
    <w:p w:rsidR="001B3FA1" w:rsidRPr="00AB2FC6" w:rsidRDefault="001B3FA1" w:rsidP="001B3FA1">
      <w:pPr>
        <w:outlineLvl w:val="0"/>
        <w:rPr>
          <w:rFonts w:ascii="黑体" w:eastAsia="黑体"/>
          <w:sz w:val="28"/>
        </w:rPr>
      </w:pPr>
    </w:p>
    <w:p w:rsidR="001B3FA1" w:rsidRPr="00AB2FC6" w:rsidRDefault="001B3FA1" w:rsidP="001B3FA1">
      <w:pPr>
        <w:outlineLvl w:val="0"/>
        <w:rPr>
          <w:rFonts w:ascii="黑体" w:eastAsia="黑体"/>
          <w:sz w:val="28"/>
        </w:rPr>
      </w:pPr>
    </w:p>
    <w:p w:rsidR="001B3FA1" w:rsidRPr="00AB2FC6" w:rsidRDefault="001B3FA1" w:rsidP="001B3FA1">
      <w:pPr>
        <w:outlineLvl w:val="0"/>
        <w:rPr>
          <w:rFonts w:ascii="黑体" w:eastAsia="黑体"/>
          <w:sz w:val="28"/>
        </w:rPr>
      </w:pPr>
    </w:p>
    <w:p w:rsidR="001B3FA1" w:rsidRPr="00A00975" w:rsidRDefault="001B3FA1" w:rsidP="001B3FA1">
      <w:pPr>
        <w:outlineLvl w:val="0"/>
        <w:rPr>
          <w:rFonts w:ascii="黑体" w:eastAsia="黑体"/>
          <w:sz w:val="28"/>
        </w:rPr>
      </w:pPr>
    </w:p>
    <w:p w:rsidR="001B3FA1" w:rsidRPr="00AB2FC6" w:rsidRDefault="001B3FA1" w:rsidP="001B3FA1">
      <w:pPr>
        <w:outlineLvl w:val="0"/>
        <w:rPr>
          <w:rFonts w:ascii="黑体" w:eastAsia="黑体"/>
          <w:sz w:val="28"/>
        </w:rPr>
      </w:pPr>
    </w:p>
    <w:p w:rsidR="001B3FA1" w:rsidRPr="00AB2FC6" w:rsidRDefault="001B3FA1" w:rsidP="001B3FA1">
      <w:pPr>
        <w:outlineLvl w:val="0"/>
        <w:rPr>
          <w:rFonts w:ascii="黑体" w:eastAsia="黑体"/>
          <w:sz w:val="28"/>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1B3FA1" w:rsidRPr="00AB2FC6" w:rsidTr="00F50C2C">
        <w:trPr>
          <w:trHeight w:val="765"/>
        </w:trPr>
        <w:tc>
          <w:tcPr>
            <w:tcW w:w="9180" w:type="dxa"/>
          </w:tcPr>
          <w:p w:rsidR="001B3FA1" w:rsidRPr="00AB2FC6" w:rsidRDefault="001B3FA1" w:rsidP="00F50C2C">
            <w:pPr>
              <w:outlineLvl w:val="0"/>
              <w:rPr>
                <w:rFonts w:ascii="黑体" w:eastAsia="黑体"/>
                <w:b/>
                <w:sz w:val="28"/>
                <w:szCs w:val="28"/>
              </w:rPr>
            </w:pPr>
            <w:r w:rsidRPr="00AB2FC6">
              <w:br w:type="page"/>
            </w:r>
            <w:r w:rsidRPr="00AB2FC6">
              <w:rPr>
                <w:rFonts w:ascii="黑体" w:eastAsia="黑体" w:hint="eastAsia"/>
                <w:b/>
                <w:sz w:val="28"/>
                <w:szCs w:val="28"/>
              </w:rPr>
              <w:t>提案简介</w:t>
            </w:r>
          </w:p>
          <w:p w:rsidR="001B3FA1" w:rsidRPr="00AB2FC6" w:rsidRDefault="001B3FA1" w:rsidP="00F50C2C">
            <w:pPr>
              <w:tabs>
                <w:tab w:val="left" w:pos="0"/>
              </w:tabs>
              <w:spacing w:line="360" w:lineRule="auto"/>
              <w:rPr>
                <w:i/>
              </w:rPr>
            </w:pPr>
            <w:r w:rsidRPr="00AB2FC6">
              <w:rPr>
                <w:rFonts w:hint="eastAsia"/>
                <w:i/>
              </w:rPr>
              <w:t>（此部分简单说明你的创新提案，背景说明，目标市场。注意突出定位、市场需求和技术发展趋势。字数不要超过</w:t>
            </w:r>
            <w:r w:rsidRPr="00AB2FC6">
              <w:rPr>
                <w:rFonts w:hint="eastAsia"/>
                <w:i/>
              </w:rPr>
              <w:t>100</w:t>
            </w:r>
            <w:r w:rsidRPr="00AB2FC6">
              <w:rPr>
                <w:rFonts w:hint="eastAsia"/>
                <w:i/>
              </w:rPr>
              <w:t>字。）</w:t>
            </w:r>
          </w:p>
          <w:p w:rsidR="001B3FA1" w:rsidRPr="00AB2FC6" w:rsidRDefault="00CC28A0" w:rsidP="00CC28A0">
            <w:pPr>
              <w:tabs>
                <w:tab w:val="left" w:pos="0"/>
              </w:tabs>
              <w:spacing w:line="360" w:lineRule="auto"/>
              <w:ind w:firstLineChars="200" w:firstLine="480"/>
              <w:rPr>
                <w:sz w:val="24"/>
              </w:rPr>
            </w:pPr>
            <w:r>
              <w:rPr>
                <w:rFonts w:hint="eastAsia"/>
                <w:sz w:val="24"/>
              </w:rPr>
              <w:t>本方案提供了一种全新的多个播放器</w:t>
            </w:r>
            <w:r w:rsidR="00405809">
              <w:rPr>
                <w:rFonts w:hint="eastAsia"/>
                <w:sz w:val="24"/>
              </w:rPr>
              <w:t>（多台电视）</w:t>
            </w:r>
            <w:r>
              <w:rPr>
                <w:rFonts w:hint="eastAsia"/>
                <w:sz w:val="24"/>
              </w:rPr>
              <w:t>播放相同片源时的视频同步方案，解决多个播放器之间无法精确同步</w:t>
            </w:r>
            <w:r w:rsidR="00405809">
              <w:rPr>
                <w:rFonts w:hint="eastAsia"/>
                <w:sz w:val="24"/>
              </w:rPr>
              <w:t>的</w:t>
            </w:r>
            <w:r>
              <w:rPr>
                <w:rFonts w:hint="eastAsia"/>
                <w:sz w:val="24"/>
              </w:rPr>
              <w:t>问题。</w:t>
            </w:r>
            <w:r w:rsidR="00405809">
              <w:rPr>
                <w:rFonts w:hint="eastAsia"/>
                <w:sz w:val="24"/>
              </w:rPr>
              <w:t>主要应用在</w:t>
            </w:r>
            <w:r>
              <w:rPr>
                <w:rFonts w:hint="eastAsia"/>
                <w:sz w:val="24"/>
              </w:rPr>
              <w:t>商场展示</w:t>
            </w:r>
            <w:r w:rsidR="00405809">
              <w:rPr>
                <w:rFonts w:hint="eastAsia"/>
                <w:sz w:val="24"/>
              </w:rPr>
              <w:t>，</w:t>
            </w:r>
            <w:r>
              <w:rPr>
                <w:rFonts w:hint="eastAsia"/>
                <w:sz w:val="24"/>
              </w:rPr>
              <w:t>多台电视</w:t>
            </w:r>
            <w:r w:rsidR="00405809">
              <w:rPr>
                <w:rFonts w:hint="eastAsia"/>
                <w:sz w:val="24"/>
              </w:rPr>
              <w:t>播放相同</w:t>
            </w:r>
            <w:r w:rsidR="006000A3">
              <w:rPr>
                <w:rFonts w:hint="eastAsia"/>
                <w:sz w:val="24"/>
              </w:rPr>
              <w:t>的视频时</w:t>
            </w:r>
            <w:r w:rsidR="00405809">
              <w:rPr>
                <w:rFonts w:hint="eastAsia"/>
                <w:sz w:val="24"/>
              </w:rPr>
              <w:t>可以达到同步播放的效果</w:t>
            </w:r>
            <w:r>
              <w:rPr>
                <w:rFonts w:hint="eastAsia"/>
                <w:sz w:val="24"/>
              </w:rPr>
              <w:t>。</w:t>
            </w:r>
          </w:p>
          <w:p w:rsidR="001B3FA1" w:rsidRPr="00AB2FC6" w:rsidRDefault="001B3FA1" w:rsidP="00F50C2C">
            <w:pPr>
              <w:tabs>
                <w:tab w:val="left" w:pos="0"/>
              </w:tabs>
              <w:spacing w:line="360" w:lineRule="auto"/>
            </w:pPr>
          </w:p>
        </w:tc>
      </w:tr>
      <w:tr w:rsidR="001B3FA1" w:rsidRPr="00AB2FC6" w:rsidTr="00F50C2C">
        <w:trPr>
          <w:trHeight w:val="2430"/>
        </w:trPr>
        <w:tc>
          <w:tcPr>
            <w:tcW w:w="9180" w:type="dxa"/>
          </w:tcPr>
          <w:p w:rsidR="001B3FA1" w:rsidRPr="00AB2FC6" w:rsidRDefault="001B3FA1" w:rsidP="00F50C2C">
            <w:pPr>
              <w:outlineLvl w:val="0"/>
              <w:rPr>
                <w:rFonts w:ascii="黑体" w:eastAsia="黑体"/>
                <w:b/>
                <w:sz w:val="28"/>
                <w:szCs w:val="28"/>
              </w:rPr>
            </w:pPr>
            <w:r w:rsidRPr="00AB2FC6">
              <w:rPr>
                <w:rFonts w:ascii="黑体" w:eastAsia="黑体" w:hint="eastAsia"/>
                <w:b/>
                <w:sz w:val="28"/>
                <w:szCs w:val="28"/>
              </w:rPr>
              <w:t>提案背景说明</w:t>
            </w:r>
          </w:p>
          <w:p w:rsidR="001B3FA1" w:rsidRPr="00AB2FC6" w:rsidRDefault="001B3FA1" w:rsidP="00F50C2C">
            <w:pPr>
              <w:tabs>
                <w:tab w:val="left" w:pos="0"/>
              </w:tabs>
              <w:spacing w:line="360" w:lineRule="auto"/>
              <w:rPr>
                <w:sz w:val="24"/>
              </w:rPr>
            </w:pPr>
            <w:r w:rsidRPr="00AB2FC6">
              <w:rPr>
                <w:rFonts w:hint="eastAsia"/>
                <w:i/>
              </w:rPr>
              <w:t>（此处说明这个提案想法的由来。）</w:t>
            </w:r>
          </w:p>
          <w:p w:rsidR="00273C77" w:rsidRDefault="007406D5" w:rsidP="00F85373">
            <w:pPr>
              <w:tabs>
                <w:tab w:val="left" w:pos="0"/>
              </w:tabs>
              <w:spacing w:line="360" w:lineRule="auto"/>
              <w:ind w:firstLine="435"/>
            </w:pPr>
            <w:r>
              <w:rPr>
                <w:rFonts w:hint="eastAsia"/>
              </w:rPr>
              <w:t>对于电视产品，在商场展示时通常会多台电视同时播放相同的片源。以前是通过</w:t>
            </w:r>
            <w:r w:rsidR="006A5594">
              <w:rPr>
                <w:rFonts w:hint="eastAsia"/>
              </w:rPr>
              <w:t>分配器（</w:t>
            </w:r>
            <w:r w:rsidR="006A5594">
              <w:rPr>
                <w:rFonts w:hint="eastAsia"/>
              </w:rPr>
              <w:t>HDMI</w:t>
            </w:r>
            <w:r w:rsidR="006A5594">
              <w:rPr>
                <w:rFonts w:hint="eastAsia"/>
              </w:rPr>
              <w:t>）</w:t>
            </w:r>
            <w:r>
              <w:rPr>
                <w:rFonts w:hint="eastAsia"/>
              </w:rPr>
              <w:t>来实现多台电视之间的同步播放，但</w:t>
            </w:r>
            <w:r w:rsidR="00F85373">
              <w:rPr>
                <w:rFonts w:hint="eastAsia"/>
              </w:rPr>
              <w:t>该设备价格昂贵</w:t>
            </w:r>
            <w:r>
              <w:rPr>
                <w:rFonts w:hint="eastAsia"/>
              </w:rPr>
              <w:t>。</w:t>
            </w:r>
            <w:r w:rsidR="00F85373">
              <w:rPr>
                <w:rFonts w:hint="eastAsia"/>
              </w:rPr>
              <w:t>为了节省设备成本及优化店面管控等，</w:t>
            </w:r>
            <w:r w:rsidR="000F1FE3" w:rsidRPr="000F1FE3">
              <w:rPr>
                <w:rFonts w:hint="eastAsia"/>
              </w:rPr>
              <w:t>股份市场部</w:t>
            </w:r>
            <w:r w:rsidR="00F85373">
              <w:rPr>
                <w:rFonts w:hint="eastAsia"/>
              </w:rPr>
              <w:t>进行了棱镜项目开发</w:t>
            </w:r>
            <w:r w:rsidR="00273C77">
              <w:rPr>
                <w:rFonts w:hint="eastAsia"/>
              </w:rPr>
              <w:t>。</w:t>
            </w:r>
          </w:p>
          <w:p w:rsidR="00BD699F" w:rsidRPr="00BD699F" w:rsidRDefault="00BD699F" w:rsidP="00BD699F">
            <w:pPr>
              <w:tabs>
                <w:tab w:val="left" w:pos="0"/>
              </w:tabs>
              <w:spacing w:line="360" w:lineRule="auto"/>
              <w:ind w:firstLineChars="150" w:firstLine="315"/>
            </w:pPr>
            <w:r w:rsidRPr="00BD699F">
              <w:rPr>
                <w:rFonts w:hint="eastAsia"/>
              </w:rPr>
              <w:t xml:space="preserve"> </w:t>
            </w:r>
            <w:r w:rsidRPr="00BD699F">
              <w:rPr>
                <w:rFonts w:hint="eastAsia"/>
              </w:rPr>
              <w:t>棱镜项目由云端服务器、智能路由器、电视终端等组成。工作人员可以通过</w:t>
            </w:r>
            <w:r w:rsidRPr="00BD699F">
              <w:rPr>
                <w:rFonts w:hint="eastAsia"/>
              </w:rPr>
              <w:t>PC</w:t>
            </w:r>
            <w:r w:rsidRPr="00BD699F">
              <w:rPr>
                <w:rFonts w:hint="eastAsia"/>
              </w:rPr>
              <w:t>或者移动终端登录系统进行配置，然后由服务器下发指令给智能路由器，最终由智能路由器控制智能电视终端的演示。</w:t>
            </w:r>
            <w:r w:rsidR="003F3105">
              <w:rPr>
                <w:rFonts w:hint="eastAsia"/>
              </w:rPr>
              <w:t>整</w:t>
            </w:r>
            <w:r w:rsidR="0028265A">
              <w:rPr>
                <w:rFonts w:hint="eastAsia"/>
              </w:rPr>
              <w:t>个系统可实现自定义同步播放、节目单编排、实时监控演示状态、电子台</w:t>
            </w:r>
            <w:r w:rsidR="003F3105">
              <w:rPr>
                <w:rFonts w:hint="eastAsia"/>
              </w:rPr>
              <w:t>卡等功能。</w:t>
            </w:r>
          </w:p>
          <w:p w:rsidR="00273C77" w:rsidRDefault="00273C77" w:rsidP="00F85373">
            <w:pPr>
              <w:tabs>
                <w:tab w:val="left" w:pos="0"/>
              </w:tabs>
              <w:spacing w:line="360" w:lineRule="auto"/>
              <w:ind w:firstLine="435"/>
            </w:pPr>
            <w:r>
              <w:rPr>
                <w:rFonts w:hint="eastAsia"/>
              </w:rPr>
              <w:t>其中该项目的同步原理是将多台电视连接到同一个路由器上，并选择其中一台电视作为主播放器，其他电视作为从播放器。主播放器会实时广播当前视频的播放时间点</w:t>
            </w:r>
            <w:r>
              <w:rPr>
                <w:rFonts w:hint="eastAsia"/>
              </w:rPr>
              <w:t>master position</w:t>
            </w:r>
            <w:r>
              <w:rPr>
                <w:rFonts w:hint="eastAsia"/>
              </w:rPr>
              <w:t>，从播放器则会对</w:t>
            </w:r>
            <w:r>
              <w:rPr>
                <w:rFonts w:hint="eastAsia"/>
              </w:rPr>
              <w:t>master position</w:t>
            </w:r>
            <w:r>
              <w:rPr>
                <w:rFonts w:hint="eastAsia"/>
              </w:rPr>
              <w:t>与本机当前的播放时间点</w:t>
            </w:r>
            <w:r>
              <w:rPr>
                <w:rFonts w:hint="eastAsia"/>
              </w:rPr>
              <w:t>current position</w:t>
            </w:r>
            <w:r>
              <w:rPr>
                <w:rFonts w:hint="eastAsia"/>
              </w:rPr>
              <w:t>进行比较，如果二者差值较大则会进行</w:t>
            </w:r>
            <w:r>
              <w:rPr>
                <w:rFonts w:hint="eastAsia"/>
              </w:rPr>
              <w:t>seek</w:t>
            </w:r>
            <w:r>
              <w:rPr>
                <w:rFonts w:hint="eastAsia"/>
              </w:rPr>
              <w:t>（跳转）操作以达到同步的目的。</w:t>
            </w:r>
          </w:p>
          <w:p w:rsidR="001B3FA1" w:rsidRPr="00AB2FC6" w:rsidRDefault="00273C77" w:rsidP="00F175CE">
            <w:pPr>
              <w:tabs>
                <w:tab w:val="left" w:pos="0"/>
              </w:tabs>
              <w:spacing w:line="360" w:lineRule="auto"/>
              <w:ind w:firstLine="435"/>
            </w:pPr>
            <w:r>
              <w:rPr>
                <w:rFonts w:hint="eastAsia"/>
              </w:rPr>
              <w:t>目前棱镜项目已经取得</w:t>
            </w:r>
            <w:r w:rsidR="006A5594">
              <w:rPr>
                <w:rFonts w:hint="eastAsia"/>
              </w:rPr>
              <w:t>阶段性</w:t>
            </w:r>
            <w:r w:rsidR="00F175CE">
              <w:rPr>
                <w:rFonts w:hint="eastAsia"/>
              </w:rPr>
              <w:t>成果</w:t>
            </w:r>
            <w:r>
              <w:rPr>
                <w:rFonts w:hint="eastAsia"/>
              </w:rPr>
              <w:t>并产生了可观的经济效益</w:t>
            </w:r>
            <w:r w:rsidR="00F85373">
              <w:rPr>
                <w:rFonts w:hint="eastAsia"/>
              </w:rPr>
              <w:t>。</w:t>
            </w:r>
            <w:r w:rsidR="00357D3B">
              <w:rPr>
                <w:rFonts w:hint="eastAsia"/>
              </w:rPr>
              <w:t>但</w:t>
            </w:r>
            <w:r>
              <w:rPr>
                <w:rFonts w:hint="eastAsia"/>
              </w:rPr>
              <w:t>其同步部分</w:t>
            </w:r>
            <w:r w:rsidR="00357D3B">
              <w:rPr>
                <w:rFonts w:hint="eastAsia"/>
              </w:rPr>
              <w:t>由于</w:t>
            </w:r>
            <w:r w:rsidR="00357D3B">
              <w:rPr>
                <w:rFonts w:hint="eastAsia"/>
              </w:rPr>
              <w:t>seek</w:t>
            </w:r>
            <w:r w:rsidR="00357D3B">
              <w:rPr>
                <w:rFonts w:hint="eastAsia"/>
              </w:rPr>
              <w:t>操作本身存在耗时且</w:t>
            </w:r>
            <w:r w:rsidR="00357D3B">
              <w:rPr>
                <w:rFonts w:hint="eastAsia"/>
              </w:rPr>
              <w:t>seek</w:t>
            </w:r>
            <w:r w:rsidR="00357D3B">
              <w:rPr>
                <w:rFonts w:hint="eastAsia"/>
              </w:rPr>
              <w:t>时需要寻找视频关键帧（防止出现花屏），因此</w:t>
            </w:r>
            <w:r>
              <w:rPr>
                <w:rFonts w:hint="eastAsia"/>
              </w:rPr>
              <w:t>还</w:t>
            </w:r>
            <w:r w:rsidR="00357D3B">
              <w:rPr>
                <w:rFonts w:hint="eastAsia"/>
              </w:rPr>
              <w:t>无法通过</w:t>
            </w:r>
            <w:r w:rsidR="00357D3B">
              <w:rPr>
                <w:rFonts w:hint="eastAsia"/>
              </w:rPr>
              <w:t>seek</w:t>
            </w:r>
            <w:r w:rsidR="00357D3B">
              <w:rPr>
                <w:rFonts w:hint="eastAsia"/>
              </w:rPr>
              <w:t>实现多台电视之间的精准同步。</w:t>
            </w:r>
          </w:p>
        </w:tc>
      </w:tr>
      <w:tr w:rsidR="001B3FA1" w:rsidRPr="00AB2FC6" w:rsidTr="00F50C2C">
        <w:trPr>
          <w:trHeight w:val="6661"/>
        </w:trPr>
        <w:tc>
          <w:tcPr>
            <w:tcW w:w="9180" w:type="dxa"/>
          </w:tcPr>
          <w:p w:rsidR="001B3FA1" w:rsidRPr="00AB2FC6" w:rsidRDefault="001B3FA1" w:rsidP="00F50C2C">
            <w:pPr>
              <w:outlineLvl w:val="0"/>
              <w:rPr>
                <w:rFonts w:ascii="黑体" w:eastAsia="黑体"/>
                <w:b/>
                <w:sz w:val="28"/>
                <w:szCs w:val="28"/>
              </w:rPr>
            </w:pPr>
            <w:r w:rsidRPr="00AB2FC6">
              <w:lastRenderedPageBreak/>
              <w:br w:type="page"/>
            </w:r>
            <w:r w:rsidRPr="00AB2FC6">
              <w:rPr>
                <w:rFonts w:ascii="黑体" w:eastAsia="黑体" w:hint="eastAsia"/>
                <w:b/>
                <w:sz w:val="28"/>
                <w:szCs w:val="28"/>
              </w:rPr>
              <w:t>产品及服务</w:t>
            </w:r>
          </w:p>
          <w:p w:rsidR="001B3FA1" w:rsidRPr="00AB2FC6" w:rsidRDefault="001B3FA1" w:rsidP="00F50C2C">
            <w:pPr>
              <w:tabs>
                <w:tab w:val="left" w:pos="0"/>
              </w:tabs>
              <w:spacing w:line="360" w:lineRule="auto"/>
              <w:rPr>
                <w:i/>
              </w:rPr>
            </w:pPr>
            <w:r w:rsidRPr="00AB2FC6">
              <w:rPr>
                <w:rFonts w:hint="eastAsia"/>
                <w:i/>
              </w:rPr>
              <w:t>（此处说明提案最终可以向市场提供的产品或服务。空间不足可以加页说明。）</w:t>
            </w:r>
          </w:p>
          <w:p w:rsidR="003D37E8" w:rsidRPr="00AB2FC6" w:rsidRDefault="00273C77" w:rsidP="00F809EA">
            <w:pPr>
              <w:tabs>
                <w:tab w:val="left" w:pos="0"/>
              </w:tabs>
              <w:spacing w:line="360" w:lineRule="auto"/>
            </w:pPr>
            <w:r>
              <w:rPr>
                <w:rFonts w:hint="eastAsia"/>
              </w:rPr>
              <w:t xml:space="preserve">    </w:t>
            </w:r>
            <w:r>
              <w:rPr>
                <w:rFonts w:hint="eastAsia"/>
              </w:rPr>
              <w:t>本提案提供了一种全新的</w:t>
            </w:r>
            <w:r w:rsidRPr="00273C77">
              <w:rPr>
                <w:rFonts w:hint="eastAsia"/>
              </w:rPr>
              <w:t>多个播放器</w:t>
            </w:r>
            <w:r>
              <w:rPr>
                <w:rFonts w:hint="eastAsia"/>
              </w:rPr>
              <w:t>之间的同步方案，从根本上解决</w:t>
            </w:r>
            <w:r>
              <w:rPr>
                <w:rFonts w:hint="eastAsia"/>
              </w:rPr>
              <w:t>seek</w:t>
            </w:r>
            <w:r>
              <w:rPr>
                <w:rFonts w:hint="eastAsia"/>
              </w:rPr>
              <w:t>无法精准同步的问题。</w:t>
            </w:r>
            <w:r w:rsidR="00F809EA">
              <w:rPr>
                <w:rFonts w:hint="eastAsia"/>
              </w:rPr>
              <w:t>该提案</w:t>
            </w:r>
            <w:r>
              <w:rPr>
                <w:rFonts w:hint="eastAsia"/>
              </w:rPr>
              <w:t>最终可以与棱镜项目相结合</w:t>
            </w:r>
            <w:r w:rsidR="00F809EA">
              <w:rPr>
                <w:rFonts w:hint="eastAsia"/>
              </w:rPr>
              <w:t>，为终端店面提供更加良好的用户体验。</w:t>
            </w:r>
          </w:p>
        </w:tc>
      </w:tr>
      <w:tr w:rsidR="001B3FA1" w:rsidRPr="00AB2FC6" w:rsidTr="00F50C2C">
        <w:trPr>
          <w:trHeight w:val="855"/>
        </w:trPr>
        <w:tc>
          <w:tcPr>
            <w:tcW w:w="9180" w:type="dxa"/>
          </w:tcPr>
          <w:p w:rsidR="001B3FA1" w:rsidRPr="00AB2FC6" w:rsidRDefault="001B3FA1" w:rsidP="00F50C2C">
            <w:pPr>
              <w:outlineLvl w:val="0"/>
              <w:rPr>
                <w:rFonts w:ascii="黑体" w:eastAsia="黑体"/>
                <w:b/>
                <w:sz w:val="28"/>
                <w:szCs w:val="28"/>
              </w:rPr>
            </w:pPr>
            <w:r w:rsidRPr="00AB2FC6">
              <w:rPr>
                <w:rFonts w:ascii="黑体" w:eastAsia="黑体" w:hint="eastAsia"/>
                <w:b/>
                <w:sz w:val="28"/>
                <w:szCs w:val="28"/>
              </w:rPr>
              <w:t>市场分析</w:t>
            </w:r>
          </w:p>
          <w:p w:rsidR="001B3FA1" w:rsidRPr="00AB2FC6" w:rsidRDefault="001B3FA1" w:rsidP="00F50C2C">
            <w:pPr>
              <w:tabs>
                <w:tab w:val="left" w:pos="0"/>
              </w:tabs>
              <w:spacing w:line="360" w:lineRule="auto"/>
            </w:pPr>
            <w:r w:rsidRPr="00AB2FC6">
              <w:rPr>
                <w:rFonts w:hint="eastAsia"/>
                <w:i/>
              </w:rPr>
              <w:t>（此部分包括目标市场、竞争对手分析等）</w:t>
            </w:r>
          </w:p>
          <w:p w:rsidR="001B3FA1" w:rsidRPr="00AB2FC6" w:rsidRDefault="001B3FA1" w:rsidP="00F50C2C">
            <w:pPr>
              <w:outlineLvl w:val="0"/>
              <w:rPr>
                <w:sz w:val="24"/>
              </w:rPr>
            </w:pPr>
          </w:p>
          <w:p w:rsidR="001B3FA1" w:rsidRPr="00AB2FC6" w:rsidRDefault="001B3FA1" w:rsidP="00F50C2C">
            <w:pPr>
              <w:outlineLvl w:val="0"/>
            </w:pPr>
          </w:p>
          <w:p w:rsidR="001B3FA1" w:rsidRPr="00AB2FC6" w:rsidRDefault="001B3FA1" w:rsidP="00F50C2C">
            <w:pPr>
              <w:outlineLvl w:val="0"/>
            </w:pPr>
          </w:p>
        </w:tc>
      </w:tr>
      <w:tr w:rsidR="001B3FA1" w:rsidRPr="00AB2FC6" w:rsidTr="00F50C2C">
        <w:trPr>
          <w:trHeight w:val="4044"/>
        </w:trPr>
        <w:tc>
          <w:tcPr>
            <w:tcW w:w="9180" w:type="dxa"/>
          </w:tcPr>
          <w:p w:rsidR="001B3FA1" w:rsidRPr="00AB2FC6" w:rsidRDefault="001B3FA1" w:rsidP="00F50C2C">
            <w:pPr>
              <w:outlineLvl w:val="0"/>
              <w:rPr>
                <w:rFonts w:ascii="黑体" w:eastAsia="黑体"/>
                <w:b/>
                <w:sz w:val="28"/>
                <w:szCs w:val="28"/>
              </w:rPr>
            </w:pPr>
            <w:r w:rsidRPr="00AB2FC6">
              <w:br w:type="page"/>
            </w:r>
            <w:r w:rsidRPr="00AB2FC6">
              <w:rPr>
                <w:rFonts w:ascii="黑体" w:eastAsia="黑体" w:hint="eastAsia"/>
                <w:b/>
                <w:sz w:val="28"/>
                <w:szCs w:val="28"/>
              </w:rPr>
              <w:t>关键技术</w:t>
            </w:r>
          </w:p>
          <w:p w:rsidR="001B3FA1" w:rsidRPr="00AB2FC6" w:rsidRDefault="001B3FA1" w:rsidP="00F50C2C">
            <w:pPr>
              <w:tabs>
                <w:tab w:val="left" w:pos="0"/>
              </w:tabs>
              <w:spacing w:line="360" w:lineRule="auto"/>
              <w:rPr>
                <w:i/>
              </w:rPr>
            </w:pPr>
            <w:r w:rsidRPr="00AB2FC6">
              <w:rPr>
                <w:rFonts w:hint="eastAsia"/>
                <w:i/>
              </w:rPr>
              <w:t>（此部分说明创新提案需要的关键技术、技术发展现状及趋势。空间不足可以加页说明。）</w:t>
            </w:r>
          </w:p>
          <w:p w:rsidR="008A05AF" w:rsidRDefault="0095176A" w:rsidP="00180615">
            <w:pPr>
              <w:tabs>
                <w:tab w:val="left" w:pos="0"/>
              </w:tabs>
              <w:spacing w:line="360" w:lineRule="auto"/>
              <w:ind w:firstLine="480"/>
              <w:rPr>
                <w:sz w:val="24"/>
              </w:rPr>
            </w:pPr>
            <w:r>
              <w:rPr>
                <w:rFonts w:hint="eastAsia"/>
                <w:sz w:val="24"/>
              </w:rPr>
              <w:t>播放器一般可分为</w:t>
            </w:r>
            <w:r w:rsidR="008A05AF">
              <w:rPr>
                <w:rFonts w:hint="eastAsia"/>
                <w:sz w:val="24"/>
              </w:rPr>
              <w:t>下载及解协议模块、</w:t>
            </w:r>
            <w:r w:rsidR="00334D44">
              <w:rPr>
                <w:rFonts w:hint="eastAsia"/>
                <w:sz w:val="24"/>
              </w:rPr>
              <w:t>解封装模块、解码模块、音视频同步模块、音频</w:t>
            </w:r>
            <w:r w:rsidR="00334D44">
              <w:rPr>
                <w:rFonts w:hint="eastAsia"/>
                <w:sz w:val="24"/>
              </w:rPr>
              <w:t>/</w:t>
            </w:r>
            <w:r w:rsidR="00334D44">
              <w:rPr>
                <w:rFonts w:hint="eastAsia"/>
                <w:sz w:val="24"/>
              </w:rPr>
              <w:t>视频输出模块。</w:t>
            </w:r>
          </w:p>
          <w:p w:rsidR="008A05AF" w:rsidRDefault="00E479CE" w:rsidP="00180615">
            <w:pPr>
              <w:tabs>
                <w:tab w:val="left" w:pos="0"/>
              </w:tabs>
              <w:spacing w:line="360" w:lineRule="auto"/>
              <w:ind w:firstLine="480"/>
              <w:rPr>
                <w:sz w:val="24"/>
              </w:rPr>
            </w:pPr>
            <w:r>
              <w:object w:dxaOrig="4789" w:dyaOrig="7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300pt" o:ole="">
                  <v:imagedata r:id="rId9" o:title=""/>
                </v:shape>
                <o:OLEObject Type="Embed" ProgID="Visio.Drawing.11" ShapeID="_x0000_i1025" DrawAspect="Content" ObjectID="_1557744136" r:id="rId10"/>
              </w:object>
            </w:r>
          </w:p>
          <w:p w:rsidR="001B3FA1" w:rsidRDefault="00DE44F0" w:rsidP="00180615">
            <w:pPr>
              <w:tabs>
                <w:tab w:val="left" w:pos="0"/>
              </w:tabs>
              <w:spacing w:line="360" w:lineRule="auto"/>
              <w:ind w:firstLine="480"/>
              <w:rPr>
                <w:sz w:val="24"/>
              </w:rPr>
            </w:pPr>
            <w:r>
              <w:rPr>
                <w:rFonts w:hint="eastAsia"/>
                <w:sz w:val="24"/>
              </w:rPr>
              <w:t>其中音视频同步模块主要负责接收解码模块输出的音频帧和视频帧，将其同步后送到输出模块。</w:t>
            </w:r>
            <w:r w:rsidR="00334D44">
              <w:rPr>
                <w:rFonts w:hint="eastAsia"/>
                <w:sz w:val="24"/>
              </w:rPr>
              <w:t>目前行业内同步模块的通用做法是播放器自身会维护一个时间轴，此时间轴会根据音频帧的时间戳或者系统时钟去矫正，然后</w:t>
            </w:r>
            <w:r w:rsidR="00180615">
              <w:rPr>
                <w:rFonts w:hint="eastAsia"/>
                <w:sz w:val="24"/>
              </w:rPr>
              <w:t>由视频帧的时间戳与该时间轴做对比，通过丢帧或者等待的方式来最终实现音视频同步。</w:t>
            </w:r>
          </w:p>
          <w:p w:rsidR="003F3105" w:rsidRDefault="009F6707" w:rsidP="00AD01FE">
            <w:pPr>
              <w:tabs>
                <w:tab w:val="left" w:pos="0"/>
              </w:tabs>
              <w:spacing w:line="360" w:lineRule="auto"/>
              <w:ind w:firstLine="480"/>
              <w:rPr>
                <w:rFonts w:hint="eastAsia"/>
                <w:sz w:val="24"/>
              </w:rPr>
            </w:pPr>
            <w:r w:rsidRPr="009F6707">
              <w:rPr>
                <w:rFonts w:hint="eastAsia"/>
                <w:sz w:val="24"/>
              </w:rPr>
              <w:t>本提案提供新的同步策略，播放器自带两种同步方式。当多个播放器同时播放时，如果电视检测到自己是主播放器则继续使用已有的同步方式；如果电视检测到是从播放器，则会根据接收到的主播放器的同步信息去实时的更新同步模块的时间轴，然后根据更新后的时间轴来做音视频</w:t>
            </w:r>
            <w:r w:rsidR="00F00C54">
              <w:rPr>
                <w:rFonts w:hint="eastAsia"/>
                <w:sz w:val="24"/>
              </w:rPr>
              <w:t>帧的</w:t>
            </w:r>
            <w:r w:rsidRPr="009F6707">
              <w:rPr>
                <w:rFonts w:hint="eastAsia"/>
                <w:sz w:val="24"/>
              </w:rPr>
              <w:t>同步</w:t>
            </w:r>
            <w:r w:rsidR="003F3105">
              <w:rPr>
                <w:rFonts w:hint="eastAsia"/>
                <w:sz w:val="24"/>
              </w:rPr>
              <w:t>。</w:t>
            </w:r>
            <w:r w:rsidR="004F634B">
              <w:rPr>
                <w:rFonts w:hint="eastAsia"/>
                <w:sz w:val="24"/>
              </w:rPr>
              <w:t>其中从播放器端同步逻辑如下：</w:t>
            </w:r>
            <w:bookmarkStart w:id="1" w:name="_GoBack"/>
            <w:bookmarkEnd w:id="1"/>
          </w:p>
          <w:p w:rsidR="004F634B" w:rsidRDefault="004F634B" w:rsidP="00AD01FE">
            <w:pPr>
              <w:tabs>
                <w:tab w:val="left" w:pos="0"/>
              </w:tabs>
              <w:spacing w:line="360" w:lineRule="auto"/>
              <w:ind w:firstLine="480"/>
              <w:rPr>
                <w:sz w:val="24"/>
              </w:rPr>
            </w:pPr>
            <w:r>
              <w:object w:dxaOrig="8597" w:dyaOrig="9949">
                <v:shape id="_x0000_i1026" type="#_x0000_t75" style="width:285.75pt;height:330.75pt" o:ole="">
                  <v:imagedata r:id="rId11" o:title=""/>
                </v:shape>
                <o:OLEObject Type="Embed" ProgID="Visio.Drawing.11" ShapeID="_x0000_i1026" DrawAspect="Content" ObjectID="_1557744137" r:id="rId12"/>
              </w:object>
            </w:r>
          </w:p>
          <w:p w:rsidR="003F3105" w:rsidRDefault="003F3105" w:rsidP="00AD01FE">
            <w:pPr>
              <w:tabs>
                <w:tab w:val="left" w:pos="0"/>
              </w:tabs>
              <w:spacing w:line="360" w:lineRule="auto"/>
              <w:ind w:firstLine="480"/>
              <w:rPr>
                <w:sz w:val="24"/>
              </w:rPr>
            </w:pPr>
            <w:r>
              <w:rPr>
                <w:rFonts w:hint="eastAsia"/>
                <w:sz w:val="24"/>
              </w:rPr>
              <w:t>技术难点有：</w:t>
            </w:r>
          </w:p>
          <w:p w:rsidR="00B44CDB" w:rsidRPr="00B44CDB" w:rsidRDefault="00B44CDB" w:rsidP="00B44CDB">
            <w:pPr>
              <w:tabs>
                <w:tab w:val="left" w:pos="0"/>
              </w:tabs>
              <w:spacing w:line="360" w:lineRule="auto"/>
              <w:ind w:firstLineChars="200" w:firstLine="480"/>
              <w:rPr>
                <w:sz w:val="24"/>
              </w:rPr>
            </w:pPr>
            <w:r w:rsidRPr="00B44CDB">
              <w:rPr>
                <w:rFonts w:hint="eastAsia"/>
                <w:sz w:val="24"/>
              </w:rPr>
              <w:t xml:space="preserve">1. </w:t>
            </w:r>
            <w:r w:rsidRPr="00B44CDB">
              <w:rPr>
                <w:rFonts w:hint="eastAsia"/>
                <w:sz w:val="24"/>
              </w:rPr>
              <w:t>全新的同步机制，同步操作由播放器</w:t>
            </w:r>
            <w:r w:rsidR="00500760">
              <w:rPr>
                <w:rFonts w:hint="eastAsia"/>
                <w:sz w:val="24"/>
              </w:rPr>
              <w:t>应用</w:t>
            </w:r>
            <w:r w:rsidRPr="00B44CDB">
              <w:rPr>
                <w:rFonts w:hint="eastAsia"/>
                <w:sz w:val="24"/>
              </w:rPr>
              <w:t>层下移到多媒体中间件层；</w:t>
            </w:r>
          </w:p>
          <w:p w:rsidR="00B44CDB" w:rsidRPr="00B44CDB" w:rsidRDefault="00B44CDB" w:rsidP="00B44CDB">
            <w:pPr>
              <w:tabs>
                <w:tab w:val="left" w:pos="0"/>
              </w:tabs>
              <w:spacing w:line="360" w:lineRule="auto"/>
              <w:ind w:firstLineChars="200" w:firstLine="480"/>
              <w:rPr>
                <w:sz w:val="24"/>
              </w:rPr>
            </w:pPr>
            <w:r w:rsidRPr="00B44CDB">
              <w:rPr>
                <w:rFonts w:hint="eastAsia"/>
                <w:sz w:val="24"/>
              </w:rPr>
              <w:t xml:space="preserve">2. </w:t>
            </w:r>
            <w:r w:rsidRPr="00B44CDB">
              <w:rPr>
                <w:rFonts w:hint="eastAsia"/>
                <w:sz w:val="24"/>
              </w:rPr>
              <w:t>播放器两种同步方式并存；</w:t>
            </w:r>
          </w:p>
          <w:p w:rsidR="00B44CDB" w:rsidRPr="00B44CDB" w:rsidRDefault="00B44CDB" w:rsidP="00B44CDB">
            <w:pPr>
              <w:tabs>
                <w:tab w:val="left" w:pos="0"/>
              </w:tabs>
              <w:spacing w:line="360" w:lineRule="auto"/>
              <w:ind w:firstLineChars="200" w:firstLine="480"/>
              <w:rPr>
                <w:sz w:val="24"/>
              </w:rPr>
            </w:pPr>
            <w:r w:rsidRPr="00B44CDB">
              <w:rPr>
                <w:rFonts w:hint="eastAsia"/>
                <w:sz w:val="24"/>
              </w:rPr>
              <w:t xml:space="preserve">3. </w:t>
            </w:r>
            <w:r w:rsidRPr="00B44CDB">
              <w:rPr>
                <w:rFonts w:hint="eastAsia"/>
                <w:sz w:val="24"/>
              </w:rPr>
              <w:t>同步机制更改以及视频起播时的时间轴切换问题；</w:t>
            </w:r>
          </w:p>
          <w:p w:rsidR="00B44CDB" w:rsidRPr="00B44CDB" w:rsidRDefault="00B44CDB" w:rsidP="00B44CDB">
            <w:pPr>
              <w:tabs>
                <w:tab w:val="left" w:pos="0"/>
              </w:tabs>
              <w:spacing w:line="360" w:lineRule="auto"/>
              <w:ind w:firstLineChars="200" w:firstLine="480"/>
              <w:rPr>
                <w:sz w:val="24"/>
              </w:rPr>
            </w:pPr>
            <w:r w:rsidRPr="00B44CDB">
              <w:rPr>
                <w:rFonts w:hint="eastAsia"/>
                <w:sz w:val="24"/>
              </w:rPr>
              <w:t xml:space="preserve">4. </w:t>
            </w:r>
            <w:r w:rsidRPr="00B44CDB">
              <w:rPr>
                <w:rFonts w:hint="eastAsia"/>
                <w:sz w:val="24"/>
              </w:rPr>
              <w:t>视频起播以及播放过程中的同步丢帧策略；</w:t>
            </w:r>
          </w:p>
          <w:p w:rsidR="003F3105" w:rsidRPr="00B44CDB" w:rsidRDefault="00B44CDB" w:rsidP="00B44CDB">
            <w:pPr>
              <w:tabs>
                <w:tab w:val="left" w:pos="0"/>
              </w:tabs>
              <w:spacing w:line="360" w:lineRule="auto"/>
              <w:ind w:firstLineChars="200" w:firstLine="480"/>
              <w:rPr>
                <w:sz w:val="24"/>
              </w:rPr>
            </w:pPr>
            <w:r w:rsidRPr="00B44CDB">
              <w:rPr>
                <w:rFonts w:hint="eastAsia"/>
                <w:sz w:val="24"/>
              </w:rPr>
              <w:t xml:space="preserve">5. </w:t>
            </w:r>
            <w:r w:rsidRPr="00B44CDB">
              <w:rPr>
                <w:rFonts w:hint="eastAsia"/>
                <w:sz w:val="24"/>
              </w:rPr>
              <w:t>客户端</w:t>
            </w:r>
            <w:r w:rsidRPr="00B44CDB">
              <w:rPr>
                <w:rFonts w:hint="eastAsia"/>
                <w:sz w:val="24"/>
              </w:rPr>
              <w:t>apk</w:t>
            </w:r>
            <w:r w:rsidRPr="00B44CDB">
              <w:rPr>
                <w:rFonts w:hint="eastAsia"/>
                <w:sz w:val="24"/>
              </w:rPr>
              <w:t>与服务器的对接问题</w:t>
            </w:r>
            <w:r w:rsidR="003F3105" w:rsidRPr="00B44CDB">
              <w:rPr>
                <w:rFonts w:hint="eastAsia"/>
                <w:sz w:val="24"/>
              </w:rPr>
              <w:t>。</w:t>
            </w:r>
          </w:p>
          <w:p w:rsidR="001B3FA1" w:rsidRPr="008B0FFC" w:rsidRDefault="001B3FA1" w:rsidP="00F50C2C">
            <w:pPr>
              <w:jc w:val="center"/>
              <w:outlineLvl w:val="0"/>
            </w:pPr>
          </w:p>
        </w:tc>
      </w:tr>
      <w:tr w:rsidR="001B3FA1" w:rsidRPr="00AB2FC6" w:rsidTr="00F50C2C">
        <w:trPr>
          <w:trHeight w:val="1928"/>
        </w:trPr>
        <w:tc>
          <w:tcPr>
            <w:tcW w:w="9180" w:type="dxa"/>
          </w:tcPr>
          <w:p w:rsidR="001B3FA1" w:rsidRPr="00AB2FC6" w:rsidRDefault="001B3FA1" w:rsidP="00F50C2C">
            <w:pPr>
              <w:outlineLvl w:val="0"/>
              <w:rPr>
                <w:rFonts w:ascii="黑体" w:eastAsia="黑体"/>
                <w:b/>
                <w:sz w:val="28"/>
                <w:szCs w:val="28"/>
              </w:rPr>
            </w:pPr>
            <w:r w:rsidRPr="00AB2FC6">
              <w:rPr>
                <w:rFonts w:ascii="黑体" w:eastAsia="黑体" w:hint="eastAsia"/>
                <w:b/>
                <w:sz w:val="28"/>
                <w:szCs w:val="28"/>
              </w:rPr>
              <w:lastRenderedPageBreak/>
              <w:t>知识产权</w:t>
            </w:r>
          </w:p>
          <w:p w:rsidR="001B3FA1" w:rsidRDefault="001B3FA1" w:rsidP="00F50C2C">
            <w:pPr>
              <w:tabs>
                <w:tab w:val="left" w:pos="0"/>
              </w:tabs>
              <w:spacing w:line="360" w:lineRule="auto"/>
              <w:rPr>
                <w:i/>
              </w:rPr>
            </w:pPr>
            <w:r w:rsidRPr="00AB2FC6">
              <w:rPr>
                <w:rFonts w:hint="eastAsia"/>
                <w:i/>
              </w:rPr>
              <w:t>（此部分说明创新提案中是否有可申请的专利点）</w:t>
            </w:r>
          </w:p>
          <w:p w:rsidR="00ED2215" w:rsidRDefault="006D4BAA" w:rsidP="00F50C2C">
            <w:pPr>
              <w:tabs>
                <w:tab w:val="left" w:pos="0"/>
              </w:tabs>
              <w:spacing w:line="360" w:lineRule="auto"/>
              <w:rPr>
                <w:sz w:val="24"/>
              </w:rPr>
            </w:pPr>
            <w:r w:rsidRPr="006D4BAA">
              <w:rPr>
                <w:rFonts w:hint="eastAsia"/>
                <w:sz w:val="24"/>
              </w:rPr>
              <w:t>专利点：</w:t>
            </w:r>
          </w:p>
          <w:p w:rsidR="001B3FA1" w:rsidRPr="00ED2215" w:rsidRDefault="006D4BAA" w:rsidP="00ED2215">
            <w:pPr>
              <w:pStyle w:val="a5"/>
              <w:numPr>
                <w:ilvl w:val="0"/>
                <w:numId w:val="3"/>
              </w:numPr>
              <w:tabs>
                <w:tab w:val="left" w:pos="0"/>
              </w:tabs>
              <w:spacing w:line="360" w:lineRule="auto"/>
              <w:ind w:firstLineChars="0"/>
              <w:rPr>
                <w:i/>
              </w:rPr>
            </w:pPr>
            <w:r w:rsidRPr="00ED2215">
              <w:rPr>
                <w:rFonts w:hint="eastAsia"/>
                <w:sz w:val="24"/>
              </w:rPr>
              <w:t>一种多播放器同步的方法及装置</w:t>
            </w:r>
            <w:r w:rsidRPr="00ED2215">
              <w:rPr>
                <w:rFonts w:hint="eastAsia"/>
                <w:sz w:val="24"/>
              </w:rPr>
              <w:t xml:space="preserve"> </w:t>
            </w:r>
          </w:p>
          <w:p w:rsidR="00ED2215" w:rsidRPr="00ED2215" w:rsidRDefault="00ED2215" w:rsidP="00ED2215">
            <w:pPr>
              <w:rPr>
                <w:sz w:val="24"/>
              </w:rPr>
            </w:pPr>
            <w:r w:rsidRPr="00ED2215">
              <w:rPr>
                <w:rFonts w:hint="eastAsia"/>
                <w:sz w:val="24"/>
              </w:rPr>
              <w:t xml:space="preserve">2. </w:t>
            </w:r>
            <w:r w:rsidRPr="00ED2215">
              <w:rPr>
                <w:rFonts w:hint="eastAsia"/>
                <w:sz w:val="24"/>
              </w:rPr>
              <w:t>基于</w:t>
            </w:r>
            <w:r w:rsidRPr="00ED2215">
              <w:rPr>
                <w:rFonts w:hint="eastAsia"/>
                <w:sz w:val="24"/>
              </w:rPr>
              <w:t>gstreamer</w:t>
            </w:r>
            <w:r w:rsidRPr="00ED2215">
              <w:rPr>
                <w:rFonts w:hint="eastAsia"/>
                <w:sz w:val="24"/>
              </w:rPr>
              <w:t>的快速同步</w:t>
            </w:r>
            <w:r w:rsidR="00643917">
              <w:rPr>
                <w:rFonts w:hint="eastAsia"/>
                <w:sz w:val="24"/>
              </w:rPr>
              <w:t>方法</w:t>
            </w:r>
          </w:p>
          <w:p w:rsidR="00ED2215" w:rsidRDefault="00A60171" w:rsidP="00ED2215">
            <w:pPr>
              <w:tabs>
                <w:tab w:val="left" w:pos="0"/>
              </w:tabs>
              <w:spacing w:line="360" w:lineRule="auto"/>
              <w:rPr>
                <w:sz w:val="24"/>
              </w:rPr>
            </w:pPr>
            <w:r>
              <w:rPr>
                <w:rFonts w:hint="eastAsia"/>
                <w:sz w:val="24"/>
              </w:rPr>
              <w:t>3</w:t>
            </w:r>
            <w:r w:rsidRPr="00ED2215">
              <w:rPr>
                <w:rFonts w:hint="eastAsia"/>
                <w:sz w:val="24"/>
              </w:rPr>
              <w:t xml:space="preserve">. </w:t>
            </w:r>
            <w:r>
              <w:rPr>
                <w:rFonts w:hint="eastAsia"/>
                <w:sz w:val="24"/>
              </w:rPr>
              <w:t>一种带网络延迟参数的多播放器</w:t>
            </w:r>
            <w:r w:rsidRPr="00ED2215">
              <w:rPr>
                <w:rFonts w:hint="eastAsia"/>
                <w:sz w:val="24"/>
              </w:rPr>
              <w:t>同步算法</w:t>
            </w:r>
          </w:p>
          <w:p w:rsidR="00A60171" w:rsidRPr="00A60171" w:rsidRDefault="00A60171" w:rsidP="00ED2215">
            <w:pPr>
              <w:tabs>
                <w:tab w:val="left" w:pos="0"/>
              </w:tabs>
              <w:spacing w:line="360" w:lineRule="auto"/>
              <w:rPr>
                <w:i/>
              </w:rPr>
            </w:pPr>
            <w:r>
              <w:rPr>
                <w:rFonts w:hint="eastAsia"/>
                <w:sz w:val="24"/>
              </w:rPr>
              <w:t xml:space="preserve">4. </w:t>
            </w:r>
            <w:r w:rsidR="006C7836">
              <w:rPr>
                <w:rFonts w:hint="eastAsia"/>
                <w:sz w:val="24"/>
              </w:rPr>
              <w:t>带有倍速播放效果的音视频同步算法</w:t>
            </w:r>
          </w:p>
          <w:p w:rsidR="001B3FA1" w:rsidRPr="00AB2FC6" w:rsidRDefault="001B3FA1" w:rsidP="00F50C2C">
            <w:pPr>
              <w:jc w:val="center"/>
              <w:outlineLvl w:val="0"/>
            </w:pPr>
          </w:p>
        </w:tc>
      </w:tr>
      <w:tr w:rsidR="001B3FA1" w:rsidRPr="00AB2FC6" w:rsidTr="00F50C2C">
        <w:trPr>
          <w:trHeight w:val="3420"/>
        </w:trPr>
        <w:tc>
          <w:tcPr>
            <w:tcW w:w="9180" w:type="dxa"/>
          </w:tcPr>
          <w:p w:rsidR="001B3FA1" w:rsidRPr="00AB2FC6" w:rsidRDefault="001B3FA1" w:rsidP="00F50C2C">
            <w:pPr>
              <w:outlineLvl w:val="0"/>
              <w:rPr>
                <w:rFonts w:ascii="黑体" w:eastAsia="黑体"/>
                <w:b/>
                <w:sz w:val="28"/>
                <w:szCs w:val="28"/>
              </w:rPr>
            </w:pPr>
            <w:r w:rsidRPr="00AB2FC6">
              <w:rPr>
                <w:rFonts w:ascii="黑体" w:eastAsia="黑体" w:hint="eastAsia"/>
                <w:b/>
                <w:sz w:val="28"/>
                <w:szCs w:val="28"/>
              </w:rPr>
              <w:lastRenderedPageBreak/>
              <w:t>是否立项：</w:t>
            </w:r>
          </w:p>
          <w:p w:rsidR="001B3FA1" w:rsidRPr="00AB2FC6" w:rsidRDefault="001B3FA1" w:rsidP="00F50C2C">
            <w:pPr>
              <w:outlineLvl w:val="0"/>
            </w:pPr>
            <w:r w:rsidRPr="00AB2FC6">
              <w:rPr>
                <w:rFonts w:ascii="黑体" w:eastAsia="黑体" w:hint="eastAsia"/>
                <w:b/>
                <w:sz w:val="28"/>
                <w:szCs w:val="28"/>
              </w:rPr>
              <w:t>如果是，项目开发计划</w:t>
            </w:r>
          </w:p>
          <w:p w:rsidR="001B3FA1" w:rsidRPr="00AB2FC6" w:rsidRDefault="001B3FA1" w:rsidP="00F50C2C">
            <w:pPr>
              <w:tabs>
                <w:tab w:val="left" w:pos="0"/>
              </w:tabs>
              <w:spacing w:line="360" w:lineRule="auto"/>
              <w:rPr>
                <w:i/>
              </w:rPr>
            </w:pPr>
            <w:r w:rsidRPr="00AB2FC6">
              <w:rPr>
                <w:rFonts w:hint="eastAsia"/>
                <w:i/>
              </w:rPr>
              <w:t>（此部分说明该创新提案立项开发计划的里程碑节点）</w:t>
            </w:r>
          </w:p>
          <w:p w:rsidR="001B3FA1" w:rsidRDefault="007B7F0E" w:rsidP="007B7F0E">
            <w:pPr>
              <w:outlineLvl w:val="0"/>
            </w:pPr>
            <w:r>
              <w:rPr>
                <w:rFonts w:hint="eastAsia"/>
              </w:rPr>
              <w:t>是，项目开发计划：</w:t>
            </w:r>
          </w:p>
          <w:p w:rsidR="00966DD7" w:rsidRPr="00966DD7" w:rsidRDefault="00966DD7" w:rsidP="00966DD7">
            <w:pPr>
              <w:outlineLvl w:val="0"/>
            </w:pPr>
            <w:r w:rsidRPr="00966DD7">
              <w:rPr>
                <w:rFonts w:hint="eastAsia"/>
              </w:rPr>
              <w:t>第一阶段</w:t>
            </w:r>
            <w:r w:rsidRPr="00966DD7">
              <w:rPr>
                <w:rFonts w:hint="eastAsia"/>
              </w:rPr>
              <w:t xml:space="preserve"> </w:t>
            </w:r>
            <w:r w:rsidRPr="00966DD7">
              <w:rPr>
                <w:rFonts w:hint="eastAsia"/>
              </w:rPr>
              <w:t>关键技术攻关</w:t>
            </w:r>
          </w:p>
          <w:p w:rsidR="00966DD7" w:rsidRPr="00966DD7" w:rsidRDefault="001F0EF4" w:rsidP="00966DD7">
            <w:pPr>
              <w:outlineLvl w:val="0"/>
            </w:pPr>
            <w:r>
              <w:t xml:space="preserve">    1. </w:t>
            </w:r>
            <w:r w:rsidR="00966DD7" w:rsidRPr="00966DD7">
              <w:rPr>
                <w:rFonts w:hint="eastAsia"/>
              </w:rPr>
              <w:t>关键技术方案研究</w:t>
            </w:r>
            <w:r w:rsidR="00966DD7" w:rsidRPr="00966DD7">
              <w:rPr>
                <w:rFonts w:hint="eastAsia"/>
              </w:rPr>
              <w:t>   </w:t>
            </w:r>
            <w:r>
              <w:rPr>
                <w:rFonts w:hint="eastAsia"/>
              </w:rPr>
              <w:t xml:space="preserve"> </w:t>
            </w:r>
            <w:r w:rsidR="00966DD7" w:rsidRPr="00966DD7">
              <w:rPr>
                <w:rFonts w:hint="eastAsia"/>
              </w:rPr>
              <w:t> </w:t>
            </w:r>
            <w:r w:rsidR="00966DD7" w:rsidRPr="00966DD7">
              <w:t>-----</w:t>
            </w:r>
            <w:r w:rsidR="00966DD7">
              <w:rPr>
                <w:rFonts w:hint="eastAsia"/>
              </w:rPr>
              <w:t xml:space="preserve"> </w:t>
            </w:r>
            <w:r w:rsidR="00966DD7" w:rsidRPr="00966DD7">
              <w:t>2017.07 ~2017.09</w:t>
            </w:r>
          </w:p>
          <w:p w:rsidR="00966DD7" w:rsidRPr="00966DD7" w:rsidRDefault="00966DD7" w:rsidP="00966DD7">
            <w:pPr>
              <w:outlineLvl w:val="0"/>
            </w:pPr>
            <w:r>
              <w:t xml:space="preserve">  </w:t>
            </w:r>
            <w:r w:rsidRPr="00966DD7">
              <w:t>2.  </w:t>
            </w:r>
            <w:r w:rsidRPr="00966DD7">
              <w:t>关键技术实现</w:t>
            </w:r>
            <w:r w:rsidRPr="00966DD7">
              <w:t>         </w:t>
            </w:r>
            <w:r>
              <w:rPr>
                <w:rFonts w:hint="eastAsia"/>
              </w:rPr>
              <w:t xml:space="preserve">  </w:t>
            </w:r>
            <w:r w:rsidRPr="00966DD7">
              <w:t> -----</w:t>
            </w:r>
            <w:r>
              <w:rPr>
                <w:rFonts w:hint="eastAsia"/>
              </w:rPr>
              <w:t xml:space="preserve"> </w:t>
            </w:r>
            <w:r w:rsidRPr="00966DD7">
              <w:t>2017.10 ~ 2017.12</w:t>
            </w:r>
          </w:p>
          <w:p w:rsidR="00966DD7" w:rsidRPr="00966DD7" w:rsidRDefault="00966DD7" w:rsidP="00966DD7">
            <w:pPr>
              <w:outlineLvl w:val="0"/>
            </w:pPr>
            <w:r>
              <w:t xml:space="preserve">  </w:t>
            </w:r>
            <w:r w:rsidRPr="00966DD7">
              <w:t>3.  </w:t>
            </w:r>
            <w:r w:rsidRPr="00966DD7">
              <w:t>关键技术调优</w:t>
            </w:r>
            <w:r w:rsidRPr="00966DD7">
              <w:t>          </w:t>
            </w:r>
            <w:r>
              <w:rPr>
                <w:rFonts w:hint="eastAsia"/>
              </w:rPr>
              <w:t xml:space="preserve">  </w:t>
            </w:r>
            <w:r w:rsidRPr="00966DD7">
              <w:t>-----</w:t>
            </w:r>
            <w:r>
              <w:rPr>
                <w:rFonts w:hint="eastAsia"/>
              </w:rPr>
              <w:t xml:space="preserve"> </w:t>
            </w:r>
            <w:r w:rsidRPr="00966DD7">
              <w:t>2018.01 ~ 2018.02</w:t>
            </w:r>
          </w:p>
          <w:p w:rsidR="00966DD7" w:rsidRPr="00966DD7" w:rsidRDefault="00966DD7" w:rsidP="00966DD7">
            <w:pPr>
              <w:outlineLvl w:val="0"/>
            </w:pPr>
            <w:r w:rsidRPr="00966DD7">
              <w:t> </w:t>
            </w:r>
          </w:p>
          <w:p w:rsidR="00966DD7" w:rsidRPr="00966DD7" w:rsidRDefault="00966DD7" w:rsidP="00966DD7">
            <w:pPr>
              <w:outlineLvl w:val="0"/>
            </w:pPr>
            <w:r w:rsidRPr="00966DD7">
              <w:t> </w:t>
            </w:r>
            <w:r w:rsidRPr="00966DD7">
              <w:t>第二阶段</w:t>
            </w:r>
            <w:r w:rsidRPr="00966DD7">
              <w:t>  </w:t>
            </w:r>
            <w:r w:rsidRPr="00966DD7">
              <w:t>商用落地</w:t>
            </w:r>
          </w:p>
          <w:p w:rsidR="00966DD7" w:rsidRPr="00966DD7" w:rsidRDefault="0064766A" w:rsidP="00966DD7">
            <w:pPr>
              <w:outlineLvl w:val="0"/>
            </w:pPr>
            <w:r>
              <w:t>    1. </w:t>
            </w:r>
            <w:r>
              <w:rPr>
                <w:rFonts w:hint="eastAsia"/>
              </w:rPr>
              <w:t xml:space="preserve"> </w:t>
            </w:r>
            <w:r w:rsidR="00966DD7" w:rsidRPr="00966DD7">
              <w:t>与</w:t>
            </w:r>
            <w:r w:rsidR="00966DD7" w:rsidRPr="00966DD7">
              <w:rPr>
                <w:rFonts w:hint="eastAsia"/>
              </w:rPr>
              <w:t>棱镜服务端对接</w:t>
            </w:r>
            <w:r w:rsidR="00966DD7" w:rsidRPr="00966DD7">
              <w:rPr>
                <w:rFonts w:hint="eastAsia"/>
              </w:rPr>
              <w:t>  </w:t>
            </w:r>
            <w:r w:rsidR="00966DD7">
              <w:rPr>
                <w:rFonts w:hint="eastAsia"/>
              </w:rPr>
              <w:t xml:space="preserve"> </w:t>
            </w:r>
            <w:r w:rsidR="00966DD7" w:rsidRPr="00966DD7">
              <w:rPr>
                <w:rFonts w:hint="eastAsia"/>
              </w:rPr>
              <w:t> </w:t>
            </w:r>
            <w:r w:rsidR="00966DD7" w:rsidRPr="00966DD7">
              <w:t>------</w:t>
            </w:r>
            <w:r w:rsidR="00966DD7">
              <w:rPr>
                <w:rFonts w:hint="eastAsia"/>
              </w:rPr>
              <w:t xml:space="preserve"> </w:t>
            </w:r>
            <w:r w:rsidR="00966DD7" w:rsidRPr="00966DD7">
              <w:t>2018.03 ~ 2018.06</w:t>
            </w:r>
          </w:p>
          <w:p w:rsidR="00966DD7" w:rsidRPr="00966DD7" w:rsidRDefault="00966DD7" w:rsidP="00966DD7">
            <w:pPr>
              <w:outlineLvl w:val="0"/>
            </w:pPr>
            <w:r>
              <w:t xml:space="preserve">  </w:t>
            </w:r>
            <w:r w:rsidRPr="00966DD7">
              <w:t>2.  </w:t>
            </w:r>
            <w:r w:rsidRPr="00966DD7">
              <w:t>与商场演示</w:t>
            </w:r>
            <w:r w:rsidRPr="00966DD7">
              <w:t>demo</w:t>
            </w:r>
            <w:r w:rsidRPr="00966DD7">
              <w:rPr>
                <w:rFonts w:hint="eastAsia"/>
              </w:rPr>
              <w:t>融合</w:t>
            </w:r>
            <w:r>
              <w:rPr>
                <w:rFonts w:hint="eastAsia"/>
              </w:rPr>
              <w:t xml:space="preserve"> </w:t>
            </w:r>
            <w:r w:rsidRPr="00966DD7">
              <w:t>----</w:t>
            </w:r>
            <w:r>
              <w:rPr>
                <w:rFonts w:hint="eastAsia"/>
              </w:rPr>
              <w:t xml:space="preserve"> </w:t>
            </w:r>
            <w:r w:rsidRPr="00966DD7">
              <w:t>2018.04 ~ 2018.07</w:t>
            </w:r>
          </w:p>
          <w:p w:rsidR="00966DD7" w:rsidRPr="00966DD7" w:rsidRDefault="00966DD7" w:rsidP="00966DD7">
            <w:pPr>
              <w:outlineLvl w:val="0"/>
            </w:pPr>
            <w:r>
              <w:t xml:space="preserve">  </w:t>
            </w:r>
            <w:r w:rsidRPr="00966DD7">
              <w:t>3.   </w:t>
            </w:r>
            <w:r w:rsidRPr="00966DD7">
              <w:t>测试</w:t>
            </w:r>
            <w:r w:rsidRPr="00966DD7">
              <w:t>         </w:t>
            </w:r>
            <w:r>
              <w:rPr>
                <w:rFonts w:hint="eastAsia"/>
              </w:rPr>
              <w:t xml:space="preserve">         </w:t>
            </w:r>
            <w:r w:rsidRPr="00966DD7">
              <w:t> ------  2018.08 ~ 2018.10</w:t>
            </w:r>
          </w:p>
          <w:p w:rsidR="003E7310" w:rsidRPr="00AB2FC6" w:rsidRDefault="003E7310" w:rsidP="007B7F0E">
            <w:pPr>
              <w:outlineLvl w:val="0"/>
            </w:pPr>
          </w:p>
        </w:tc>
      </w:tr>
      <w:tr w:rsidR="001B3FA1" w:rsidRPr="00AB2FC6" w:rsidTr="00F50C2C">
        <w:trPr>
          <w:trHeight w:val="3420"/>
        </w:trPr>
        <w:tc>
          <w:tcPr>
            <w:tcW w:w="9180" w:type="dxa"/>
            <w:tcBorders>
              <w:top w:val="single" w:sz="4" w:space="0" w:color="auto"/>
              <w:left w:val="single" w:sz="4" w:space="0" w:color="auto"/>
              <w:bottom w:val="single" w:sz="4" w:space="0" w:color="auto"/>
              <w:right w:val="single" w:sz="4" w:space="0" w:color="auto"/>
            </w:tcBorders>
          </w:tcPr>
          <w:p w:rsidR="001B3FA1" w:rsidRPr="00AB2FC6" w:rsidRDefault="001B3FA1" w:rsidP="00F50C2C">
            <w:pPr>
              <w:outlineLvl w:val="0"/>
              <w:rPr>
                <w:rFonts w:ascii="黑体" w:eastAsia="黑体"/>
                <w:b/>
                <w:sz w:val="28"/>
                <w:szCs w:val="28"/>
              </w:rPr>
            </w:pPr>
            <w:r w:rsidRPr="00AB2FC6">
              <w:rPr>
                <w:rFonts w:ascii="黑体" w:eastAsia="黑体" w:hint="eastAsia"/>
                <w:b/>
                <w:sz w:val="28"/>
                <w:szCs w:val="28"/>
              </w:rPr>
              <w:t>财务预估</w:t>
            </w:r>
          </w:p>
          <w:p w:rsidR="001B3FA1" w:rsidRPr="00AB2FC6" w:rsidRDefault="001B3FA1" w:rsidP="00F50C2C">
            <w:pPr>
              <w:outlineLvl w:val="0"/>
            </w:pPr>
            <w:r w:rsidRPr="00AB2FC6">
              <w:rPr>
                <w:rFonts w:hint="eastAsia"/>
                <w:i/>
              </w:rPr>
              <w:t>（此部分说明创新提案的</w:t>
            </w:r>
            <w:bookmarkStart w:id="2" w:name="OLE_LINK1"/>
            <w:bookmarkStart w:id="3" w:name="OLE_LINK2"/>
            <w:r w:rsidRPr="00AB2FC6">
              <w:rPr>
                <w:rFonts w:hint="eastAsia"/>
                <w:i/>
              </w:rPr>
              <w:t>财务投入</w:t>
            </w:r>
            <w:bookmarkEnd w:id="2"/>
            <w:bookmarkEnd w:id="3"/>
            <w:r w:rsidRPr="00AB2FC6">
              <w:rPr>
                <w:rFonts w:hint="eastAsia"/>
                <w:i/>
              </w:rPr>
              <w:t>、产品或服务的成本及预计收益等情况）</w:t>
            </w:r>
          </w:p>
          <w:p w:rsidR="00460550" w:rsidRDefault="00460550" w:rsidP="00F50C2C">
            <w:pPr>
              <w:outlineLvl w:val="0"/>
              <w:rPr>
                <w:rFonts w:ascii="黑体" w:eastAsia="黑体"/>
                <w:sz w:val="28"/>
                <w:szCs w:val="28"/>
              </w:rPr>
            </w:pPr>
            <w:r w:rsidRPr="00460550">
              <w:rPr>
                <w:rFonts w:ascii="黑体" w:eastAsia="黑体" w:hint="eastAsia"/>
                <w:sz w:val="28"/>
                <w:szCs w:val="28"/>
              </w:rPr>
              <w:t>财务投入</w:t>
            </w:r>
            <w:r>
              <w:rPr>
                <w:rFonts w:ascii="黑体" w:eastAsia="黑体" w:hint="eastAsia"/>
                <w:sz w:val="28"/>
                <w:szCs w:val="28"/>
              </w:rPr>
              <w:t>：</w:t>
            </w:r>
          </w:p>
          <w:p w:rsidR="001B3FA1" w:rsidRPr="00460550" w:rsidRDefault="00CF135B" w:rsidP="00F50C2C">
            <w:pPr>
              <w:outlineLvl w:val="0"/>
            </w:pPr>
            <w:r w:rsidRPr="00460550">
              <w:rPr>
                <w:rFonts w:hint="eastAsia"/>
              </w:rPr>
              <w:t>人力投入：</w:t>
            </w:r>
            <w:r w:rsidR="00F84FB1">
              <w:rPr>
                <w:rFonts w:hint="eastAsia"/>
              </w:rPr>
              <w:t>3</w:t>
            </w:r>
            <w:r w:rsidR="00460550" w:rsidRPr="00460550">
              <w:rPr>
                <w:rFonts w:hint="eastAsia"/>
              </w:rPr>
              <w:t>0</w:t>
            </w:r>
            <w:r w:rsidR="00460550" w:rsidRPr="00460550">
              <w:rPr>
                <w:rFonts w:hint="eastAsia"/>
              </w:rPr>
              <w:t>人月</w:t>
            </w:r>
          </w:p>
          <w:p w:rsidR="00CF135B" w:rsidRDefault="00CF135B" w:rsidP="00F50C2C">
            <w:pPr>
              <w:outlineLvl w:val="0"/>
            </w:pPr>
            <w:r w:rsidRPr="00460550">
              <w:rPr>
                <w:rFonts w:hint="eastAsia"/>
              </w:rPr>
              <w:t>路由器</w:t>
            </w:r>
            <w:r w:rsidR="00460550" w:rsidRPr="00460550">
              <w:rPr>
                <w:rFonts w:hint="eastAsia"/>
              </w:rPr>
              <w:t>及</w:t>
            </w:r>
            <w:r w:rsidR="00460550" w:rsidRPr="00460550">
              <w:rPr>
                <w:rFonts w:hint="eastAsia"/>
              </w:rPr>
              <w:t>U</w:t>
            </w:r>
            <w:r w:rsidR="00460550" w:rsidRPr="00460550">
              <w:rPr>
                <w:rFonts w:hint="eastAsia"/>
              </w:rPr>
              <w:t>盘</w:t>
            </w:r>
            <w:r w:rsidRPr="00460550">
              <w:rPr>
                <w:rFonts w:hint="eastAsia"/>
              </w:rPr>
              <w:t>：</w:t>
            </w:r>
            <w:r w:rsidR="00F84FB1">
              <w:rPr>
                <w:rFonts w:hint="eastAsia"/>
              </w:rPr>
              <w:t>30</w:t>
            </w:r>
            <w:r w:rsidR="00D67557">
              <w:rPr>
                <w:rFonts w:hint="eastAsia"/>
              </w:rPr>
              <w:t>00</w:t>
            </w:r>
            <w:r w:rsidR="00460550" w:rsidRPr="00460550">
              <w:rPr>
                <w:rFonts w:hint="eastAsia"/>
              </w:rPr>
              <w:t>元</w:t>
            </w:r>
          </w:p>
          <w:p w:rsidR="002C06D9" w:rsidRPr="00460550" w:rsidRDefault="002C06D9" w:rsidP="00F50C2C">
            <w:pPr>
              <w:outlineLvl w:val="0"/>
            </w:pPr>
          </w:p>
          <w:p w:rsidR="001B3FA1" w:rsidRDefault="002C06D9" w:rsidP="00F50C2C">
            <w:pPr>
              <w:outlineLvl w:val="0"/>
              <w:rPr>
                <w:rFonts w:ascii="黑体" w:eastAsia="黑体"/>
                <w:b/>
                <w:sz w:val="28"/>
                <w:szCs w:val="28"/>
              </w:rPr>
            </w:pPr>
            <w:r w:rsidRPr="002C06D9">
              <w:rPr>
                <w:rFonts w:ascii="黑体" w:eastAsia="黑体" w:hint="eastAsia"/>
                <w:sz w:val="28"/>
                <w:szCs w:val="28"/>
              </w:rPr>
              <w:t>预计收益：</w:t>
            </w:r>
          </w:p>
          <w:p w:rsidR="00FE1C78" w:rsidRPr="00FE1C78" w:rsidRDefault="00FE1C78" w:rsidP="00406094">
            <w:pPr>
              <w:pStyle w:val="a5"/>
              <w:numPr>
                <w:ilvl w:val="0"/>
                <w:numId w:val="1"/>
              </w:numPr>
              <w:ind w:firstLine="420"/>
              <w:outlineLvl w:val="0"/>
            </w:pPr>
            <w:r w:rsidRPr="00FE1C78">
              <w:rPr>
                <w:rFonts w:hint="eastAsia"/>
              </w:rPr>
              <w:t xml:space="preserve"> </w:t>
            </w:r>
            <w:r w:rsidRPr="00FE1C78">
              <w:rPr>
                <w:rFonts w:hint="eastAsia"/>
              </w:rPr>
              <w:t>节省新机型的适配费用每年</w:t>
            </w:r>
            <w:r w:rsidRPr="00FE1C78">
              <w:rPr>
                <w:rFonts w:hint="eastAsia"/>
              </w:rPr>
              <w:t>15</w:t>
            </w:r>
            <w:r w:rsidRPr="00FE1C78">
              <w:rPr>
                <w:rFonts w:hint="eastAsia"/>
              </w:rPr>
              <w:t>万。</w:t>
            </w:r>
          </w:p>
          <w:p w:rsidR="00FE1C78" w:rsidRPr="00FE1C78" w:rsidRDefault="00FE1C78" w:rsidP="00FE1C78">
            <w:pPr>
              <w:pStyle w:val="a5"/>
              <w:numPr>
                <w:ilvl w:val="0"/>
                <w:numId w:val="1"/>
              </w:numPr>
              <w:ind w:firstLine="420"/>
              <w:outlineLvl w:val="0"/>
            </w:pPr>
            <w:r w:rsidRPr="00FE1C78">
              <w:rPr>
                <w:rFonts w:hint="eastAsia"/>
              </w:rPr>
              <w:t xml:space="preserve"> </w:t>
            </w:r>
            <w:r w:rsidRPr="00FE1C78">
              <w:rPr>
                <w:rFonts w:hint="eastAsia"/>
              </w:rPr>
              <w:t>由于棱镜项目外包方不开源，后续可能会产生其它问题和费用。本方案则可避免代码不开源导致的部分费用。</w:t>
            </w:r>
          </w:p>
          <w:p w:rsidR="001B3FA1" w:rsidRPr="00FE1C78" w:rsidRDefault="001B3FA1" w:rsidP="00F50C2C">
            <w:pPr>
              <w:outlineLvl w:val="0"/>
              <w:rPr>
                <w:rFonts w:ascii="黑体" w:eastAsia="黑体"/>
                <w:b/>
                <w:sz w:val="28"/>
                <w:szCs w:val="28"/>
              </w:rPr>
            </w:pPr>
          </w:p>
        </w:tc>
      </w:tr>
    </w:tbl>
    <w:p w:rsidR="001B3FA1" w:rsidRDefault="001B3FA1" w:rsidP="001B3FA1">
      <w:pPr>
        <w:spacing w:line="520" w:lineRule="exact"/>
        <w:rPr>
          <w:rFonts w:ascii="黑体" w:eastAsia="黑体" w:hAnsi="宋体"/>
          <w:sz w:val="24"/>
        </w:rPr>
      </w:pPr>
    </w:p>
    <w:p w:rsidR="00FD71C4" w:rsidRPr="001B3FA1" w:rsidRDefault="00FD71C4"/>
    <w:sectPr w:rsidR="00FD71C4" w:rsidRPr="001B3F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F8C" w:rsidRDefault="00200F8C" w:rsidP="008A05AF">
      <w:r>
        <w:separator/>
      </w:r>
    </w:p>
  </w:endnote>
  <w:endnote w:type="continuationSeparator" w:id="0">
    <w:p w:rsidR="00200F8C" w:rsidRDefault="00200F8C" w:rsidP="008A0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F8C" w:rsidRDefault="00200F8C" w:rsidP="008A05AF">
      <w:r>
        <w:separator/>
      </w:r>
    </w:p>
  </w:footnote>
  <w:footnote w:type="continuationSeparator" w:id="0">
    <w:p w:rsidR="00200F8C" w:rsidRDefault="00200F8C" w:rsidP="008A05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3145"/>
    <w:multiLevelType w:val="hybridMultilevel"/>
    <w:tmpl w:val="6096B28C"/>
    <w:lvl w:ilvl="0" w:tplc="AA447B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361517C"/>
    <w:multiLevelType w:val="hybridMultilevel"/>
    <w:tmpl w:val="195892E0"/>
    <w:lvl w:ilvl="0" w:tplc="1F509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36D2B74"/>
    <w:multiLevelType w:val="hybridMultilevel"/>
    <w:tmpl w:val="F746BC54"/>
    <w:lvl w:ilvl="0" w:tplc="D688A8D2">
      <w:start w:val="1"/>
      <w:numFmt w:val="decimal"/>
      <w:lvlText w:val="%1."/>
      <w:lvlJc w:val="left"/>
      <w:pPr>
        <w:ind w:left="360" w:hanging="360"/>
      </w:pPr>
      <w:rPr>
        <w:rFonts w:hint="default"/>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FA1"/>
    <w:rsid w:val="00020206"/>
    <w:rsid w:val="000A077C"/>
    <w:rsid w:val="000C1478"/>
    <w:rsid w:val="000F1FE3"/>
    <w:rsid w:val="00180615"/>
    <w:rsid w:val="001B3FA1"/>
    <w:rsid w:val="001D6C68"/>
    <w:rsid w:val="001F0EF4"/>
    <w:rsid w:val="00200F8C"/>
    <w:rsid w:val="00273C77"/>
    <w:rsid w:val="00282399"/>
    <w:rsid w:val="0028265A"/>
    <w:rsid w:val="002862E4"/>
    <w:rsid w:val="002C06D9"/>
    <w:rsid w:val="00334D44"/>
    <w:rsid w:val="00347E31"/>
    <w:rsid w:val="00357D3B"/>
    <w:rsid w:val="00393A7C"/>
    <w:rsid w:val="003C0E53"/>
    <w:rsid w:val="003D37E8"/>
    <w:rsid w:val="003E7310"/>
    <w:rsid w:val="003F3105"/>
    <w:rsid w:val="00405809"/>
    <w:rsid w:val="00406094"/>
    <w:rsid w:val="00423F69"/>
    <w:rsid w:val="00460550"/>
    <w:rsid w:val="004622FC"/>
    <w:rsid w:val="00496640"/>
    <w:rsid w:val="004F634B"/>
    <w:rsid w:val="00500760"/>
    <w:rsid w:val="00557206"/>
    <w:rsid w:val="005B7EFF"/>
    <w:rsid w:val="006000A3"/>
    <w:rsid w:val="00643917"/>
    <w:rsid w:val="0064766A"/>
    <w:rsid w:val="006A0A1F"/>
    <w:rsid w:val="006A5594"/>
    <w:rsid w:val="006C7836"/>
    <w:rsid w:val="006D4BAA"/>
    <w:rsid w:val="006E43BB"/>
    <w:rsid w:val="007406D5"/>
    <w:rsid w:val="00785E75"/>
    <w:rsid w:val="007B7F0E"/>
    <w:rsid w:val="0080103C"/>
    <w:rsid w:val="008A05AF"/>
    <w:rsid w:val="008B0FFC"/>
    <w:rsid w:val="008F118B"/>
    <w:rsid w:val="0095176A"/>
    <w:rsid w:val="00966DD7"/>
    <w:rsid w:val="009C6D8E"/>
    <w:rsid w:val="009F6707"/>
    <w:rsid w:val="00A00975"/>
    <w:rsid w:val="00A02E18"/>
    <w:rsid w:val="00A20D29"/>
    <w:rsid w:val="00A60171"/>
    <w:rsid w:val="00AD01FE"/>
    <w:rsid w:val="00B44CDB"/>
    <w:rsid w:val="00B926A6"/>
    <w:rsid w:val="00BD699F"/>
    <w:rsid w:val="00BE0B82"/>
    <w:rsid w:val="00CC28A0"/>
    <w:rsid w:val="00CF135B"/>
    <w:rsid w:val="00D67557"/>
    <w:rsid w:val="00DE44F0"/>
    <w:rsid w:val="00E479CE"/>
    <w:rsid w:val="00ED2215"/>
    <w:rsid w:val="00EF7FD2"/>
    <w:rsid w:val="00F00C54"/>
    <w:rsid w:val="00F175CE"/>
    <w:rsid w:val="00F25DA6"/>
    <w:rsid w:val="00F40B8E"/>
    <w:rsid w:val="00F809EA"/>
    <w:rsid w:val="00F84FB1"/>
    <w:rsid w:val="00F85373"/>
    <w:rsid w:val="00FB075A"/>
    <w:rsid w:val="00FB0FC4"/>
    <w:rsid w:val="00FB68ED"/>
    <w:rsid w:val="00FD483F"/>
    <w:rsid w:val="00FD71C4"/>
    <w:rsid w:val="00FE1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FA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05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05AF"/>
    <w:rPr>
      <w:rFonts w:ascii="Times New Roman" w:eastAsia="宋体" w:hAnsi="Times New Roman" w:cs="Times New Roman"/>
      <w:sz w:val="18"/>
      <w:szCs w:val="18"/>
    </w:rPr>
  </w:style>
  <w:style w:type="paragraph" w:styleId="a4">
    <w:name w:val="footer"/>
    <w:basedOn w:val="a"/>
    <w:link w:val="Char0"/>
    <w:uiPriority w:val="99"/>
    <w:unhideWhenUsed/>
    <w:rsid w:val="008A05AF"/>
    <w:pPr>
      <w:tabs>
        <w:tab w:val="center" w:pos="4153"/>
        <w:tab w:val="right" w:pos="8306"/>
      </w:tabs>
      <w:snapToGrid w:val="0"/>
      <w:jc w:val="left"/>
    </w:pPr>
    <w:rPr>
      <w:sz w:val="18"/>
      <w:szCs w:val="18"/>
    </w:rPr>
  </w:style>
  <w:style w:type="character" w:customStyle="1" w:styleId="Char0">
    <w:name w:val="页脚 Char"/>
    <w:basedOn w:val="a0"/>
    <w:link w:val="a4"/>
    <w:uiPriority w:val="99"/>
    <w:rsid w:val="008A05AF"/>
    <w:rPr>
      <w:rFonts w:ascii="Times New Roman" w:eastAsia="宋体" w:hAnsi="Times New Roman" w:cs="Times New Roman"/>
      <w:sz w:val="18"/>
      <w:szCs w:val="18"/>
    </w:rPr>
  </w:style>
  <w:style w:type="paragraph" w:styleId="a5">
    <w:name w:val="List Paragraph"/>
    <w:basedOn w:val="a"/>
    <w:uiPriority w:val="34"/>
    <w:qFormat/>
    <w:rsid w:val="0049664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FA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05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05AF"/>
    <w:rPr>
      <w:rFonts w:ascii="Times New Roman" w:eastAsia="宋体" w:hAnsi="Times New Roman" w:cs="Times New Roman"/>
      <w:sz w:val="18"/>
      <w:szCs w:val="18"/>
    </w:rPr>
  </w:style>
  <w:style w:type="paragraph" w:styleId="a4">
    <w:name w:val="footer"/>
    <w:basedOn w:val="a"/>
    <w:link w:val="Char0"/>
    <w:uiPriority w:val="99"/>
    <w:unhideWhenUsed/>
    <w:rsid w:val="008A05AF"/>
    <w:pPr>
      <w:tabs>
        <w:tab w:val="center" w:pos="4153"/>
        <w:tab w:val="right" w:pos="8306"/>
      </w:tabs>
      <w:snapToGrid w:val="0"/>
      <w:jc w:val="left"/>
    </w:pPr>
    <w:rPr>
      <w:sz w:val="18"/>
      <w:szCs w:val="18"/>
    </w:rPr>
  </w:style>
  <w:style w:type="character" w:customStyle="1" w:styleId="Char0">
    <w:name w:val="页脚 Char"/>
    <w:basedOn w:val="a0"/>
    <w:link w:val="a4"/>
    <w:uiPriority w:val="99"/>
    <w:rsid w:val="008A05AF"/>
    <w:rPr>
      <w:rFonts w:ascii="Times New Roman" w:eastAsia="宋体" w:hAnsi="Times New Roman" w:cs="Times New Roman"/>
      <w:sz w:val="18"/>
      <w:szCs w:val="18"/>
    </w:rPr>
  </w:style>
  <w:style w:type="paragraph" w:styleId="a5">
    <w:name w:val="List Paragraph"/>
    <w:basedOn w:val="a"/>
    <w:uiPriority w:val="34"/>
    <w:qFormat/>
    <w:rsid w:val="004966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48209">
      <w:bodyDiv w:val="1"/>
      <w:marLeft w:val="0"/>
      <w:marRight w:val="0"/>
      <w:marTop w:val="0"/>
      <w:marBottom w:val="0"/>
      <w:divBdr>
        <w:top w:val="none" w:sz="0" w:space="0" w:color="auto"/>
        <w:left w:val="none" w:sz="0" w:space="0" w:color="auto"/>
        <w:bottom w:val="none" w:sz="0" w:space="0" w:color="auto"/>
        <w:right w:val="none" w:sz="0" w:space="0" w:color="auto"/>
      </w:divBdr>
    </w:div>
    <w:div w:id="552697301">
      <w:bodyDiv w:val="1"/>
      <w:marLeft w:val="0"/>
      <w:marRight w:val="0"/>
      <w:marTop w:val="0"/>
      <w:marBottom w:val="0"/>
      <w:divBdr>
        <w:top w:val="none" w:sz="0" w:space="0" w:color="auto"/>
        <w:left w:val="none" w:sz="0" w:space="0" w:color="auto"/>
        <w:bottom w:val="none" w:sz="0" w:space="0" w:color="auto"/>
        <w:right w:val="none" w:sz="0" w:space="0" w:color="auto"/>
      </w:divBdr>
      <w:divsChild>
        <w:div w:id="86850071">
          <w:marLeft w:val="547"/>
          <w:marRight w:val="0"/>
          <w:marTop w:val="77"/>
          <w:marBottom w:val="0"/>
          <w:divBdr>
            <w:top w:val="none" w:sz="0" w:space="0" w:color="auto"/>
            <w:left w:val="none" w:sz="0" w:space="0" w:color="auto"/>
            <w:bottom w:val="none" w:sz="0" w:space="0" w:color="auto"/>
            <w:right w:val="none" w:sz="0" w:space="0" w:color="auto"/>
          </w:divBdr>
        </w:div>
      </w:divsChild>
    </w:div>
    <w:div w:id="791939527">
      <w:bodyDiv w:val="1"/>
      <w:marLeft w:val="0"/>
      <w:marRight w:val="0"/>
      <w:marTop w:val="0"/>
      <w:marBottom w:val="0"/>
      <w:divBdr>
        <w:top w:val="none" w:sz="0" w:space="0" w:color="auto"/>
        <w:left w:val="none" w:sz="0" w:space="0" w:color="auto"/>
        <w:bottom w:val="none" w:sz="0" w:space="0" w:color="auto"/>
        <w:right w:val="none" w:sz="0" w:space="0" w:color="auto"/>
      </w:divBdr>
      <w:divsChild>
        <w:div w:id="967586704">
          <w:marLeft w:val="547"/>
          <w:marRight w:val="0"/>
          <w:marTop w:val="77"/>
          <w:marBottom w:val="0"/>
          <w:divBdr>
            <w:top w:val="none" w:sz="0" w:space="0" w:color="auto"/>
            <w:left w:val="none" w:sz="0" w:space="0" w:color="auto"/>
            <w:bottom w:val="none" w:sz="0" w:space="0" w:color="auto"/>
            <w:right w:val="none" w:sz="0" w:space="0" w:color="auto"/>
          </w:divBdr>
        </w:div>
      </w:divsChild>
    </w:div>
    <w:div w:id="843863893">
      <w:bodyDiv w:val="1"/>
      <w:marLeft w:val="0"/>
      <w:marRight w:val="0"/>
      <w:marTop w:val="0"/>
      <w:marBottom w:val="0"/>
      <w:divBdr>
        <w:top w:val="none" w:sz="0" w:space="0" w:color="auto"/>
        <w:left w:val="none" w:sz="0" w:space="0" w:color="auto"/>
        <w:bottom w:val="none" w:sz="0" w:space="0" w:color="auto"/>
        <w:right w:val="none" w:sz="0" w:space="0" w:color="auto"/>
      </w:divBdr>
      <w:divsChild>
        <w:div w:id="1350255018">
          <w:marLeft w:val="547"/>
          <w:marRight w:val="0"/>
          <w:marTop w:val="77"/>
          <w:marBottom w:val="0"/>
          <w:divBdr>
            <w:top w:val="none" w:sz="0" w:space="0" w:color="auto"/>
            <w:left w:val="none" w:sz="0" w:space="0" w:color="auto"/>
            <w:bottom w:val="none" w:sz="0" w:space="0" w:color="auto"/>
            <w:right w:val="none" w:sz="0" w:space="0" w:color="auto"/>
          </w:divBdr>
        </w:div>
      </w:divsChild>
    </w:div>
    <w:div w:id="1020165379">
      <w:bodyDiv w:val="1"/>
      <w:marLeft w:val="0"/>
      <w:marRight w:val="0"/>
      <w:marTop w:val="0"/>
      <w:marBottom w:val="0"/>
      <w:divBdr>
        <w:top w:val="none" w:sz="0" w:space="0" w:color="auto"/>
        <w:left w:val="none" w:sz="0" w:space="0" w:color="auto"/>
        <w:bottom w:val="none" w:sz="0" w:space="0" w:color="auto"/>
        <w:right w:val="none" w:sz="0" w:space="0" w:color="auto"/>
      </w:divBdr>
    </w:div>
    <w:div w:id="1059404928">
      <w:bodyDiv w:val="1"/>
      <w:marLeft w:val="0"/>
      <w:marRight w:val="0"/>
      <w:marTop w:val="0"/>
      <w:marBottom w:val="0"/>
      <w:divBdr>
        <w:top w:val="none" w:sz="0" w:space="0" w:color="auto"/>
        <w:left w:val="none" w:sz="0" w:space="0" w:color="auto"/>
        <w:bottom w:val="none" w:sz="0" w:space="0" w:color="auto"/>
        <w:right w:val="none" w:sz="0" w:space="0" w:color="auto"/>
      </w:divBdr>
    </w:div>
    <w:div w:id="1893078832">
      <w:bodyDiv w:val="1"/>
      <w:marLeft w:val="0"/>
      <w:marRight w:val="0"/>
      <w:marTop w:val="0"/>
      <w:marBottom w:val="0"/>
      <w:divBdr>
        <w:top w:val="none" w:sz="0" w:space="0" w:color="auto"/>
        <w:left w:val="none" w:sz="0" w:space="0" w:color="auto"/>
        <w:bottom w:val="none" w:sz="0" w:space="0" w:color="auto"/>
        <w:right w:val="none" w:sz="0" w:space="0" w:color="auto"/>
      </w:divBdr>
      <w:divsChild>
        <w:div w:id="2033337568">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68071-A725-4818-BC4E-E7BE720BC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孙丽萍</dc:creator>
  <cp:lastModifiedBy>李斌(股份研发)</cp:lastModifiedBy>
  <cp:revision>24</cp:revision>
  <dcterms:created xsi:type="dcterms:W3CDTF">2017-05-24T03:50:00Z</dcterms:created>
  <dcterms:modified xsi:type="dcterms:W3CDTF">2017-05-31T05:56:00Z</dcterms:modified>
</cp:coreProperties>
</file>