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F1" w:rsidRDefault="00B001F1" w:rsidP="00B001F1">
      <w:pPr>
        <w:jc w:val="center"/>
        <w:rPr>
          <w:b/>
          <w:sz w:val="52"/>
          <w:u w:val="single"/>
        </w:rPr>
      </w:pPr>
      <w:r w:rsidRPr="00FA654E">
        <w:rPr>
          <w:b/>
          <w:sz w:val="52"/>
          <w:u w:val="single"/>
        </w:rPr>
        <w:t>Erőforrások típusai és tervezésük:</w:t>
      </w:r>
    </w:p>
    <w:p w:rsidR="00B001F1" w:rsidRDefault="00B001F1" w:rsidP="00B001F1">
      <w:pPr>
        <w:jc w:val="center"/>
        <w:rPr>
          <w:b/>
          <w:sz w:val="52"/>
          <w:u w:val="single"/>
        </w:rPr>
      </w:pPr>
    </w:p>
    <w:p w:rsidR="00B001F1" w:rsidRPr="00054DE5" w:rsidRDefault="00B001F1" w:rsidP="00B001F1">
      <w:pPr>
        <w:rPr>
          <w:b/>
          <w:sz w:val="32"/>
        </w:rPr>
      </w:pPr>
      <w:r w:rsidRPr="00054DE5">
        <w:rPr>
          <w:b/>
          <w:sz w:val="32"/>
        </w:rPr>
        <w:t xml:space="preserve">3 Fő erőforrás típus létezik: 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-Anyag típusú (</w:t>
      </w:r>
      <w:proofErr w:type="spellStart"/>
      <w:r w:rsidRPr="00054DE5">
        <w:rPr>
          <w:i/>
          <w:sz w:val="28"/>
        </w:rPr>
        <w:t>Material</w:t>
      </w:r>
      <w:proofErr w:type="spellEnd"/>
      <w:r w:rsidRPr="00054DE5">
        <w:rPr>
          <w:i/>
          <w:sz w:val="28"/>
        </w:rPr>
        <w:t>)</w:t>
      </w:r>
      <w:r>
        <w:rPr>
          <w:sz w:val="28"/>
        </w:rPr>
        <w:t xml:space="preserve"> erőforrás,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-Munka típusú (</w:t>
      </w:r>
      <w:proofErr w:type="spellStart"/>
      <w:r w:rsidRPr="00054DE5">
        <w:rPr>
          <w:i/>
          <w:sz w:val="28"/>
        </w:rPr>
        <w:t>Work</w:t>
      </w:r>
      <w:proofErr w:type="spellEnd"/>
      <w:r>
        <w:rPr>
          <w:sz w:val="28"/>
        </w:rPr>
        <w:t>) erőforrás,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-Költség típusú (</w:t>
      </w:r>
      <w:r w:rsidRPr="00054DE5">
        <w:rPr>
          <w:i/>
          <w:sz w:val="28"/>
        </w:rPr>
        <w:t>Cost)</w:t>
      </w:r>
      <w:r>
        <w:rPr>
          <w:sz w:val="28"/>
        </w:rPr>
        <w:t xml:space="preserve"> erőforrás.</w:t>
      </w:r>
    </w:p>
    <w:p w:rsidR="00B001F1" w:rsidRDefault="00B001F1" w:rsidP="00B001F1">
      <w:pPr>
        <w:rPr>
          <w:sz w:val="28"/>
        </w:rPr>
      </w:pPr>
    </w:p>
    <w:p w:rsidR="00B001F1" w:rsidRPr="00054DE5" w:rsidRDefault="00B001F1" w:rsidP="00B001F1">
      <w:pPr>
        <w:rPr>
          <w:b/>
          <w:sz w:val="32"/>
        </w:rPr>
      </w:pPr>
      <w:r w:rsidRPr="00054DE5">
        <w:rPr>
          <w:b/>
          <w:sz w:val="32"/>
        </w:rPr>
        <w:t>Anyag típusú erőforrás:</w:t>
      </w:r>
      <w:r w:rsidRPr="00054DE5">
        <w:rPr>
          <w:b/>
          <w:sz w:val="32"/>
        </w:rPr>
        <w:tab/>
      </w:r>
    </w:p>
    <w:p w:rsidR="00B001F1" w:rsidRDefault="00B001F1" w:rsidP="00B001F1">
      <w:pPr>
        <w:rPr>
          <w:sz w:val="28"/>
        </w:rPr>
      </w:pPr>
      <w:r>
        <w:rPr>
          <w:sz w:val="28"/>
        </w:rPr>
        <w:t>-Egy erőforrás korlátlanul áll rendelkezésre a projekt és a cég igényeihez képest, de a költsége számit.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-Ügyelni kell arra, hogy ugyanazt az anyagot csak egyszer vegyük fel, még ha átalakult, akkor is.</w:t>
      </w:r>
    </w:p>
    <w:p w:rsidR="00B001F1" w:rsidRDefault="00B001F1" w:rsidP="00B001F1">
      <w:pPr>
        <w:rPr>
          <w:sz w:val="28"/>
        </w:rPr>
      </w:pPr>
    </w:p>
    <w:p w:rsidR="00B001F1" w:rsidRPr="00054DE5" w:rsidRDefault="00B001F1" w:rsidP="00B001F1">
      <w:pPr>
        <w:rPr>
          <w:b/>
          <w:sz w:val="32"/>
        </w:rPr>
      </w:pPr>
      <w:r w:rsidRPr="00054DE5">
        <w:rPr>
          <w:b/>
          <w:sz w:val="32"/>
        </w:rPr>
        <w:t>Munka típusú erőforrás: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-A projekt szempontjából korlátos egy erőforrás (időbeli) elérhetősége, hozzáférhetősége.</w:t>
      </w:r>
    </w:p>
    <w:p w:rsidR="00B001F1" w:rsidRDefault="00B001F1" w:rsidP="00B001F1">
      <w:pPr>
        <w:rPr>
          <w:sz w:val="28"/>
        </w:rPr>
      </w:pPr>
    </w:p>
    <w:p w:rsidR="00B001F1" w:rsidRPr="00054DE5" w:rsidRDefault="00B001F1" w:rsidP="00B001F1">
      <w:pPr>
        <w:rPr>
          <w:b/>
          <w:sz w:val="32"/>
        </w:rPr>
      </w:pPr>
      <w:r w:rsidRPr="00054DE5">
        <w:rPr>
          <w:b/>
          <w:sz w:val="32"/>
        </w:rPr>
        <w:t>Költség típusú erőforrás: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-Egy egyébként Anyag csoportba sorolható erőforrás költsége csak más erőforrások költségével együttesen ér el olyan szintet, amely a projektben számottevőnek mondható.</w:t>
      </w:r>
    </w:p>
    <w:p w:rsidR="00B001F1" w:rsidRDefault="00B001F1" w:rsidP="00B001F1">
      <w:pPr>
        <w:rPr>
          <w:sz w:val="28"/>
        </w:rPr>
      </w:pPr>
    </w:p>
    <w:p w:rsidR="00B001F1" w:rsidRDefault="00B001F1" w:rsidP="00B001F1">
      <w:pPr>
        <w:rPr>
          <w:b/>
          <w:sz w:val="28"/>
        </w:rPr>
      </w:pPr>
    </w:p>
    <w:p w:rsidR="00B001F1" w:rsidRDefault="00B001F1" w:rsidP="00B001F1">
      <w:pPr>
        <w:rPr>
          <w:b/>
          <w:sz w:val="28"/>
        </w:rPr>
      </w:pPr>
    </w:p>
    <w:p w:rsidR="00B001F1" w:rsidRDefault="00B001F1" w:rsidP="00B001F1">
      <w:pPr>
        <w:rPr>
          <w:b/>
          <w:sz w:val="28"/>
        </w:rPr>
      </w:pPr>
    </w:p>
    <w:p w:rsidR="00B001F1" w:rsidRDefault="00B001F1" w:rsidP="00B001F1">
      <w:pPr>
        <w:rPr>
          <w:b/>
          <w:sz w:val="28"/>
        </w:rPr>
      </w:pPr>
    </w:p>
    <w:p w:rsidR="00B001F1" w:rsidRPr="007664AD" w:rsidRDefault="00B001F1" w:rsidP="00B001F1">
      <w:pPr>
        <w:rPr>
          <w:b/>
          <w:sz w:val="32"/>
        </w:rPr>
      </w:pPr>
    </w:p>
    <w:p w:rsidR="00B001F1" w:rsidRPr="007664AD" w:rsidRDefault="00B001F1" w:rsidP="00B001F1">
      <w:pPr>
        <w:rPr>
          <w:b/>
          <w:sz w:val="32"/>
        </w:rPr>
      </w:pPr>
      <w:r w:rsidRPr="007664AD">
        <w:rPr>
          <w:b/>
          <w:sz w:val="32"/>
        </w:rPr>
        <w:t>A vállalati emberi erőforrás tervezés folyamata:</w:t>
      </w:r>
    </w:p>
    <w:p w:rsidR="00B001F1" w:rsidRDefault="00B001F1" w:rsidP="00B001F1">
      <w:pPr>
        <w:rPr>
          <w:b/>
          <w:sz w:val="28"/>
        </w:rPr>
      </w:pPr>
    </w:p>
    <w:p w:rsidR="00B001F1" w:rsidRDefault="00B001F1" w:rsidP="00B001F1">
      <w:pPr>
        <w:rPr>
          <w:sz w:val="28"/>
        </w:rPr>
      </w:pPr>
      <w:r>
        <w:rPr>
          <w:sz w:val="28"/>
        </w:rPr>
        <w:t>-Külső tényezők,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-Stratégiai célok,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-Információk funkcionális és üzleti egységektől,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 xml:space="preserve">-Funkcionális és </w:t>
      </w:r>
      <w:proofErr w:type="spellStart"/>
      <w:r>
        <w:rPr>
          <w:sz w:val="28"/>
        </w:rPr>
        <w:t>divizionális</w:t>
      </w:r>
      <w:proofErr w:type="spellEnd"/>
      <w:r>
        <w:rPr>
          <w:sz w:val="28"/>
        </w:rPr>
        <w:t xml:space="preserve"> célok / Szükséges szakmastruktúra,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-Bér és jövedelem gazdálkodási terv,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-Nettó munkaerő szükséglet,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-Toborzás,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-Munkaerő-fejlesztés,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-Kiválasztás,</w:t>
      </w:r>
    </w:p>
    <w:p w:rsidR="00B001F1" w:rsidRDefault="00B001F1" w:rsidP="00B001F1">
      <w:pPr>
        <w:rPr>
          <w:sz w:val="28"/>
        </w:rPr>
      </w:pPr>
      <w:r>
        <w:rPr>
          <w:sz w:val="28"/>
        </w:rPr>
        <w:t>-Rend</w:t>
      </w:r>
      <w:r>
        <w:rPr>
          <w:sz w:val="28"/>
        </w:rPr>
        <w:t>elkezésre álló emberi erőforrás.</w:t>
      </w:r>
    </w:p>
    <w:p w:rsidR="00B001F1" w:rsidRDefault="00B001F1" w:rsidP="00B001F1">
      <w:pPr>
        <w:rPr>
          <w:sz w:val="28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C810F7" w:rsidRDefault="00C810F7" w:rsidP="005309E4">
      <w:pPr>
        <w:jc w:val="center"/>
        <w:rPr>
          <w:b/>
          <w:sz w:val="44"/>
          <w:u w:val="single"/>
        </w:rPr>
      </w:pPr>
    </w:p>
    <w:p w:rsidR="005309E4" w:rsidRPr="005309E4" w:rsidRDefault="005309E4" w:rsidP="005309E4">
      <w:pPr>
        <w:jc w:val="center"/>
        <w:rPr>
          <w:b/>
          <w:sz w:val="44"/>
          <w:u w:val="single"/>
        </w:rPr>
      </w:pPr>
      <w:bookmarkStart w:id="0" w:name="_GoBack"/>
      <w:bookmarkEnd w:id="0"/>
      <w:r w:rsidRPr="005309E4">
        <w:rPr>
          <w:b/>
          <w:sz w:val="44"/>
          <w:u w:val="single"/>
        </w:rPr>
        <w:lastRenderedPageBreak/>
        <w:t>Projektszervezet felállítása</w:t>
      </w:r>
    </w:p>
    <w:p w:rsidR="005309E4" w:rsidRDefault="005309E4" w:rsidP="005309E4">
      <w:pPr>
        <w:rPr>
          <w:sz w:val="44"/>
        </w:rPr>
      </w:pPr>
    </w:p>
    <w:p w:rsidR="005309E4" w:rsidRDefault="005309E4" w:rsidP="005309E4">
      <w:pPr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A projekt optimális működésére csak megfelelő emberi erőforrások biztosításával van esély, ami csak a projekt időtartamára létrehozott projektszervezet felállításával lehetséges.</w:t>
      </w:r>
    </w:p>
    <w:p w:rsidR="005309E4" w:rsidRDefault="005309E4" w:rsidP="005309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projektszervezet tagjaival szembeni elvárások, hogy motiváltak, elkötelezettek legyenek és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munkaidejükből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kellő időt tudjanak fordítani a projekt tevékenységek számára.</w:t>
      </w:r>
    </w:p>
    <w:p w:rsidR="005309E4" w:rsidRDefault="005309E4" w:rsidP="005309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 projekt sikere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nagy mértékben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függ a projektvezető, vagy a nagyobb, vagy összetettebb projektek esetében a projektszakaszokat irányítók személyétől.</w:t>
      </w:r>
    </w:p>
    <w:p w:rsidR="005309E4" w:rsidRDefault="005309E4" w:rsidP="005309E4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Tehát </w:t>
      </w:r>
      <w:r>
        <w:rPr>
          <w:rFonts w:ascii="Arial" w:hAnsi="Arial" w:cs="Arial"/>
          <w:shd w:val="clear" w:color="auto" w:fill="FFFFFF"/>
        </w:rPr>
        <w:t>a projektmenedzsment, ha megfelelően van beállítva, olyan, mint az olaj a kerekek között.</w:t>
      </w:r>
    </w:p>
    <w:p w:rsidR="005309E4" w:rsidRDefault="005309E4" w:rsidP="005309E4">
      <w:pPr>
        <w:rPr>
          <w:rFonts w:ascii="Arial" w:hAnsi="Arial" w:cs="Arial"/>
          <w:sz w:val="28"/>
          <w:u w:val="single"/>
          <w:shd w:val="clear" w:color="auto" w:fill="FFFFFF"/>
        </w:rPr>
      </w:pPr>
      <w:r>
        <w:rPr>
          <w:rFonts w:ascii="Arial" w:hAnsi="Arial" w:cs="Arial"/>
          <w:sz w:val="28"/>
          <w:u w:val="single"/>
          <w:shd w:val="clear" w:color="auto" w:fill="FFFFFF"/>
        </w:rPr>
        <w:t xml:space="preserve">A szervezet felállításának </w:t>
      </w:r>
      <w:proofErr w:type="gramStart"/>
      <w:r>
        <w:rPr>
          <w:rFonts w:ascii="Arial" w:hAnsi="Arial" w:cs="Arial"/>
          <w:sz w:val="28"/>
          <w:u w:val="single"/>
          <w:shd w:val="clear" w:color="auto" w:fill="FFFFFF"/>
        </w:rPr>
        <w:t>céljai :</w:t>
      </w:r>
      <w:proofErr w:type="gramEnd"/>
    </w:p>
    <w:p w:rsidR="005309E4" w:rsidRDefault="005309E4" w:rsidP="005309E4">
      <w:pPr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ab/>
        <w:t xml:space="preserve">- </w:t>
      </w:r>
      <w:r>
        <w:rPr>
          <w:rFonts w:ascii="Arial" w:hAnsi="Arial" w:cs="Arial"/>
        </w:rPr>
        <w:t>a szerepek és funkciók legyenek mindenki számára tiszták és egyértelműek</w:t>
      </w:r>
    </w:p>
    <w:p w:rsidR="005309E4" w:rsidRDefault="005309E4" w:rsidP="005309E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 projektben dolgozók számára kölcsönösen váljon világossá, hogy mit várnak </w:t>
      </w:r>
      <w:proofErr w:type="spellStart"/>
      <w:r>
        <w:rPr>
          <w:rFonts w:ascii="Arial" w:hAnsi="Arial" w:cs="Arial"/>
        </w:rPr>
        <w:t>tılük</w:t>
      </w:r>
      <w:proofErr w:type="spellEnd"/>
      <w:r>
        <w:rPr>
          <w:rFonts w:ascii="Arial" w:hAnsi="Arial" w:cs="Arial"/>
        </w:rPr>
        <w:t xml:space="preserve"> és mit várnak egymástól, illetve milyen kompenzációra számíthatnak (motiváció).</w:t>
      </w:r>
    </w:p>
    <w:p w:rsidR="005309E4" w:rsidRDefault="005309E4" w:rsidP="005309E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 szerepkörök és funkciók egymáshoz viszonyított hierarchiája meghatározásra kerüljön </w:t>
      </w:r>
    </w:p>
    <w:p w:rsidR="005309E4" w:rsidRDefault="005309E4" w:rsidP="005309E4">
      <w:pPr>
        <w:rPr>
          <w:rFonts w:ascii="Arial" w:hAnsi="Arial" w:cs="Arial"/>
        </w:rPr>
      </w:pPr>
      <w:r>
        <w:rPr>
          <w:rFonts w:ascii="Arial" w:hAnsi="Arial" w:cs="Arial"/>
        </w:rPr>
        <w:tab/>
        <w:t>- a projekt sikeres végrehajtásához szükséges szakmai és menedzsment kompetenciák definiálásra kerüljenek</w:t>
      </w:r>
    </w:p>
    <w:p w:rsidR="005309E4" w:rsidRDefault="005309E4" w:rsidP="005309E4">
      <w:pPr>
        <w:rPr>
          <w:rFonts w:ascii="Arial" w:hAnsi="Arial" w:cs="Arial"/>
          <w:sz w:val="28"/>
          <w:u w:val="single"/>
        </w:rPr>
      </w:pPr>
      <w:proofErr w:type="gramStart"/>
      <w:r>
        <w:rPr>
          <w:rFonts w:ascii="Arial" w:hAnsi="Arial" w:cs="Arial"/>
          <w:sz w:val="28"/>
          <w:u w:val="single"/>
        </w:rPr>
        <w:t>Folyamata :</w:t>
      </w:r>
      <w:proofErr w:type="gramEnd"/>
      <w:r>
        <w:rPr>
          <w:rFonts w:ascii="Arial" w:hAnsi="Arial" w:cs="Arial"/>
          <w:sz w:val="28"/>
          <w:u w:val="single"/>
        </w:rPr>
        <w:t xml:space="preserve"> </w:t>
      </w:r>
    </w:p>
    <w:p w:rsidR="005309E4" w:rsidRDefault="005309E4" w:rsidP="005309E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Kompetencia szükséglet meghatározása (szakmai és menedzsment)</w:t>
      </w:r>
    </w:p>
    <w:p w:rsidR="005309E4" w:rsidRDefault="005309E4" w:rsidP="005309E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hiányzó szerepek és kompetenciák pótlási módjának meghatározása</w:t>
      </w:r>
    </w:p>
    <w:p w:rsidR="005309E4" w:rsidRDefault="005309E4" w:rsidP="005309E4">
      <w:pPr>
        <w:pStyle w:val="Listaszerbekezds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 projekt team </w:t>
      </w:r>
      <w:proofErr w:type="spellStart"/>
      <w:r>
        <w:rPr>
          <w:rFonts w:ascii="Arial" w:hAnsi="Arial" w:cs="Arial"/>
        </w:rPr>
        <w:t>együttmőködési</w:t>
      </w:r>
      <w:proofErr w:type="spellEnd"/>
      <w:r>
        <w:rPr>
          <w:rFonts w:ascii="Arial" w:hAnsi="Arial" w:cs="Arial"/>
        </w:rPr>
        <w:t xml:space="preserve"> normáinak, egyéni és csoportcéljainak tisztázása és egyeztetése</w:t>
      </w:r>
    </w:p>
    <w:p w:rsidR="005309E4" w:rsidRDefault="005309E4" w:rsidP="005309E4">
      <w:pPr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Eredményei :</w:t>
      </w:r>
      <w:proofErr w:type="gramEnd"/>
    </w:p>
    <w:p w:rsidR="005309E4" w:rsidRDefault="005309E4" w:rsidP="005309E4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Hiányzó szerepek és kompetenciák leírása illetve terv a pótlásukra</w:t>
      </w:r>
    </w:p>
    <w:p w:rsidR="005309E4" w:rsidRDefault="005309E4" w:rsidP="005309E4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Projekt csapat építés, fejlesztés és motiváció terv</w:t>
      </w:r>
    </w:p>
    <w:p w:rsidR="005309E4" w:rsidRDefault="005309E4" w:rsidP="005309E4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Projektszervezet leírása (a működési rend része)</w:t>
      </w:r>
    </w:p>
    <w:p w:rsidR="00B001F1" w:rsidRDefault="00B001F1" w:rsidP="00B001F1">
      <w:pPr>
        <w:rPr>
          <w:sz w:val="28"/>
        </w:rPr>
      </w:pPr>
    </w:p>
    <w:p w:rsidR="00423DBF" w:rsidRDefault="00423DBF"/>
    <w:sectPr w:rsidR="00423D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E0C94"/>
    <w:multiLevelType w:val="hybridMultilevel"/>
    <w:tmpl w:val="6F0478E0"/>
    <w:lvl w:ilvl="0" w:tplc="EAFEA23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51D59"/>
    <w:multiLevelType w:val="hybridMultilevel"/>
    <w:tmpl w:val="8876A0B2"/>
    <w:lvl w:ilvl="0" w:tplc="EAFEA23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F1"/>
    <w:rsid w:val="00423DBF"/>
    <w:rsid w:val="005309E4"/>
    <w:rsid w:val="00B001F1"/>
    <w:rsid w:val="00C8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66C1"/>
  <w15:chartTrackingRefBased/>
  <w15:docId w15:val="{712C325D-EA4B-40D7-A824-8624F36A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B001F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09E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328</Words>
  <Characters>2265</Characters>
  <Application>Microsoft Office Word</Application>
  <DocSecurity>0</DocSecurity>
  <Lines>18</Lines>
  <Paragraphs>5</Paragraphs>
  <ScaleCrop>false</ScaleCrop>
  <Company>MSZC Kandó Kálmán Informatikai Technikum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3</cp:revision>
  <dcterms:created xsi:type="dcterms:W3CDTF">2022-09-13T09:30:00Z</dcterms:created>
  <dcterms:modified xsi:type="dcterms:W3CDTF">2022-09-13T09:31:00Z</dcterms:modified>
</cp:coreProperties>
</file>