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50179" w14:textId="77777777" w:rsidR="00D332BD" w:rsidRDefault="002F3982">
      <w:r>
        <w:t>9)</w:t>
      </w:r>
    </w:p>
    <w:p w14:paraId="29767712" w14:textId="77777777" w:rsidR="002F3982" w:rsidRDefault="002F3982">
      <w:r>
        <w:t xml:space="preserve">the most interesting pattern that I observed was that as the random sample grew larger and larger, the histograms of the sample appeared more and more like the histogram of the variable from the original dataset (which isn’t too surprising; but it is still worth noting that even at the 10 or 25% level, the histograms pretty accurately match the shape of the histogram of the variable in the total data set). Similarly, the histograms of the resample data frame also seems to converge in shape as size increases, but this time to graph of a normal random variable (i.e. they become more normally distributed). </w:t>
      </w:r>
      <w:bookmarkStart w:id="0" w:name="_GoBack"/>
      <w:bookmarkEnd w:id="0"/>
    </w:p>
    <w:sectPr w:rsidR="002F3982" w:rsidSect="00A32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82"/>
    <w:rsid w:val="002F3982"/>
    <w:rsid w:val="0040714C"/>
    <w:rsid w:val="00606006"/>
    <w:rsid w:val="00A32683"/>
    <w:rsid w:val="00D3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0C2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Words>
  <Characters>524</Characters>
  <Application>Microsoft Macintosh Word</Application>
  <DocSecurity>0</DocSecurity>
  <Lines>4</Lines>
  <Paragraphs>1</Paragraphs>
  <ScaleCrop>false</ScaleCrop>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Katz</dc:creator>
  <cp:keywords/>
  <dc:description/>
  <cp:lastModifiedBy>Harrison Katz</cp:lastModifiedBy>
  <cp:revision>1</cp:revision>
  <dcterms:created xsi:type="dcterms:W3CDTF">2015-12-03T18:44:00Z</dcterms:created>
  <dcterms:modified xsi:type="dcterms:W3CDTF">2015-12-03T18:53:00Z</dcterms:modified>
</cp:coreProperties>
</file>