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东莞总代网址</w:t>
      </w:r>
      <w:r>
        <w:rPr>
          <w:rFonts w:hint="eastAsia"/>
        </w:rPr>
        <w:t>http://www.ausecn.com/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新加坡官网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http://ause.com.sg/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5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2016-09-23T03:22:04Z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