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jc w:val="center"/>
        <w:rPr>
          <w:b/>
        </w:rPr>
      </w:pPr>
      <w:r>
        <w:rPr>
          <w:b/>
          <w:color w:val="000000" w:themeColor="text1"/>
        </w:rPr>
        <w:t xml:space="preserve">Анализ предметной области. Определение требований проекта.</w:t>
      </w:r>
      <w:r/>
    </w:p>
    <w:p>
      <w:r/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Предметной областью</w:t>
      </w:r>
      <w:r>
        <w:rPr>
          <w:rFonts w:ascii="Times New Roman" w:hAnsi="Times New Roman" w:cs="Times New Roman"/>
          <w:sz w:val="28"/>
        </w:rPr>
        <w:t xml:space="preserve"> называется часть реального мира, представляющая интерес для данного исследования (использования) и отражаемая в базе данных.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формирования представления о данных, их составе и использовании в конкретных условиях служат </w:t>
      </w:r>
      <w:r>
        <w:rPr>
          <w:rFonts w:ascii="Times New Roman" w:hAnsi="Times New Roman" w:cs="Times New Roman"/>
          <w:b/>
          <w:sz w:val="28"/>
        </w:rPr>
        <w:t xml:space="preserve">информационные модели (ИМ)</w:t>
      </w:r>
      <w:r>
        <w:rPr>
          <w:rFonts w:ascii="Times New Roman" w:hAnsi="Times New Roman" w:cs="Times New Roman"/>
          <w:sz w:val="28"/>
        </w:rPr>
        <w:t xml:space="preserve">. При решении конкретных задач реальная действительность воспроизводится с существенными ограничениями, зависящими от области деятельности, поставленных целей.</w:t>
      </w:r>
      <w:r/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Значит, для создания </w:t>
      </w:r>
      <w:r>
        <w:rPr>
          <w:rFonts w:ascii="Times New Roman" w:hAnsi="Times New Roman" w:cs="Times New Roman"/>
          <w:sz w:val="28"/>
        </w:rPr>
        <w:t xml:space="preserve">ПО</w:t>
      </w:r>
      <w:r>
        <w:rPr>
          <w:rFonts w:ascii="Times New Roman" w:hAnsi="Times New Roman" w:cs="Times New Roman"/>
          <w:sz w:val="28"/>
        </w:rPr>
        <w:t xml:space="preserve"> надо сначала проанализировать </w:t>
      </w:r>
      <w:r>
        <w:rPr>
          <w:rFonts w:ascii="Times New Roman" w:hAnsi="Times New Roman" w:cs="Times New Roman"/>
          <w:b/>
          <w:sz w:val="28"/>
        </w:rPr>
        <w:t xml:space="preserve">предметную область</w:t>
      </w:r>
      <w:r>
        <w:rPr>
          <w:rFonts w:ascii="Times New Roman" w:hAnsi="Times New Roman" w:cs="Times New Roman"/>
          <w:sz w:val="28"/>
        </w:rPr>
        <w:t xml:space="preserve"> и создать её </w:t>
      </w:r>
      <w:r>
        <w:rPr>
          <w:rFonts w:ascii="Times New Roman" w:hAnsi="Times New Roman" w:cs="Times New Roman"/>
          <w:b/>
          <w:sz w:val="28"/>
        </w:rPr>
        <w:t xml:space="preserve">информационную модель.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Основой для анализа </w:t>
      </w:r>
      <w:r>
        <w:rPr>
          <w:rFonts w:ascii="Times New Roman" w:hAnsi="Times New Roman" w:cs="Times New Roman"/>
          <w:b/>
          <w:sz w:val="28"/>
        </w:rPr>
        <w:t xml:space="preserve">предметной области</w:t>
      </w:r>
      <w:r>
        <w:rPr>
          <w:rFonts w:ascii="Times New Roman" w:hAnsi="Times New Roman" w:cs="Times New Roman"/>
          <w:sz w:val="28"/>
        </w:rPr>
        <w:t xml:space="preserve"> служат </w:t>
      </w:r>
      <w:r>
        <w:rPr>
          <w:rFonts w:ascii="Times New Roman" w:hAnsi="Times New Roman" w:cs="Times New Roman"/>
          <w:b/>
          <w:sz w:val="28"/>
        </w:rPr>
        <w:t xml:space="preserve">документы</w:t>
      </w:r>
      <w:r>
        <w:rPr>
          <w:rFonts w:ascii="Times New Roman" w:hAnsi="Times New Roman" w:cs="Times New Roman"/>
          <w:sz w:val="28"/>
        </w:rPr>
        <w:t xml:space="preserve">, которые ее отражают, и </w:t>
      </w:r>
      <w:r>
        <w:rPr>
          <w:rFonts w:ascii="Times New Roman" w:hAnsi="Times New Roman" w:cs="Times New Roman"/>
          <w:b/>
          <w:sz w:val="28"/>
        </w:rPr>
        <w:t xml:space="preserve">информация</w:t>
      </w:r>
      <w:r>
        <w:rPr>
          <w:rFonts w:ascii="Times New Roman" w:hAnsi="Times New Roman" w:cs="Times New Roman"/>
          <w:sz w:val="28"/>
        </w:rPr>
        <w:t xml:space="preserve">, которую можно получить от специалистов этой предметной области в процессе общения с ними.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анализа берутся </w:t>
      </w:r>
      <w:r>
        <w:rPr>
          <w:rFonts w:ascii="Times New Roman" w:hAnsi="Times New Roman" w:cs="Times New Roman"/>
          <w:b/>
          <w:sz w:val="28"/>
        </w:rPr>
        <w:t xml:space="preserve">те документы, которые имеют отношение к решаемой задаче</w:t>
      </w:r>
      <w:r>
        <w:rPr>
          <w:rFonts w:ascii="Times New Roman" w:hAnsi="Times New Roman" w:cs="Times New Roman"/>
          <w:sz w:val="28"/>
        </w:rPr>
        <w:t xml:space="preserve">. Изучение документов позволяет выявить объекты и их свойства, информацию о которых необходимо хранить в </w:t>
      </w:r>
      <w:r>
        <w:rPr>
          <w:rFonts w:ascii="Times New Roman" w:hAnsi="Times New Roman" w:cs="Times New Roman"/>
          <w:sz w:val="28"/>
        </w:rPr>
        <w:t xml:space="preserve">ПО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r>
        <w:rPr>
          <w:rFonts w:ascii="Times New Roman" w:hAnsi="Times New Roman" w:cs="Times New Roman"/>
          <w:b/>
          <w:sz w:val="28"/>
        </w:rPr>
        <w:t xml:space="preserve">предметной области</w:t>
      </w:r>
      <w:r>
        <w:rPr>
          <w:rFonts w:ascii="Times New Roman" w:hAnsi="Times New Roman" w:cs="Times New Roman"/>
          <w:sz w:val="28"/>
        </w:rPr>
        <w:t xml:space="preserve"> может быть описана любым удобным для разработчика способом (словесное описание, набор формул, диаграмма потоков данных и т.п.).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Системный анализ предметной области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точки зрения проектирования БД (баз данных) в рамках системного анализа, необходимо осуществить первый этап, то е</w:t>
      </w:r>
      <w:r>
        <w:rPr>
          <w:rFonts w:ascii="Times New Roman" w:hAnsi="Times New Roman" w:cs="Times New Roman"/>
          <w:sz w:val="28"/>
        </w:rPr>
        <w:t xml:space="preserve">сть провести подробное словесное описание объектов предметной области и реальных связей, которые присутствуют между описываемыми объектами. Желательно, чтобы данное описание позволяло корректно определить все взаимосвязи между объектами предметной области.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общем случае существуют два подхода к выбору состава и структуры предметной области: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Функциональный подход — он реализует принцип движения "от задач" и применяется тогда, когда заранее известны функции некоторой группы лиц и комплексов задач, для обслуживания информационных потребностей которых </w:t>
      </w:r>
      <w:r>
        <w:rPr>
          <w:rFonts w:ascii="Times New Roman" w:hAnsi="Times New Roman" w:cs="Times New Roman"/>
          <w:sz w:val="28"/>
        </w:rPr>
        <w:t xml:space="preserve">создается рассматриваемая БД. В этом случае мы можем четко выделить минимальный необходимый набор объектов предметной области, которые должны быть описаны.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Предметный подход — когда информационные потребности будущих пользователей БД </w:t>
      </w:r>
      <w:r>
        <w:rPr>
          <w:rFonts w:ascii="Times New Roman" w:hAnsi="Times New Roman" w:cs="Times New Roman"/>
          <w:sz w:val="28"/>
        </w:rPr>
        <w:t xml:space="preserve">жестко не фиксируются. Они могут быть многоаспектными и весьма динамичными. Мы не можем точно выделить минимальный набор объектов предметной области, которые необходимо описывать. В описание предметной области в этом случае включаются такие объекты и взаим</w:t>
      </w:r>
      <w:r>
        <w:rPr>
          <w:rFonts w:ascii="Times New Roman" w:hAnsi="Times New Roman" w:cs="Times New Roman"/>
          <w:sz w:val="28"/>
        </w:rPr>
        <w:t xml:space="preserve">освязи, которые наиболее характерны и наиболее существенны для нее. БД, конструируемая при этом, называется предметной, то есть она может быть использована при решении множества разнообразных, заранее не определенных задач. Конструирование предметной БД в </w:t>
      </w:r>
      <w:r>
        <w:rPr>
          <w:rFonts w:ascii="Times New Roman" w:hAnsi="Times New Roman" w:cs="Times New Roman"/>
          <w:sz w:val="28"/>
        </w:rPr>
        <w:t xml:space="preserve">некотором смысле кажется гораздо более заманчивым, однако трудность всеобщего охвата предметной области с невозможностью конкретизации потребностей пользователей может привести к избыточно сложной схеме БД, которая для конкретных задач будет неэффективной.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Чаще</w:t>
      </w:r>
      <w:r>
        <w:rPr>
          <w:rFonts w:ascii="Times New Roman" w:hAnsi="Times New Roman" w:cs="Times New Roman"/>
          <w:sz w:val="28"/>
        </w:rPr>
        <w:t xml:space="preserve"> всего на практике рекомендуется использовать некоторый компромиссный вариант, который, с одной стороны, ориентирован на конкретные задачи или функциональные потребности пользователей, а с другой стороны, учитывает возможность наращивания новых приложений.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Образец: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Предметная область: Прокат видеофильмов по карточкам (учет оплаты)</w:t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Значение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Основные предметно-значимые сущности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клиент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фильм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жанр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Основные предметно-значимые атрибуты сущностей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клиент</w:t>
            </w:r>
            <w:r>
              <w:rPr>
                <w:rFonts w:ascii="Times New Roman" w:hAnsi="Times New Roman" w:cs="Times New Roman"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</w:rPr>
              <w:t xml:space="preserve">No</w:t>
            </w:r>
            <w:r>
              <w:rPr>
                <w:rFonts w:ascii="Times New Roman" w:hAnsi="Times New Roman" w:cs="Times New Roman"/>
                <w:sz w:val="28"/>
              </w:rPr>
              <w:t xml:space="preserve"> карточки, сумма на карточке, ФИО, личные данные;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жанр</w:t>
            </w:r>
            <w:r>
              <w:rPr>
                <w:rFonts w:ascii="Times New Roman" w:hAnsi="Times New Roman" w:cs="Times New Roman"/>
                <w:sz w:val="28"/>
              </w:rPr>
              <w:t xml:space="preserve"> –название;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фильм</w:t>
            </w:r>
            <w:r>
              <w:rPr>
                <w:rFonts w:ascii="Times New Roman" w:hAnsi="Times New Roman" w:cs="Times New Roman"/>
                <w:sz w:val="28"/>
              </w:rPr>
              <w:t xml:space="preserve"> –название, жанр, стоимость проката в сутки, уровень качества, другая информация.</w:t>
            </w:r>
            <w:r/>
          </w:p>
          <w:p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Основные требования к функциям системы:</w:t>
            </w:r>
            <w:r/>
          </w:p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-Информация о фильме (поиск по названию);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-Расчет на оплаты за прокат фильмов, взятых клиентом;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-Анализ выручки по жанрам.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Дополнительно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анализ популярности </w:t>
            </w:r>
            <w:r>
              <w:rPr>
                <w:rFonts w:ascii="Times New Roman" w:hAnsi="Times New Roman" w:cs="Times New Roman"/>
                <w:sz w:val="28"/>
              </w:rPr>
              <w:t xml:space="preserve">фильмов,расчет</w:t>
            </w:r>
            <w:r>
              <w:rPr>
                <w:rFonts w:ascii="Times New Roman" w:hAnsi="Times New Roman" w:cs="Times New Roman"/>
                <w:sz w:val="28"/>
              </w:rPr>
              <w:t xml:space="preserve"> бонусов менеджеров как процент от их выручки, акт списания  фильмов низшего качества, установка уровня качества в зависимости от количества раз использования.</w:t>
            </w:r>
            <w:r/>
          </w:p>
        </w:tc>
      </w:tr>
    </w:tbl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 xml:space="preserve">№1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 </w:t>
      </w:r>
      <w:r>
        <w:rPr>
          <w:rFonts w:ascii="Times New Roman" w:hAnsi="Times New Roman" w:cs="Times New Roman"/>
          <w:sz w:val="28"/>
        </w:rPr>
        <w:t xml:space="preserve">выпо</w:t>
      </w:r>
      <w:r>
        <w:rPr>
          <w:rFonts w:ascii="Times New Roman" w:hAnsi="Times New Roman" w:cs="Times New Roman"/>
          <w:sz w:val="28"/>
        </w:rPr>
        <w:t xml:space="preserve">лнить анализ предметной области;</w:t>
      </w:r>
      <w:r>
        <w:t xml:space="preserve"> </w:t>
      </w:r>
      <w:r>
        <w:rPr>
          <w:rFonts w:ascii="Times New Roman" w:hAnsi="Times New Roman" w:cs="Times New Roman"/>
          <w:sz w:val="28"/>
        </w:rPr>
        <w:t xml:space="preserve">руководствуясь собственным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опытом, консультациями и любыми источниками (книгами, учебниками или </w:t>
      </w:r>
      <w:r>
        <w:rPr>
          <w:rFonts w:ascii="Times New Roman" w:hAnsi="Times New Roman" w:cs="Times New Roman"/>
          <w:sz w:val="28"/>
        </w:rPr>
        <w:t xml:space="preserve">интернетисточниками</w:t>
      </w:r>
      <w:r>
        <w:rPr>
          <w:rFonts w:ascii="Times New Roman" w:hAnsi="Times New Roman" w:cs="Times New Roman"/>
          <w:sz w:val="28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, оформите в виде таблицы.</w:t>
      </w:r>
      <w:r/>
    </w:p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tbl>
      <w:tblPr>
        <w:tblStyle w:val="608"/>
        <w:tblW w:w="9351" w:type="dxa"/>
        <w:tblLook w:val="04A0" w:firstRow="1" w:lastRow="0" w:firstColumn="1" w:lastColumn="0" w:noHBand="0" w:noVBand="1"/>
      </w:tblPr>
      <w:tblGrid>
        <w:gridCol w:w="1338"/>
        <w:gridCol w:w="8013"/>
      </w:tblGrid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Варианта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Предметная область</w:t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массиве из 20 целых чисел найти наибольший элемент и поменять его местами с первым элементом.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массив, содержащий 14 элементов. Все отрицательные элементы заменить на 3. Вывести исходный и полученный массив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массиве</w:t>
            </w:r>
            <w:r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</w:t>
            </w: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целых</w:t>
            </w: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чисел</w:t>
            </w:r>
            <w:r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</w:t>
            </w: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наименьший</w:t>
            </w: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</w:t>
            </w:r>
            <w:r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поменять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местами с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предпоследним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элементом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метод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x, y), находящий минимальное значение из двух чисел. С его помощью найти минимальное значение из четырех чисел a, b, c, d.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Дан массив F, содержащий 18 элементов. Вычислить и вывести элементы нового массива по формуле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0.13f</w:t>
            </w:r>
            <w:r>
              <w:rPr>
                <w:rFonts w:ascii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3</w:t>
            </w:r>
            <w:r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2.5f</w:t>
            </w:r>
            <w:r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Вывести отрицательные элементы массива P.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метод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x, y), находящий максимальное значение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двух чисел. С его помощью найти максимальное значение из четырех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чисел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a,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b, c, d.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ind w:right="98"/>
              <w:tabs>
                <w:tab w:val="left" w:pos="1157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массиве</w:t>
            </w:r>
            <w:r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R,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содержащем</w:t>
            </w:r>
            <w:r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элементов,</w:t>
            </w:r>
            <w:r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заменить</w:t>
            </w:r>
            <w:r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значения</w:t>
            </w:r>
            <w:r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отри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цательных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элементов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квадратами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значений,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значения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положительных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уве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личить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7,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а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нулевые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значения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оставить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без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изменения.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Вывести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массив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R.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ind w:right="102"/>
              <w:tabs>
                <w:tab w:val="left" w:pos="1157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метод, вычисляющий значение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 его помощью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выражение: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14375" cy="654287"/>
                      <wp:effectExtent l="0" t="0" r="0" b="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24271" cy="6633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56.3pt;height:51.5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A целых чисел, содержащий 30 элементов. Вычислить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сумму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элементов, которые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кратны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вычисляющий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(x)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x).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его помощью определить, в какой из точек a, b или с значение будет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минимальным.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A целых чисел, содержащий 30 элементов. Вычислить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сумму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элементов,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которые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нечетны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отрицательны.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метод, вычисляющий значение 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 его помощью определить, с какой парой чисел (a, b) или (с, d) значение будет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максимальным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A целых чисел, содержащий 30 элементов. Вычислить и вывести количество и сумму тех элементов, которые делятся на 5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делятся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 xml:space="preserve">Написать метод, вычисляющий значение x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 xml:space="preserve"> * y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vertAlign w:val="superscript"/>
              </w:rPr>
              <w:t xml:space="preserve">3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√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 xml:space="preserve">z. С его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мощью определить, с какой тройкой чисел (a, b, c) или (d, e, f) значение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будет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максимальным.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A вещественных чисел, содержащий 25 элементов.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 и вывести число отрицательных элементов и число членов,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принадлежащих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отрезку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1,2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.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tabs>
                <w:tab w:val="left" w:pos="1157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метод, который у четных чисел меняет знак, а нечетные числа оставляет без изменения. С его помощью обработать ряд чисел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Z целых чисел, содержащий 35 элементов. Вычис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лить</w:t>
            </w:r>
            <w:r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вывести</w:t>
            </w:r>
            <w:r>
              <w:rPr>
                <w:rFonts w:ascii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P,</w:t>
            </w:r>
            <w:r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где</w:t>
            </w:r>
            <w:r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</w:t>
            </w:r>
            <w:r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</w:t>
            </w:r>
            <w:r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четных</w:t>
            </w:r>
            <w:r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элементов,</w:t>
            </w:r>
            <w:r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меньших</w:t>
            </w:r>
            <w:r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</w:t>
            </w:r>
            <w:r>
              <w:rPr>
                <w:rFonts w:ascii="Times New Roman" w:hAnsi="Times New Roman" w:cs="Times New Roman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произведение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нечетных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элементов,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больших 1.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   положительные   числа   возводит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квадрат, а отрицательные – в куб. С его помощью обработать ряд чисел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–10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Q натуральных чисел, содержащий 20 элементов.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и вывести те элементы, которые при делении на 7 дают остаток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1,2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pStyle w:val="609"/>
              <w:numPr>
                <w:ilvl w:val="0"/>
                <w:numId w:val="1"/>
              </w:numPr>
              <w:ind w:right="0"/>
              <w:tabs>
                <w:tab w:val="left" w:pos="1157" w:leader="none"/>
              </w:tabs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Написать</w:t>
            </w:r>
            <w:r>
              <w:rPr>
                <w:spacing w:val="12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метод,</w:t>
            </w:r>
            <w:r>
              <w:rPr>
                <w:spacing w:val="19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который</w:t>
            </w:r>
            <w:r>
              <w:rPr>
                <w:spacing w:val="19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вычисляет</w:t>
            </w:r>
            <w:r>
              <w:rPr>
                <w:spacing w:val="19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значения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x</w:t>
            </w:r>
            <w:r>
              <w:rPr>
                <w:spacing w:val="-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sin</w:t>
            </w:r>
            <w:r>
              <w:rPr>
                <w:sz w:val="24"/>
                <w:szCs w:val="24"/>
                <w:vertAlign w:val="superscript"/>
              </w:rPr>
              <w:t xml:space="preserve">2</w:t>
            </w:r>
            <w:r>
              <w:rPr>
                <w:sz w:val="24"/>
                <w:szCs w:val="24"/>
              </w:rPr>
              <w:t xml:space="preserve">(a)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и y</w:t>
            </w:r>
            <w:r>
              <w:rPr>
                <w:spacing w:val="-2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=</w:t>
            </w:r>
            <w:r>
              <w:rPr>
                <w:spacing w:val="-2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cos</w:t>
            </w:r>
            <w:r>
              <w:rPr>
                <w:spacing w:val="-1"/>
                <w:sz w:val="24"/>
                <w:szCs w:val="24"/>
                <w:vertAlign w:val="superscript"/>
              </w:rPr>
              <w:t xml:space="preserve">2</w:t>
            </w:r>
            <w:r>
              <w:rPr>
                <w:spacing w:val="-1"/>
                <w:sz w:val="24"/>
                <w:szCs w:val="24"/>
              </w:rPr>
              <w:t xml:space="preserve">(a). Напечатать</w:t>
            </w:r>
            <w:r>
              <w:rPr>
                <w:sz w:val="24"/>
                <w:szCs w:val="24"/>
              </w:rPr>
              <w:t xml:space="preserve"> таблицу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–π до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шагом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π/4.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массив, содержащий 10 элементов. Вычислить произведение элементов, стоящих после первого отрицательного элемента. Вывести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вычислений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tabs>
                <w:tab w:val="left" w:pos="1157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</w:t>
            </w:r>
            <w:r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</w:t>
            </w:r>
            <w:r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</w:t>
            </w:r>
            <w:r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</w:t>
            </w:r>
            <w:r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значения</w:t>
            </w:r>
            <w:r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</w:t>
            </w:r>
            <w:r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</w:t>
            </w:r>
            <w:r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Напечатать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таблицу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значений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–10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шагом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массив, содержащий 14 элементов. Вычислить сумму элементов, стоящих до первого отрицательного элемента. Вывести исходный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вычислений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массив, содержащий 12 элементов. Все четные элементы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сложить, вывести массив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переданной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заменяет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точки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многоточие.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его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помощью обработать пять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разных</w:t>
            </w:r>
            <w:r>
              <w:rPr>
                <w:rFonts w:ascii="Times New Roman" w:hAnsi="Times New Roman" w:cs="Times New Roman"/>
                <w:spacing w:val="7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отобразить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экране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положительные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элементы возвести в квадрат, а отрицательные умножить на 2. Вывести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полученный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переданной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заменяет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</w:t>
            </w:r>
            <w:r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строчные буквы на заглавные, и наоборот. С его помощью обработать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разных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отобразить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экране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33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/>
          </w:p>
        </w:tc>
        <w:tc>
          <w:tcPr>
            <w:tcW w:w="801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№1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массив,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отрицательные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элементы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заменить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полученный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№2</w:t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метод, который разделяет переданную строку на две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отдельных</w:t>
            </w:r>
            <w:r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строки: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первая</w:t>
            </w:r>
            <w:r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исходную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строку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первой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точки,</w:t>
            </w:r>
            <w:r>
              <w:rPr>
                <w:rFonts w:ascii="Times New Roman" w:hAnsi="Times New Roman" w:cs="Times New Roman"/>
                <w:spacing w:val="-6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вторая – исходную строку после первой точки. С его помощью обработать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пять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разных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отобразить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экране</w:t>
            </w:r>
            <w:r/>
          </w:p>
        </w:tc>
      </w:tr>
    </w:tbl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r>
        <w:br w:type="page" w:clear="all"/>
      </w:r>
      <w:r/>
    </w:p>
    <w:p>
      <w:pPr>
        <w:jc w:val="both"/>
        <w:rPr>
          <w:rFonts w:ascii="Times New Roman" w:hAnsi="Times New Roman" w:cs="Times New Roman"/>
          <w:sz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</w:rPr>
        <w:t xml:space="preserve">План:</w:t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Значение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Основные предметно-значимые сущности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Основные предметно-значимые атрибуты сущностей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Основные требования к функциям системы:</w:t>
            </w:r>
            <w:r/>
          </w:p>
          <w:p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Дополнительно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</w:r>
            <w:r/>
          </w:p>
        </w:tc>
      </w:tr>
    </w:tbl>
    <w:p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07" w:firstLine="1"/>
      </w:pPr>
      <w:rPr>
        <w:rFonts w:ascii="Times New Roman" w:hAnsi="Times New Roman" w:cs="Times New Roman" w:eastAsia="Times New Roman" w:hint="default"/>
        <w:sz w:val="28"/>
        <w:szCs w:val="28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5960" w:hanging="482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6291" w:hanging="482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6623" w:hanging="482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6954" w:hanging="482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7286" w:hanging="482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618" w:hanging="482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949" w:hanging="482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281" w:hanging="482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07" w:firstLine="1"/>
      </w:pPr>
      <w:rPr>
        <w:rFonts w:ascii="Times New Roman" w:hAnsi="Times New Roman" w:cs="Times New Roman" w:eastAsia="Times New Roman" w:hint="default"/>
        <w:sz w:val="28"/>
        <w:szCs w:val="28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5960" w:hanging="482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6291" w:hanging="482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6623" w:hanging="482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6954" w:hanging="482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7286" w:hanging="482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7618" w:hanging="482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949" w:hanging="482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281" w:hanging="482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4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4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4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4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4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4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4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paragraph" w:styleId="603">
    <w:name w:val="Heading 1"/>
    <w:basedOn w:val="602"/>
    <w:next w:val="602"/>
    <w:link w:val="607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character" w:styleId="607" w:customStyle="1">
    <w:name w:val="Заголовок 1 Знак"/>
    <w:basedOn w:val="604"/>
    <w:link w:val="60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608">
    <w:name w:val="Table Grid"/>
    <w:basedOn w:val="60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9">
    <w:name w:val="List Paragraph"/>
    <w:basedOn w:val="602"/>
    <w:uiPriority w:val="1"/>
    <w:qFormat/>
    <w:pPr>
      <w:ind w:left="107" w:right="104" w:firstLine="567"/>
      <w:jc w:val="both"/>
      <w:spacing w:after="0" w:line="240" w:lineRule="auto"/>
      <w:widowControl w:val="off"/>
    </w:pPr>
    <w:rPr>
      <w:rFonts w:ascii="Times New Roman" w:hAnsi="Times New Roman" w:cs="Times New Roman" w:eastAsia="Times New Roman"/>
    </w:rPr>
  </w:style>
  <w:style w:type="paragraph" w:styleId="610">
    <w:name w:val="Body Text"/>
    <w:basedOn w:val="602"/>
    <w:link w:val="611"/>
    <w:uiPriority w:val="1"/>
    <w:qFormat/>
    <w:pPr>
      <w:ind w:left="107" w:right="104" w:firstLine="567"/>
      <w:jc w:val="both"/>
      <w:spacing w:after="0" w:line="240" w:lineRule="auto"/>
      <w:widowControl w:val="off"/>
    </w:pPr>
    <w:rPr>
      <w:rFonts w:ascii="Times New Roman" w:hAnsi="Times New Roman" w:cs="Times New Roman" w:eastAsia="Times New Roman"/>
      <w:sz w:val="28"/>
      <w:szCs w:val="28"/>
    </w:rPr>
  </w:style>
  <w:style w:type="character" w:styleId="611" w:customStyle="1">
    <w:name w:val="Основной текст Знак"/>
    <w:basedOn w:val="604"/>
    <w:link w:val="610"/>
    <w:uiPriority w:val="1"/>
    <w:rPr>
      <w:rFonts w:ascii="Times New Roman" w:hAnsi="Times New Roman" w:cs="Times New Roman" w:eastAsia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revision>4</cp:revision>
  <dcterms:created xsi:type="dcterms:W3CDTF">2020-11-27T13:04:00Z</dcterms:created>
  <dcterms:modified xsi:type="dcterms:W3CDTF">2022-09-12T16:41:01Z</dcterms:modified>
</cp:coreProperties>
</file>