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rFonts w:ascii="Arial" w:eastAsia="Microsoft YaHei"/>
          <w:b/>
          <w:bCs/>
          <w:color w:val="1a5c3a"/>
          <w:sz w:val="40"/>
          <w:szCs w:val="40"/>
        </w:rPr>
        <w:t xml:space="preserve">课堂实践进度报告八</w:t>
      </w:r>
    </w:p>
    <w:p>
      <w:pPr>
        <w:spacing w:after="400"/>
        <w:jc w:val="center"/>
      </w:pPr>
      <w:r>
        <w:rPr>
          <w:rFonts w:ascii="Arial" w:eastAsia="Microsoft YaHei"/>
          <w:color w:val="555555"/>
          <w:sz w:val="24"/>
          <w:szCs w:val="24"/>
        </w:rPr>
        <w:t xml:space="preserve">前端技术整合、质量检查与成果验收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0"/>
        <w:gridCol w:w="3000"/>
        <w:gridCol w:w="2250"/>
        <w:gridCol w:w="3000"/>
      </w:tblGrid>
      <w:tr>
        <w:trPr>
          <w:cantSplit/>
        </w:trPr>
        <w:tc>
          <w:tcPr>
            <w:tcW w:type="dxa" w:w="22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eastAsia="Microsoft YaHei"/>
                <w:b/>
                <w:bCs/>
                <w:sz w:val="22"/>
                <w:szCs w:val="22"/>
              </w:rPr>
              <w:t xml:space="preserve">课程名称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left"/>
            </w:pPr>
            <w:r>
              <w:rPr>
                <w:rFonts w:ascii="Arial" w:eastAsia="Microsoft YaHei"/>
                <w:sz w:val="22"/>
                <w:szCs w:val="22"/>
              </w:rPr>
              <w:t xml:space="preserve">软件开发综合实践</w:t>
            </w:r>
          </w:p>
        </w:tc>
        <w:tc>
          <w:tcPr>
            <w:tcW w:type="dxa" w:w="22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eastAsia="Microsoft YaHei"/>
                <w:b/>
                <w:bCs/>
                <w:sz w:val="22"/>
                <w:szCs w:val="22"/>
              </w:rPr>
              <w:t xml:space="preserve">实践编号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left"/>
            </w:pPr>
            <w:r>
              <w:rPr>
                <w:rFonts w:ascii="Arial" w:eastAsia="Microsoft YaHei"/>
                <w:sz w:val="22"/>
                <w:szCs w:val="22"/>
              </w:rPr>
              <w:t xml:space="preserve">第八次</w:t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eastAsia="Microsoft YaHei"/>
                <w:b/>
                <w:bCs/>
                <w:sz w:val="22"/>
                <w:szCs w:val="22"/>
              </w:rPr>
              <w:t xml:space="preserve">姓名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left"/>
            </w:pPr>
            <w:r>
              <w:rPr>
                <w:rFonts w:ascii="Arial" w:eastAsia="Microsoft YaHei"/>
                <w:sz w:val="22"/>
                <w:szCs w:val="22"/>
              </w:rPr>
              <w:t xml:space="preserve"/>
            </w:r>
          </w:p>
        </w:tc>
        <w:tc>
          <w:tcPr>
            <w:tcW w:type="dxa" w:w="22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eastAsia="Microsoft YaHei"/>
                <w:b/>
                <w:bCs/>
                <w:sz w:val="22"/>
                <w:szCs w:val="22"/>
              </w:rPr>
              <w:t xml:space="preserve">学号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left"/>
            </w:pPr>
            <w:r>
              <w:rPr>
                <w:rFonts w:ascii="Arial" w:eastAsia="Microsoft YaHei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2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eastAsia="Microsoft YaHei"/>
                <w:b/>
                <w:bCs/>
                <w:sz w:val="22"/>
                <w:szCs w:val="22"/>
              </w:rPr>
              <w:t xml:space="preserve">完成日期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left"/>
            </w:pPr>
            <w:r>
              <w:rPr>
                <w:rFonts w:ascii="Arial" w:eastAsia="Microsoft YaHei"/>
                <w:sz w:val="22"/>
                <w:szCs w:val="22"/>
              </w:rPr>
              <w:t xml:space="preserve">2026年9月19日</w:t>
            </w:r>
          </w:p>
        </w:tc>
        <w:tc>
          <w:tcPr>
            <w:tcW w:type="dxa" w:w="225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eastAsia="Microsoft YaHei"/>
                <w:b/>
                <w:bCs/>
                <w:sz w:val="22"/>
                <w:szCs w:val="22"/>
              </w:rPr>
              <w:t xml:space="preserve">GitHub仓库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left"/>
            </w:pPr>
            <w:r>
              <w:rPr>
                <w:rFonts w:ascii="Arial" w:eastAsia="Microsoft YaHei"/>
                <w:sz w:val="22"/>
                <w:szCs w:val="22"/>
              </w:rPr>
              <w:t xml:space="preserve">homework8</w:t>
            </w:r>
          </w:p>
        </w:tc>
      </w:tr>
    </w:tbl>
    <w:p>
      <w:pPr>
        <w:spacing w:before="200"/>
      </w:pPr>
    </w:p>
    <w:p>
      <w:pPr>
        <w:pStyle w:val="Heading1"/>
      </w:pPr>
      <w:r>
        <w:rPr>
          <w:rFonts w:ascii="Arial" w:eastAsia="Microsoft YaHei"/>
        </w:rPr>
        <w:t xml:space="preserve">一、实践内容</w:t>
      </w:r>
    </w:p>
    <w:p>
      <w:pPr>
        <w:spacing w:after="120" w:line="360"/>
      </w:pPr>
      <w:r>
        <w:rPr>
          <w:rFonts w:ascii="Arial" w:eastAsia="Microsoft YaHei"/>
          <w:sz w:val="24"/>
          <w:szCs w:val="24"/>
        </w:rPr>
        <w:t xml:space="preserve">本次实践完成了两部分内容：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eastAsia="Microsoft YaHei"/>
          <w:sz w:val="22"/>
          <w:szCs w:val="22"/>
        </w:rPr>
        <w:t xml:space="preserve">案例复现：迷你版校园信息中心（integration 目录），包含首页导航、自习室查询、使用统计、校园三维导览四个模块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eastAsia="Microsoft YaHei"/>
          <w:sz w:val="22"/>
          <w:szCs w:val="22"/>
        </w:rPr>
        <w:t xml:space="preserve">自主实践：城市图书馆信息中心（practice 目录），主题为图书查询与借阅统计的整合应用</w:t>
      </w:r>
    </w:p>
    <w:p>
      <w:pPr>
        <w:pStyle w:val="Heading1"/>
      </w:pPr>
      <w:r>
        <w:rPr>
          <w:rFonts w:ascii="Arial" w:eastAsia="Microsoft YaHei"/>
        </w:rPr>
        <w:t xml:space="preserve">二、使用的技术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eastAsia="Microsoft YaHei"/>
          <w:sz w:val="22"/>
          <w:szCs w:val="22"/>
        </w:rPr>
        <w:t xml:space="preserve">Bootstrap 5.3.0：响应式布局、导航栏、卡片等组件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eastAsia="Microsoft YaHei"/>
          <w:sz w:val="22"/>
          <w:szCs w:val="22"/>
        </w:rPr>
        <w:t xml:space="preserve">原生 JavaScript：筛选交互、数据处理、事件绑定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eastAsia="Microsoft YaHei"/>
          <w:sz w:val="22"/>
          <w:szCs w:val="22"/>
        </w:rPr>
        <w:t xml:space="preserve">ECharts 5.4.3：柱状图数据可视化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eastAsia="Microsoft YaHei"/>
          <w:sz w:val="22"/>
          <w:szCs w:val="22"/>
        </w:rPr>
        <w:t xml:space="preserve">Three.js 0.128.0：三维场景渲染与交互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eastAsia="Microsoft YaHei"/>
          <w:sz w:val="22"/>
          <w:szCs w:val="22"/>
        </w:rPr>
        <w:t xml:space="preserve">Git：版本控制与分步提交</w:t>
      </w:r>
    </w:p>
    <w:p>
      <w:pPr>
        <w:pStyle w:val="Heading1"/>
      </w:pPr>
      <w:r>
        <w:rPr>
          <w:rFonts w:ascii="Arial" w:eastAsia="Microsoft YaHei"/>
        </w:rPr>
        <w:t xml:space="preserve">三、完成情况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500"/>
        <w:gridCol w:w="1500"/>
        <w:gridCol w:w="2800"/>
      </w:tblGrid>
      <w:tr>
        <w:trPr>
          <w:cantSplit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eastAsia="Microsoft YaHei"/>
                <w:b/>
                <w:bCs/>
                <w:sz w:val="22"/>
                <w:szCs w:val="22"/>
              </w:rPr>
              <w:t xml:space="preserve">步骤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eastAsia="Microsoft YaHei"/>
                <w:b/>
                <w:bCs/>
                <w:sz w:val="22"/>
                <w:szCs w:val="22"/>
              </w:rPr>
              <w:t xml:space="preserve">内容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eastAsia="Microsoft YaHei"/>
                <w:b/>
                <w:bCs/>
                <w:sz w:val="22"/>
                <w:szCs w:val="22"/>
              </w:rPr>
              <w:t xml:space="preserve">项目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E8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eastAsia="Microsoft YaHei"/>
                <w:b/>
                <w:bCs/>
                <w:sz w:val="22"/>
                <w:szCs w:val="22"/>
              </w:rPr>
              <w:t xml:space="preserve">状态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eastAsia="Microsoft YaHei"/>
                <w:sz w:val="22"/>
                <w:szCs w:val="22"/>
              </w:rPr>
              <w:t xml:space="preserve">第一步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left"/>
            </w:pPr>
            <w:r>
              <w:rPr>
                <w:rFonts w:ascii="Arial" w:eastAsia="Microsoft YaHei"/>
                <w:sz w:val="22"/>
                <w:szCs w:val="22"/>
              </w:rPr>
              <w:t xml:space="preserve">搭建导航栏与首页卡片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eastAsia="Microsoft YaHei"/>
                <w:sz w:val="22"/>
                <w:szCs w:val="22"/>
              </w:rPr>
              <w:t xml:space="preserve">integration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eastAsia="Microsoft YaHei"/>
                <w:sz w:val="22"/>
                <w:szCs w:val="22"/>
              </w:rPr>
              <w:t xml:space="preserve">已完成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eastAsia="Microsoft YaHei"/>
                <w:sz w:val="22"/>
                <w:szCs w:val="22"/>
              </w:rPr>
              <w:t xml:space="preserve">第二步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left"/>
            </w:pPr>
            <w:r>
              <w:rPr>
                <w:rFonts w:ascii="Arial" w:eastAsia="Microsoft YaHei"/>
                <w:sz w:val="22"/>
                <w:szCs w:val="22"/>
              </w:rPr>
              <w:t xml:space="preserve">自习室筛选与ECharts图表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eastAsia="Microsoft YaHei"/>
                <w:sz w:val="22"/>
                <w:szCs w:val="22"/>
              </w:rPr>
              <w:t xml:space="preserve">integration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eastAsia="Microsoft YaHei"/>
                <w:sz w:val="22"/>
                <w:szCs w:val="22"/>
              </w:rPr>
              <w:t xml:space="preserve">已完成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eastAsia="Microsoft YaHei"/>
                <w:sz w:val="22"/>
                <w:szCs w:val="22"/>
              </w:rPr>
              <w:t xml:space="preserve">第三步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left"/>
            </w:pPr>
            <w:r>
              <w:rPr>
                <w:rFonts w:ascii="Arial" w:eastAsia="Microsoft YaHei"/>
                <w:sz w:val="22"/>
                <w:szCs w:val="22"/>
              </w:rPr>
              <w:t xml:space="preserve">Three.js三维场景与自查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eastAsia="Microsoft YaHei"/>
                <w:sz w:val="22"/>
                <w:szCs w:val="22"/>
              </w:rPr>
              <w:t xml:space="preserve">integration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eastAsia="Microsoft YaHei"/>
                <w:sz w:val="22"/>
                <w:szCs w:val="22"/>
              </w:rPr>
              <w:t xml:space="preserve">已完成</w:t>
            </w:r>
          </w:p>
        </w:tc>
      </w:tr>
      <w:tr>
        <w:trPr>
          <w:cantSplit/>
        </w:trPr>
        <w:tc>
          <w:tcPr>
            <w:tcW w:type="dxa" w:w="1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eastAsia="Microsoft YaHei"/>
                <w:sz w:val="22"/>
                <w:szCs w:val="22"/>
              </w:rPr>
              <w:t xml:space="preserve">自主实践</w:t>
            </w:r>
          </w:p>
        </w:tc>
        <w:tc>
          <w:tcPr>
            <w:tcW w:type="dxa" w:w="3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left"/>
            </w:pPr>
            <w:r>
              <w:rPr>
                <w:rFonts w:ascii="Arial" w:eastAsia="Microsoft YaHei"/>
                <w:sz w:val="22"/>
                <w:szCs w:val="22"/>
              </w:rPr>
              <w:t xml:space="preserve">城市图书馆信息中心</w:t>
            </w:r>
          </w:p>
        </w:tc>
        <w:tc>
          <w:tcPr>
            <w:tcW w:type="dxa" w:w="15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eastAsia="Microsoft YaHei"/>
                <w:sz w:val="22"/>
                <w:szCs w:val="22"/>
              </w:rPr>
              <w:t xml:space="preserve">practice</w:t>
            </w:r>
          </w:p>
        </w:tc>
        <w:tc>
          <w:tcPr>
            <w:tcW w:type="dxa" w:w="28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eastAsia="Microsoft YaHei"/>
                <w:sz w:val="22"/>
                <w:szCs w:val="22"/>
              </w:rPr>
              <w:t xml:space="preserve">已完成</w:t>
            </w:r>
          </w:p>
        </w:tc>
      </w:tr>
    </w:tbl>
    <w:p>
      <w:pPr>
        <w:pStyle w:val="Heading1"/>
      </w:pPr>
      <w:r>
        <w:rPr>
          <w:rFonts w:ascii="Arial" w:eastAsia="Microsoft YaHei"/>
        </w:rPr>
        <w:t xml:space="preserve">四、质量自查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eastAsia="Microsoft YaHei"/>
          <w:sz w:val="22"/>
          <w:szCs w:val="22"/>
        </w:rPr>
        <w:t xml:space="preserve">功能测试：筛选、导航、按钮均正常工作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eastAsia="Microsoft YaHei"/>
          <w:sz w:val="22"/>
          <w:szCs w:val="22"/>
        </w:rPr>
        <w:t xml:space="preserve">响应式：375px / 768px / 1200px 三档布局正常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eastAsia="Microsoft YaHei"/>
          <w:sz w:val="22"/>
          <w:szCs w:val="22"/>
        </w:rPr>
        <w:t xml:space="preserve">错误处理：断网、空数据、格式错三种状态均有提示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eastAsia="Microsoft YaHei"/>
          <w:sz w:val="22"/>
          <w:szCs w:val="22"/>
        </w:rPr>
        <w:t xml:space="preserve">可访问性：Skip Link、表单label、ARIA标签已添加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eastAsia="Microsoft YaHei"/>
          <w:sz w:val="22"/>
          <w:szCs w:val="22"/>
        </w:rPr>
        <w:t xml:space="preserve">仓库管理：8次分步提交，README完整</w:t>
      </w:r>
    </w:p>
    <w:p>
      <w:pPr>
        <w:pStyle w:val="Heading1"/>
      </w:pPr>
      <w:r>
        <w:rPr>
          <w:rFonts w:ascii="Arial" w:eastAsia="Microsoft YaHei"/>
        </w:rPr>
        <w:t xml:space="preserve">五、遇到的问题与解决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eastAsia="Microsoft YaHei"/>
          <w:sz w:val="22"/>
          <w:szCs w:val="22"/>
        </w:rPr>
        <w:t xml:space="preserve">file://协议下fetch加载JSON失败 → 将数据内嵌到JS中，支持双击直接打开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eastAsia="Microsoft YaHei"/>
          <w:sz w:val="22"/>
          <w:szCs w:val="22"/>
        </w:rPr>
        <w:t xml:space="preserve">Three.js OrbitControls CDN加载被拦截 → 自己实现简易轨道控制器</w:t>
      </w:r>
    </w:p>
    <w:p>
      <w:pPr>
        <w:pStyle w:val="ListParagraph"/>
        <w:numPr>
          <w:ilvl w:val="0"/>
          <w:numId w:val="2"/>
        </w:numPr>
        <w:spacing w:after="80" w:line="320"/>
      </w:pPr>
      <w:r>
        <w:rPr>
          <w:rFonts w:ascii="Arial" w:eastAsia="Microsoft YaHei"/>
          <w:sz w:val="22"/>
          <w:szCs w:val="22"/>
        </w:rPr>
        <w:t xml:space="preserve">ECharts重复初始化导致叠影 → 渲染前先dispose旧实例</w:t>
      </w:r>
    </w:p>
    <w:p>
      <w:pPr>
        <w:pStyle w:val="Heading1"/>
      </w:pPr>
      <w:r>
        <w:rPr>
          <w:rFonts w:ascii="Arial" w:eastAsia="Microsoft YaHei"/>
        </w:rPr>
        <w:t xml:space="preserve">六、收获与体会</w:t>
      </w:r>
    </w:p>
    <w:p>
      <w:pPr>
        <w:spacing w:after="120" w:line="360"/>
      </w:pPr>
      <w:r>
        <w:rPr>
          <w:rFonts w:ascii="Arial" w:eastAsia="Microsoft YaHei"/>
          <w:sz w:val="24"/>
          <w:szCs w:val="24"/>
        </w:rPr>
        <w:t xml:space="preserve">通过本次实践，学会了将多个前端模块整合为一个完整作品的方法，掌握了质量自查的基本流程，理解了错误处理和可访问性的重要性，为期末大作业打下了基础。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eastAsia="Microsoft YaHei"/>
        <w:color w:val="888888"/>
        <w:sz w:val="18"/>
        <w:szCs w:val="18"/>
      </w:rPr>
      <w:t xml:space="preserve">第 </w:t>
    </w:r>
    <w:r>
      <w:rPr>
        <w:rFonts w:asci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eastAsia="Microsoft YaHei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eastAsia="Microsoft YaHei"/>
        <w:color w:val="888888"/>
        <w:sz w:val="18"/>
        <w:szCs w:val="18"/>
      </w:rPr>
      <w:t xml:space="preserve">课堂实践进度报告八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 w:val="false"/>
      <w:keepLines w:val="false"/>
      <w:spacing w:after="160" w:before="300"/>
      <w:outlineLvl w:val="0"/>
    </w:pPr>
    <w:rPr>
      <w:rFonts w:ascii="Arial" w:eastAsia="Microsoft YaHei" w:hAnsi="Arial"/>
      <w:b/>
      <w:bCs/>
      <w:color w:val="1a5c3a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2026-09-19T03:19:07.031Z</dcterms:created>
  <dcterms:modified xsi:type="dcterms:W3CDTF">2026-09-19T03:19:07.031Z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