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DE116">
      <w:pPr>
        <w:pStyle w:val="4"/>
        <w:keepNext w:val="0"/>
        <w:keepLines w:val="0"/>
        <w:widowControl/>
        <w:suppressLineNumbers w:val="0"/>
        <w:jc w:val="center"/>
      </w:pPr>
      <w:r>
        <w:rPr>
          <w:rStyle w:val="18"/>
          <w:b/>
          <w:color w:val="auto"/>
        </w:rPr>
        <w:t>单线激光雷达（C2/H1）</w:t>
      </w:r>
      <w:r>
        <w:rPr>
          <w:rStyle w:val="18"/>
          <w:rFonts w:hint="eastAsia"/>
          <w:b/>
          <w:color w:val="auto"/>
          <w:lang w:val="en-US" w:eastAsia="zh-CN"/>
        </w:rPr>
        <w:t>网络</w:t>
      </w:r>
      <w:r>
        <w:rPr>
          <w:rStyle w:val="18"/>
          <w:b/>
          <w:color w:val="auto"/>
        </w:rPr>
        <w:t>通信测试方案</w:t>
      </w:r>
    </w:p>
    <w:p w14:paraId="4FA09F0C">
      <w:pPr>
        <w:pStyle w:val="4"/>
        <w:keepNext w:val="0"/>
        <w:keepLines w:val="0"/>
        <w:widowControl/>
        <w:suppressLineNumbers w:val="0"/>
      </w:pPr>
      <w:r>
        <w:rPr>
          <w:rStyle w:val="18"/>
          <w:b/>
        </w:rPr>
        <w:t>1. 方案概述</w:t>
      </w:r>
      <w:r>
        <w:t xml:space="preserve"> </w:t>
      </w:r>
    </w:p>
    <w:p w14:paraId="78E35376">
      <w:pPr>
        <w:pStyle w:val="5"/>
        <w:keepNext w:val="0"/>
        <w:keepLines w:val="0"/>
        <w:widowControl/>
        <w:suppressLineNumbers w:val="0"/>
      </w:pPr>
      <w:r>
        <w:rPr>
          <w:rStyle w:val="18"/>
          <w:b/>
        </w:rPr>
        <w:t>1.1 测试目标</w:t>
      </w:r>
      <w:r>
        <w:t xml:space="preserve"> </w:t>
      </w:r>
    </w:p>
    <w:p w14:paraId="429F43E7">
      <w:pPr>
        <w:pStyle w:val="14"/>
        <w:keepNext w:val="0"/>
        <w:keepLines w:val="0"/>
        <w:widowControl/>
        <w:suppressLineNumbers w:val="0"/>
      </w:pPr>
      <w:r>
        <w:t>本方案旨在系统化验证单线激光雷达在各种复杂场景下的网络通信子系统性能，确保其满足高可靠性、低延迟、强抗干扰的工业应用要求，为产品量产与现场部署提供质量准入标准。</w:t>
      </w:r>
    </w:p>
    <w:p w14:paraId="02FD7CCF">
      <w:pPr>
        <w:pStyle w:val="14"/>
        <w:keepNext w:val="0"/>
        <w:keepLines w:val="0"/>
        <w:widowControl/>
        <w:suppressLineNumbers w:val="0"/>
      </w:pPr>
      <w:bookmarkStart w:id="8" w:name="_GoBack"/>
      <w:bookmarkEnd w:id="8"/>
    </w:p>
    <w:p w14:paraId="3C444CA9">
      <w:pPr>
        <w:pStyle w:val="5"/>
        <w:keepNext w:val="0"/>
        <w:keepLines w:val="0"/>
        <w:widowControl/>
        <w:suppressLineNumbers w:val="0"/>
      </w:pPr>
      <w:r>
        <w:rPr>
          <w:rStyle w:val="18"/>
          <w:b/>
        </w:rPr>
        <w:t>1.2 测试范围</w:t>
      </w:r>
      <w:r>
        <w:t xml:space="preserve"> </w:t>
      </w:r>
    </w:p>
    <w:p w14:paraId="20944652">
      <w:pPr>
        <w:pStyle w:val="14"/>
        <w:keepNext w:val="0"/>
        <w:keepLines w:val="0"/>
        <w:widowControl/>
        <w:suppressLineNumbers w:val="0"/>
      </w:pPr>
      <w:r>
        <w:t>覆盖从物理连接到应用层、从静态验证到动态模拟的全维度测试，具体包括：</w:t>
      </w:r>
    </w:p>
    <w:p w14:paraId="75996B35">
      <w:pPr>
        <w:pStyle w:val="14"/>
        <w:keepNext w:val="0"/>
        <w:keepLines w:val="0"/>
        <w:widowControl/>
        <w:numPr>
          <w:ilvl w:val="0"/>
          <w:numId w:val="2"/>
        </w:numPr>
        <w:suppressLineNumbers w:val="0"/>
        <w:ind w:left="425" w:leftChars="0" w:hanging="425" w:firstLineChars="0"/>
      </w:pPr>
      <w:r>
        <w:rPr>
          <w:rStyle w:val="18"/>
        </w:rPr>
        <w:t>硬件接口测试</w:t>
      </w:r>
      <w:r>
        <w:t>：物理连接、电源、线缆与端口。</w:t>
      </w:r>
    </w:p>
    <w:p w14:paraId="31C72B45">
      <w:pPr>
        <w:pStyle w:val="14"/>
        <w:keepNext w:val="0"/>
        <w:keepLines w:val="0"/>
        <w:widowControl/>
        <w:numPr>
          <w:ilvl w:val="0"/>
          <w:numId w:val="2"/>
        </w:numPr>
        <w:suppressLineNumbers w:val="0"/>
        <w:ind w:left="425" w:leftChars="0" w:hanging="425" w:firstLineChars="0"/>
      </w:pPr>
      <w:r>
        <w:rPr>
          <w:rStyle w:val="18"/>
        </w:rPr>
        <w:t>通信协议测试</w:t>
      </w:r>
      <w:r>
        <w:t>：协议合规性、指令兼容性、IP配置与发现。</w:t>
      </w:r>
    </w:p>
    <w:p w14:paraId="2381CAC3">
      <w:pPr>
        <w:pStyle w:val="14"/>
        <w:keepNext w:val="0"/>
        <w:keepLines w:val="0"/>
        <w:widowControl/>
        <w:numPr>
          <w:ilvl w:val="0"/>
          <w:numId w:val="2"/>
        </w:numPr>
        <w:suppressLineNumbers w:val="0"/>
        <w:ind w:left="425" w:leftChars="0" w:hanging="425" w:firstLineChars="0"/>
      </w:pPr>
      <w:r>
        <w:rPr>
          <w:rStyle w:val="18"/>
        </w:rPr>
        <w:t>网络健壮性测试</w:t>
      </w:r>
      <w:r>
        <w:t>：抗干扰、异常恢复、压力与稳定性。</w:t>
      </w:r>
    </w:p>
    <w:p w14:paraId="425449E0">
      <w:pPr>
        <w:pStyle w:val="14"/>
        <w:keepNext w:val="0"/>
        <w:keepLines w:val="0"/>
        <w:widowControl/>
        <w:numPr>
          <w:ilvl w:val="0"/>
          <w:numId w:val="2"/>
        </w:numPr>
        <w:suppressLineNumbers w:val="0"/>
        <w:ind w:left="425" w:leftChars="0" w:hanging="425" w:firstLineChars="0"/>
      </w:pPr>
      <w:r>
        <w:rPr>
          <w:rStyle w:val="18"/>
        </w:rPr>
        <w:t>整机集成测试</w:t>
      </w:r>
      <w:r>
        <w:t>：车载环境适应性、运动性能、多设备协同。</w:t>
      </w:r>
    </w:p>
    <w:p w14:paraId="2060788E">
      <w:pPr>
        <w:pStyle w:val="14"/>
        <w:keepNext w:val="0"/>
        <w:keepLines w:val="0"/>
        <w:widowControl/>
        <w:numPr>
          <w:ilvl w:val="0"/>
          <w:numId w:val="2"/>
        </w:numPr>
        <w:suppressLineNumbers w:val="0"/>
        <w:ind w:left="425" w:leftChars="0" w:hanging="425" w:firstLineChars="0"/>
      </w:pPr>
      <w:r>
        <w:rPr>
          <w:rStyle w:val="18"/>
        </w:rPr>
        <w:t>安全与可靠性测试</w:t>
      </w:r>
      <w:r>
        <w:t>：长期运行、基础安全防护。</w:t>
      </w:r>
    </w:p>
    <w:p w14:paraId="2411F424">
      <w:pPr>
        <w:keepNext w:val="0"/>
        <w:keepLines w:val="0"/>
        <w:widowControl/>
        <w:suppressLineNumbers w:val="0"/>
      </w:pPr>
    </w:p>
    <w:p w14:paraId="54571B16">
      <w:pPr>
        <w:pStyle w:val="4"/>
        <w:keepNext w:val="0"/>
        <w:keepLines w:val="0"/>
        <w:widowControl/>
        <w:suppressLineNumbers w:val="0"/>
      </w:pPr>
      <w:r>
        <w:rPr>
          <w:rStyle w:val="18"/>
          <w:b/>
        </w:rPr>
        <w:t>2. 测试通过标准（量化）</w:t>
      </w:r>
      <w:r>
        <w:t xml:space="preserve"> </w:t>
      </w:r>
    </w:p>
    <w:p w14:paraId="38DBA3EE">
      <w:pPr>
        <w:pStyle w:val="14"/>
        <w:keepNext w:val="0"/>
        <w:keepLines w:val="0"/>
        <w:widowControl/>
        <w:suppressLineNumbers w:val="0"/>
      </w:pPr>
      <w:r>
        <w:t>所有测试项必须满足以下最低标准：</w:t>
      </w:r>
    </w:p>
    <w:tbl>
      <w:tblPr>
        <w:tblStyle w:val="16"/>
        <w:tblW w:w="8098"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5"/>
        <w:gridCol w:w="3592"/>
        <w:gridCol w:w="1210"/>
        <w:gridCol w:w="1230"/>
        <w:gridCol w:w="1061"/>
      </w:tblGrid>
      <w:tr w14:paraId="315D5DA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687" w:hRule="atLeast"/>
          <w:tblHeader/>
          <w:jc w:val="center"/>
        </w:trPr>
        <w:tc>
          <w:tcPr>
            <w:tcW w:w="1005" w:type="dxa"/>
            <w:tcBorders>
              <w:top w:val="single" w:color="000000" w:themeColor="dark1" w:sz="12" w:space="0"/>
              <w:left w:val="nil"/>
              <w:bottom w:val="single" w:color="000000" w:themeColor="dark1" w:sz="6" w:space="0"/>
              <w:right w:val="nil"/>
            </w:tcBorders>
            <w:shd w:val="clear" w:color="auto" w:fill="FFFFFF"/>
            <w:vAlign w:val="center"/>
          </w:tcPr>
          <w:p w14:paraId="42831A1E">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bCs/>
                <w:i w:val="0"/>
                <w:iCs w:val="0"/>
                <w:caps w:val="0"/>
                <w:color w:val="3B3B3B"/>
                <w:spacing w:val="0"/>
                <w:kern w:val="0"/>
                <w:sz w:val="15"/>
                <w:szCs w:val="15"/>
                <w:lang w:val="en-US" w:eastAsia="zh-CN" w:bidi="ar"/>
              </w:rPr>
            </w:pPr>
            <w:r>
              <w:rPr>
                <w:rFonts w:hint="default" w:ascii="Segoe UI Emoji" w:hAnsi="Segoe UI Emoji" w:eastAsia="Segoe UI Emoji" w:cs="Segoe UI Emoji"/>
                <w:b/>
                <w:bCs/>
                <w:i w:val="0"/>
                <w:iCs w:val="0"/>
                <w:caps w:val="0"/>
                <w:color w:val="3B3B3B"/>
                <w:spacing w:val="0"/>
                <w:kern w:val="0"/>
                <w:sz w:val="15"/>
                <w:szCs w:val="15"/>
                <w:lang w:val="en-US" w:eastAsia="zh-CN" w:bidi="ar"/>
              </w:rPr>
              <w:t>测试类别​</w:t>
            </w:r>
          </w:p>
        </w:tc>
        <w:tc>
          <w:tcPr>
            <w:tcW w:w="3592" w:type="dxa"/>
            <w:tcBorders>
              <w:top w:val="single" w:color="000000" w:themeColor="dark1" w:sz="12" w:space="0"/>
              <w:left w:val="nil"/>
              <w:bottom w:val="single" w:color="000000" w:themeColor="dark1" w:sz="6" w:space="0"/>
              <w:right w:val="nil"/>
            </w:tcBorders>
            <w:shd w:val="clear" w:color="auto" w:fill="FFFFFF"/>
            <w:vAlign w:val="center"/>
          </w:tcPr>
          <w:p w14:paraId="53BA6215">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bCs/>
                <w:i w:val="0"/>
                <w:iCs w:val="0"/>
                <w:caps w:val="0"/>
                <w:color w:val="3B3B3B"/>
                <w:spacing w:val="0"/>
                <w:kern w:val="0"/>
                <w:sz w:val="15"/>
                <w:szCs w:val="15"/>
                <w:lang w:val="en-US" w:eastAsia="zh-CN" w:bidi="ar"/>
              </w:rPr>
            </w:pPr>
            <w:r>
              <w:rPr>
                <w:rFonts w:hint="default" w:ascii="Segoe UI Emoji" w:hAnsi="Segoe UI Emoji" w:eastAsia="Segoe UI Emoji" w:cs="Segoe UI Emoji"/>
                <w:b/>
                <w:bCs/>
                <w:i w:val="0"/>
                <w:iCs w:val="0"/>
                <w:caps w:val="0"/>
                <w:color w:val="3B3B3B"/>
                <w:spacing w:val="0"/>
                <w:kern w:val="0"/>
                <w:sz w:val="15"/>
                <w:szCs w:val="15"/>
                <w:lang w:val="en-US" w:eastAsia="zh-CN" w:bidi="ar"/>
              </w:rPr>
              <w:t>评价指标​</w:t>
            </w:r>
          </w:p>
        </w:tc>
        <w:tc>
          <w:tcPr>
            <w:tcW w:w="1210" w:type="dxa"/>
            <w:tcBorders>
              <w:top w:val="single" w:color="000000" w:themeColor="dark1" w:sz="12" w:space="0"/>
              <w:left w:val="nil"/>
              <w:bottom w:val="single" w:color="000000" w:themeColor="dark1" w:sz="6" w:space="0"/>
              <w:right w:val="nil"/>
            </w:tcBorders>
            <w:shd w:val="clear" w:color="auto" w:fill="FFFFFF"/>
            <w:vAlign w:val="center"/>
          </w:tcPr>
          <w:p w14:paraId="65216C60">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bCs/>
                <w:i w:val="0"/>
                <w:iCs w:val="0"/>
                <w:caps w:val="0"/>
                <w:color w:val="3B3B3B"/>
                <w:spacing w:val="0"/>
                <w:kern w:val="0"/>
                <w:sz w:val="15"/>
                <w:szCs w:val="15"/>
                <w:lang w:val="en-US" w:eastAsia="zh-CN" w:bidi="ar"/>
              </w:rPr>
            </w:pPr>
            <w:r>
              <w:rPr>
                <w:rFonts w:hint="default" w:ascii="Segoe UI Emoji" w:hAnsi="Segoe UI Emoji" w:eastAsia="Segoe UI Emoji" w:cs="Segoe UI Emoji"/>
                <w:b/>
                <w:bCs/>
                <w:i w:val="0"/>
                <w:iCs w:val="0"/>
                <w:caps w:val="0"/>
                <w:color w:val="3B3B3B"/>
                <w:spacing w:val="0"/>
                <w:kern w:val="0"/>
                <w:sz w:val="15"/>
                <w:szCs w:val="15"/>
                <w:lang w:val="en-US" w:eastAsia="zh-CN" w:bidi="ar"/>
              </w:rPr>
              <w:t>C2系列标准​</w:t>
            </w:r>
          </w:p>
        </w:tc>
        <w:tc>
          <w:tcPr>
            <w:tcW w:w="1230" w:type="dxa"/>
            <w:tcBorders>
              <w:top w:val="single" w:color="000000" w:themeColor="dark1" w:sz="12" w:space="0"/>
              <w:left w:val="nil"/>
              <w:bottom w:val="single" w:color="000000" w:themeColor="dark1" w:sz="6" w:space="0"/>
              <w:right w:val="nil"/>
            </w:tcBorders>
            <w:shd w:val="clear" w:color="auto" w:fill="FFFFFF"/>
            <w:vAlign w:val="center"/>
          </w:tcPr>
          <w:p w14:paraId="2F971DE7">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bCs/>
                <w:i w:val="0"/>
                <w:iCs w:val="0"/>
                <w:caps w:val="0"/>
                <w:color w:val="3B3B3B"/>
                <w:spacing w:val="0"/>
                <w:kern w:val="0"/>
                <w:sz w:val="15"/>
                <w:szCs w:val="15"/>
                <w:lang w:val="en-US" w:eastAsia="zh-CN" w:bidi="ar"/>
              </w:rPr>
            </w:pPr>
            <w:r>
              <w:rPr>
                <w:rFonts w:hint="default" w:ascii="Segoe UI Emoji" w:hAnsi="Segoe UI Emoji" w:eastAsia="Segoe UI Emoji" w:cs="Segoe UI Emoji"/>
                <w:b/>
                <w:bCs/>
                <w:i w:val="0"/>
                <w:iCs w:val="0"/>
                <w:caps w:val="0"/>
                <w:color w:val="3B3B3B"/>
                <w:spacing w:val="0"/>
                <w:kern w:val="0"/>
                <w:sz w:val="15"/>
                <w:szCs w:val="15"/>
                <w:lang w:val="en-US" w:eastAsia="zh-CN" w:bidi="ar"/>
              </w:rPr>
              <w:t>H1系列标准​</w:t>
            </w:r>
          </w:p>
        </w:tc>
        <w:tc>
          <w:tcPr>
            <w:tcW w:w="1061" w:type="dxa"/>
            <w:tcBorders>
              <w:top w:val="single" w:color="000000" w:themeColor="dark1" w:sz="12" w:space="0"/>
              <w:left w:val="nil"/>
              <w:bottom w:val="single" w:color="000000" w:themeColor="dark1" w:sz="6" w:space="0"/>
              <w:right w:val="nil"/>
            </w:tcBorders>
            <w:shd w:val="clear" w:color="auto" w:fill="FFFFFF"/>
            <w:vAlign w:val="center"/>
          </w:tcPr>
          <w:p w14:paraId="2108AD2B">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bCs/>
                <w:i w:val="0"/>
                <w:iCs w:val="0"/>
                <w:caps w:val="0"/>
                <w:color w:val="3B3B3B"/>
                <w:spacing w:val="0"/>
                <w:kern w:val="0"/>
                <w:sz w:val="15"/>
                <w:szCs w:val="15"/>
                <w:lang w:val="en-US" w:eastAsia="zh-CN" w:bidi="ar"/>
              </w:rPr>
            </w:pPr>
            <w:r>
              <w:rPr>
                <w:rFonts w:hint="default" w:ascii="Segoe UI Emoji" w:hAnsi="Segoe UI Emoji" w:eastAsia="Segoe UI Emoji" w:cs="Segoe UI Emoji"/>
                <w:b/>
                <w:bCs/>
                <w:i w:val="0"/>
                <w:iCs w:val="0"/>
                <w:caps w:val="0"/>
                <w:color w:val="3B3B3B"/>
                <w:spacing w:val="0"/>
                <w:kern w:val="0"/>
                <w:sz w:val="15"/>
                <w:szCs w:val="15"/>
                <w:lang w:val="en-US" w:eastAsia="zh-CN" w:bidi="ar"/>
              </w:rPr>
              <w:t>通用标准​</w:t>
            </w:r>
          </w:p>
        </w:tc>
      </w:tr>
      <w:tr w14:paraId="4A5DDE8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620" w:hRule="atLeast"/>
          <w:jc w:val="center"/>
        </w:trPr>
        <w:tc>
          <w:tcPr>
            <w:tcW w:w="1005" w:type="dxa"/>
            <w:vMerge w:val="restart"/>
            <w:tcBorders>
              <w:top w:val="single" w:color="000000" w:themeColor="dark1" w:sz="6" w:space="0"/>
              <w:left w:val="nil"/>
              <w:right w:val="nil"/>
            </w:tcBorders>
            <w:shd w:val="clear" w:color="auto" w:fill="FFFFFF"/>
            <w:vAlign w:val="center"/>
          </w:tcPr>
          <w:p w14:paraId="06E1047D">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基础性能​</w:t>
            </w:r>
          </w:p>
        </w:tc>
        <w:tc>
          <w:tcPr>
            <w:tcW w:w="3592" w:type="dxa"/>
            <w:tcBorders>
              <w:top w:val="single" w:color="000000" w:themeColor="dark1" w:sz="6" w:space="0"/>
              <w:left w:val="nil"/>
              <w:bottom w:val="nil"/>
              <w:right w:val="nil"/>
            </w:tcBorders>
            <w:shd w:val="clear" w:color="auto" w:fill="FFFFFF"/>
            <w:vAlign w:val="center"/>
          </w:tcPr>
          <w:p w14:paraId="1ECA5B4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网络延迟 (局域网)</w:t>
            </w:r>
          </w:p>
        </w:tc>
        <w:tc>
          <w:tcPr>
            <w:tcW w:w="1210" w:type="dxa"/>
            <w:tcBorders>
              <w:top w:val="single" w:color="000000" w:themeColor="dark1" w:sz="6" w:space="0"/>
              <w:left w:val="nil"/>
              <w:bottom w:val="nil"/>
              <w:right w:val="nil"/>
            </w:tcBorders>
            <w:shd w:val="clear" w:color="auto" w:fill="FFFFFF"/>
            <w:vAlign w:val="center"/>
          </w:tcPr>
          <w:p w14:paraId="4D1EE62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xml:space="preserve">&lt; </w:t>
            </w:r>
            <w:r>
              <w:rPr>
                <w:rFonts w:hint="eastAsia" w:ascii="Segoe UI Emoji" w:hAnsi="Segoe UI Emoji" w:eastAsia="Segoe UI Emoji" w:cs="Segoe UI Emoji"/>
                <w:b w:val="0"/>
                <w:bCs w:val="0"/>
                <w:i w:val="0"/>
                <w:iCs w:val="0"/>
                <w:caps w:val="0"/>
                <w:color w:val="3B3B3B"/>
                <w:spacing w:val="0"/>
                <w:kern w:val="0"/>
                <w:sz w:val="15"/>
                <w:szCs w:val="15"/>
                <w:lang w:val="en-US" w:eastAsia="zh-CN" w:bidi="ar"/>
              </w:rPr>
              <w:t>2</w:t>
            </w: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ms</w:t>
            </w:r>
          </w:p>
        </w:tc>
        <w:tc>
          <w:tcPr>
            <w:tcW w:w="1230" w:type="dxa"/>
            <w:tcBorders>
              <w:top w:val="single" w:color="000000" w:themeColor="dark1" w:sz="6" w:space="0"/>
              <w:left w:val="nil"/>
              <w:bottom w:val="nil"/>
              <w:right w:val="nil"/>
            </w:tcBorders>
            <w:shd w:val="clear" w:color="auto" w:fill="FFFFFF"/>
            <w:vAlign w:val="center"/>
          </w:tcPr>
          <w:p w14:paraId="7154AEB4">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&lt; 2ms</w:t>
            </w:r>
          </w:p>
        </w:tc>
        <w:tc>
          <w:tcPr>
            <w:tcW w:w="1061" w:type="dxa"/>
            <w:tcBorders>
              <w:top w:val="single" w:color="000000" w:themeColor="dark1" w:sz="6" w:space="0"/>
              <w:left w:val="nil"/>
              <w:bottom w:val="nil"/>
              <w:right w:val="nil"/>
            </w:tcBorders>
            <w:shd w:val="clear" w:color="auto" w:fill="FFFFFF"/>
            <w:vAlign w:val="center"/>
          </w:tcPr>
          <w:p w14:paraId="5058E810">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p>
        </w:tc>
      </w:tr>
      <w:tr w14:paraId="6EDD0B0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554" w:hRule="atLeast"/>
          <w:jc w:val="center"/>
        </w:trPr>
        <w:tc>
          <w:tcPr>
            <w:tcW w:w="1005" w:type="dxa"/>
            <w:vMerge w:val="continue"/>
            <w:tcBorders>
              <w:left w:val="nil"/>
              <w:right w:val="nil"/>
            </w:tcBorders>
            <w:shd w:val="clear" w:color="auto" w:fill="FFFFFF"/>
            <w:vAlign w:val="center"/>
          </w:tcPr>
          <w:p w14:paraId="43DDDD24">
            <w:pPr>
              <w:keepNext w:val="0"/>
              <w:keepLines w:val="0"/>
              <w:widowControl/>
              <w:suppressLineNumbers w:val="0"/>
              <w:spacing w:before="0" w:beforeAutospacing="0" w:after="0" w:afterAutospacing="0"/>
              <w:ind w:left="0" w:right="0"/>
              <w:jc w:val="center"/>
              <w:rPr>
                <w:rFonts w:hint="eastAsia" w:ascii="Segoe UI Emoji" w:hAnsi="Segoe UI Emoji" w:eastAsia="Segoe UI Emoji" w:cs="Segoe UI Emoji"/>
                <w:b w:val="0"/>
                <w:bCs w:val="0"/>
                <w:i w:val="0"/>
                <w:iCs w:val="0"/>
                <w:caps w:val="0"/>
                <w:color w:val="3B3B3B"/>
                <w:spacing w:val="0"/>
                <w:kern w:val="0"/>
                <w:sz w:val="15"/>
                <w:szCs w:val="15"/>
                <w:lang w:val="en-US" w:eastAsia="zh-CN" w:bidi="ar"/>
              </w:rPr>
            </w:pPr>
          </w:p>
        </w:tc>
        <w:tc>
          <w:tcPr>
            <w:tcW w:w="3592" w:type="dxa"/>
            <w:tcBorders>
              <w:top w:val="nil"/>
              <w:left w:val="nil"/>
              <w:bottom w:val="nil"/>
              <w:right w:val="nil"/>
            </w:tcBorders>
            <w:shd w:val="clear" w:color="auto" w:fill="FFFFFF"/>
            <w:vAlign w:val="center"/>
          </w:tcPr>
          <w:p w14:paraId="76C915AF">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协议响应正确率</w:t>
            </w:r>
          </w:p>
        </w:tc>
        <w:tc>
          <w:tcPr>
            <w:tcW w:w="1210" w:type="dxa"/>
            <w:tcBorders>
              <w:top w:val="nil"/>
              <w:left w:val="nil"/>
              <w:bottom w:val="nil"/>
              <w:right w:val="nil"/>
            </w:tcBorders>
            <w:shd w:val="clear" w:color="auto" w:fill="FFFFFF"/>
            <w:vAlign w:val="center"/>
          </w:tcPr>
          <w:p w14:paraId="00C5244A">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100%</w:t>
            </w:r>
          </w:p>
        </w:tc>
        <w:tc>
          <w:tcPr>
            <w:tcW w:w="1230" w:type="dxa"/>
            <w:tcBorders>
              <w:top w:val="nil"/>
              <w:left w:val="nil"/>
              <w:bottom w:val="nil"/>
              <w:right w:val="nil"/>
            </w:tcBorders>
            <w:shd w:val="clear" w:color="auto" w:fill="FFFFFF"/>
            <w:vAlign w:val="center"/>
          </w:tcPr>
          <w:p w14:paraId="0FE19AE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100%</w:t>
            </w:r>
          </w:p>
        </w:tc>
        <w:tc>
          <w:tcPr>
            <w:tcW w:w="1061" w:type="dxa"/>
            <w:tcBorders>
              <w:top w:val="nil"/>
              <w:left w:val="nil"/>
              <w:bottom w:val="nil"/>
              <w:right w:val="nil"/>
            </w:tcBorders>
            <w:shd w:val="clear" w:color="auto" w:fill="FFFFFF"/>
            <w:vAlign w:val="center"/>
          </w:tcPr>
          <w:p w14:paraId="7DC9B3C9">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100%</w:t>
            </w:r>
          </w:p>
        </w:tc>
      </w:tr>
      <w:tr w14:paraId="2902153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554" w:hRule="atLeast"/>
          <w:jc w:val="center"/>
        </w:trPr>
        <w:tc>
          <w:tcPr>
            <w:tcW w:w="1005" w:type="dxa"/>
            <w:vMerge w:val="continue"/>
            <w:tcBorders>
              <w:left w:val="nil"/>
              <w:bottom w:val="nil"/>
              <w:right w:val="nil"/>
            </w:tcBorders>
            <w:shd w:val="clear" w:color="auto" w:fill="FFFFFF"/>
            <w:vAlign w:val="center"/>
          </w:tcPr>
          <w:p w14:paraId="6F96A007">
            <w:pPr>
              <w:keepNext w:val="0"/>
              <w:keepLines w:val="0"/>
              <w:widowControl/>
              <w:suppressLineNumbers w:val="0"/>
              <w:spacing w:before="0" w:beforeAutospacing="0" w:after="0" w:afterAutospacing="0"/>
              <w:ind w:left="0" w:right="0"/>
              <w:jc w:val="center"/>
              <w:rPr>
                <w:rFonts w:hint="eastAsia" w:ascii="Segoe UI Emoji" w:hAnsi="Segoe UI Emoji" w:eastAsia="Segoe UI Emoji" w:cs="Segoe UI Emoji"/>
                <w:b w:val="0"/>
                <w:bCs w:val="0"/>
                <w:i w:val="0"/>
                <w:iCs w:val="0"/>
                <w:caps w:val="0"/>
                <w:color w:val="3B3B3B"/>
                <w:spacing w:val="0"/>
                <w:kern w:val="0"/>
                <w:sz w:val="15"/>
                <w:szCs w:val="15"/>
                <w:lang w:val="en-US" w:eastAsia="zh-CN" w:bidi="ar"/>
              </w:rPr>
            </w:pPr>
          </w:p>
        </w:tc>
        <w:tc>
          <w:tcPr>
            <w:tcW w:w="3592" w:type="dxa"/>
            <w:tcBorders>
              <w:top w:val="nil"/>
              <w:left w:val="nil"/>
              <w:bottom w:val="nil"/>
              <w:right w:val="nil"/>
            </w:tcBorders>
            <w:shd w:val="clear" w:color="auto" w:fill="FFFFFF"/>
            <w:vAlign w:val="center"/>
          </w:tcPr>
          <w:p w14:paraId="17FDA89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数据完整性 (</w:t>
            </w:r>
            <w:r>
              <w:rPr>
                <w:rFonts w:hint="eastAsia" w:ascii="Segoe UI Emoji" w:hAnsi="Segoe UI Emoji" w:eastAsia="Segoe UI Emoji" w:cs="Segoe UI Emoji"/>
                <w:b w:val="0"/>
                <w:bCs w:val="0"/>
                <w:i w:val="0"/>
                <w:iCs w:val="0"/>
                <w:caps w:val="0"/>
                <w:color w:val="3B3B3B"/>
                <w:spacing w:val="0"/>
                <w:kern w:val="0"/>
                <w:sz w:val="15"/>
                <w:szCs w:val="15"/>
                <w:lang w:val="en-US" w:eastAsia="zh-CN" w:bidi="ar"/>
              </w:rPr>
              <w:t>168</w:t>
            </w: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小时)</w:t>
            </w:r>
          </w:p>
        </w:tc>
        <w:tc>
          <w:tcPr>
            <w:tcW w:w="1210" w:type="dxa"/>
            <w:tcBorders>
              <w:top w:val="nil"/>
              <w:left w:val="nil"/>
              <w:bottom w:val="nil"/>
              <w:right w:val="nil"/>
            </w:tcBorders>
            <w:shd w:val="clear" w:color="auto" w:fill="FFFFFF"/>
            <w:vAlign w:val="center"/>
          </w:tcPr>
          <w:p w14:paraId="2335135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0 丢包</w:t>
            </w:r>
          </w:p>
        </w:tc>
        <w:tc>
          <w:tcPr>
            <w:tcW w:w="1230" w:type="dxa"/>
            <w:tcBorders>
              <w:top w:val="nil"/>
              <w:left w:val="nil"/>
              <w:bottom w:val="nil"/>
              <w:right w:val="nil"/>
            </w:tcBorders>
            <w:shd w:val="clear" w:color="auto" w:fill="FFFFFF"/>
            <w:vAlign w:val="center"/>
          </w:tcPr>
          <w:p w14:paraId="578B387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0 丢包</w:t>
            </w:r>
          </w:p>
        </w:tc>
        <w:tc>
          <w:tcPr>
            <w:tcW w:w="1061" w:type="dxa"/>
            <w:tcBorders>
              <w:top w:val="nil"/>
              <w:left w:val="nil"/>
              <w:bottom w:val="nil"/>
              <w:right w:val="nil"/>
            </w:tcBorders>
            <w:shd w:val="clear" w:color="auto" w:fill="FFFFFF"/>
            <w:vAlign w:val="center"/>
          </w:tcPr>
          <w:p w14:paraId="2C8E1AE2">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0 丢包</w:t>
            </w:r>
          </w:p>
        </w:tc>
      </w:tr>
      <w:tr w14:paraId="29072ED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554" w:hRule="atLeast"/>
          <w:jc w:val="center"/>
        </w:trPr>
        <w:tc>
          <w:tcPr>
            <w:tcW w:w="1005" w:type="dxa"/>
            <w:tcBorders>
              <w:top w:val="nil"/>
              <w:left w:val="nil"/>
              <w:bottom w:val="nil"/>
              <w:right w:val="nil"/>
            </w:tcBorders>
            <w:shd w:val="clear" w:color="auto" w:fill="FFFFFF"/>
            <w:vAlign w:val="center"/>
          </w:tcPr>
          <w:p w14:paraId="082701F2">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压力容错​</w:t>
            </w:r>
          </w:p>
        </w:tc>
        <w:tc>
          <w:tcPr>
            <w:tcW w:w="3592" w:type="dxa"/>
            <w:tcBorders>
              <w:top w:val="nil"/>
              <w:left w:val="nil"/>
              <w:bottom w:val="nil"/>
              <w:right w:val="nil"/>
            </w:tcBorders>
            <w:shd w:val="clear" w:color="auto" w:fill="FFFFFF"/>
            <w:vAlign w:val="center"/>
          </w:tcPr>
          <w:p w14:paraId="158C146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应用层丢包率 (1%丢包+100ms延迟)</w:t>
            </w:r>
          </w:p>
        </w:tc>
        <w:tc>
          <w:tcPr>
            <w:tcW w:w="1210" w:type="dxa"/>
            <w:tcBorders>
              <w:top w:val="nil"/>
              <w:left w:val="nil"/>
              <w:bottom w:val="nil"/>
              <w:right w:val="nil"/>
            </w:tcBorders>
            <w:shd w:val="clear" w:color="auto" w:fill="FFFFFF"/>
            <w:vAlign w:val="center"/>
          </w:tcPr>
          <w:p w14:paraId="292ED74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1%</w:t>
            </w:r>
          </w:p>
        </w:tc>
        <w:tc>
          <w:tcPr>
            <w:tcW w:w="1230" w:type="dxa"/>
            <w:tcBorders>
              <w:top w:val="nil"/>
              <w:left w:val="nil"/>
              <w:bottom w:val="nil"/>
              <w:right w:val="nil"/>
            </w:tcBorders>
            <w:shd w:val="clear" w:color="auto" w:fill="FFFFFF"/>
            <w:vAlign w:val="center"/>
          </w:tcPr>
          <w:p w14:paraId="2C3E8C3B">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0.5%</w:t>
            </w:r>
          </w:p>
        </w:tc>
        <w:tc>
          <w:tcPr>
            <w:tcW w:w="1061" w:type="dxa"/>
            <w:tcBorders>
              <w:top w:val="nil"/>
              <w:left w:val="nil"/>
              <w:bottom w:val="nil"/>
              <w:right w:val="nil"/>
            </w:tcBorders>
            <w:shd w:val="clear" w:color="auto" w:fill="FFFFFF"/>
            <w:vAlign w:val="center"/>
          </w:tcPr>
          <w:p w14:paraId="7013BCE1">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w:t>
            </w:r>
          </w:p>
        </w:tc>
      </w:tr>
      <w:tr w14:paraId="585E1F0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554" w:hRule="atLeast"/>
          <w:jc w:val="center"/>
        </w:trPr>
        <w:tc>
          <w:tcPr>
            <w:tcW w:w="1005" w:type="dxa"/>
            <w:tcBorders>
              <w:top w:val="nil"/>
              <w:left w:val="nil"/>
              <w:bottom w:val="nil"/>
              <w:right w:val="nil"/>
            </w:tcBorders>
            <w:shd w:val="clear" w:color="auto" w:fill="FFFFFF"/>
            <w:vAlign w:val="center"/>
          </w:tcPr>
          <w:p w14:paraId="605D202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异常恢复​</w:t>
            </w:r>
          </w:p>
        </w:tc>
        <w:tc>
          <w:tcPr>
            <w:tcW w:w="3592" w:type="dxa"/>
            <w:tcBorders>
              <w:top w:val="nil"/>
              <w:left w:val="nil"/>
              <w:bottom w:val="nil"/>
              <w:right w:val="nil"/>
            </w:tcBorders>
            <w:shd w:val="clear" w:color="auto" w:fill="FFFFFF"/>
            <w:vAlign w:val="center"/>
          </w:tcPr>
          <w:p w14:paraId="09BE8F1B">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断线自动重连恢复时间</w:t>
            </w:r>
          </w:p>
        </w:tc>
        <w:tc>
          <w:tcPr>
            <w:tcW w:w="1210" w:type="dxa"/>
            <w:tcBorders>
              <w:top w:val="nil"/>
              <w:left w:val="nil"/>
              <w:bottom w:val="nil"/>
              <w:right w:val="nil"/>
            </w:tcBorders>
            <w:shd w:val="clear" w:color="auto" w:fill="FFFFFF"/>
            <w:vAlign w:val="center"/>
          </w:tcPr>
          <w:p w14:paraId="37F788C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10秒</w:t>
            </w:r>
          </w:p>
        </w:tc>
        <w:tc>
          <w:tcPr>
            <w:tcW w:w="1230" w:type="dxa"/>
            <w:tcBorders>
              <w:top w:val="nil"/>
              <w:left w:val="nil"/>
              <w:bottom w:val="nil"/>
              <w:right w:val="nil"/>
            </w:tcBorders>
            <w:shd w:val="clear" w:color="auto" w:fill="FFFFFF"/>
            <w:vAlign w:val="center"/>
          </w:tcPr>
          <w:p w14:paraId="3A2012B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5秒</w:t>
            </w:r>
          </w:p>
        </w:tc>
        <w:tc>
          <w:tcPr>
            <w:tcW w:w="1061" w:type="dxa"/>
            <w:tcBorders>
              <w:top w:val="nil"/>
              <w:left w:val="nil"/>
              <w:bottom w:val="nil"/>
              <w:right w:val="nil"/>
            </w:tcBorders>
            <w:shd w:val="clear" w:color="auto" w:fill="FFFFFF"/>
            <w:vAlign w:val="center"/>
          </w:tcPr>
          <w:p w14:paraId="70C04923">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w:t>
            </w:r>
          </w:p>
        </w:tc>
      </w:tr>
      <w:tr w14:paraId="3D43993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554" w:hRule="atLeast"/>
          <w:jc w:val="center"/>
        </w:trPr>
        <w:tc>
          <w:tcPr>
            <w:tcW w:w="1005" w:type="dxa"/>
            <w:tcBorders>
              <w:top w:val="nil"/>
              <w:left w:val="nil"/>
              <w:bottom w:val="nil"/>
              <w:right w:val="nil"/>
            </w:tcBorders>
            <w:shd w:val="clear" w:color="auto" w:fill="FFFFFF"/>
            <w:vAlign w:val="center"/>
          </w:tcPr>
          <w:p w14:paraId="37CD05CE">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长期稳定​</w:t>
            </w:r>
          </w:p>
        </w:tc>
        <w:tc>
          <w:tcPr>
            <w:tcW w:w="3592" w:type="dxa"/>
            <w:tcBorders>
              <w:top w:val="nil"/>
              <w:left w:val="nil"/>
              <w:bottom w:val="nil"/>
              <w:right w:val="nil"/>
            </w:tcBorders>
            <w:shd w:val="clear" w:color="auto" w:fill="FFFFFF"/>
            <w:vAlign w:val="center"/>
          </w:tcPr>
          <w:p w14:paraId="55B07ABC">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eastAsia" w:ascii="Segoe UI Emoji" w:hAnsi="Segoe UI Emoji" w:eastAsia="Segoe UI Emoji" w:cs="Segoe UI Emoji"/>
                <w:b w:val="0"/>
                <w:bCs w:val="0"/>
                <w:i w:val="0"/>
                <w:iCs w:val="0"/>
                <w:caps w:val="0"/>
                <w:color w:val="3B3B3B"/>
                <w:spacing w:val="0"/>
                <w:kern w:val="0"/>
                <w:sz w:val="15"/>
                <w:szCs w:val="15"/>
                <w:lang w:val="en-US" w:eastAsia="zh-CN" w:bidi="ar"/>
              </w:rPr>
              <w:t>168</w:t>
            </w: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小时内存增长</w:t>
            </w:r>
          </w:p>
        </w:tc>
        <w:tc>
          <w:tcPr>
            <w:tcW w:w="1210" w:type="dxa"/>
            <w:tcBorders>
              <w:top w:val="nil"/>
              <w:left w:val="nil"/>
              <w:bottom w:val="nil"/>
              <w:right w:val="nil"/>
            </w:tcBorders>
            <w:shd w:val="clear" w:color="auto" w:fill="FFFFFF"/>
            <w:vAlign w:val="center"/>
          </w:tcPr>
          <w:p w14:paraId="0B0552E4">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0 丢包</w:t>
            </w:r>
          </w:p>
        </w:tc>
        <w:tc>
          <w:tcPr>
            <w:tcW w:w="1230" w:type="dxa"/>
            <w:tcBorders>
              <w:top w:val="nil"/>
              <w:left w:val="nil"/>
              <w:bottom w:val="nil"/>
              <w:right w:val="nil"/>
            </w:tcBorders>
            <w:shd w:val="clear" w:color="auto" w:fill="FFFFFF"/>
            <w:vAlign w:val="center"/>
          </w:tcPr>
          <w:p w14:paraId="153438D7">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0 丢包</w:t>
            </w:r>
          </w:p>
        </w:tc>
        <w:tc>
          <w:tcPr>
            <w:tcW w:w="1061" w:type="dxa"/>
            <w:tcBorders>
              <w:top w:val="nil"/>
              <w:left w:val="nil"/>
              <w:bottom w:val="nil"/>
              <w:right w:val="nil"/>
            </w:tcBorders>
            <w:shd w:val="clear" w:color="auto" w:fill="FFFFFF"/>
            <w:vAlign w:val="center"/>
          </w:tcPr>
          <w:p w14:paraId="0D06D202">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无崩溃</w:t>
            </w:r>
          </w:p>
        </w:tc>
      </w:tr>
      <w:tr w14:paraId="3184B63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726" w:hRule="atLeast"/>
          <w:jc w:val="center"/>
        </w:trPr>
        <w:tc>
          <w:tcPr>
            <w:tcW w:w="1005" w:type="dxa"/>
            <w:tcBorders>
              <w:top w:val="nil"/>
              <w:left w:val="nil"/>
              <w:bottom w:val="single" w:color="000000" w:themeColor="dark1" w:sz="12" w:space="0"/>
              <w:right w:val="nil"/>
            </w:tcBorders>
            <w:shd w:val="clear" w:color="auto" w:fill="FFFFFF"/>
            <w:vAlign w:val="center"/>
          </w:tcPr>
          <w:p w14:paraId="09522C08">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动态性能​</w:t>
            </w:r>
          </w:p>
        </w:tc>
        <w:tc>
          <w:tcPr>
            <w:tcW w:w="3592" w:type="dxa"/>
            <w:tcBorders>
              <w:top w:val="nil"/>
              <w:left w:val="nil"/>
              <w:bottom w:val="single" w:color="000000" w:themeColor="dark1" w:sz="12" w:space="0"/>
              <w:right w:val="nil"/>
            </w:tcBorders>
            <w:shd w:val="clear" w:color="auto" w:fill="FFFFFF"/>
            <w:vAlign w:val="center"/>
          </w:tcPr>
          <w:p w14:paraId="392FF076">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运动下帧率波动 (</w:t>
            </w:r>
            <w:r>
              <w:rPr>
                <w:rFonts w:hint="eastAsia" w:ascii="Segoe UI Emoji" w:hAnsi="Segoe UI Emoji" w:eastAsia="Segoe UI Emoji" w:cs="Segoe UI Emoji"/>
                <w:b w:val="0"/>
                <w:bCs w:val="0"/>
                <w:i w:val="0"/>
                <w:iCs w:val="0"/>
                <w:caps w:val="0"/>
                <w:color w:val="3B3B3B"/>
                <w:spacing w:val="0"/>
                <w:kern w:val="0"/>
                <w:sz w:val="15"/>
                <w:szCs w:val="15"/>
                <w:lang w:val="en-US" w:eastAsia="zh-CN" w:bidi="ar"/>
              </w:rPr>
              <w:t>1.5-</w:t>
            </w: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4m/s)</w:t>
            </w:r>
          </w:p>
        </w:tc>
        <w:tc>
          <w:tcPr>
            <w:tcW w:w="1210" w:type="dxa"/>
            <w:tcBorders>
              <w:top w:val="nil"/>
              <w:left w:val="nil"/>
              <w:bottom w:val="single" w:color="000000" w:themeColor="dark1" w:sz="12" w:space="0"/>
              <w:right w:val="nil"/>
            </w:tcBorders>
            <w:shd w:val="clear" w:color="auto" w:fill="FFFFFF"/>
            <w:vAlign w:val="center"/>
          </w:tcPr>
          <w:p w14:paraId="2530E8FB">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±10%</w:t>
            </w:r>
          </w:p>
        </w:tc>
        <w:tc>
          <w:tcPr>
            <w:tcW w:w="1230" w:type="dxa"/>
            <w:tcBorders>
              <w:top w:val="nil"/>
              <w:left w:val="nil"/>
              <w:bottom w:val="single" w:color="000000" w:themeColor="dark1" w:sz="12" w:space="0"/>
              <w:right w:val="nil"/>
            </w:tcBorders>
            <w:shd w:val="clear" w:color="auto" w:fill="FFFFFF"/>
            <w:vAlign w:val="center"/>
          </w:tcPr>
          <w:p w14:paraId="692220F6">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 ±10%</w:t>
            </w:r>
          </w:p>
        </w:tc>
        <w:tc>
          <w:tcPr>
            <w:tcW w:w="1061" w:type="dxa"/>
            <w:tcBorders>
              <w:top w:val="nil"/>
              <w:left w:val="nil"/>
              <w:bottom w:val="single" w:color="000000" w:themeColor="dark1" w:sz="12" w:space="0"/>
              <w:right w:val="nil"/>
            </w:tcBorders>
            <w:shd w:val="clear" w:color="auto" w:fill="FFFFFF"/>
            <w:vAlign w:val="center"/>
          </w:tcPr>
          <w:p w14:paraId="62001A3F">
            <w:pPr>
              <w:keepNext w:val="0"/>
              <w:keepLines w:val="0"/>
              <w:widowControl/>
              <w:suppressLineNumbers w:val="0"/>
              <w:spacing w:before="0" w:beforeAutospacing="0" w:after="0" w:afterAutospacing="0"/>
              <w:ind w:left="0" w:right="0"/>
              <w:jc w:val="center"/>
              <w:rPr>
                <w:rFonts w:hint="default" w:ascii="Segoe UI Emoji" w:hAnsi="Segoe UI Emoji" w:eastAsia="Segoe UI Emoji" w:cs="Segoe UI Emoji"/>
                <w:b w:val="0"/>
                <w:bCs w:val="0"/>
                <w:i w:val="0"/>
                <w:iCs w:val="0"/>
                <w:caps w:val="0"/>
                <w:color w:val="3B3B3B"/>
                <w:spacing w:val="0"/>
                <w:kern w:val="0"/>
                <w:sz w:val="15"/>
                <w:szCs w:val="15"/>
                <w:lang w:val="en-US" w:eastAsia="zh-CN" w:bidi="ar"/>
              </w:rPr>
            </w:pPr>
            <w:r>
              <w:rPr>
                <w:rFonts w:hint="default" w:ascii="Segoe UI Emoji" w:hAnsi="Segoe UI Emoji" w:eastAsia="Segoe UI Emoji" w:cs="Segoe UI Emoji"/>
                <w:b w:val="0"/>
                <w:bCs w:val="0"/>
                <w:i w:val="0"/>
                <w:iCs w:val="0"/>
                <w:caps w:val="0"/>
                <w:color w:val="3B3B3B"/>
                <w:spacing w:val="0"/>
                <w:kern w:val="0"/>
                <w:sz w:val="15"/>
                <w:szCs w:val="15"/>
                <w:lang w:val="en-US" w:eastAsia="zh-CN" w:bidi="ar"/>
              </w:rPr>
              <w:t>-</w:t>
            </w:r>
          </w:p>
        </w:tc>
      </w:tr>
    </w:tbl>
    <w:p w14:paraId="417B7F89">
      <w:pPr>
        <w:pStyle w:val="14"/>
        <w:bidi w:val="0"/>
        <w:rPr>
          <w:rStyle w:val="18"/>
          <w:b/>
        </w:rPr>
      </w:pPr>
    </w:p>
    <w:p w14:paraId="2D8E1319">
      <w:pPr>
        <w:rPr>
          <w:rStyle w:val="18"/>
          <w:b/>
        </w:rPr>
      </w:pPr>
    </w:p>
    <w:p w14:paraId="0088C299">
      <w:pPr>
        <w:rPr>
          <w:rStyle w:val="18"/>
          <w:b/>
        </w:rPr>
      </w:pPr>
    </w:p>
    <w:p w14:paraId="77FB6B1C">
      <w:pPr>
        <w:rPr>
          <w:rStyle w:val="18"/>
          <w:b/>
        </w:rPr>
      </w:pPr>
    </w:p>
    <w:p w14:paraId="4C3BE6ED">
      <w:pPr>
        <w:rPr>
          <w:rStyle w:val="18"/>
          <w:b/>
        </w:rPr>
      </w:pPr>
    </w:p>
    <w:p w14:paraId="08F287FC">
      <w:pPr>
        <w:rPr>
          <w:rStyle w:val="18"/>
          <w:b/>
        </w:rPr>
      </w:pPr>
    </w:p>
    <w:p w14:paraId="2CAB1D93">
      <w:pPr>
        <w:rPr>
          <w:rStyle w:val="18"/>
          <w:b/>
        </w:rPr>
      </w:pPr>
    </w:p>
    <w:p w14:paraId="253D4D45">
      <w:pPr>
        <w:rPr>
          <w:rStyle w:val="18"/>
          <w:b/>
        </w:rPr>
      </w:pPr>
    </w:p>
    <w:p w14:paraId="08A73CD3">
      <w:pPr>
        <w:rPr>
          <w:rStyle w:val="18"/>
          <w:b/>
        </w:rPr>
      </w:pPr>
    </w:p>
    <w:p w14:paraId="12C0D10C">
      <w:pPr>
        <w:pStyle w:val="4"/>
        <w:keepNext w:val="0"/>
        <w:keepLines w:val="0"/>
        <w:widowControl/>
        <w:suppressLineNumbers w:val="0"/>
      </w:pPr>
      <w:r>
        <w:rPr>
          <w:rStyle w:val="18"/>
          <w:b/>
        </w:rPr>
        <w:t>3. 测试环境与设备清单</w:t>
      </w:r>
      <w:r>
        <w:t xml:space="preserve"> </w:t>
      </w:r>
    </w:p>
    <w:p w14:paraId="1091825C">
      <w:pPr>
        <w:pStyle w:val="5"/>
        <w:keepNext w:val="0"/>
        <w:keepLines w:val="0"/>
        <w:widowControl/>
        <w:suppressLineNumbers w:val="0"/>
      </w:pPr>
      <w:r>
        <w:rPr>
          <w:rStyle w:val="18"/>
          <w:b/>
        </w:rPr>
        <w:t>3.1 硬件清单</w:t>
      </w:r>
      <w:r>
        <w:t xml:space="preserve"> </w:t>
      </w:r>
    </w:p>
    <w:tbl>
      <w:tblPr>
        <w:tblStyle w:val="16"/>
        <w:tblW w:w="851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6"/>
        <w:gridCol w:w="2606"/>
        <w:gridCol w:w="928"/>
        <w:gridCol w:w="3728"/>
      </w:tblGrid>
      <w:tr w14:paraId="6B645DB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75" w:hRule="atLeast"/>
          <w:tblHead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43615D7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设备名称</w:t>
            </w:r>
            <w:r>
              <w:rPr>
                <w:b/>
                <w:bCs/>
                <w:i w:val="0"/>
                <w:color w:val="000000" w:themeColor="dark1"/>
                <w:sz w:val="16"/>
                <w:szCs w:val="16"/>
                <w14:textFill>
                  <w14:solidFill>
                    <w14:schemeClr w14:val="dk1"/>
                  </w14:solidFill>
                </w14:textFill>
              </w:rPr>
              <w:t>​</w:t>
            </w:r>
          </w:p>
        </w:tc>
        <w:tc>
          <w:tcPr>
            <w:tcW w:w="2606" w:type="dxa"/>
            <w:tcBorders>
              <w:top w:val="single" w:color="000000" w:themeColor="dark1" w:sz="12" w:space="0"/>
              <w:left w:val="nil"/>
              <w:bottom w:val="single" w:color="000000" w:themeColor="dark1" w:sz="6" w:space="0"/>
              <w:right w:val="nil"/>
            </w:tcBorders>
            <w:shd w:val="clear" w:color="auto" w:fill="FFFFFF"/>
            <w:vAlign w:val="center"/>
          </w:tcPr>
          <w:p w14:paraId="13FE4FE9">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规格要求</w:t>
            </w:r>
            <w:r>
              <w:rPr>
                <w:b/>
                <w:bCs/>
                <w:i w:val="0"/>
                <w:color w:val="000000" w:themeColor="dark1"/>
                <w:sz w:val="16"/>
                <w:szCs w:val="16"/>
                <w14:textFill>
                  <w14:solidFill>
                    <w14:schemeClr w14:val="dk1"/>
                  </w14:solidFill>
                </w14:textFill>
              </w:rPr>
              <w:t>​</w:t>
            </w:r>
          </w:p>
        </w:tc>
        <w:tc>
          <w:tcPr>
            <w:tcW w:w="928" w:type="dxa"/>
            <w:tcBorders>
              <w:top w:val="single" w:color="000000" w:themeColor="dark1" w:sz="12" w:space="0"/>
              <w:left w:val="nil"/>
              <w:bottom w:val="single" w:color="000000" w:themeColor="dark1" w:sz="6" w:space="0"/>
              <w:right w:val="nil"/>
            </w:tcBorders>
            <w:shd w:val="clear" w:color="auto" w:fill="FFFFFF"/>
            <w:vAlign w:val="center"/>
          </w:tcPr>
          <w:p w14:paraId="1948F7C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数量</w:t>
            </w:r>
            <w:r>
              <w:rPr>
                <w:b/>
                <w:bCs/>
                <w:i w:val="0"/>
                <w:color w:val="000000" w:themeColor="dark1"/>
                <w:sz w:val="16"/>
                <w:szCs w:val="16"/>
                <w14:textFill>
                  <w14:solidFill>
                    <w14:schemeClr w14:val="dk1"/>
                  </w14:solidFill>
                </w14:textFill>
              </w:rPr>
              <w:t>​</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55E1A70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用途说明</w:t>
            </w:r>
            <w:r>
              <w:rPr>
                <w:b/>
                <w:bCs/>
                <w:i w:val="0"/>
                <w:color w:val="000000" w:themeColor="dark1"/>
                <w:sz w:val="16"/>
                <w:szCs w:val="16"/>
                <w14:textFill>
                  <w14:solidFill>
                    <w14:schemeClr w14:val="dk1"/>
                  </w14:solidFill>
                </w14:textFill>
              </w:rPr>
              <w:t>​</w:t>
            </w:r>
          </w:p>
        </w:tc>
      </w:tr>
      <w:tr w14:paraId="6FEA802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38" w:hRule="atLeast"/>
        </w:trPr>
        <w:tc>
          <w:tcPr>
            <w:tcW w:w="0" w:type="auto"/>
            <w:tcBorders>
              <w:top w:val="single" w:color="000000" w:themeColor="dark1" w:sz="6" w:space="0"/>
              <w:left w:val="nil"/>
              <w:bottom w:val="nil"/>
              <w:right w:val="nil"/>
            </w:tcBorders>
            <w:shd w:val="clear" w:color="auto" w:fill="FFFFFF"/>
            <w:vAlign w:val="center"/>
          </w:tcPr>
          <w:p w14:paraId="335D243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被测雷达</w:t>
            </w:r>
            <w:r>
              <w:rPr>
                <w:b w:val="0"/>
                <w:i w:val="0"/>
                <w:color w:val="0000FF"/>
                <w:sz w:val="16"/>
                <w:szCs w:val="16"/>
              </w:rPr>
              <w:t>​</w:t>
            </w:r>
          </w:p>
        </w:tc>
        <w:tc>
          <w:tcPr>
            <w:tcW w:w="2606" w:type="dxa"/>
            <w:tcBorders>
              <w:top w:val="single" w:color="000000" w:themeColor="dark1" w:sz="6" w:space="0"/>
              <w:left w:val="nil"/>
              <w:bottom w:val="nil"/>
              <w:right w:val="nil"/>
            </w:tcBorders>
            <w:shd w:val="clear" w:color="auto" w:fill="FFFFFF"/>
            <w:vAlign w:val="center"/>
          </w:tcPr>
          <w:p w14:paraId="2A174555">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default" w:eastAsiaTheme="minorEastAsia"/>
                <w:b w:val="0"/>
                <w:i w:val="0"/>
                <w:color w:val="08090C"/>
                <w:sz w:val="16"/>
                <w:szCs w:val="16"/>
                <w:lang w:val="en-US" w:eastAsia="zh-CN"/>
              </w:rPr>
            </w:pPr>
            <w:r>
              <w:rPr>
                <w:rFonts w:hint="eastAsia"/>
                <w:b w:val="0"/>
                <w:i w:val="0"/>
                <w:color w:val="08090C"/>
                <w:sz w:val="16"/>
                <w:szCs w:val="16"/>
                <w:lang w:val="en-US" w:eastAsia="zh-CN"/>
              </w:rPr>
              <w:t>被测雷达</w:t>
            </w:r>
          </w:p>
        </w:tc>
        <w:tc>
          <w:tcPr>
            <w:tcW w:w="928" w:type="dxa"/>
            <w:tcBorders>
              <w:top w:val="single" w:color="000000" w:themeColor="dark1" w:sz="6" w:space="0"/>
              <w:left w:val="nil"/>
              <w:bottom w:val="nil"/>
              <w:right w:val="nil"/>
            </w:tcBorders>
            <w:shd w:val="clear" w:color="auto" w:fill="FFFFFF"/>
            <w:vAlign w:val="center"/>
          </w:tcPr>
          <w:p w14:paraId="10D6FF8F">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default" w:eastAsiaTheme="minorEastAsia"/>
                <w:b w:val="0"/>
                <w:i w:val="0"/>
                <w:color w:val="0000FF"/>
                <w:sz w:val="16"/>
                <w:szCs w:val="16"/>
                <w:lang w:val="en-US" w:eastAsia="zh-CN"/>
              </w:rPr>
            </w:pPr>
            <w:r>
              <w:rPr>
                <w:rFonts w:hint="eastAsia"/>
                <w:b w:val="0"/>
                <w:i w:val="0"/>
                <w:color w:val="0000FF"/>
                <w:sz w:val="16"/>
                <w:szCs w:val="16"/>
                <w:lang w:val="en-US" w:eastAsia="zh-CN"/>
              </w:rPr>
              <w:t>N台</w:t>
            </w:r>
          </w:p>
        </w:tc>
        <w:tc>
          <w:tcPr>
            <w:tcW w:w="0" w:type="auto"/>
            <w:tcBorders>
              <w:top w:val="single" w:color="000000" w:themeColor="dark1" w:sz="6" w:space="0"/>
              <w:left w:val="nil"/>
              <w:bottom w:val="nil"/>
              <w:right w:val="nil"/>
            </w:tcBorders>
            <w:shd w:val="clear" w:color="auto" w:fill="FFFFFF"/>
            <w:vAlign w:val="center"/>
          </w:tcPr>
          <w:p w14:paraId="73F3A03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主测及组网测试</w:t>
            </w:r>
          </w:p>
        </w:tc>
      </w:tr>
      <w:tr w14:paraId="16F0FDF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02" w:hRule="atLeast"/>
        </w:trPr>
        <w:tc>
          <w:tcPr>
            <w:tcW w:w="0" w:type="auto"/>
            <w:tcBorders>
              <w:top w:val="nil"/>
              <w:left w:val="nil"/>
              <w:bottom w:val="nil"/>
              <w:right w:val="nil"/>
            </w:tcBorders>
            <w:shd w:val="clear" w:color="auto" w:fill="FFFFFF"/>
            <w:vAlign w:val="center"/>
          </w:tcPr>
          <w:p w14:paraId="48635A3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工业交换机</w:t>
            </w:r>
            <w:r>
              <w:rPr>
                <w:b w:val="0"/>
                <w:i w:val="0"/>
                <w:color w:val="0000FF"/>
                <w:sz w:val="16"/>
                <w:szCs w:val="16"/>
              </w:rPr>
              <w:t>​</w:t>
            </w:r>
          </w:p>
        </w:tc>
        <w:tc>
          <w:tcPr>
            <w:tcW w:w="2606" w:type="dxa"/>
            <w:tcBorders>
              <w:top w:val="nil"/>
              <w:left w:val="nil"/>
              <w:bottom w:val="nil"/>
              <w:right w:val="nil"/>
            </w:tcBorders>
            <w:shd w:val="clear" w:color="auto" w:fill="FFFFFF"/>
            <w:vAlign w:val="center"/>
          </w:tcPr>
          <w:p w14:paraId="5F902EB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全千兆管理型交换机</w:t>
            </w:r>
          </w:p>
        </w:tc>
        <w:tc>
          <w:tcPr>
            <w:tcW w:w="928" w:type="dxa"/>
            <w:tcBorders>
              <w:top w:val="nil"/>
              <w:left w:val="nil"/>
              <w:bottom w:val="nil"/>
              <w:right w:val="nil"/>
            </w:tcBorders>
            <w:shd w:val="clear" w:color="auto" w:fill="FFFFFF"/>
            <w:vAlign w:val="center"/>
          </w:tcPr>
          <w:p w14:paraId="793D848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Fonts w:hint="eastAsia"/>
                <w:b w:val="0"/>
                <w:i w:val="0"/>
                <w:color w:val="0000FF"/>
                <w:sz w:val="16"/>
                <w:szCs w:val="16"/>
                <w:lang w:val="en-US" w:eastAsia="zh-CN"/>
              </w:rPr>
              <w:t>2</w:t>
            </w:r>
            <w:r>
              <w:rPr>
                <w:b w:val="0"/>
                <w:i w:val="0"/>
                <w:color w:val="0000FF"/>
                <w:sz w:val="16"/>
                <w:szCs w:val="16"/>
              </w:rPr>
              <w:t>台</w:t>
            </w:r>
          </w:p>
        </w:tc>
        <w:tc>
          <w:tcPr>
            <w:tcW w:w="0" w:type="auto"/>
            <w:tcBorders>
              <w:top w:val="nil"/>
              <w:left w:val="nil"/>
              <w:bottom w:val="nil"/>
              <w:right w:val="nil"/>
            </w:tcBorders>
            <w:shd w:val="clear" w:color="auto" w:fill="FFFFFF"/>
            <w:vAlign w:val="center"/>
          </w:tcPr>
          <w:p w14:paraId="1F1FC1D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核心组网设备，支持VLAN、流量监控</w:t>
            </w:r>
          </w:p>
        </w:tc>
      </w:tr>
      <w:tr w14:paraId="6E2A5DA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807" w:hRule="atLeast"/>
        </w:trPr>
        <w:tc>
          <w:tcPr>
            <w:tcW w:w="0" w:type="auto"/>
            <w:tcBorders>
              <w:top w:val="nil"/>
              <w:left w:val="nil"/>
              <w:bottom w:val="nil"/>
              <w:right w:val="nil"/>
            </w:tcBorders>
            <w:shd w:val="clear" w:color="auto" w:fill="FFFFFF"/>
            <w:vAlign w:val="center"/>
          </w:tcPr>
          <w:p w14:paraId="699C38A1">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网络损伤模拟仪</w:t>
            </w:r>
            <w:r>
              <w:rPr>
                <w:b w:val="0"/>
                <w:i w:val="0"/>
                <w:color w:val="0000FF"/>
                <w:sz w:val="16"/>
                <w:szCs w:val="16"/>
              </w:rPr>
              <w:t>​</w:t>
            </w:r>
          </w:p>
        </w:tc>
        <w:tc>
          <w:tcPr>
            <w:tcW w:w="2606" w:type="dxa"/>
            <w:tcBorders>
              <w:top w:val="nil"/>
              <w:left w:val="nil"/>
              <w:bottom w:val="nil"/>
              <w:right w:val="nil"/>
            </w:tcBorders>
            <w:shd w:val="clear" w:color="auto" w:fill="FFFFFF"/>
            <w:vAlign w:val="center"/>
          </w:tcPr>
          <w:p w14:paraId="6A6C3B99">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支持延迟、抖动、丢包、乱序注入</w:t>
            </w:r>
          </w:p>
        </w:tc>
        <w:tc>
          <w:tcPr>
            <w:tcW w:w="928" w:type="dxa"/>
            <w:tcBorders>
              <w:top w:val="nil"/>
              <w:left w:val="nil"/>
              <w:bottom w:val="nil"/>
              <w:right w:val="nil"/>
            </w:tcBorders>
            <w:shd w:val="clear" w:color="auto" w:fill="FFFFFF"/>
            <w:vAlign w:val="center"/>
          </w:tcPr>
          <w:p w14:paraId="7E874C5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1台</w:t>
            </w:r>
          </w:p>
        </w:tc>
        <w:tc>
          <w:tcPr>
            <w:tcW w:w="0" w:type="auto"/>
            <w:tcBorders>
              <w:top w:val="nil"/>
              <w:left w:val="nil"/>
              <w:bottom w:val="nil"/>
              <w:right w:val="nil"/>
            </w:tcBorders>
            <w:shd w:val="clear" w:color="auto" w:fill="FFFFFF"/>
            <w:vAlign w:val="center"/>
          </w:tcPr>
          <w:p w14:paraId="76540CF9">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模拟恶劣网络环境</w:t>
            </w:r>
          </w:p>
        </w:tc>
      </w:tr>
      <w:tr w14:paraId="5C2B0B1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807" w:hRule="atLeast"/>
        </w:trPr>
        <w:tc>
          <w:tcPr>
            <w:tcW w:w="0" w:type="auto"/>
            <w:tcBorders>
              <w:top w:val="nil"/>
              <w:left w:val="nil"/>
              <w:bottom w:val="nil"/>
              <w:right w:val="nil"/>
            </w:tcBorders>
            <w:shd w:val="clear" w:color="auto" w:fill="FFFFFF"/>
            <w:vAlign w:val="center"/>
          </w:tcPr>
          <w:p w14:paraId="2E5AF4F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工控机/服务器</w:t>
            </w:r>
            <w:r>
              <w:rPr>
                <w:b w:val="0"/>
                <w:i w:val="0"/>
                <w:color w:val="0000FF"/>
                <w:sz w:val="16"/>
                <w:szCs w:val="16"/>
              </w:rPr>
              <w:t>​</w:t>
            </w:r>
          </w:p>
        </w:tc>
        <w:tc>
          <w:tcPr>
            <w:tcW w:w="2606" w:type="dxa"/>
            <w:tcBorders>
              <w:top w:val="nil"/>
              <w:left w:val="nil"/>
              <w:bottom w:val="nil"/>
              <w:right w:val="nil"/>
            </w:tcBorders>
            <w:shd w:val="clear" w:color="auto" w:fill="FFFFFF"/>
            <w:vAlign w:val="center"/>
          </w:tcPr>
          <w:p w14:paraId="5F1DEE18">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default" w:eastAsiaTheme="minorEastAsia"/>
                <w:b w:val="0"/>
                <w:i w:val="0"/>
                <w:color w:val="08090C"/>
                <w:sz w:val="16"/>
                <w:szCs w:val="16"/>
                <w:lang w:val="en-US" w:eastAsia="zh-CN"/>
              </w:rPr>
            </w:pPr>
            <w:r>
              <w:rPr>
                <w:b w:val="0"/>
                <w:i w:val="0"/>
                <w:color w:val="08090C"/>
                <w:sz w:val="16"/>
                <w:szCs w:val="16"/>
              </w:rPr>
              <w:t>多网口，预装Ubuntu 20.04/Windows 10</w:t>
            </w:r>
            <w:r>
              <w:rPr>
                <w:rFonts w:hint="eastAsia"/>
                <w:b w:val="0"/>
                <w:i w:val="0"/>
                <w:color w:val="08090C"/>
                <w:sz w:val="16"/>
                <w:szCs w:val="16"/>
                <w:lang w:eastAsia="zh-CN"/>
              </w:rPr>
              <w:t>、</w:t>
            </w:r>
            <w:r>
              <w:rPr>
                <w:rFonts w:hint="eastAsia"/>
                <w:b w:val="0"/>
                <w:i w:val="0"/>
                <w:color w:val="08090C"/>
                <w:sz w:val="16"/>
                <w:szCs w:val="16"/>
                <w:lang w:val="en-US" w:eastAsia="zh-CN"/>
              </w:rPr>
              <w:t xml:space="preserve">ROS2 </w:t>
            </w:r>
          </w:p>
        </w:tc>
        <w:tc>
          <w:tcPr>
            <w:tcW w:w="928" w:type="dxa"/>
            <w:tcBorders>
              <w:top w:val="nil"/>
              <w:left w:val="nil"/>
              <w:bottom w:val="nil"/>
              <w:right w:val="nil"/>
            </w:tcBorders>
            <w:shd w:val="clear" w:color="auto" w:fill="FFFFFF"/>
            <w:vAlign w:val="center"/>
          </w:tcPr>
          <w:p w14:paraId="6026B37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Fonts w:hint="eastAsia"/>
                <w:b w:val="0"/>
                <w:i w:val="0"/>
                <w:color w:val="0000FF"/>
                <w:sz w:val="16"/>
                <w:szCs w:val="16"/>
                <w:lang w:val="en-US" w:eastAsia="zh-CN"/>
              </w:rPr>
              <w:t>2</w:t>
            </w:r>
            <w:r>
              <w:rPr>
                <w:b w:val="0"/>
                <w:i w:val="0"/>
                <w:color w:val="0000FF"/>
                <w:sz w:val="16"/>
                <w:szCs w:val="16"/>
              </w:rPr>
              <w:t>台</w:t>
            </w:r>
          </w:p>
        </w:tc>
        <w:tc>
          <w:tcPr>
            <w:tcW w:w="0" w:type="auto"/>
            <w:tcBorders>
              <w:top w:val="nil"/>
              <w:left w:val="nil"/>
              <w:bottom w:val="nil"/>
              <w:right w:val="nil"/>
            </w:tcBorders>
            <w:shd w:val="clear" w:color="auto" w:fill="FFFFFF"/>
            <w:vAlign w:val="center"/>
          </w:tcPr>
          <w:p w14:paraId="73B12CD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测试主控、数据接收与分析</w:t>
            </w:r>
          </w:p>
        </w:tc>
      </w:tr>
      <w:tr w14:paraId="4E6B699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807" w:hRule="atLeast"/>
        </w:trPr>
        <w:tc>
          <w:tcPr>
            <w:tcW w:w="0" w:type="auto"/>
            <w:tcBorders>
              <w:top w:val="nil"/>
              <w:left w:val="nil"/>
              <w:bottom w:val="nil"/>
              <w:right w:val="nil"/>
            </w:tcBorders>
            <w:shd w:val="clear" w:color="auto" w:fill="FFFFFF"/>
            <w:vAlign w:val="center"/>
          </w:tcPr>
          <w:p w14:paraId="6763D25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可编程直流电源</w:t>
            </w:r>
            <w:r>
              <w:rPr>
                <w:b w:val="0"/>
                <w:i w:val="0"/>
                <w:color w:val="0000FF"/>
                <w:sz w:val="16"/>
                <w:szCs w:val="16"/>
              </w:rPr>
              <w:t>​</w:t>
            </w:r>
          </w:p>
        </w:tc>
        <w:tc>
          <w:tcPr>
            <w:tcW w:w="2606" w:type="dxa"/>
            <w:tcBorders>
              <w:top w:val="nil"/>
              <w:left w:val="nil"/>
              <w:bottom w:val="nil"/>
              <w:right w:val="nil"/>
            </w:tcBorders>
            <w:shd w:val="clear" w:color="auto" w:fill="FFFFFF"/>
            <w:vAlign w:val="center"/>
          </w:tcPr>
          <w:p w14:paraId="1035E37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0-30V， 0-5A， 可编程序列</w:t>
            </w:r>
          </w:p>
        </w:tc>
        <w:tc>
          <w:tcPr>
            <w:tcW w:w="928" w:type="dxa"/>
            <w:tcBorders>
              <w:top w:val="nil"/>
              <w:left w:val="nil"/>
              <w:bottom w:val="nil"/>
              <w:right w:val="nil"/>
            </w:tcBorders>
            <w:shd w:val="clear" w:color="auto" w:fill="FFFFFF"/>
            <w:vAlign w:val="center"/>
          </w:tcPr>
          <w:p w14:paraId="7B1E147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Fonts w:hint="eastAsia"/>
                <w:b w:val="0"/>
                <w:i w:val="0"/>
                <w:color w:val="0000FF"/>
                <w:sz w:val="16"/>
                <w:szCs w:val="16"/>
                <w:lang w:val="en-US" w:eastAsia="zh-CN"/>
              </w:rPr>
              <w:t>2</w:t>
            </w:r>
            <w:r>
              <w:rPr>
                <w:b w:val="0"/>
                <w:i w:val="0"/>
                <w:color w:val="0000FF"/>
                <w:sz w:val="16"/>
                <w:szCs w:val="16"/>
              </w:rPr>
              <w:t>台</w:t>
            </w:r>
          </w:p>
        </w:tc>
        <w:tc>
          <w:tcPr>
            <w:tcW w:w="0" w:type="auto"/>
            <w:tcBorders>
              <w:top w:val="nil"/>
              <w:left w:val="nil"/>
              <w:bottom w:val="nil"/>
              <w:right w:val="nil"/>
            </w:tcBorders>
            <w:shd w:val="clear" w:color="auto" w:fill="FFFFFF"/>
            <w:vAlign w:val="center"/>
          </w:tcPr>
          <w:p w14:paraId="1038C6B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电源适应性及上电时序测试</w:t>
            </w:r>
          </w:p>
        </w:tc>
      </w:tr>
      <w:tr w14:paraId="5678C2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02" w:hRule="atLeast"/>
        </w:trPr>
        <w:tc>
          <w:tcPr>
            <w:tcW w:w="0" w:type="auto"/>
            <w:tcBorders>
              <w:top w:val="nil"/>
              <w:left w:val="nil"/>
              <w:bottom w:val="nil"/>
              <w:right w:val="nil"/>
            </w:tcBorders>
            <w:shd w:val="clear" w:color="auto" w:fill="FFFFFF"/>
            <w:vAlign w:val="center"/>
          </w:tcPr>
          <w:p w14:paraId="04909BD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FF0000"/>
                <w:sz w:val="16"/>
                <w:szCs w:val="16"/>
              </w:rPr>
              <w:t>移动小车</w:t>
            </w:r>
            <w:r>
              <w:rPr>
                <w:rStyle w:val="18"/>
                <w:b w:val="0"/>
                <w:i w:val="0"/>
                <w:color w:val="08090C"/>
                <w:sz w:val="16"/>
                <w:szCs w:val="16"/>
              </w:rPr>
              <w:t>/转台</w:t>
            </w:r>
            <w:r>
              <w:rPr>
                <w:b w:val="0"/>
                <w:i w:val="0"/>
                <w:color w:val="08090C"/>
                <w:sz w:val="16"/>
                <w:szCs w:val="16"/>
              </w:rPr>
              <w:t>​</w:t>
            </w:r>
          </w:p>
        </w:tc>
        <w:tc>
          <w:tcPr>
            <w:tcW w:w="2606" w:type="dxa"/>
            <w:tcBorders>
              <w:top w:val="nil"/>
              <w:left w:val="nil"/>
              <w:bottom w:val="nil"/>
              <w:right w:val="nil"/>
            </w:tcBorders>
            <w:shd w:val="clear" w:color="auto" w:fill="FFFFFF"/>
            <w:vAlign w:val="center"/>
          </w:tcPr>
          <w:p w14:paraId="1BEEAB8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速度≥4m/s， 可编程控制</w:t>
            </w:r>
          </w:p>
        </w:tc>
        <w:tc>
          <w:tcPr>
            <w:tcW w:w="928" w:type="dxa"/>
            <w:tcBorders>
              <w:top w:val="nil"/>
              <w:left w:val="nil"/>
              <w:bottom w:val="nil"/>
              <w:right w:val="nil"/>
            </w:tcBorders>
            <w:shd w:val="clear" w:color="auto" w:fill="FFFFFF"/>
            <w:vAlign w:val="center"/>
          </w:tcPr>
          <w:p w14:paraId="2AA5EB1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1套</w:t>
            </w:r>
          </w:p>
        </w:tc>
        <w:tc>
          <w:tcPr>
            <w:tcW w:w="0" w:type="auto"/>
            <w:tcBorders>
              <w:top w:val="nil"/>
              <w:left w:val="nil"/>
              <w:bottom w:val="nil"/>
              <w:right w:val="nil"/>
            </w:tcBorders>
            <w:shd w:val="clear" w:color="auto" w:fill="FFFFFF"/>
            <w:vAlign w:val="center"/>
          </w:tcPr>
          <w:p w14:paraId="7E9ACB3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动态性能测试</w:t>
            </w:r>
          </w:p>
        </w:tc>
      </w:tr>
      <w:tr w14:paraId="41C4CC4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02" w:hRule="atLeast"/>
        </w:trPr>
        <w:tc>
          <w:tcPr>
            <w:tcW w:w="0" w:type="auto"/>
            <w:tcBorders>
              <w:top w:val="nil"/>
              <w:left w:val="nil"/>
              <w:bottom w:val="nil"/>
              <w:right w:val="nil"/>
            </w:tcBorders>
            <w:shd w:val="clear" w:color="auto" w:fill="FFFFFF"/>
            <w:vAlign w:val="center"/>
          </w:tcPr>
          <w:p w14:paraId="10C4AAA4">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示波器</w:t>
            </w:r>
            <w:r>
              <w:rPr>
                <w:b w:val="0"/>
                <w:i w:val="0"/>
                <w:color w:val="08090C"/>
                <w:sz w:val="16"/>
                <w:szCs w:val="16"/>
              </w:rPr>
              <w:t>​</w:t>
            </w:r>
          </w:p>
        </w:tc>
        <w:tc>
          <w:tcPr>
            <w:tcW w:w="2606" w:type="dxa"/>
            <w:tcBorders>
              <w:top w:val="nil"/>
              <w:left w:val="nil"/>
              <w:bottom w:val="nil"/>
              <w:right w:val="nil"/>
            </w:tcBorders>
            <w:shd w:val="clear" w:color="auto" w:fill="FFFFFF"/>
            <w:vAlign w:val="center"/>
          </w:tcPr>
          <w:p w14:paraId="2DEB7DA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带宽≥100MHz</w:t>
            </w:r>
          </w:p>
        </w:tc>
        <w:tc>
          <w:tcPr>
            <w:tcW w:w="928" w:type="dxa"/>
            <w:tcBorders>
              <w:top w:val="nil"/>
              <w:left w:val="nil"/>
              <w:bottom w:val="nil"/>
              <w:right w:val="nil"/>
            </w:tcBorders>
            <w:shd w:val="clear" w:color="auto" w:fill="FFFFFF"/>
            <w:vAlign w:val="center"/>
          </w:tcPr>
          <w:p w14:paraId="7477A71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1台</w:t>
            </w:r>
          </w:p>
        </w:tc>
        <w:tc>
          <w:tcPr>
            <w:tcW w:w="0" w:type="auto"/>
            <w:tcBorders>
              <w:top w:val="nil"/>
              <w:left w:val="nil"/>
              <w:bottom w:val="nil"/>
              <w:right w:val="nil"/>
            </w:tcBorders>
            <w:shd w:val="clear" w:color="auto" w:fill="FFFFFF"/>
            <w:vAlign w:val="center"/>
          </w:tcPr>
          <w:p w14:paraId="5BD8C15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电源纹波、信号质量检测</w:t>
            </w:r>
          </w:p>
        </w:tc>
      </w:tr>
      <w:tr w14:paraId="4C709DF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475" w:hRule="atLeast"/>
        </w:trPr>
        <w:tc>
          <w:tcPr>
            <w:tcW w:w="0" w:type="auto"/>
            <w:tcBorders>
              <w:top w:val="nil"/>
              <w:left w:val="nil"/>
              <w:bottom w:val="single" w:color="000000" w:themeColor="dark1" w:sz="12" w:space="0"/>
              <w:right w:val="nil"/>
            </w:tcBorders>
            <w:shd w:val="clear" w:color="auto" w:fill="FFFFFF"/>
            <w:vAlign w:val="center"/>
          </w:tcPr>
          <w:p w14:paraId="72966EC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线缆</w:t>
            </w:r>
            <w:r>
              <w:rPr>
                <w:b w:val="0"/>
                <w:i w:val="0"/>
                <w:color w:val="08090C"/>
                <w:sz w:val="16"/>
                <w:szCs w:val="16"/>
              </w:rPr>
              <w:t>​</w:t>
            </w:r>
          </w:p>
        </w:tc>
        <w:tc>
          <w:tcPr>
            <w:tcW w:w="2606" w:type="dxa"/>
            <w:tcBorders>
              <w:top w:val="nil"/>
              <w:left w:val="nil"/>
              <w:bottom w:val="single" w:color="000000" w:themeColor="dark1" w:sz="12" w:space="0"/>
              <w:right w:val="nil"/>
            </w:tcBorders>
            <w:shd w:val="clear" w:color="auto" w:fill="FFFFFF"/>
            <w:vAlign w:val="center"/>
          </w:tcPr>
          <w:p w14:paraId="4C3B2BA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CAT5e及以上标准网线</w:t>
            </w:r>
          </w:p>
        </w:tc>
        <w:tc>
          <w:tcPr>
            <w:tcW w:w="928" w:type="dxa"/>
            <w:tcBorders>
              <w:top w:val="nil"/>
              <w:left w:val="nil"/>
              <w:bottom w:val="single" w:color="000000" w:themeColor="dark1" w:sz="12" w:space="0"/>
              <w:right w:val="nil"/>
            </w:tcBorders>
            <w:shd w:val="clear" w:color="auto" w:fill="FFFFFF"/>
            <w:vAlign w:val="center"/>
          </w:tcPr>
          <w:p w14:paraId="6D33573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若干</w:t>
            </w:r>
          </w:p>
        </w:tc>
        <w:tc>
          <w:tcPr>
            <w:tcW w:w="0" w:type="auto"/>
            <w:tcBorders>
              <w:top w:val="nil"/>
              <w:left w:val="nil"/>
              <w:bottom w:val="single" w:color="000000" w:themeColor="dark1" w:sz="12" w:space="0"/>
              <w:right w:val="nil"/>
            </w:tcBorders>
            <w:shd w:val="clear" w:color="auto" w:fill="FFFFFF"/>
            <w:vAlign w:val="center"/>
          </w:tcPr>
          <w:p w14:paraId="3E32549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连接，建议包含不同长度（1m， 5m， 10m， 15m）</w:t>
            </w:r>
          </w:p>
        </w:tc>
      </w:tr>
    </w:tbl>
    <w:p w14:paraId="238E32FA">
      <w:pPr>
        <w:pStyle w:val="14"/>
        <w:bidi w:val="0"/>
        <w:rPr>
          <w:rStyle w:val="18"/>
          <w:b/>
        </w:rPr>
      </w:pPr>
    </w:p>
    <w:p w14:paraId="4AA62E73">
      <w:pPr>
        <w:pStyle w:val="5"/>
        <w:keepNext w:val="0"/>
        <w:keepLines w:val="0"/>
        <w:widowControl/>
        <w:suppressLineNumbers w:val="0"/>
      </w:pPr>
      <w:r>
        <w:rPr>
          <w:rStyle w:val="18"/>
          <w:b/>
        </w:rPr>
        <w:t>3.2 软件与工具清单</w:t>
      </w:r>
      <w:r>
        <w:t xml:space="preserve"> </w:t>
      </w:r>
    </w:p>
    <w:tbl>
      <w:tblPr>
        <w:tblStyle w:val="16"/>
        <w:tblW w:w="0" w:type="auto"/>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00"/>
        <w:gridCol w:w="2290"/>
        <w:gridCol w:w="4391"/>
      </w:tblGrid>
      <w:tr w14:paraId="76ED72D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834" w:hRule="atLeast"/>
          <w:tblHead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480370F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工具名称</w:t>
            </w:r>
            <w:r>
              <w:rPr>
                <w:b/>
                <w:bCs/>
                <w:i w:val="0"/>
                <w:color w:val="000000" w:themeColor="dark1"/>
                <w:sz w:val="16"/>
                <w:szCs w:val="16"/>
                <w14:textFill>
                  <w14:solidFill>
                    <w14:schemeClr w14:val="dk1"/>
                  </w14:solidFill>
                </w14:textFill>
              </w:rPr>
              <w:t>​</w:t>
            </w:r>
          </w:p>
        </w:tc>
        <w:tc>
          <w:tcPr>
            <w:tcW w:w="2290" w:type="dxa"/>
            <w:tcBorders>
              <w:top w:val="single" w:color="000000" w:themeColor="dark1" w:sz="12" w:space="0"/>
              <w:left w:val="nil"/>
              <w:bottom w:val="single" w:color="000000" w:themeColor="dark1" w:sz="6" w:space="0"/>
              <w:right w:val="nil"/>
            </w:tcBorders>
            <w:shd w:val="clear" w:color="auto" w:fill="FFFFFF"/>
            <w:vAlign w:val="center"/>
          </w:tcPr>
          <w:p w14:paraId="09656BB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版本/要求</w:t>
            </w:r>
            <w:r>
              <w:rPr>
                <w:b/>
                <w:bCs/>
                <w:i w:val="0"/>
                <w:color w:val="000000" w:themeColor="dark1"/>
                <w:sz w:val="16"/>
                <w:szCs w:val="16"/>
                <w14:textFill>
                  <w14:solidFill>
                    <w14:schemeClr w14:val="dk1"/>
                  </w14:solidFill>
                </w14:textFill>
              </w:rPr>
              <w:t>​</w:t>
            </w:r>
          </w:p>
        </w:tc>
        <w:tc>
          <w:tcPr>
            <w:tcW w:w="4391" w:type="dxa"/>
            <w:tcBorders>
              <w:top w:val="single" w:color="000000" w:themeColor="dark1" w:sz="12" w:space="0"/>
              <w:left w:val="nil"/>
              <w:bottom w:val="single" w:color="000000" w:themeColor="dark1" w:sz="6" w:space="0"/>
              <w:right w:val="nil"/>
            </w:tcBorders>
            <w:shd w:val="clear" w:color="auto" w:fill="FFFFFF"/>
            <w:vAlign w:val="center"/>
          </w:tcPr>
          <w:p w14:paraId="6A9562EE">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用途</w:t>
            </w:r>
            <w:r>
              <w:rPr>
                <w:b/>
                <w:bCs/>
                <w:i w:val="0"/>
                <w:color w:val="000000" w:themeColor="dark1"/>
                <w:sz w:val="16"/>
                <w:szCs w:val="16"/>
                <w14:textFill>
                  <w14:solidFill>
                    <w14:schemeClr w14:val="dk1"/>
                  </w14:solidFill>
                </w14:textFill>
              </w:rPr>
              <w:t>​</w:t>
            </w:r>
          </w:p>
        </w:tc>
      </w:tr>
      <w:tr w14:paraId="43452F6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819" w:hRule="atLeast"/>
        </w:trPr>
        <w:tc>
          <w:tcPr>
            <w:tcW w:w="0" w:type="auto"/>
            <w:tcBorders>
              <w:top w:val="single" w:color="000000" w:themeColor="dark1" w:sz="6" w:space="0"/>
              <w:left w:val="nil"/>
              <w:bottom w:val="nil"/>
              <w:right w:val="nil"/>
            </w:tcBorders>
            <w:shd w:val="clear" w:color="auto" w:fill="FFFFFF"/>
            <w:vAlign w:val="center"/>
          </w:tcPr>
          <w:p w14:paraId="3A17D63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测试自动化框架</w:t>
            </w:r>
            <w:r>
              <w:rPr>
                <w:b w:val="0"/>
                <w:i w:val="0"/>
                <w:color w:val="0000FF"/>
                <w:sz w:val="16"/>
                <w:szCs w:val="16"/>
              </w:rPr>
              <w:t>​</w:t>
            </w:r>
          </w:p>
        </w:tc>
        <w:tc>
          <w:tcPr>
            <w:tcW w:w="2290" w:type="dxa"/>
            <w:tcBorders>
              <w:top w:val="single" w:color="000000" w:themeColor="dark1" w:sz="6" w:space="0"/>
              <w:left w:val="nil"/>
              <w:bottom w:val="nil"/>
              <w:right w:val="nil"/>
            </w:tcBorders>
            <w:shd w:val="clear" w:color="auto" w:fill="FFFFFF"/>
            <w:vAlign w:val="center"/>
          </w:tcPr>
          <w:p w14:paraId="30F815F7">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基于Python 3.8+， 含Pytest</w:t>
            </w:r>
          </w:p>
        </w:tc>
        <w:tc>
          <w:tcPr>
            <w:tcW w:w="4391" w:type="dxa"/>
            <w:tcBorders>
              <w:top w:val="single" w:color="000000" w:themeColor="dark1" w:sz="6" w:space="0"/>
              <w:left w:val="nil"/>
              <w:bottom w:val="nil"/>
              <w:right w:val="nil"/>
            </w:tcBorders>
            <w:shd w:val="clear" w:color="auto" w:fill="FFFFFF"/>
            <w:vAlign w:val="center"/>
          </w:tcPr>
          <w:p w14:paraId="58B24E6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自动化执行用例，生成报告</w:t>
            </w:r>
          </w:p>
        </w:tc>
      </w:tr>
      <w:tr w14:paraId="1098059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701" w:hRule="atLeast"/>
        </w:trPr>
        <w:tc>
          <w:tcPr>
            <w:tcW w:w="0" w:type="auto"/>
            <w:tcBorders>
              <w:top w:val="nil"/>
              <w:left w:val="nil"/>
              <w:bottom w:val="nil"/>
              <w:right w:val="nil"/>
            </w:tcBorders>
            <w:shd w:val="clear" w:color="auto" w:fill="FFFFFF"/>
            <w:vAlign w:val="center"/>
          </w:tcPr>
          <w:p w14:paraId="59DBAA8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网络协议分析工具</w:t>
            </w:r>
            <w:r>
              <w:rPr>
                <w:b w:val="0"/>
                <w:i w:val="0"/>
                <w:color w:val="08090C"/>
                <w:sz w:val="16"/>
                <w:szCs w:val="16"/>
              </w:rPr>
              <w:t>​</w:t>
            </w:r>
          </w:p>
        </w:tc>
        <w:tc>
          <w:tcPr>
            <w:tcW w:w="2290" w:type="dxa"/>
            <w:tcBorders>
              <w:top w:val="nil"/>
              <w:left w:val="nil"/>
              <w:bottom w:val="nil"/>
              <w:right w:val="nil"/>
            </w:tcBorders>
            <w:shd w:val="clear" w:color="auto" w:fill="FFFFFF"/>
            <w:vAlign w:val="center"/>
          </w:tcPr>
          <w:p w14:paraId="51C2DFE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Wireshark 3.6+</w:t>
            </w:r>
          </w:p>
        </w:tc>
        <w:tc>
          <w:tcPr>
            <w:tcW w:w="4391" w:type="dxa"/>
            <w:tcBorders>
              <w:top w:val="nil"/>
              <w:left w:val="nil"/>
              <w:bottom w:val="nil"/>
              <w:right w:val="nil"/>
            </w:tcBorders>
            <w:shd w:val="clear" w:color="auto" w:fill="FFFFFF"/>
            <w:vAlign w:val="center"/>
          </w:tcPr>
          <w:p w14:paraId="2EB2EA4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深度协议分析、丢包/延迟/抖动测量</w:t>
            </w:r>
          </w:p>
        </w:tc>
      </w:tr>
      <w:tr w14:paraId="6301699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701" w:hRule="atLeast"/>
        </w:trPr>
        <w:tc>
          <w:tcPr>
            <w:tcW w:w="0" w:type="auto"/>
            <w:tcBorders>
              <w:top w:val="nil"/>
              <w:left w:val="nil"/>
              <w:bottom w:val="nil"/>
              <w:right w:val="nil"/>
            </w:tcBorders>
            <w:shd w:val="clear" w:color="auto" w:fill="FFFFFF"/>
            <w:vAlign w:val="center"/>
          </w:tcPr>
          <w:p w14:paraId="0ABF91D7">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流量生成与压力工具</w:t>
            </w:r>
            <w:r>
              <w:rPr>
                <w:b w:val="0"/>
                <w:i w:val="0"/>
                <w:color w:val="08090C"/>
                <w:sz w:val="16"/>
                <w:szCs w:val="16"/>
              </w:rPr>
              <w:t>​</w:t>
            </w:r>
          </w:p>
        </w:tc>
        <w:tc>
          <w:tcPr>
            <w:tcW w:w="2290" w:type="dxa"/>
            <w:tcBorders>
              <w:top w:val="nil"/>
              <w:left w:val="nil"/>
              <w:bottom w:val="nil"/>
              <w:right w:val="nil"/>
            </w:tcBorders>
            <w:shd w:val="clear" w:color="auto" w:fill="FFFFFF"/>
            <w:vAlign w:val="center"/>
          </w:tcPr>
          <w:p w14:paraId="7E66C9D1">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Iperf3, Ostinato, Scapy</w:t>
            </w:r>
          </w:p>
        </w:tc>
        <w:tc>
          <w:tcPr>
            <w:tcW w:w="4391" w:type="dxa"/>
            <w:tcBorders>
              <w:top w:val="nil"/>
              <w:left w:val="nil"/>
              <w:bottom w:val="nil"/>
              <w:right w:val="nil"/>
            </w:tcBorders>
            <w:shd w:val="clear" w:color="auto" w:fill="FFFFFF"/>
            <w:vAlign w:val="center"/>
          </w:tcPr>
          <w:p w14:paraId="41CEF93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制造背景流量、构造异常数据包</w:t>
            </w:r>
          </w:p>
        </w:tc>
      </w:tr>
      <w:tr w14:paraId="7AFCD4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701" w:hRule="atLeast"/>
        </w:trPr>
        <w:tc>
          <w:tcPr>
            <w:tcW w:w="0" w:type="auto"/>
            <w:tcBorders>
              <w:top w:val="nil"/>
              <w:left w:val="nil"/>
              <w:bottom w:val="nil"/>
              <w:right w:val="nil"/>
            </w:tcBorders>
            <w:shd w:val="clear" w:color="auto" w:fill="FFFFFF"/>
            <w:vAlign w:val="center"/>
          </w:tcPr>
          <w:p w14:paraId="0E1F010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雷达配置与发现工具</w:t>
            </w:r>
            <w:r>
              <w:rPr>
                <w:b w:val="0"/>
                <w:i w:val="0"/>
                <w:color w:val="0000FF"/>
                <w:sz w:val="16"/>
                <w:szCs w:val="16"/>
              </w:rPr>
              <w:t>​</w:t>
            </w:r>
          </w:p>
        </w:tc>
        <w:tc>
          <w:tcPr>
            <w:tcW w:w="2290" w:type="dxa"/>
            <w:tcBorders>
              <w:top w:val="nil"/>
              <w:left w:val="nil"/>
              <w:bottom w:val="nil"/>
              <w:right w:val="nil"/>
            </w:tcBorders>
            <w:shd w:val="clear" w:color="auto" w:fill="FFFFFF"/>
            <w:vAlign w:val="center"/>
          </w:tcPr>
          <w:p w14:paraId="390968E9">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eastAsia" w:eastAsiaTheme="minorEastAsia"/>
                <w:b w:val="0"/>
                <w:i w:val="0"/>
                <w:color w:val="0000FF"/>
                <w:sz w:val="16"/>
                <w:szCs w:val="16"/>
                <w:lang w:eastAsia="zh-CN"/>
              </w:rPr>
            </w:pPr>
            <w:r>
              <w:rPr>
                <w:rFonts w:hint="eastAsia"/>
                <w:b w:val="0"/>
                <w:i w:val="0"/>
                <w:color w:val="0000FF"/>
                <w:sz w:val="16"/>
                <w:szCs w:val="16"/>
                <w:lang w:val="en-US" w:eastAsia="zh-CN"/>
              </w:rPr>
              <w:t>上位机</w:t>
            </w:r>
          </w:p>
        </w:tc>
        <w:tc>
          <w:tcPr>
            <w:tcW w:w="4391" w:type="dxa"/>
            <w:tcBorders>
              <w:top w:val="nil"/>
              <w:left w:val="nil"/>
              <w:bottom w:val="nil"/>
              <w:right w:val="nil"/>
            </w:tcBorders>
            <w:shd w:val="clear" w:color="auto" w:fill="FFFFFF"/>
            <w:vAlign w:val="center"/>
          </w:tcPr>
          <w:p w14:paraId="527B6F9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IP配置、参数设置、固件升级、网络发现</w:t>
            </w:r>
          </w:p>
        </w:tc>
      </w:tr>
      <w:tr w14:paraId="49574F1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701" w:hRule="atLeast"/>
        </w:trPr>
        <w:tc>
          <w:tcPr>
            <w:tcW w:w="0" w:type="auto"/>
            <w:tcBorders>
              <w:top w:val="nil"/>
              <w:left w:val="nil"/>
              <w:bottom w:val="nil"/>
              <w:right w:val="nil"/>
            </w:tcBorders>
            <w:shd w:val="clear" w:color="auto" w:fill="FFFFFF"/>
            <w:vAlign w:val="center"/>
          </w:tcPr>
          <w:p w14:paraId="394FD07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rStyle w:val="18"/>
                <w:b w:val="0"/>
                <w:i w:val="0"/>
                <w:color w:val="0000FF"/>
                <w:sz w:val="16"/>
                <w:szCs w:val="16"/>
              </w:rPr>
              <w:t>网络扫描与诊断工具</w:t>
            </w:r>
            <w:r>
              <w:rPr>
                <w:b w:val="0"/>
                <w:i w:val="0"/>
                <w:color w:val="0000FF"/>
                <w:sz w:val="16"/>
                <w:szCs w:val="16"/>
              </w:rPr>
              <w:t>​</w:t>
            </w:r>
          </w:p>
        </w:tc>
        <w:tc>
          <w:tcPr>
            <w:tcW w:w="2290" w:type="dxa"/>
            <w:tcBorders>
              <w:top w:val="nil"/>
              <w:left w:val="nil"/>
              <w:bottom w:val="nil"/>
              <w:right w:val="nil"/>
            </w:tcBorders>
            <w:shd w:val="clear" w:color="auto" w:fill="FFFFFF"/>
            <w:vAlign w:val="center"/>
          </w:tcPr>
          <w:p w14:paraId="7466B93E">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Nmap, Angry IP Scanner</w:t>
            </w:r>
          </w:p>
        </w:tc>
        <w:tc>
          <w:tcPr>
            <w:tcW w:w="4391" w:type="dxa"/>
            <w:tcBorders>
              <w:top w:val="nil"/>
              <w:left w:val="nil"/>
              <w:bottom w:val="nil"/>
              <w:right w:val="nil"/>
            </w:tcBorders>
            <w:shd w:val="clear" w:color="auto" w:fill="FFFFFF"/>
            <w:vAlign w:val="center"/>
          </w:tcPr>
          <w:p w14:paraId="24D44A8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000FF"/>
                <w:sz w:val="16"/>
                <w:szCs w:val="16"/>
              </w:rPr>
            </w:pPr>
            <w:r>
              <w:rPr>
                <w:b w:val="0"/>
                <w:i w:val="0"/>
                <w:color w:val="0000FF"/>
                <w:sz w:val="16"/>
                <w:szCs w:val="16"/>
              </w:rPr>
              <w:t>端口扫描、IP冲突检测、网络拓扑发现</w:t>
            </w:r>
          </w:p>
        </w:tc>
      </w:tr>
      <w:tr w14:paraId="4590862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939" w:hRule="atLeast"/>
        </w:trPr>
        <w:tc>
          <w:tcPr>
            <w:tcW w:w="0" w:type="auto"/>
            <w:tcBorders>
              <w:top w:val="nil"/>
              <w:left w:val="nil"/>
              <w:bottom w:val="single" w:color="000000" w:themeColor="dark1" w:sz="12" w:space="0"/>
              <w:right w:val="nil"/>
            </w:tcBorders>
            <w:shd w:val="clear" w:color="auto" w:fill="FFFFFF"/>
            <w:vAlign w:val="center"/>
          </w:tcPr>
          <w:p w14:paraId="6C1A1A7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性能监控脚本</w:t>
            </w:r>
            <w:r>
              <w:rPr>
                <w:b w:val="0"/>
                <w:i w:val="0"/>
                <w:color w:val="08090C"/>
                <w:sz w:val="16"/>
                <w:szCs w:val="16"/>
              </w:rPr>
              <w:t>​</w:t>
            </w:r>
          </w:p>
        </w:tc>
        <w:tc>
          <w:tcPr>
            <w:tcW w:w="2290" w:type="dxa"/>
            <w:tcBorders>
              <w:top w:val="nil"/>
              <w:left w:val="nil"/>
              <w:bottom w:val="single" w:color="000000" w:themeColor="dark1" w:sz="12" w:space="0"/>
              <w:right w:val="nil"/>
            </w:tcBorders>
            <w:shd w:val="clear" w:color="auto" w:fill="FFFFFF"/>
            <w:vAlign w:val="center"/>
          </w:tcPr>
          <w:p w14:paraId="75A3528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自定义Python/Shell脚本</w:t>
            </w:r>
          </w:p>
        </w:tc>
        <w:tc>
          <w:tcPr>
            <w:tcW w:w="4391" w:type="dxa"/>
            <w:tcBorders>
              <w:top w:val="nil"/>
              <w:left w:val="nil"/>
              <w:bottom w:val="single" w:color="000000" w:themeColor="dark1" w:sz="12" w:space="0"/>
              <w:right w:val="nil"/>
            </w:tcBorders>
            <w:shd w:val="clear" w:color="auto" w:fill="FFFFFF"/>
            <w:vAlign w:val="center"/>
          </w:tcPr>
          <w:p w14:paraId="77309AD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实时监控系统资源、网络连接状态、数据流统计</w:t>
            </w:r>
          </w:p>
        </w:tc>
      </w:tr>
    </w:tbl>
    <w:p w14:paraId="74F5B107">
      <w:pPr>
        <w:keepNext w:val="0"/>
        <w:keepLines w:val="0"/>
        <w:widowControl/>
        <w:suppressLineNumbers w:val="0"/>
      </w:pPr>
    </w:p>
    <w:p w14:paraId="27A9082D">
      <w:pPr>
        <w:pStyle w:val="4"/>
        <w:keepNext w:val="0"/>
        <w:keepLines w:val="0"/>
        <w:widowControl/>
        <w:suppressLineNumbers w:val="0"/>
      </w:pPr>
      <w:r>
        <w:rPr>
          <w:rStyle w:val="18"/>
          <w:b/>
        </w:rPr>
        <w:t>4. 详细测试用例</w:t>
      </w:r>
      <w:r>
        <w:t xml:space="preserve"> </w:t>
      </w:r>
    </w:p>
    <w:p w14:paraId="086A9260">
      <w:pPr>
        <w:pStyle w:val="5"/>
        <w:keepNext w:val="0"/>
        <w:keepLines w:val="0"/>
        <w:widowControl/>
        <w:suppressLineNumbers w:val="0"/>
      </w:pPr>
      <w:r>
        <w:rPr>
          <w:rStyle w:val="18"/>
          <w:b/>
        </w:rPr>
        <w:t>4.1 硬件与连接测试</w:t>
      </w:r>
      <w:r>
        <w:t xml:space="preserve"> </w:t>
      </w:r>
    </w:p>
    <w:tbl>
      <w:tblPr>
        <w:tblStyle w:val="16"/>
        <w:tblW w:w="8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909"/>
        <w:gridCol w:w="1162"/>
        <w:gridCol w:w="2855"/>
        <w:gridCol w:w="3372"/>
      </w:tblGrid>
      <w:tr w14:paraId="5D56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82" w:hRule="atLeast"/>
          <w:tblHeader/>
          <w:jc w:val="center"/>
        </w:trPr>
        <w:tc>
          <w:tcPr>
            <w:tcW w:w="909" w:type="dxa"/>
            <w:tcBorders>
              <w:top w:val="single" w:color="000000" w:themeColor="dark1" w:sz="12" w:space="0"/>
              <w:left w:val="nil"/>
              <w:bottom w:val="single" w:color="000000" w:themeColor="dark1" w:sz="6" w:space="0"/>
              <w:right w:val="nil"/>
            </w:tcBorders>
            <w:shd w:val="clear" w:color="auto" w:fill="FFFFFF"/>
            <w:vAlign w:val="center"/>
          </w:tcPr>
          <w:p w14:paraId="194D4E8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用例编号</w:t>
            </w:r>
            <w:r>
              <w:rPr>
                <w:b/>
                <w:bCs/>
                <w:i w:val="0"/>
                <w:color w:val="000000" w:themeColor="dark1"/>
                <w:sz w:val="16"/>
                <w:szCs w:val="16"/>
                <w14:textFill>
                  <w14:solidFill>
                    <w14:schemeClr w14:val="dk1"/>
                  </w14:solidFill>
                </w14:textFill>
              </w:rPr>
              <w:t>​</w:t>
            </w:r>
          </w:p>
        </w:tc>
        <w:tc>
          <w:tcPr>
            <w:tcW w:w="1162" w:type="dxa"/>
            <w:tcBorders>
              <w:top w:val="single" w:color="000000" w:themeColor="dark1" w:sz="12" w:space="0"/>
              <w:left w:val="nil"/>
              <w:bottom w:val="single" w:color="000000" w:themeColor="dark1" w:sz="6" w:space="0"/>
              <w:right w:val="nil"/>
            </w:tcBorders>
            <w:shd w:val="clear" w:color="auto" w:fill="FFFFFF"/>
            <w:vAlign w:val="center"/>
          </w:tcPr>
          <w:p w14:paraId="49DC511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测试项</w:t>
            </w:r>
            <w:r>
              <w:rPr>
                <w:b/>
                <w:bCs/>
                <w:i w:val="0"/>
                <w:color w:val="000000" w:themeColor="dark1"/>
                <w:sz w:val="16"/>
                <w:szCs w:val="16"/>
                <w14:textFill>
                  <w14:solidFill>
                    <w14:schemeClr w14:val="dk1"/>
                  </w14:solidFill>
                </w14:textFill>
              </w:rPr>
              <w:t>​</w:t>
            </w:r>
          </w:p>
        </w:tc>
        <w:tc>
          <w:tcPr>
            <w:tcW w:w="2855" w:type="dxa"/>
            <w:tcBorders>
              <w:top w:val="single" w:color="000000" w:themeColor="dark1" w:sz="12" w:space="0"/>
              <w:left w:val="nil"/>
              <w:bottom w:val="single" w:color="000000" w:themeColor="dark1" w:sz="6" w:space="0"/>
              <w:right w:val="nil"/>
            </w:tcBorders>
            <w:shd w:val="clear" w:color="auto" w:fill="FFFFFF"/>
            <w:vAlign w:val="center"/>
          </w:tcPr>
          <w:p w14:paraId="6139F6A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测试步骤</w:t>
            </w:r>
            <w:r>
              <w:rPr>
                <w:b/>
                <w:bCs/>
                <w:i w:val="0"/>
                <w:color w:val="000000" w:themeColor="dark1"/>
                <w:sz w:val="16"/>
                <w:szCs w:val="16"/>
                <w14:textFill>
                  <w14:solidFill>
                    <w14:schemeClr w14:val="dk1"/>
                  </w14:solidFill>
                </w14:textFill>
              </w:rPr>
              <w:t>​</w:t>
            </w:r>
          </w:p>
        </w:tc>
        <w:tc>
          <w:tcPr>
            <w:tcW w:w="3372" w:type="dxa"/>
            <w:tcBorders>
              <w:top w:val="single" w:color="000000" w:themeColor="dark1" w:sz="12" w:space="0"/>
              <w:left w:val="nil"/>
              <w:bottom w:val="single" w:color="000000" w:themeColor="dark1" w:sz="6" w:space="0"/>
              <w:right w:val="nil"/>
            </w:tcBorders>
            <w:shd w:val="clear" w:color="auto" w:fill="FFFFFF"/>
            <w:vAlign w:val="center"/>
          </w:tcPr>
          <w:p w14:paraId="520D1DD2">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预期结果</w:t>
            </w:r>
            <w:r>
              <w:rPr>
                <w:b/>
                <w:bCs/>
                <w:i w:val="0"/>
                <w:color w:val="000000" w:themeColor="dark1"/>
                <w:sz w:val="16"/>
                <w:szCs w:val="16"/>
                <w14:textFill>
                  <w14:solidFill>
                    <w14:schemeClr w14:val="dk1"/>
                  </w14:solidFill>
                </w14:textFill>
              </w:rPr>
              <w:t>​</w:t>
            </w:r>
          </w:p>
        </w:tc>
      </w:tr>
      <w:tr w14:paraId="6B75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89" w:hRule="atLeast"/>
          <w:jc w:val="center"/>
        </w:trPr>
        <w:tc>
          <w:tcPr>
            <w:tcW w:w="0" w:type="auto"/>
            <w:tcBorders>
              <w:top w:val="single" w:color="000000" w:themeColor="dark1" w:sz="6" w:space="0"/>
              <w:left w:val="nil"/>
              <w:bottom w:val="nil"/>
              <w:right w:val="nil"/>
            </w:tcBorders>
            <w:shd w:val="clear" w:color="auto" w:fill="FFFFFF"/>
            <w:vAlign w:val="center"/>
          </w:tcPr>
          <w:p w14:paraId="19260C8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HW-01</w:t>
            </w:r>
            <w:r>
              <w:rPr>
                <w:b w:val="0"/>
                <w:i w:val="0"/>
                <w:color w:val="08090C"/>
                <w:sz w:val="16"/>
                <w:szCs w:val="16"/>
              </w:rPr>
              <w:t>​</w:t>
            </w:r>
          </w:p>
        </w:tc>
        <w:tc>
          <w:tcPr>
            <w:tcW w:w="1162" w:type="dxa"/>
            <w:tcBorders>
              <w:top w:val="single" w:color="000000" w:themeColor="dark1" w:sz="6" w:space="0"/>
              <w:left w:val="nil"/>
              <w:bottom w:val="nil"/>
              <w:right w:val="nil"/>
            </w:tcBorders>
            <w:shd w:val="clear" w:color="auto" w:fill="FFFFFF"/>
            <w:vAlign w:val="center"/>
          </w:tcPr>
          <w:p w14:paraId="24B6C01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电源适应性</w:t>
            </w:r>
          </w:p>
        </w:tc>
        <w:tc>
          <w:tcPr>
            <w:tcW w:w="2855" w:type="dxa"/>
            <w:tcBorders>
              <w:top w:val="single" w:color="000000" w:themeColor="dark1" w:sz="6" w:space="0"/>
              <w:left w:val="nil"/>
              <w:bottom w:val="nil"/>
              <w:right w:val="nil"/>
            </w:tcBorders>
            <w:shd w:val="clear" w:color="auto" w:fill="FFFFFF"/>
            <w:vAlign w:val="center"/>
          </w:tcPr>
          <w:p w14:paraId="6D93F7B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1. 在规格范围内</w:t>
            </w:r>
            <w:r>
              <w:rPr>
                <w:b w:val="0"/>
                <w:i w:val="0"/>
                <w:color w:val="0000FF"/>
                <w:sz w:val="16"/>
                <w:szCs w:val="16"/>
              </w:rPr>
              <w:t>调节电压</w:t>
            </w:r>
            <w:r>
              <w:rPr>
                <w:b w:val="0"/>
                <w:i w:val="0"/>
                <w:color w:val="08090C"/>
                <w:sz w:val="16"/>
                <w:szCs w:val="16"/>
              </w:rPr>
              <w:t xml:space="preserve"> (C2:9-26V; H1:12-26V)。</w:t>
            </w:r>
            <w:r>
              <w:rPr>
                <w:b w:val="0"/>
                <w:i w:val="0"/>
                <w:color w:val="08090C"/>
                <w:sz w:val="16"/>
                <w:szCs w:val="16"/>
              </w:rPr>
              <w:br w:type="textWrapping"/>
            </w:r>
            <w:r>
              <w:rPr>
                <w:b w:val="0"/>
                <w:i w:val="0"/>
                <w:color w:val="08090C"/>
                <w:sz w:val="16"/>
                <w:szCs w:val="16"/>
              </w:rPr>
              <w:t>2. 模拟汽车抛负载等瞬态脉冲。</w:t>
            </w:r>
            <w:r>
              <w:rPr>
                <w:b w:val="0"/>
                <w:i w:val="0"/>
                <w:color w:val="08090C"/>
                <w:sz w:val="16"/>
                <w:szCs w:val="16"/>
              </w:rPr>
              <w:br w:type="textWrapping"/>
            </w:r>
            <w:r>
              <w:rPr>
                <w:b w:val="0"/>
                <w:i w:val="0"/>
                <w:color w:val="08090C"/>
                <w:sz w:val="16"/>
                <w:szCs w:val="16"/>
              </w:rPr>
              <w:t>3. 施加±5%纹波噪声。</w:t>
            </w:r>
          </w:p>
        </w:tc>
        <w:tc>
          <w:tcPr>
            <w:tcW w:w="3372" w:type="dxa"/>
            <w:tcBorders>
              <w:top w:val="single" w:color="000000" w:themeColor="dark1" w:sz="6" w:space="0"/>
              <w:left w:val="nil"/>
              <w:bottom w:val="nil"/>
              <w:right w:val="nil"/>
            </w:tcBorders>
            <w:shd w:val="clear" w:color="auto" w:fill="FFFFFF"/>
            <w:vAlign w:val="center"/>
          </w:tcPr>
          <w:p w14:paraId="4ED5946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雷达工作正常，无重启、死机或数据异常。通信连接稳定。</w:t>
            </w:r>
          </w:p>
        </w:tc>
      </w:tr>
      <w:tr w14:paraId="6913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0" w:type="auto"/>
            <w:tcBorders>
              <w:top w:val="nil"/>
              <w:left w:val="nil"/>
              <w:bottom w:val="nil"/>
              <w:right w:val="nil"/>
            </w:tcBorders>
            <w:shd w:val="clear" w:color="auto" w:fill="FFFFFF"/>
            <w:vAlign w:val="center"/>
          </w:tcPr>
          <w:p w14:paraId="5A9995B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000FF"/>
                <w:sz w:val="16"/>
                <w:szCs w:val="16"/>
              </w:rPr>
            </w:pPr>
            <w:r>
              <w:rPr>
                <w:rStyle w:val="18"/>
                <w:b w:val="0"/>
                <w:i w:val="0"/>
                <w:color w:val="0000FF"/>
                <w:sz w:val="16"/>
                <w:szCs w:val="16"/>
              </w:rPr>
              <w:t>HW-02</w:t>
            </w:r>
            <w:r>
              <w:rPr>
                <w:b w:val="0"/>
                <w:i w:val="0"/>
                <w:color w:val="0000FF"/>
                <w:sz w:val="16"/>
                <w:szCs w:val="16"/>
              </w:rPr>
              <w:t>​</w:t>
            </w:r>
          </w:p>
        </w:tc>
        <w:tc>
          <w:tcPr>
            <w:tcW w:w="1162" w:type="dxa"/>
            <w:tcBorders>
              <w:top w:val="nil"/>
              <w:left w:val="nil"/>
              <w:bottom w:val="nil"/>
              <w:right w:val="nil"/>
            </w:tcBorders>
            <w:shd w:val="clear" w:color="auto" w:fill="FFFFFF"/>
            <w:vAlign w:val="center"/>
          </w:tcPr>
          <w:p w14:paraId="414865B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000FF"/>
                <w:sz w:val="16"/>
                <w:szCs w:val="16"/>
              </w:rPr>
            </w:pPr>
            <w:r>
              <w:rPr>
                <w:b w:val="0"/>
                <w:i w:val="0"/>
                <w:color w:val="0000FF"/>
                <w:sz w:val="16"/>
                <w:szCs w:val="16"/>
              </w:rPr>
              <w:t>接口与线缆</w:t>
            </w:r>
          </w:p>
        </w:tc>
        <w:tc>
          <w:tcPr>
            <w:tcW w:w="2855" w:type="dxa"/>
            <w:tcBorders>
              <w:top w:val="nil"/>
              <w:left w:val="nil"/>
              <w:bottom w:val="nil"/>
              <w:right w:val="nil"/>
            </w:tcBorders>
            <w:shd w:val="clear" w:color="auto" w:fill="FFFFFF"/>
            <w:vAlign w:val="center"/>
          </w:tcPr>
          <w:p w14:paraId="25532A8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Fonts w:hint="eastAsia" w:eastAsiaTheme="minorEastAsia"/>
                <w:b w:val="0"/>
                <w:i w:val="0"/>
                <w:color w:val="0000FF"/>
                <w:sz w:val="16"/>
                <w:szCs w:val="16"/>
                <w:lang w:eastAsia="zh-CN"/>
              </w:rPr>
            </w:pPr>
            <w:r>
              <w:rPr>
                <w:b w:val="0"/>
                <w:i w:val="0"/>
                <w:color w:val="0000FF"/>
                <w:sz w:val="16"/>
                <w:szCs w:val="16"/>
              </w:rPr>
              <w:t>1. 对网口进行</w:t>
            </w:r>
            <w:r>
              <w:rPr>
                <w:rFonts w:hint="eastAsia"/>
                <w:b w:val="0"/>
                <w:i w:val="0"/>
                <w:color w:val="0000FF"/>
                <w:sz w:val="16"/>
                <w:szCs w:val="16"/>
                <w:lang w:val="en-US" w:eastAsia="zh-CN"/>
              </w:rPr>
              <w:t>1</w:t>
            </w:r>
            <w:r>
              <w:rPr>
                <w:b w:val="0"/>
                <w:i w:val="0"/>
                <w:color w:val="0000FF"/>
                <w:sz w:val="16"/>
                <w:szCs w:val="16"/>
              </w:rPr>
              <w:t>00次插拔循环。</w:t>
            </w:r>
            <w:r>
              <w:rPr>
                <w:b w:val="0"/>
                <w:i w:val="0"/>
                <w:color w:val="0000FF"/>
                <w:sz w:val="16"/>
                <w:szCs w:val="16"/>
              </w:rPr>
              <w:br w:type="textWrapping"/>
            </w:r>
            <w:r>
              <w:rPr>
                <w:b w:val="0"/>
                <w:i w:val="0"/>
                <w:color w:val="0000FF"/>
                <w:sz w:val="16"/>
                <w:szCs w:val="16"/>
              </w:rPr>
              <w:t>2. 使用不同长度（1m， 5m， 10m， 15m）CAT5e/6线缆连接。</w:t>
            </w:r>
            <w:r>
              <w:rPr>
                <w:b w:val="0"/>
                <w:i w:val="0"/>
                <w:color w:val="0000FF"/>
                <w:sz w:val="16"/>
                <w:szCs w:val="16"/>
              </w:rPr>
              <w:br w:type="textWrapping"/>
            </w:r>
            <w:r>
              <w:rPr>
                <w:b w:val="0"/>
                <w:i w:val="0"/>
                <w:color w:val="0000FF"/>
                <w:sz w:val="16"/>
                <w:szCs w:val="16"/>
              </w:rPr>
              <w:t>3. 进行</w:t>
            </w:r>
            <w:r>
              <w:rPr>
                <w:b w:val="0"/>
                <w:i w:val="0"/>
                <w:color w:val="FF0000"/>
                <w:sz w:val="16"/>
                <w:szCs w:val="16"/>
              </w:rPr>
              <w:t>线缆弯折</w:t>
            </w:r>
            <w:r>
              <w:rPr>
                <w:b w:val="0"/>
                <w:i w:val="0"/>
                <w:color w:val="0000FF"/>
                <w:sz w:val="16"/>
                <w:szCs w:val="16"/>
              </w:rPr>
              <w:t>、拉伸测试。</w:t>
            </w:r>
            <w:r>
              <w:rPr>
                <w:rFonts w:hint="eastAsia"/>
                <w:b w:val="0"/>
                <w:i w:val="0"/>
                <w:color w:val="0000FF"/>
                <w:sz w:val="16"/>
                <w:szCs w:val="16"/>
                <w:lang w:eastAsia="zh-CN"/>
              </w:rPr>
              <w:t>（</w:t>
            </w:r>
            <w:r>
              <w:rPr>
                <w:rFonts w:hint="eastAsia"/>
                <w:b w:val="0"/>
                <w:i w:val="0"/>
                <w:color w:val="0000FF"/>
                <w:sz w:val="16"/>
                <w:szCs w:val="16"/>
                <w:lang w:val="en-US" w:eastAsia="zh-CN"/>
              </w:rPr>
              <w:t>7天</w:t>
            </w:r>
            <w:r>
              <w:rPr>
                <w:rFonts w:hint="eastAsia"/>
                <w:b w:val="0"/>
                <w:i w:val="0"/>
                <w:color w:val="0000FF"/>
                <w:sz w:val="16"/>
                <w:szCs w:val="16"/>
                <w:lang w:eastAsia="zh-CN"/>
              </w:rPr>
              <w:t>）</w:t>
            </w:r>
          </w:p>
        </w:tc>
        <w:tc>
          <w:tcPr>
            <w:tcW w:w="3372" w:type="dxa"/>
            <w:tcBorders>
              <w:top w:val="nil"/>
              <w:left w:val="nil"/>
              <w:bottom w:val="nil"/>
              <w:right w:val="nil"/>
            </w:tcBorders>
            <w:shd w:val="clear" w:color="auto" w:fill="FFFFFF"/>
            <w:vAlign w:val="center"/>
          </w:tcPr>
          <w:p w14:paraId="42897D2D">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000FF"/>
                <w:sz w:val="16"/>
                <w:szCs w:val="16"/>
              </w:rPr>
            </w:pPr>
            <w:r>
              <w:rPr>
                <w:b w:val="0"/>
                <w:i w:val="0"/>
                <w:color w:val="0000FF"/>
                <w:sz w:val="16"/>
                <w:szCs w:val="16"/>
              </w:rPr>
              <w:t>接口无物理损坏，连接功能正常。各长度线缆下通信稳定，无速率下降或误码。</w:t>
            </w:r>
          </w:p>
        </w:tc>
      </w:tr>
      <w:tr w14:paraId="6A5C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22" w:hRule="atLeast"/>
          <w:jc w:val="center"/>
        </w:trPr>
        <w:tc>
          <w:tcPr>
            <w:tcW w:w="0" w:type="auto"/>
            <w:tcBorders>
              <w:top w:val="nil"/>
              <w:left w:val="nil"/>
              <w:bottom w:val="single" w:color="000000" w:themeColor="dark1" w:sz="12" w:space="0"/>
              <w:right w:val="nil"/>
            </w:tcBorders>
            <w:shd w:val="clear" w:color="auto" w:fill="FFFFFF"/>
            <w:vAlign w:val="center"/>
          </w:tcPr>
          <w:p w14:paraId="369444D2">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HW-03</w:t>
            </w:r>
            <w:r>
              <w:rPr>
                <w:b w:val="0"/>
                <w:i w:val="0"/>
                <w:color w:val="08090C"/>
                <w:sz w:val="16"/>
                <w:szCs w:val="16"/>
              </w:rPr>
              <w:t>​</w:t>
            </w:r>
          </w:p>
        </w:tc>
        <w:tc>
          <w:tcPr>
            <w:tcW w:w="1162" w:type="dxa"/>
            <w:tcBorders>
              <w:top w:val="nil"/>
              <w:left w:val="nil"/>
              <w:bottom w:val="single" w:color="000000" w:themeColor="dark1" w:sz="12" w:space="0"/>
              <w:right w:val="nil"/>
            </w:tcBorders>
            <w:shd w:val="clear" w:color="auto" w:fill="FFFFFF"/>
            <w:vAlign w:val="center"/>
          </w:tcPr>
          <w:p w14:paraId="2EEEC33E">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网络基础连通性</w:t>
            </w:r>
          </w:p>
        </w:tc>
        <w:tc>
          <w:tcPr>
            <w:tcW w:w="2855" w:type="dxa"/>
            <w:tcBorders>
              <w:top w:val="nil"/>
              <w:left w:val="nil"/>
              <w:bottom w:val="single" w:color="000000" w:themeColor="dark1" w:sz="12" w:space="0"/>
              <w:right w:val="nil"/>
            </w:tcBorders>
            <w:shd w:val="clear" w:color="auto" w:fill="FFFFFF"/>
            <w:vAlign w:val="center"/>
          </w:tcPr>
          <w:p w14:paraId="71D4213D">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Fonts w:hint="eastAsia" w:eastAsiaTheme="minorEastAsia"/>
                <w:b w:val="0"/>
                <w:i w:val="0"/>
                <w:color w:val="08090C"/>
                <w:sz w:val="16"/>
                <w:szCs w:val="16"/>
                <w:lang w:eastAsia="zh-CN"/>
              </w:rPr>
            </w:pPr>
            <w:r>
              <w:rPr>
                <w:b w:val="0"/>
                <w:i w:val="0"/>
                <w:color w:val="08090C"/>
                <w:sz w:val="16"/>
                <w:szCs w:val="16"/>
              </w:rPr>
              <w:t>1. 配置雷达与测试机在同一子网静态IP。</w:t>
            </w:r>
            <w:r>
              <w:rPr>
                <w:b w:val="0"/>
                <w:i w:val="0"/>
                <w:color w:val="08090C"/>
                <w:sz w:val="16"/>
                <w:szCs w:val="16"/>
              </w:rPr>
              <w:br w:type="textWrapping"/>
            </w:r>
            <w:r>
              <w:rPr>
                <w:b w:val="0"/>
                <w:i w:val="0"/>
                <w:color w:val="08090C"/>
                <w:sz w:val="16"/>
                <w:szCs w:val="16"/>
              </w:rPr>
              <w:t>2. 执行持续ping测试，记录成功率与平均延迟。</w:t>
            </w:r>
            <w:r>
              <w:rPr>
                <w:rFonts w:hint="eastAsia"/>
                <w:b w:val="0"/>
                <w:i w:val="0"/>
                <w:color w:val="08090C"/>
                <w:sz w:val="16"/>
                <w:szCs w:val="16"/>
                <w:lang w:eastAsia="zh-CN"/>
              </w:rPr>
              <w:t>（</w:t>
            </w:r>
            <w:r>
              <w:rPr>
                <w:rFonts w:hint="eastAsia"/>
                <w:b w:val="0"/>
                <w:i w:val="0"/>
                <w:color w:val="08090C"/>
                <w:sz w:val="16"/>
                <w:szCs w:val="16"/>
                <w:lang w:val="en-US" w:eastAsia="zh-CN"/>
              </w:rPr>
              <w:t>7天</w:t>
            </w:r>
            <w:r>
              <w:rPr>
                <w:rFonts w:hint="eastAsia"/>
                <w:b w:val="0"/>
                <w:i w:val="0"/>
                <w:color w:val="08090C"/>
                <w:sz w:val="16"/>
                <w:szCs w:val="16"/>
                <w:lang w:eastAsia="zh-CN"/>
              </w:rPr>
              <w:t>）</w:t>
            </w:r>
          </w:p>
        </w:tc>
        <w:tc>
          <w:tcPr>
            <w:tcW w:w="3372" w:type="dxa"/>
            <w:tcBorders>
              <w:top w:val="nil"/>
              <w:left w:val="nil"/>
              <w:bottom w:val="single" w:color="000000" w:themeColor="dark1" w:sz="12" w:space="0"/>
              <w:right w:val="nil"/>
            </w:tcBorders>
            <w:shd w:val="clear" w:color="auto" w:fill="FFFFFF"/>
            <w:vAlign w:val="center"/>
          </w:tcPr>
          <w:p w14:paraId="63B2C0C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Ping成功率 ≥ 99.9%，平均延迟满足</w:t>
            </w:r>
            <w:r>
              <w:rPr>
                <w:rStyle w:val="18"/>
                <w:b w:val="0"/>
                <w:i w:val="0"/>
                <w:color w:val="08090C"/>
                <w:sz w:val="16"/>
                <w:szCs w:val="16"/>
              </w:rPr>
              <w:t>第2部分</w:t>
            </w:r>
            <w:r>
              <w:rPr>
                <w:b w:val="0"/>
                <w:i w:val="0"/>
                <w:color w:val="08090C"/>
                <w:sz w:val="16"/>
                <w:szCs w:val="16"/>
              </w:rPr>
              <w:t>标准。</w:t>
            </w:r>
          </w:p>
        </w:tc>
      </w:tr>
    </w:tbl>
    <w:p w14:paraId="6BFA0F0D">
      <w:pPr>
        <w:bidi w:val="0"/>
        <w:rPr>
          <w:rStyle w:val="18"/>
        </w:rPr>
      </w:pPr>
    </w:p>
    <w:p w14:paraId="1F5237C7">
      <w:pPr>
        <w:bidi w:val="0"/>
        <w:rPr>
          <w:rStyle w:val="18"/>
        </w:rPr>
      </w:pPr>
    </w:p>
    <w:p w14:paraId="75033B33">
      <w:pPr>
        <w:pStyle w:val="5"/>
        <w:keepNext w:val="0"/>
        <w:keepLines w:val="0"/>
        <w:widowControl/>
        <w:suppressLineNumbers w:val="0"/>
      </w:pPr>
      <w:r>
        <w:rPr>
          <w:rStyle w:val="18"/>
          <w:b/>
        </w:rPr>
        <w:t>4.2 通信协议与配置测试</w:t>
      </w:r>
      <w:r>
        <w:t xml:space="preserve"> </w:t>
      </w:r>
    </w:p>
    <w:tbl>
      <w:tblPr>
        <w:tblStyle w:val="16"/>
        <w:tblW w:w="4959" w:type="pct"/>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0"/>
        <w:gridCol w:w="1080"/>
        <w:gridCol w:w="2902"/>
        <w:gridCol w:w="3406"/>
      </w:tblGrid>
      <w:tr w14:paraId="4B406F5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65" w:hRule="atLeast"/>
          <w:tblHeader/>
        </w:trPr>
        <w:tc>
          <w:tcPr>
            <w:tcW w:w="516" w:type="pct"/>
            <w:tcBorders>
              <w:top w:val="single" w:color="000000" w:themeColor="dark1" w:sz="12" w:space="0"/>
              <w:left w:val="nil"/>
              <w:bottom w:val="single" w:color="000000" w:themeColor="dark1" w:sz="6" w:space="0"/>
              <w:right w:val="nil"/>
            </w:tcBorders>
            <w:shd w:val="clear" w:color="auto" w:fill="FFFFFF"/>
            <w:vAlign w:val="center"/>
          </w:tcPr>
          <w:p w14:paraId="766D83D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用例编号</w:t>
            </w:r>
            <w:r>
              <w:rPr>
                <w:b/>
                <w:bCs/>
                <w:i w:val="0"/>
                <w:color w:val="000000" w:themeColor="dark1"/>
                <w:sz w:val="16"/>
                <w:szCs w:val="16"/>
                <w14:textFill>
                  <w14:solidFill>
                    <w14:schemeClr w14:val="dk1"/>
                  </w14:solidFill>
                </w14:textFill>
              </w:rPr>
              <w:t>​</w:t>
            </w:r>
          </w:p>
        </w:tc>
        <w:tc>
          <w:tcPr>
            <w:tcW w:w="655" w:type="pct"/>
            <w:tcBorders>
              <w:top w:val="single" w:color="000000" w:themeColor="dark1" w:sz="12" w:space="0"/>
              <w:left w:val="nil"/>
              <w:bottom w:val="single" w:color="000000" w:themeColor="dark1" w:sz="6" w:space="0"/>
              <w:right w:val="nil"/>
            </w:tcBorders>
            <w:shd w:val="clear" w:color="auto" w:fill="FFFFFF"/>
            <w:vAlign w:val="center"/>
          </w:tcPr>
          <w:p w14:paraId="48C9EB2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测试项</w:t>
            </w:r>
            <w:r>
              <w:rPr>
                <w:b/>
                <w:bCs/>
                <w:i w:val="0"/>
                <w:color w:val="000000" w:themeColor="dark1"/>
                <w:sz w:val="16"/>
                <w:szCs w:val="16"/>
                <w14:textFill>
                  <w14:solidFill>
                    <w14:schemeClr w14:val="dk1"/>
                  </w14:solidFill>
                </w14:textFill>
              </w:rPr>
              <w:t>​</w:t>
            </w:r>
          </w:p>
        </w:tc>
        <w:tc>
          <w:tcPr>
            <w:tcW w:w="1761" w:type="pct"/>
            <w:tcBorders>
              <w:top w:val="single" w:color="000000" w:themeColor="dark1" w:sz="12" w:space="0"/>
              <w:left w:val="nil"/>
              <w:bottom w:val="single" w:color="000000" w:themeColor="dark1" w:sz="6" w:space="0"/>
              <w:right w:val="nil"/>
            </w:tcBorders>
            <w:shd w:val="clear" w:color="auto" w:fill="FFFFFF"/>
            <w:vAlign w:val="center"/>
          </w:tcPr>
          <w:p w14:paraId="6C0A67D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 xml:space="preserve">测试步骤 </w:t>
            </w:r>
            <w:r>
              <w:rPr>
                <w:b/>
                <w:bCs/>
                <w:i w:val="0"/>
                <w:color w:val="000000" w:themeColor="dark1"/>
                <w:sz w:val="16"/>
                <w:szCs w:val="16"/>
                <w14:textFill>
                  <w14:solidFill>
                    <w14:schemeClr w14:val="dk1"/>
                  </w14:solidFill>
                </w14:textFill>
              </w:rPr>
              <w:t>​</w:t>
            </w:r>
          </w:p>
        </w:tc>
        <w:tc>
          <w:tcPr>
            <w:tcW w:w="2066" w:type="pct"/>
            <w:tcBorders>
              <w:top w:val="single" w:color="000000" w:themeColor="dark1" w:sz="12" w:space="0"/>
              <w:left w:val="nil"/>
              <w:bottom w:val="single" w:color="000000" w:themeColor="dark1" w:sz="6" w:space="0"/>
              <w:right w:val="nil"/>
            </w:tcBorders>
            <w:shd w:val="clear" w:color="auto" w:fill="FFFFFF"/>
            <w:vAlign w:val="center"/>
          </w:tcPr>
          <w:p w14:paraId="15CB1D4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预期结果</w:t>
            </w:r>
            <w:r>
              <w:rPr>
                <w:b/>
                <w:bCs/>
                <w:i w:val="0"/>
                <w:color w:val="000000" w:themeColor="dark1"/>
                <w:sz w:val="16"/>
                <w:szCs w:val="16"/>
                <w14:textFill>
                  <w14:solidFill>
                    <w14:schemeClr w14:val="dk1"/>
                  </w14:solidFill>
                </w14:textFill>
              </w:rPr>
              <w:t>​</w:t>
            </w:r>
          </w:p>
        </w:tc>
      </w:tr>
      <w:tr w14:paraId="45B4A23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140" w:hRule="atLeast"/>
        </w:trPr>
        <w:tc>
          <w:tcPr>
            <w:tcW w:w="516" w:type="pct"/>
            <w:tcBorders>
              <w:top w:val="single" w:color="000000" w:themeColor="dark1" w:sz="6" w:space="0"/>
              <w:left w:val="nil"/>
              <w:bottom w:val="nil"/>
              <w:right w:val="nil"/>
            </w:tcBorders>
            <w:shd w:val="clear" w:color="auto" w:fill="FFFFFF"/>
            <w:vAlign w:val="center"/>
          </w:tcPr>
          <w:p w14:paraId="7AB1BA5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PROT-01</w:t>
            </w:r>
            <w:r>
              <w:rPr>
                <w:b w:val="0"/>
                <w:i w:val="0"/>
                <w:color w:val="08090C"/>
                <w:sz w:val="16"/>
                <w:szCs w:val="16"/>
              </w:rPr>
              <w:t>​</w:t>
            </w:r>
          </w:p>
        </w:tc>
        <w:tc>
          <w:tcPr>
            <w:tcW w:w="655" w:type="pct"/>
            <w:tcBorders>
              <w:top w:val="single" w:color="000000" w:themeColor="dark1" w:sz="6" w:space="0"/>
              <w:left w:val="nil"/>
              <w:bottom w:val="nil"/>
              <w:right w:val="nil"/>
            </w:tcBorders>
            <w:shd w:val="clear" w:color="auto" w:fill="FFFFFF"/>
            <w:vAlign w:val="center"/>
          </w:tcPr>
          <w:p w14:paraId="031064CD">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IP配置与发现</w:t>
            </w:r>
          </w:p>
        </w:tc>
        <w:tc>
          <w:tcPr>
            <w:tcW w:w="1761" w:type="pct"/>
            <w:tcBorders>
              <w:top w:val="single" w:color="000000" w:themeColor="dark1" w:sz="6" w:space="0"/>
              <w:left w:val="nil"/>
              <w:bottom w:val="nil"/>
              <w:right w:val="nil"/>
            </w:tcBorders>
            <w:shd w:val="clear" w:color="auto" w:fill="FFFFFF"/>
            <w:vAlign w:val="center"/>
          </w:tcPr>
          <w:p w14:paraId="6321236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测试静态IP配置、保存与重启生效。</w:t>
            </w:r>
            <w:r>
              <w:rPr>
                <w:b w:val="0"/>
                <w:i w:val="0"/>
                <w:color w:val="08090C"/>
                <w:sz w:val="16"/>
                <w:szCs w:val="16"/>
              </w:rPr>
              <w:br w:type="textWrapping"/>
            </w:r>
            <w:r>
              <w:rPr>
                <w:b w:val="0"/>
                <w:i w:val="0"/>
                <w:color w:val="08090C"/>
                <w:sz w:val="16"/>
                <w:szCs w:val="16"/>
              </w:rPr>
              <w:t>2. 测试DHCP自动获取IP（若支持）。</w:t>
            </w:r>
            <w:r>
              <w:rPr>
                <w:b w:val="0"/>
                <w:i w:val="0"/>
                <w:color w:val="08090C"/>
                <w:sz w:val="16"/>
                <w:szCs w:val="16"/>
              </w:rPr>
              <w:br w:type="textWrapping"/>
            </w:r>
            <w:r>
              <w:rPr>
                <w:b w:val="0"/>
                <w:i w:val="0"/>
                <w:color w:val="08090C"/>
                <w:sz w:val="16"/>
                <w:szCs w:val="16"/>
              </w:rPr>
              <w:t>3. 使用或协议广播发现设备。</w:t>
            </w:r>
          </w:p>
        </w:tc>
        <w:tc>
          <w:tcPr>
            <w:tcW w:w="2066" w:type="pct"/>
            <w:tcBorders>
              <w:top w:val="single" w:color="000000" w:themeColor="dark1" w:sz="6" w:space="0"/>
              <w:left w:val="nil"/>
              <w:bottom w:val="nil"/>
              <w:right w:val="nil"/>
            </w:tcBorders>
            <w:shd w:val="clear" w:color="auto" w:fill="FFFFFF"/>
            <w:vAlign w:val="center"/>
          </w:tcPr>
          <w:p w14:paraId="53DD618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IP配置正确持久化，设备可被成功发现并访问。</w:t>
            </w:r>
          </w:p>
        </w:tc>
      </w:tr>
      <w:tr w14:paraId="143D759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496" w:hRule="atLeast"/>
        </w:trPr>
        <w:tc>
          <w:tcPr>
            <w:tcW w:w="516" w:type="pct"/>
            <w:tcBorders>
              <w:top w:val="nil"/>
              <w:left w:val="nil"/>
              <w:bottom w:val="nil"/>
              <w:right w:val="nil"/>
            </w:tcBorders>
            <w:shd w:val="clear" w:color="auto" w:fill="FFFFFF"/>
            <w:vAlign w:val="center"/>
          </w:tcPr>
          <w:p w14:paraId="51F9A94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PROT-02</w:t>
            </w:r>
            <w:r>
              <w:rPr>
                <w:b w:val="0"/>
                <w:i w:val="0"/>
                <w:color w:val="08090C"/>
                <w:sz w:val="16"/>
                <w:szCs w:val="16"/>
              </w:rPr>
              <w:t>​</w:t>
            </w:r>
          </w:p>
        </w:tc>
        <w:tc>
          <w:tcPr>
            <w:tcW w:w="655" w:type="pct"/>
            <w:tcBorders>
              <w:top w:val="nil"/>
              <w:left w:val="nil"/>
              <w:bottom w:val="nil"/>
              <w:right w:val="nil"/>
            </w:tcBorders>
            <w:shd w:val="clear" w:color="auto" w:fill="FFFFFF"/>
            <w:vAlign w:val="center"/>
          </w:tcPr>
          <w:p w14:paraId="168E406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应用层协议</w:t>
            </w:r>
          </w:p>
        </w:tc>
        <w:tc>
          <w:tcPr>
            <w:tcW w:w="1761" w:type="pct"/>
            <w:tcBorders>
              <w:top w:val="nil"/>
              <w:left w:val="nil"/>
              <w:bottom w:val="nil"/>
              <w:right w:val="nil"/>
            </w:tcBorders>
            <w:shd w:val="clear" w:color="auto" w:fill="FFFFFF"/>
            <w:vAlign w:val="center"/>
          </w:tcPr>
          <w:p w14:paraId="3A158B6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通过TCP/UDP发送标准指令集（如启动/停止数据流、查询状态、设置参数）。</w:t>
            </w:r>
            <w:r>
              <w:rPr>
                <w:b w:val="0"/>
                <w:i w:val="0"/>
                <w:color w:val="08090C"/>
                <w:sz w:val="16"/>
                <w:szCs w:val="16"/>
              </w:rPr>
              <w:br w:type="textWrapping"/>
            </w:r>
            <w:r>
              <w:rPr>
                <w:b w:val="0"/>
                <w:i w:val="0"/>
                <w:color w:val="08090C"/>
                <w:sz w:val="16"/>
                <w:szCs w:val="16"/>
              </w:rPr>
              <w:t>2. 验证点云数据/目标列表输出格式、频率、内容正确性。</w:t>
            </w:r>
          </w:p>
        </w:tc>
        <w:tc>
          <w:tcPr>
            <w:tcW w:w="2066" w:type="pct"/>
            <w:tcBorders>
              <w:top w:val="nil"/>
              <w:left w:val="nil"/>
              <w:bottom w:val="nil"/>
              <w:right w:val="nil"/>
            </w:tcBorders>
            <w:shd w:val="clear" w:color="auto" w:fill="FFFFFF"/>
            <w:vAlign w:val="center"/>
          </w:tcPr>
          <w:p w14:paraId="0D68486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指令响应正确、及时，数据流连续、格式符合协议定义。</w:t>
            </w:r>
          </w:p>
        </w:tc>
      </w:tr>
      <w:tr w14:paraId="3832E35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496" w:hRule="atLeast"/>
        </w:trPr>
        <w:tc>
          <w:tcPr>
            <w:tcW w:w="516" w:type="pct"/>
            <w:tcBorders>
              <w:top w:val="nil"/>
              <w:left w:val="nil"/>
              <w:bottom w:val="nil"/>
              <w:right w:val="nil"/>
            </w:tcBorders>
            <w:shd w:val="clear" w:color="auto" w:fill="FFFFFF"/>
            <w:vAlign w:val="center"/>
          </w:tcPr>
          <w:p w14:paraId="2503D26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PROT-03</w:t>
            </w:r>
            <w:r>
              <w:rPr>
                <w:b w:val="0"/>
                <w:i w:val="0"/>
                <w:color w:val="08090C"/>
                <w:sz w:val="16"/>
                <w:szCs w:val="16"/>
              </w:rPr>
              <w:t>​</w:t>
            </w:r>
          </w:p>
        </w:tc>
        <w:tc>
          <w:tcPr>
            <w:tcW w:w="655" w:type="pct"/>
            <w:tcBorders>
              <w:top w:val="nil"/>
              <w:left w:val="nil"/>
              <w:bottom w:val="nil"/>
              <w:right w:val="nil"/>
            </w:tcBorders>
            <w:shd w:val="clear" w:color="auto" w:fill="FFFFFF"/>
            <w:vAlign w:val="center"/>
          </w:tcPr>
          <w:p w14:paraId="105E68C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协议健壮性</w:t>
            </w:r>
          </w:p>
        </w:tc>
        <w:tc>
          <w:tcPr>
            <w:tcW w:w="1761" w:type="pct"/>
            <w:tcBorders>
              <w:top w:val="nil"/>
              <w:left w:val="nil"/>
              <w:bottom w:val="nil"/>
              <w:right w:val="nil"/>
            </w:tcBorders>
            <w:shd w:val="clear" w:color="auto" w:fill="FFFFFF"/>
            <w:vAlign w:val="center"/>
          </w:tcPr>
          <w:p w14:paraId="54D8A90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发送非标、畸形、超长、碎片化数据包。</w:t>
            </w:r>
            <w:r>
              <w:rPr>
                <w:b w:val="0"/>
                <w:i w:val="0"/>
                <w:color w:val="08090C"/>
                <w:sz w:val="16"/>
                <w:szCs w:val="16"/>
              </w:rPr>
              <w:br w:type="textWrapping"/>
            </w:r>
            <w:r>
              <w:rPr>
                <w:b w:val="0"/>
                <w:i w:val="0"/>
                <w:color w:val="08090C"/>
                <w:sz w:val="16"/>
                <w:szCs w:val="16"/>
              </w:rPr>
              <w:t>2. 模拟协议状态机异常序列（如未握手先发数据）。</w:t>
            </w:r>
            <w:r>
              <w:rPr>
                <w:rFonts w:hint="eastAsia"/>
                <w:b w:val="0"/>
                <w:i w:val="0"/>
                <w:color w:val="08090C"/>
                <w:sz w:val="16"/>
                <w:szCs w:val="16"/>
                <w:lang w:val="en-US" w:eastAsia="zh-CN"/>
              </w:rPr>
              <w:t>(固件)</w:t>
            </w:r>
            <w:r>
              <w:rPr>
                <w:b w:val="0"/>
                <w:i w:val="0"/>
                <w:color w:val="08090C"/>
                <w:sz w:val="16"/>
                <w:szCs w:val="16"/>
              </w:rPr>
              <w:br w:type="textWrapping"/>
            </w:r>
            <w:r>
              <w:rPr>
                <w:b w:val="0"/>
                <w:i w:val="0"/>
                <w:color w:val="08090C"/>
                <w:sz w:val="16"/>
                <w:szCs w:val="16"/>
              </w:rPr>
              <w:t>3. 高频率重复建立/断开连接。</w:t>
            </w:r>
          </w:p>
        </w:tc>
        <w:tc>
          <w:tcPr>
            <w:tcW w:w="2066" w:type="pct"/>
            <w:tcBorders>
              <w:top w:val="nil"/>
              <w:left w:val="nil"/>
              <w:bottom w:val="nil"/>
              <w:right w:val="nil"/>
            </w:tcBorders>
            <w:shd w:val="clear" w:color="auto" w:fill="FFFFFF"/>
            <w:vAlign w:val="center"/>
          </w:tcPr>
          <w:p w14:paraId="53FC6A5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设备能优雅处理异常，丢弃非法数据，不崩溃，核心功能不受影响。正常会话可快速恢复。</w:t>
            </w:r>
          </w:p>
        </w:tc>
      </w:tr>
      <w:tr w14:paraId="2890F11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784" w:hRule="atLeast"/>
        </w:trPr>
        <w:tc>
          <w:tcPr>
            <w:tcW w:w="516" w:type="pct"/>
            <w:tcBorders>
              <w:top w:val="nil"/>
              <w:left w:val="nil"/>
              <w:bottom w:val="single" w:color="000000" w:themeColor="dark1" w:sz="12" w:space="0"/>
              <w:right w:val="nil"/>
            </w:tcBorders>
            <w:shd w:val="clear" w:color="auto" w:fill="FFFFFF"/>
            <w:vAlign w:val="center"/>
          </w:tcPr>
          <w:p w14:paraId="020C6F91">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PROT-04</w:t>
            </w:r>
            <w:r>
              <w:rPr>
                <w:b w:val="0"/>
                <w:i w:val="0"/>
                <w:color w:val="08090C"/>
                <w:sz w:val="16"/>
                <w:szCs w:val="16"/>
              </w:rPr>
              <w:t>​</w:t>
            </w:r>
          </w:p>
        </w:tc>
        <w:tc>
          <w:tcPr>
            <w:tcW w:w="655" w:type="pct"/>
            <w:tcBorders>
              <w:top w:val="nil"/>
              <w:left w:val="nil"/>
              <w:bottom w:val="single" w:color="000000" w:themeColor="dark1" w:sz="12" w:space="0"/>
              <w:right w:val="nil"/>
            </w:tcBorders>
            <w:shd w:val="clear" w:color="auto" w:fill="FFFFFF"/>
            <w:vAlign w:val="center"/>
          </w:tcPr>
          <w:p w14:paraId="622D6F95">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多客户端连接</w:t>
            </w:r>
          </w:p>
        </w:tc>
        <w:tc>
          <w:tcPr>
            <w:tcW w:w="1761" w:type="pct"/>
            <w:tcBorders>
              <w:top w:val="nil"/>
              <w:left w:val="nil"/>
              <w:bottom w:val="single" w:color="000000" w:themeColor="dark1" w:sz="12" w:space="0"/>
              <w:right w:val="nil"/>
            </w:tcBorders>
            <w:shd w:val="clear" w:color="auto" w:fill="FFFFFF"/>
            <w:vAlign w:val="center"/>
          </w:tcPr>
          <w:p w14:paraId="393C7441">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模拟多个上位机同时连接雷达的数据端口或配置端口。</w:t>
            </w:r>
          </w:p>
        </w:tc>
        <w:tc>
          <w:tcPr>
            <w:tcW w:w="2066" w:type="pct"/>
            <w:tcBorders>
              <w:top w:val="nil"/>
              <w:left w:val="nil"/>
              <w:bottom w:val="single" w:color="000000" w:themeColor="dark1" w:sz="12" w:space="0"/>
              <w:right w:val="nil"/>
            </w:tcBorders>
            <w:shd w:val="clear" w:color="auto" w:fill="FFFFFF"/>
            <w:vAlign w:val="center"/>
          </w:tcPr>
          <w:p w14:paraId="6D46D41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行为符合设计预期（如：仅允许一个配置连接，允许多个数据订阅连接）。</w:t>
            </w:r>
          </w:p>
        </w:tc>
      </w:tr>
    </w:tbl>
    <w:p w14:paraId="63F116B1">
      <w:pPr>
        <w:pStyle w:val="5"/>
        <w:keepNext w:val="0"/>
        <w:keepLines w:val="0"/>
        <w:widowControl/>
        <w:suppressLineNumbers w:val="0"/>
      </w:pPr>
      <w:r>
        <w:rPr>
          <w:rStyle w:val="18"/>
          <w:b/>
        </w:rPr>
        <w:t>4.3 网络健壮性测试</w:t>
      </w:r>
      <w:r>
        <w:t xml:space="preserve"> </w:t>
      </w:r>
    </w:p>
    <w:tbl>
      <w:tblPr>
        <w:tblStyle w:val="16"/>
        <w:tblW w:w="0" w:type="auto"/>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6"/>
        <w:gridCol w:w="1309"/>
        <w:gridCol w:w="2946"/>
        <w:gridCol w:w="3215"/>
      </w:tblGrid>
      <w:tr w14:paraId="1E15F72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836" w:type="dxa"/>
            <w:tcBorders>
              <w:top w:val="single" w:color="000000" w:themeColor="dark1" w:sz="12" w:space="0"/>
              <w:left w:val="nil"/>
              <w:bottom w:val="single" w:color="000000" w:themeColor="dark1" w:sz="6" w:space="0"/>
              <w:right w:val="nil"/>
            </w:tcBorders>
            <w:shd w:val="clear" w:color="auto" w:fill="FFFFFF"/>
            <w:vAlign w:val="center"/>
          </w:tcPr>
          <w:p w14:paraId="44C5F4C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用例编号</w:t>
            </w:r>
            <w:r>
              <w:rPr>
                <w:b/>
                <w:bCs/>
                <w:i w:val="0"/>
                <w:color w:val="000000" w:themeColor="dark1"/>
                <w:sz w:val="16"/>
                <w:szCs w:val="16"/>
                <w14:textFill>
                  <w14:solidFill>
                    <w14:schemeClr w14:val="dk1"/>
                  </w14:solidFill>
                </w14:textFill>
              </w:rPr>
              <w:t>​</w:t>
            </w:r>
          </w:p>
        </w:tc>
        <w:tc>
          <w:tcPr>
            <w:tcW w:w="1309" w:type="dxa"/>
            <w:tcBorders>
              <w:top w:val="single" w:color="000000" w:themeColor="dark1" w:sz="12" w:space="0"/>
              <w:left w:val="nil"/>
              <w:bottom w:val="single" w:color="000000" w:themeColor="dark1" w:sz="6" w:space="0"/>
              <w:right w:val="nil"/>
            </w:tcBorders>
            <w:shd w:val="clear" w:color="auto" w:fill="FFFFFF"/>
            <w:vAlign w:val="center"/>
          </w:tcPr>
          <w:p w14:paraId="645D5032">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测试项</w:t>
            </w:r>
            <w:r>
              <w:rPr>
                <w:b/>
                <w:bCs/>
                <w:i w:val="0"/>
                <w:color w:val="000000" w:themeColor="dark1"/>
                <w:sz w:val="16"/>
                <w:szCs w:val="16"/>
                <w14:textFill>
                  <w14:solidFill>
                    <w14:schemeClr w14:val="dk1"/>
                  </w14:solidFill>
                </w14:textFill>
              </w:rPr>
              <w:t>​</w:t>
            </w:r>
          </w:p>
        </w:tc>
        <w:tc>
          <w:tcPr>
            <w:tcW w:w="2946" w:type="dxa"/>
            <w:tcBorders>
              <w:top w:val="single" w:color="000000" w:themeColor="dark1" w:sz="12" w:space="0"/>
              <w:left w:val="nil"/>
              <w:bottom w:val="single" w:color="000000" w:themeColor="dark1" w:sz="6" w:space="0"/>
              <w:right w:val="nil"/>
            </w:tcBorders>
            <w:shd w:val="clear" w:color="auto" w:fill="FFFFFF"/>
            <w:vAlign w:val="center"/>
          </w:tcPr>
          <w:p w14:paraId="0B8FF6D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测试步骤</w:t>
            </w:r>
            <w:r>
              <w:rPr>
                <w:b/>
                <w:bCs/>
                <w:i w:val="0"/>
                <w:color w:val="000000" w:themeColor="dark1"/>
                <w:sz w:val="16"/>
                <w:szCs w:val="16"/>
                <w14:textFill>
                  <w14:solidFill>
                    <w14:schemeClr w14:val="dk1"/>
                  </w14:solidFill>
                </w14:textFill>
              </w:rPr>
              <w:t>​</w:t>
            </w:r>
          </w:p>
        </w:tc>
        <w:tc>
          <w:tcPr>
            <w:tcW w:w="3215" w:type="dxa"/>
            <w:tcBorders>
              <w:top w:val="single" w:color="000000" w:themeColor="dark1" w:sz="12" w:space="0"/>
              <w:left w:val="nil"/>
              <w:bottom w:val="single" w:color="000000" w:themeColor="dark1" w:sz="6" w:space="0"/>
              <w:right w:val="nil"/>
            </w:tcBorders>
            <w:shd w:val="clear" w:color="auto" w:fill="FFFFFF"/>
            <w:vAlign w:val="center"/>
          </w:tcPr>
          <w:p w14:paraId="1E4E0BBF">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预期结果</w:t>
            </w:r>
            <w:r>
              <w:rPr>
                <w:b/>
                <w:bCs/>
                <w:i w:val="0"/>
                <w:color w:val="000000" w:themeColor="dark1"/>
                <w:sz w:val="16"/>
                <w:szCs w:val="16"/>
                <w14:textFill>
                  <w14:solidFill>
                    <w14:schemeClr w14:val="dk1"/>
                  </w14:solidFill>
                </w14:textFill>
              </w:rPr>
              <w:t>​</w:t>
            </w:r>
          </w:p>
        </w:tc>
      </w:tr>
      <w:tr w14:paraId="2973C6A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836" w:type="dxa"/>
            <w:tcBorders>
              <w:top w:val="single" w:color="000000" w:themeColor="dark1" w:sz="6" w:space="0"/>
              <w:left w:val="nil"/>
              <w:bottom w:val="nil"/>
              <w:right w:val="nil"/>
            </w:tcBorders>
            <w:shd w:val="clear" w:color="auto" w:fill="FFFFFF"/>
            <w:vAlign w:val="center"/>
          </w:tcPr>
          <w:p w14:paraId="070A88A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NET-01</w:t>
            </w:r>
            <w:r>
              <w:rPr>
                <w:b w:val="0"/>
                <w:i w:val="0"/>
                <w:color w:val="08090C"/>
                <w:sz w:val="16"/>
                <w:szCs w:val="16"/>
              </w:rPr>
              <w:t>​</w:t>
            </w:r>
          </w:p>
        </w:tc>
        <w:tc>
          <w:tcPr>
            <w:tcW w:w="1309" w:type="dxa"/>
            <w:tcBorders>
              <w:top w:val="single" w:color="000000" w:themeColor="dark1" w:sz="6" w:space="0"/>
              <w:left w:val="nil"/>
              <w:bottom w:val="nil"/>
              <w:right w:val="nil"/>
            </w:tcBorders>
            <w:shd w:val="clear" w:color="auto" w:fill="FFFFFF"/>
            <w:vAlign w:val="center"/>
          </w:tcPr>
          <w:p w14:paraId="166BB23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网络损伤测试</w:t>
            </w:r>
          </w:p>
        </w:tc>
        <w:tc>
          <w:tcPr>
            <w:tcW w:w="2946" w:type="dxa"/>
            <w:tcBorders>
              <w:top w:val="single" w:color="000000" w:themeColor="dark1" w:sz="6" w:space="0"/>
              <w:left w:val="nil"/>
              <w:bottom w:val="nil"/>
              <w:right w:val="nil"/>
            </w:tcBorders>
            <w:shd w:val="clear" w:color="auto" w:fill="FFFFFF"/>
            <w:vAlign w:val="center"/>
          </w:tcPr>
          <w:p w14:paraId="14E9ADD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通过网络损伤仪，在雷达与上位机之间依次注入：</w:t>
            </w:r>
            <w:r>
              <w:rPr>
                <w:b w:val="0"/>
                <w:i w:val="0"/>
                <w:color w:val="08090C"/>
                <w:sz w:val="16"/>
                <w:szCs w:val="16"/>
              </w:rPr>
              <w:br w:type="textWrapping"/>
            </w:r>
            <w:r>
              <w:rPr>
                <w:b w:val="0"/>
                <w:i w:val="0"/>
                <w:color w:val="08090C"/>
                <w:sz w:val="16"/>
                <w:szCs w:val="16"/>
              </w:rPr>
              <w:t>1. 固定延迟 (10ms, 50ms, 100ms, 200ms)</w:t>
            </w:r>
            <w:r>
              <w:rPr>
                <w:b w:val="0"/>
                <w:i w:val="0"/>
                <w:color w:val="08090C"/>
                <w:sz w:val="16"/>
                <w:szCs w:val="16"/>
              </w:rPr>
              <w:br w:type="textWrapping"/>
            </w:r>
            <w:r>
              <w:rPr>
                <w:b w:val="0"/>
                <w:i w:val="0"/>
                <w:color w:val="08090C"/>
                <w:sz w:val="16"/>
                <w:szCs w:val="16"/>
              </w:rPr>
              <w:t>2. 随机抖动 (±10ms, ±30ms)</w:t>
            </w:r>
            <w:r>
              <w:rPr>
                <w:b w:val="0"/>
                <w:i w:val="0"/>
                <w:color w:val="08090C"/>
                <w:sz w:val="16"/>
                <w:szCs w:val="16"/>
              </w:rPr>
              <w:br w:type="textWrapping"/>
            </w:r>
            <w:r>
              <w:rPr>
                <w:b w:val="0"/>
                <w:i w:val="0"/>
                <w:color w:val="08090C"/>
                <w:sz w:val="16"/>
                <w:szCs w:val="16"/>
              </w:rPr>
              <w:t>3. 丢包率 (0.1%， 0.5%， 1%， 3%)</w:t>
            </w:r>
            <w:r>
              <w:rPr>
                <w:b w:val="0"/>
                <w:i w:val="0"/>
                <w:color w:val="08090C"/>
                <w:sz w:val="16"/>
                <w:szCs w:val="16"/>
              </w:rPr>
              <w:br w:type="textWrapping"/>
            </w:r>
            <w:r>
              <w:rPr>
                <w:b w:val="0"/>
                <w:i w:val="0"/>
                <w:color w:val="08090C"/>
                <w:sz w:val="16"/>
                <w:szCs w:val="16"/>
              </w:rPr>
              <w:t>4. 包乱序、重复</w:t>
            </w:r>
            <w:r>
              <w:rPr>
                <w:b w:val="0"/>
                <w:i w:val="0"/>
                <w:color w:val="08090C"/>
                <w:sz w:val="16"/>
                <w:szCs w:val="16"/>
              </w:rPr>
              <w:br w:type="textWrapping"/>
            </w:r>
            <w:r>
              <w:rPr>
                <w:b w:val="0"/>
                <w:i w:val="0"/>
                <w:color w:val="08090C"/>
                <w:sz w:val="16"/>
                <w:szCs w:val="16"/>
              </w:rPr>
              <w:t>监测应用层数据流的连续性、延迟和丢包率。</w:t>
            </w:r>
          </w:p>
        </w:tc>
        <w:tc>
          <w:tcPr>
            <w:tcW w:w="3215" w:type="dxa"/>
            <w:tcBorders>
              <w:top w:val="single" w:color="000000" w:themeColor="dark1" w:sz="6" w:space="0"/>
              <w:left w:val="nil"/>
              <w:bottom w:val="nil"/>
              <w:right w:val="nil"/>
            </w:tcBorders>
            <w:shd w:val="clear" w:color="auto" w:fill="FFFFFF"/>
            <w:vAlign w:val="center"/>
          </w:tcPr>
          <w:p w14:paraId="31A04F8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满足</w:t>
            </w:r>
            <w:r>
              <w:rPr>
                <w:rStyle w:val="18"/>
                <w:b w:val="0"/>
                <w:i w:val="0"/>
                <w:color w:val="08090C"/>
                <w:sz w:val="16"/>
                <w:szCs w:val="16"/>
              </w:rPr>
              <w:t>第2部分</w:t>
            </w:r>
            <w:r>
              <w:rPr>
                <w:b w:val="0"/>
                <w:i w:val="0"/>
                <w:color w:val="08090C"/>
                <w:sz w:val="16"/>
                <w:szCs w:val="16"/>
              </w:rPr>
              <w:t>中“压力容错”标准。在高延迟和丢包下，应用层逻辑应保持，不因单包丢失导致整个会话失效。</w:t>
            </w:r>
          </w:p>
        </w:tc>
      </w:tr>
      <w:tr w14:paraId="77ABB5B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836" w:type="dxa"/>
            <w:tcBorders>
              <w:top w:val="nil"/>
              <w:left w:val="nil"/>
              <w:bottom w:val="nil"/>
              <w:right w:val="nil"/>
            </w:tcBorders>
            <w:shd w:val="clear" w:color="auto" w:fill="FFFFFF"/>
            <w:vAlign w:val="center"/>
          </w:tcPr>
          <w:p w14:paraId="0535D85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NET-02</w:t>
            </w:r>
            <w:r>
              <w:rPr>
                <w:b w:val="0"/>
                <w:i w:val="0"/>
                <w:color w:val="08090C"/>
                <w:sz w:val="16"/>
                <w:szCs w:val="16"/>
              </w:rPr>
              <w:t>​</w:t>
            </w:r>
          </w:p>
        </w:tc>
        <w:tc>
          <w:tcPr>
            <w:tcW w:w="1309" w:type="dxa"/>
            <w:tcBorders>
              <w:top w:val="nil"/>
              <w:left w:val="nil"/>
              <w:bottom w:val="nil"/>
              <w:right w:val="nil"/>
            </w:tcBorders>
            <w:shd w:val="clear" w:color="auto" w:fill="FFFFFF"/>
            <w:vAlign w:val="center"/>
          </w:tcPr>
          <w:p w14:paraId="1CE5066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异常与</w:t>
            </w:r>
            <w:r>
              <w:rPr>
                <w:b w:val="0"/>
                <w:i w:val="0"/>
                <w:color w:val="FF0000"/>
                <w:sz w:val="16"/>
                <w:szCs w:val="16"/>
              </w:rPr>
              <w:t>恢复</w:t>
            </w:r>
          </w:p>
        </w:tc>
        <w:tc>
          <w:tcPr>
            <w:tcW w:w="2946" w:type="dxa"/>
            <w:tcBorders>
              <w:top w:val="nil"/>
              <w:left w:val="nil"/>
              <w:bottom w:val="nil"/>
              <w:right w:val="nil"/>
            </w:tcBorders>
            <w:shd w:val="clear" w:color="auto" w:fill="FFFFFF"/>
            <w:vAlign w:val="center"/>
          </w:tcPr>
          <w:p w14:paraId="0C32FD1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 xml:space="preserve">1. </w:t>
            </w:r>
            <w:r>
              <w:rPr>
                <w:rStyle w:val="18"/>
                <w:b w:val="0"/>
                <w:i w:val="0"/>
                <w:color w:val="08090C"/>
                <w:sz w:val="16"/>
                <w:szCs w:val="16"/>
              </w:rPr>
              <w:t>物理层中断</w:t>
            </w:r>
            <w:r>
              <w:rPr>
                <w:b w:val="0"/>
                <w:i w:val="0"/>
                <w:color w:val="08090C"/>
                <w:sz w:val="16"/>
                <w:szCs w:val="16"/>
              </w:rPr>
              <w:t>：运行中拔插网线。</w:t>
            </w:r>
            <w:r>
              <w:rPr>
                <w:b w:val="0"/>
                <w:i w:val="0"/>
                <w:color w:val="08090C"/>
                <w:sz w:val="16"/>
                <w:szCs w:val="16"/>
              </w:rPr>
              <w:br w:type="textWrapping"/>
            </w:r>
            <w:r>
              <w:rPr>
                <w:b w:val="0"/>
                <w:i w:val="0"/>
                <w:color w:val="08090C"/>
                <w:sz w:val="16"/>
                <w:szCs w:val="16"/>
              </w:rPr>
              <w:t xml:space="preserve">2. </w:t>
            </w:r>
            <w:r>
              <w:rPr>
                <w:rStyle w:val="18"/>
                <w:b w:val="0"/>
                <w:i w:val="0"/>
                <w:color w:val="08090C"/>
                <w:sz w:val="16"/>
                <w:szCs w:val="16"/>
              </w:rPr>
              <w:t>网络层冲突</w:t>
            </w:r>
            <w:r>
              <w:rPr>
                <w:b w:val="0"/>
                <w:i w:val="0"/>
                <w:color w:val="08090C"/>
                <w:sz w:val="16"/>
                <w:szCs w:val="16"/>
              </w:rPr>
              <w:t>：制造IP地址冲突。</w:t>
            </w:r>
            <w:r>
              <w:rPr>
                <w:b w:val="0"/>
                <w:i w:val="0"/>
                <w:color w:val="08090C"/>
                <w:sz w:val="16"/>
                <w:szCs w:val="16"/>
              </w:rPr>
              <w:br w:type="textWrapping"/>
            </w:r>
            <w:r>
              <w:rPr>
                <w:b w:val="0"/>
                <w:i w:val="0"/>
                <w:color w:val="08090C"/>
                <w:sz w:val="16"/>
                <w:szCs w:val="16"/>
              </w:rPr>
              <w:t xml:space="preserve">3. </w:t>
            </w:r>
            <w:r>
              <w:rPr>
                <w:rStyle w:val="18"/>
                <w:b w:val="0"/>
                <w:i w:val="0"/>
                <w:color w:val="08090C"/>
                <w:sz w:val="16"/>
                <w:szCs w:val="16"/>
              </w:rPr>
              <w:t>网络设备重启</w:t>
            </w:r>
            <w:r>
              <w:rPr>
                <w:b w:val="0"/>
                <w:i w:val="0"/>
                <w:color w:val="08090C"/>
                <w:sz w:val="16"/>
                <w:szCs w:val="16"/>
              </w:rPr>
              <w:t>：重启连接的交换机。</w:t>
            </w:r>
            <w:r>
              <w:rPr>
                <w:b w:val="0"/>
                <w:i w:val="0"/>
                <w:color w:val="08090C"/>
                <w:sz w:val="16"/>
                <w:szCs w:val="16"/>
              </w:rPr>
              <w:br w:type="textWrapping"/>
            </w:r>
            <w:r>
              <w:rPr>
                <w:b w:val="0"/>
                <w:i w:val="0"/>
                <w:color w:val="08090C"/>
                <w:sz w:val="16"/>
                <w:szCs w:val="16"/>
              </w:rPr>
              <w:t xml:space="preserve">4. </w:t>
            </w:r>
            <w:r>
              <w:rPr>
                <w:rStyle w:val="18"/>
                <w:b w:val="0"/>
                <w:i w:val="0"/>
                <w:color w:val="08090C"/>
                <w:sz w:val="16"/>
                <w:szCs w:val="16"/>
              </w:rPr>
              <w:t>ARP欺骗/泛洪攻击</w:t>
            </w:r>
            <w:r>
              <w:rPr>
                <w:b w:val="0"/>
                <w:i w:val="0"/>
                <w:color w:val="08090C"/>
                <w:sz w:val="16"/>
                <w:szCs w:val="16"/>
              </w:rPr>
              <w:t>：模拟简单网络攻击。</w:t>
            </w:r>
            <w:r>
              <w:rPr>
                <w:b w:val="0"/>
                <w:i w:val="0"/>
                <w:color w:val="08090C"/>
                <w:sz w:val="16"/>
                <w:szCs w:val="16"/>
              </w:rPr>
              <w:br w:type="textWrapping"/>
            </w:r>
            <w:r>
              <w:rPr>
                <w:b w:val="0"/>
                <w:i w:val="0"/>
                <w:color w:val="08090C"/>
                <w:sz w:val="16"/>
                <w:szCs w:val="16"/>
              </w:rPr>
              <w:t>记录从故障发生到应用层数据流完全恢复的时间及状态。</w:t>
            </w:r>
          </w:p>
        </w:tc>
        <w:tc>
          <w:tcPr>
            <w:tcW w:w="3215" w:type="dxa"/>
            <w:tcBorders>
              <w:top w:val="nil"/>
              <w:left w:val="nil"/>
              <w:bottom w:val="nil"/>
              <w:right w:val="nil"/>
            </w:tcBorders>
            <w:shd w:val="clear" w:color="auto" w:fill="FFFFFF"/>
            <w:vAlign w:val="center"/>
          </w:tcPr>
          <w:p w14:paraId="2C5964AE">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满足</w:t>
            </w:r>
            <w:r>
              <w:rPr>
                <w:rStyle w:val="18"/>
                <w:b w:val="0"/>
                <w:i w:val="0"/>
                <w:color w:val="08090C"/>
                <w:sz w:val="16"/>
                <w:szCs w:val="16"/>
              </w:rPr>
              <w:t>第2部分</w:t>
            </w:r>
            <w:r>
              <w:rPr>
                <w:b w:val="0"/>
                <w:i w:val="0"/>
                <w:color w:val="08090C"/>
                <w:sz w:val="16"/>
                <w:szCs w:val="16"/>
              </w:rPr>
              <w:t>中“异常恢复”时间标准。恢复后数据完整，无错乱。能抵御基础的ARP欺骗，通信不中断或被劫持。</w:t>
            </w:r>
          </w:p>
        </w:tc>
      </w:tr>
      <w:tr w14:paraId="1B49FC1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836" w:type="dxa"/>
            <w:tcBorders>
              <w:top w:val="nil"/>
              <w:left w:val="nil"/>
              <w:bottom w:val="nil"/>
              <w:right w:val="nil"/>
            </w:tcBorders>
            <w:shd w:val="clear" w:color="auto" w:fill="FFFFFF"/>
            <w:vAlign w:val="center"/>
          </w:tcPr>
          <w:p w14:paraId="6183D00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NET-03</w:t>
            </w:r>
            <w:r>
              <w:rPr>
                <w:b w:val="0"/>
                <w:i w:val="0"/>
                <w:color w:val="08090C"/>
                <w:sz w:val="16"/>
                <w:szCs w:val="16"/>
              </w:rPr>
              <w:t>​</w:t>
            </w:r>
          </w:p>
        </w:tc>
        <w:tc>
          <w:tcPr>
            <w:tcW w:w="1309" w:type="dxa"/>
            <w:tcBorders>
              <w:top w:val="nil"/>
              <w:left w:val="nil"/>
              <w:bottom w:val="nil"/>
              <w:right w:val="nil"/>
            </w:tcBorders>
            <w:shd w:val="clear" w:color="auto" w:fill="FFFFFF"/>
            <w:vAlign w:val="center"/>
          </w:tcPr>
          <w:p w14:paraId="206D07EE">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带宽压力与背景流量</w:t>
            </w:r>
          </w:p>
        </w:tc>
        <w:tc>
          <w:tcPr>
            <w:tcW w:w="2946" w:type="dxa"/>
            <w:tcBorders>
              <w:top w:val="nil"/>
              <w:left w:val="nil"/>
              <w:bottom w:val="nil"/>
              <w:right w:val="nil"/>
            </w:tcBorders>
            <w:shd w:val="clear" w:color="auto" w:fill="FFFFFF"/>
            <w:vAlign w:val="center"/>
          </w:tcPr>
          <w:p w14:paraId="36CAB689">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使用Iperf3在测试网络内制造超过80%链路带宽的UDP/TCP背景流量。</w:t>
            </w:r>
            <w:r>
              <w:rPr>
                <w:b w:val="0"/>
                <w:i w:val="0"/>
                <w:color w:val="08090C"/>
                <w:sz w:val="16"/>
                <w:szCs w:val="16"/>
              </w:rPr>
              <w:br w:type="textWrapping"/>
            </w:r>
            <w:r>
              <w:rPr>
                <w:b w:val="0"/>
                <w:i w:val="0"/>
                <w:color w:val="08090C"/>
                <w:sz w:val="16"/>
                <w:szCs w:val="16"/>
              </w:rPr>
              <w:t>2. 测试雷达在满带宽（或接近满带宽）传输自身数据时的表现。</w:t>
            </w:r>
          </w:p>
        </w:tc>
        <w:tc>
          <w:tcPr>
            <w:tcW w:w="3215" w:type="dxa"/>
            <w:tcBorders>
              <w:top w:val="nil"/>
              <w:left w:val="nil"/>
              <w:bottom w:val="nil"/>
              <w:right w:val="nil"/>
            </w:tcBorders>
            <w:shd w:val="clear" w:color="auto" w:fill="FFFFFF"/>
            <w:vAlign w:val="center"/>
          </w:tcPr>
          <w:p w14:paraId="12C3614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雷达数据流仍能维持，丢包率和延迟在可接受范围内。系统CPU/内存占用无异常飙升。</w:t>
            </w:r>
          </w:p>
        </w:tc>
      </w:tr>
      <w:tr w14:paraId="59AC36A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836" w:type="dxa"/>
            <w:tcBorders>
              <w:top w:val="nil"/>
              <w:left w:val="nil"/>
              <w:bottom w:val="single" w:color="000000" w:themeColor="dark1" w:sz="12" w:space="0"/>
              <w:right w:val="nil"/>
            </w:tcBorders>
            <w:shd w:val="clear" w:color="auto" w:fill="FFFFFF"/>
            <w:vAlign w:val="center"/>
          </w:tcPr>
          <w:p w14:paraId="218FEAB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NET-04</w:t>
            </w:r>
            <w:r>
              <w:rPr>
                <w:b w:val="0"/>
                <w:i w:val="0"/>
                <w:color w:val="08090C"/>
                <w:sz w:val="16"/>
                <w:szCs w:val="16"/>
              </w:rPr>
              <w:t>​</w:t>
            </w:r>
          </w:p>
        </w:tc>
        <w:tc>
          <w:tcPr>
            <w:tcW w:w="1309" w:type="dxa"/>
            <w:tcBorders>
              <w:top w:val="nil"/>
              <w:left w:val="nil"/>
              <w:bottom w:val="single" w:color="000000" w:themeColor="dark1" w:sz="12" w:space="0"/>
              <w:right w:val="nil"/>
            </w:tcBorders>
            <w:shd w:val="clear" w:color="auto" w:fill="FFFFFF"/>
            <w:vAlign w:val="center"/>
          </w:tcPr>
          <w:p w14:paraId="2C46694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组播/广播流量影响</w:t>
            </w:r>
          </w:p>
        </w:tc>
        <w:tc>
          <w:tcPr>
            <w:tcW w:w="2946" w:type="dxa"/>
            <w:tcBorders>
              <w:top w:val="nil"/>
              <w:left w:val="nil"/>
              <w:bottom w:val="single" w:color="000000" w:themeColor="dark1" w:sz="12" w:space="0"/>
              <w:right w:val="nil"/>
            </w:tcBorders>
            <w:shd w:val="clear" w:color="auto" w:fill="FFFFFF"/>
            <w:vAlign w:val="center"/>
          </w:tcPr>
          <w:p w14:paraId="35D1C05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在局域网内持续发送高频率的组播和广播包。</w:t>
            </w:r>
          </w:p>
        </w:tc>
        <w:tc>
          <w:tcPr>
            <w:tcW w:w="3215" w:type="dxa"/>
            <w:tcBorders>
              <w:top w:val="nil"/>
              <w:left w:val="nil"/>
              <w:bottom w:val="single" w:color="000000" w:themeColor="dark1" w:sz="12" w:space="0"/>
              <w:right w:val="nil"/>
            </w:tcBorders>
            <w:shd w:val="clear" w:color="auto" w:fill="FFFFFF"/>
            <w:vAlign w:val="center"/>
          </w:tcPr>
          <w:p w14:paraId="0CAF2BA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雷达通信不受影响，自身协议栈不被广播风暴拖垮。</w:t>
            </w:r>
          </w:p>
        </w:tc>
      </w:tr>
    </w:tbl>
    <w:p w14:paraId="544CB3E5">
      <w:pPr>
        <w:pStyle w:val="14"/>
        <w:bidi w:val="0"/>
        <w:rPr>
          <w:rStyle w:val="18"/>
          <w:b/>
        </w:rPr>
      </w:pPr>
    </w:p>
    <w:p w14:paraId="7466059A">
      <w:pPr>
        <w:pStyle w:val="5"/>
        <w:keepNext w:val="0"/>
        <w:keepLines w:val="0"/>
        <w:widowControl/>
        <w:suppressLineNumbers w:val="0"/>
      </w:pPr>
      <w:r>
        <w:rPr>
          <w:rStyle w:val="18"/>
          <w:b/>
        </w:rPr>
        <w:t>4.4 整机集成与动态测试</w:t>
      </w:r>
      <w:r>
        <w:t xml:space="preserve"> </w:t>
      </w:r>
    </w:p>
    <w:tbl>
      <w:tblPr>
        <w:tblStyle w:val="16"/>
        <w:tblW w:w="0" w:type="auto"/>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8"/>
        <w:gridCol w:w="934"/>
        <w:gridCol w:w="3230"/>
        <w:gridCol w:w="3246"/>
      </w:tblGrid>
      <w:tr w14:paraId="245F1C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410" w:hRule="atLeast"/>
          <w:tblHeader/>
        </w:trPr>
        <w:tc>
          <w:tcPr>
            <w:tcW w:w="868" w:type="dxa"/>
            <w:tcBorders>
              <w:top w:val="single" w:color="000000" w:themeColor="dark1" w:sz="12" w:space="0"/>
              <w:left w:val="nil"/>
              <w:bottom w:val="single" w:color="000000" w:themeColor="dark1" w:sz="6" w:space="0"/>
              <w:right w:val="nil"/>
            </w:tcBorders>
            <w:shd w:val="clear" w:color="auto" w:fill="FFFFFF"/>
            <w:vAlign w:val="center"/>
          </w:tcPr>
          <w:p w14:paraId="2BE69D6E">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用例编号</w:t>
            </w:r>
            <w:r>
              <w:rPr>
                <w:b/>
                <w:bCs/>
                <w:i w:val="0"/>
                <w:color w:val="000000" w:themeColor="dark1"/>
                <w:sz w:val="16"/>
                <w:szCs w:val="16"/>
                <w14:textFill>
                  <w14:solidFill>
                    <w14:schemeClr w14:val="dk1"/>
                  </w14:solidFill>
                </w14:textFill>
              </w:rPr>
              <w:t>​</w:t>
            </w:r>
          </w:p>
        </w:tc>
        <w:tc>
          <w:tcPr>
            <w:tcW w:w="934" w:type="dxa"/>
            <w:tcBorders>
              <w:top w:val="single" w:color="000000" w:themeColor="dark1" w:sz="12" w:space="0"/>
              <w:left w:val="nil"/>
              <w:bottom w:val="single" w:color="000000" w:themeColor="dark1" w:sz="6" w:space="0"/>
              <w:right w:val="nil"/>
            </w:tcBorders>
            <w:shd w:val="clear" w:color="auto" w:fill="FFFFFF"/>
            <w:vAlign w:val="center"/>
          </w:tcPr>
          <w:p w14:paraId="189B46D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测试项</w:t>
            </w:r>
            <w:r>
              <w:rPr>
                <w:b/>
                <w:bCs/>
                <w:i w:val="0"/>
                <w:color w:val="000000" w:themeColor="dark1"/>
                <w:sz w:val="16"/>
                <w:szCs w:val="16"/>
                <w14:textFill>
                  <w14:solidFill>
                    <w14:schemeClr w14:val="dk1"/>
                  </w14:solidFill>
                </w14:textFill>
              </w:rPr>
              <w:t>​</w:t>
            </w:r>
          </w:p>
        </w:tc>
        <w:tc>
          <w:tcPr>
            <w:tcW w:w="3230" w:type="dxa"/>
            <w:tcBorders>
              <w:top w:val="single" w:color="000000" w:themeColor="dark1" w:sz="12" w:space="0"/>
              <w:left w:val="nil"/>
              <w:bottom w:val="single" w:color="000000" w:themeColor="dark1" w:sz="6" w:space="0"/>
              <w:right w:val="nil"/>
            </w:tcBorders>
            <w:shd w:val="clear" w:color="auto" w:fill="FFFFFF"/>
            <w:vAlign w:val="center"/>
          </w:tcPr>
          <w:p w14:paraId="05D8FB07">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测试步骤</w:t>
            </w:r>
            <w:r>
              <w:rPr>
                <w:b/>
                <w:bCs/>
                <w:i w:val="0"/>
                <w:color w:val="000000" w:themeColor="dark1"/>
                <w:sz w:val="16"/>
                <w:szCs w:val="16"/>
                <w14:textFill>
                  <w14:solidFill>
                    <w14:schemeClr w14:val="dk1"/>
                  </w14:solidFill>
                </w14:textFill>
              </w:rPr>
              <w:t>​</w:t>
            </w:r>
          </w:p>
        </w:tc>
        <w:tc>
          <w:tcPr>
            <w:tcW w:w="3246" w:type="dxa"/>
            <w:tcBorders>
              <w:top w:val="single" w:color="000000" w:themeColor="dark1" w:sz="12" w:space="0"/>
              <w:left w:val="nil"/>
              <w:bottom w:val="single" w:color="000000" w:themeColor="dark1" w:sz="6" w:space="0"/>
              <w:right w:val="nil"/>
            </w:tcBorders>
            <w:shd w:val="clear" w:color="auto" w:fill="FFFFFF"/>
            <w:vAlign w:val="center"/>
          </w:tcPr>
          <w:p w14:paraId="610DB37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预期结果</w:t>
            </w:r>
            <w:r>
              <w:rPr>
                <w:b/>
                <w:bCs/>
                <w:i w:val="0"/>
                <w:color w:val="000000" w:themeColor="dark1"/>
                <w:sz w:val="16"/>
                <w:szCs w:val="16"/>
                <w14:textFill>
                  <w14:solidFill>
                    <w14:schemeClr w14:val="dk1"/>
                  </w14:solidFill>
                </w14:textFill>
              </w:rPr>
              <w:t>​</w:t>
            </w:r>
          </w:p>
        </w:tc>
      </w:tr>
      <w:tr w14:paraId="1849BAD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2159" w:hRule="atLeast"/>
        </w:trPr>
        <w:tc>
          <w:tcPr>
            <w:tcW w:w="868" w:type="dxa"/>
            <w:tcBorders>
              <w:top w:val="single" w:color="000000" w:themeColor="dark1" w:sz="6" w:space="0"/>
              <w:left w:val="nil"/>
              <w:bottom w:val="nil"/>
              <w:right w:val="nil"/>
            </w:tcBorders>
            <w:shd w:val="clear" w:color="auto" w:fill="FFFFFF"/>
            <w:vAlign w:val="center"/>
          </w:tcPr>
          <w:p w14:paraId="7E736BDF">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SYS-01</w:t>
            </w:r>
            <w:r>
              <w:rPr>
                <w:b w:val="0"/>
                <w:i w:val="0"/>
                <w:color w:val="08090C"/>
                <w:sz w:val="16"/>
                <w:szCs w:val="16"/>
              </w:rPr>
              <w:t>​</w:t>
            </w:r>
          </w:p>
        </w:tc>
        <w:tc>
          <w:tcPr>
            <w:tcW w:w="934" w:type="dxa"/>
            <w:tcBorders>
              <w:top w:val="single" w:color="000000" w:themeColor="dark1" w:sz="6" w:space="0"/>
              <w:left w:val="nil"/>
              <w:bottom w:val="nil"/>
              <w:right w:val="nil"/>
            </w:tcBorders>
            <w:shd w:val="clear" w:color="auto" w:fill="FFFFFF"/>
            <w:vAlign w:val="center"/>
          </w:tcPr>
          <w:p w14:paraId="061B748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车载环境适应性</w:t>
            </w:r>
          </w:p>
        </w:tc>
        <w:tc>
          <w:tcPr>
            <w:tcW w:w="3230" w:type="dxa"/>
            <w:tcBorders>
              <w:top w:val="single" w:color="000000" w:themeColor="dark1" w:sz="6" w:space="0"/>
              <w:left w:val="nil"/>
              <w:bottom w:val="nil"/>
              <w:right w:val="nil"/>
            </w:tcBorders>
            <w:shd w:val="clear" w:color="auto" w:fill="FFFFFF"/>
            <w:vAlign w:val="center"/>
          </w:tcPr>
          <w:p w14:paraId="35F98FE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雷达安装于移动小车，在以下工况持续测试：</w:t>
            </w:r>
            <w:r>
              <w:rPr>
                <w:b w:val="0"/>
                <w:i w:val="0"/>
                <w:color w:val="08090C"/>
                <w:sz w:val="16"/>
                <w:szCs w:val="16"/>
              </w:rPr>
              <w:br w:type="textWrapping"/>
            </w:r>
            <w:r>
              <w:rPr>
                <w:b w:val="0"/>
                <w:i w:val="0"/>
                <w:color w:val="08090C"/>
                <w:sz w:val="16"/>
                <w:szCs w:val="16"/>
              </w:rPr>
              <w:t>1. 不同速度行驶（0-最大设计速度）。</w:t>
            </w:r>
            <w:r>
              <w:rPr>
                <w:b w:val="0"/>
                <w:i w:val="0"/>
                <w:color w:val="08090C"/>
                <w:sz w:val="16"/>
                <w:szCs w:val="16"/>
              </w:rPr>
              <w:br w:type="textWrapping"/>
            </w:r>
            <w:r>
              <w:rPr>
                <w:b w:val="0"/>
                <w:i w:val="0"/>
                <w:color w:val="08090C"/>
                <w:sz w:val="16"/>
                <w:szCs w:val="16"/>
              </w:rPr>
              <w:t>2. 加速/制动/转弯。</w:t>
            </w:r>
            <w:r>
              <w:rPr>
                <w:b w:val="0"/>
                <w:i w:val="0"/>
                <w:color w:val="08090C"/>
                <w:sz w:val="16"/>
                <w:szCs w:val="16"/>
              </w:rPr>
              <w:br w:type="textWrapping"/>
            </w:r>
            <w:r>
              <w:rPr>
                <w:b w:val="0"/>
                <w:i w:val="0"/>
                <w:color w:val="08090C"/>
                <w:sz w:val="16"/>
                <w:szCs w:val="16"/>
              </w:rPr>
              <w:t>3. 行驶过颠簸路面。</w:t>
            </w:r>
            <w:r>
              <w:rPr>
                <w:b w:val="0"/>
                <w:i w:val="0"/>
                <w:color w:val="08090C"/>
                <w:sz w:val="16"/>
                <w:szCs w:val="16"/>
              </w:rPr>
              <w:br w:type="textWrapping"/>
            </w:r>
            <w:r>
              <w:rPr>
                <w:b w:val="0"/>
                <w:i w:val="0"/>
                <w:color w:val="08090C"/>
                <w:sz w:val="16"/>
                <w:szCs w:val="16"/>
              </w:rPr>
              <w:t>实时监控网络连接状态、TCP重传率、点云数据帧率。</w:t>
            </w:r>
          </w:p>
        </w:tc>
        <w:tc>
          <w:tcPr>
            <w:tcW w:w="3246" w:type="dxa"/>
            <w:tcBorders>
              <w:top w:val="single" w:color="000000" w:themeColor="dark1" w:sz="6" w:space="0"/>
              <w:left w:val="nil"/>
              <w:bottom w:val="nil"/>
              <w:right w:val="nil"/>
            </w:tcBorders>
            <w:shd w:val="clear" w:color="auto" w:fill="FFFFFF"/>
            <w:vAlign w:val="center"/>
          </w:tcPr>
          <w:p w14:paraId="3398674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网络连接无中断，点云数据输出连续、稳定，帧率波动满足标准。</w:t>
            </w:r>
          </w:p>
        </w:tc>
      </w:tr>
      <w:tr w14:paraId="7BB59D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674" w:hRule="atLeast"/>
        </w:trPr>
        <w:tc>
          <w:tcPr>
            <w:tcW w:w="868" w:type="dxa"/>
            <w:tcBorders>
              <w:top w:val="nil"/>
              <w:left w:val="nil"/>
              <w:bottom w:val="nil"/>
              <w:right w:val="nil"/>
            </w:tcBorders>
            <w:shd w:val="clear" w:color="auto" w:fill="FFFFFF"/>
            <w:vAlign w:val="center"/>
          </w:tcPr>
          <w:p w14:paraId="2FCF2A82">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SYS-02</w:t>
            </w:r>
            <w:r>
              <w:rPr>
                <w:b w:val="0"/>
                <w:i w:val="0"/>
                <w:color w:val="08090C"/>
                <w:sz w:val="16"/>
                <w:szCs w:val="16"/>
              </w:rPr>
              <w:t>​</w:t>
            </w:r>
          </w:p>
        </w:tc>
        <w:tc>
          <w:tcPr>
            <w:tcW w:w="934" w:type="dxa"/>
            <w:tcBorders>
              <w:top w:val="nil"/>
              <w:left w:val="nil"/>
              <w:bottom w:val="nil"/>
              <w:right w:val="nil"/>
            </w:tcBorders>
            <w:shd w:val="clear" w:color="auto" w:fill="FFFFFF"/>
            <w:vAlign w:val="center"/>
          </w:tcPr>
          <w:p w14:paraId="6336B5A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多雷达组网与干扰</w:t>
            </w:r>
          </w:p>
        </w:tc>
        <w:tc>
          <w:tcPr>
            <w:tcW w:w="3230" w:type="dxa"/>
            <w:tcBorders>
              <w:top w:val="nil"/>
              <w:left w:val="nil"/>
              <w:bottom w:val="nil"/>
              <w:right w:val="nil"/>
            </w:tcBorders>
            <w:shd w:val="clear" w:color="auto" w:fill="FFFFFF"/>
            <w:vAlign w:val="center"/>
          </w:tcPr>
          <w:p w14:paraId="259678E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将多台C2/H1雷达接入同一交换机，配置为连续工作模式。</w:t>
            </w:r>
            <w:r>
              <w:rPr>
                <w:b w:val="0"/>
                <w:i w:val="0"/>
                <w:color w:val="08090C"/>
                <w:sz w:val="16"/>
                <w:szCs w:val="16"/>
              </w:rPr>
              <w:br w:type="textWrapping"/>
            </w:r>
            <w:r>
              <w:rPr>
                <w:b w:val="0"/>
                <w:i w:val="0"/>
                <w:color w:val="08090C"/>
                <w:sz w:val="16"/>
                <w:szCs w:val="16"/>
              </w:rPr>
              <w:t>2. 所有雷达同时向上位机发送数据。</w:t>
            </w:r>
            <w:r>
              <w:rPr>
                <w:b w:val="0"/>
                <w:i w:val="0"/>
                <w:color w:val="08090C"/>
                <w:sz w:val="16"/>
                <w:szCs w:val="16"/>
              </w:rPr>
              <w:br w:type="textWrapping"/>
            </w:r>
            <w:r>
              <w:rPr>
                <w:b w:val="0"/>
                <w:i w:val="0"/>
                <w:color w:val="08090C"/>
                <w:sz w:val="16"/>
                <w:szCs w:val="16"/>
              </w:rPr>
              <w:t>3. 监控交换机端口带宽、各雷达数据流的独立性。</w:t>
            </w:r>
          </w:p>
        </w:tc>
        <w:tc>
          <w:tcPr>
            <w:tcW w:w="3246" w:type="dxa"/>
            <w:tcBorders>
              <w:top w:val="nil"/>
              <w:left w:val="nil"/>
              <w:bottom w:val="nil"/>
              <w:right w:val="nil"/>
            </w:tcBorders>
            <w:shd w:val="clear" w:color="auto" w:fill="FFFFFF"/>
            <w:vAlign w:val="center"/>
          </w:tcPr>
          <w:p w14:paraId="69FDE5A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各雷达数据流独立，无串扰。交换机无阻塞，各雷达性能不受彼此影响或影响在预期内。</w:t>
            </w:r>
          </w:p>
        </w:tc>
      </w:tr>
      <w:tr w14:paraId="04F3F29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784" w:hRule="atLeast"/>
        </w:trPr>
        <w:tc>
          <w:tcPr>
            <w:tcW w:w="868" w:type="dxa"/>
            <w:tcBorders>
              <w:top w:val="nil"/>
              <w:left w:val="nil"/>
              <w:bottom w:val="single" w:color="000000" w:themeColor="dark1" w:sz="12" w:space="0"/>
              <w:right w:val="nil"/>
            </w:tcBorders>
            <w:shd w:val="clear" w:color="auto" w:fill="FFFFFF"/>
            <w:vAlign w:val="center"/>
          </w:tcPr>
          <w:p w14:paraId="1ACFF8E9">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SYS-03</w:t>
            </w:r>
            <w:r>
              <w:rPr>
                <w:b w:val="0"/>
                <w:i w:val="0"/>
                <w:color w:val="08090C"/>
                <w:sz w:val="16"/>
                <w:szCs w:val="16"/>
              </w:rPr>
              <w:t>​</w:t>
            </w:r>
          </w:p>
        </w:tc>
        <w:tc>
          <w:tcPr>
            <w:tcW w:w="934" w:type="dxa"/>
            <w:tcBorders>
              <w:top w:val="nil"/>
              <w:left w:val="nil"/>
              <w:bottom w:val="single" w:color="000000" w:themeColor="dark1" w:sz="12" w:space="0"/>
              <w:right w:val="nil"/>
            </w:tcBorders>
            <w:shd w:val="clear" w:color="auto" w:fill="FFFFFF"/>
            <w:vAlign w:val="center"/>
          </w:tcPr>
          <w:p w14:paraId="732A95C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多传感器系统共存</w:t>
            </w:r>
          </w:p>
        </w:tc>
        <w:tc>
          <w:tcPr>
            <w:tcW w:w="3230" w:type="dxa"/>
            <w:tcBorders>
              <w:top w:val="nil"/>
              <w:left w:val="nil"/>
              <w:bottom w:val="single" w:color="000000" w:themeColor="dark1" w:sz="12" w:space="0"/>
              <w:right w:val="nil"/>
            </w:tcBorders>
            <w:shd w:val="clear" w:color="auto" w:fill="FFFFFF"/>
            <w:vAlign w:val="center"/>
          </w:tcPr>
          <w:p w14:paraId="116CC04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雷达与车载摄像头、毫米波雷达、GPS/IMU等设备接入同一网络，并同时工作。</w:t>
            </w:r>
          </w:p>
        </w:tc>
        <w:tc>
          <w:tcPr>
            <w:tcW w:w="3246" w:type="dxa"/>
            <w:tcBorders>
              <w:top w:val="nil"/>
              <w:left w:val="nil"/>
              <w:bottom w:val="single" w:color="000000" w:themeColor="dark1" w:sz="12" w:space="0"/>
              <w:right w:val="nil"/>
            </w:tcBorders>
            <w:shd w:val="clear" w:color="auto" w:fill="FFFFFF"/>
            <w:vAlign w:val="center"/>
          </w:tcPr>
          <w:p w14:paraId="7D18F83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雷达通信正常，与其它传感器数据流和平共存，网络带宽分配合理，无性能劣化。</w:t>
            </w:r>
          </w:p>
        </w:tc>
      </w:tr>
    </w:tbl>
    <w:p w14:paraId="70107DB6">
      <w:pPr>
        <w:pStyle w:val="5"/>
        <w:keepNext w:val="0"/>
        <w:keepLines w:val="0"/>
        <w:widowControl/>
        <w:suppressLineNumbers w:val="0"/>
      </w:pPr>
      <w:r>
        <w:rPr>
          <w:rStyle w:val="18"/>
          <w:b/>
        </w:rPr>
        <w:t>4.5 安全与可靠性测试</w:t>
      </w:r>
      <w:r>
        <w:t xml:space="preserve"> </w:t>
      </w:r>
    </w:p>
    <w:tbl>
      <w:tblPr>
        <w:tblStyle w:val="16"/>
        <w:tblW w:w="8317"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3"/>
        <w:gridCol w:w="1177"/>
        <w:gridCol w:w="2834"/>
        <w:gridCol w:w="3293"/>
      </w:tblGrid>
      <w:tr w14:paraId="3BDD6E0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354" w:hRule="atLeast"/>
          <w:tblHeader/>
        </w:trPr>
        <w:tc>
          <w:tcPr>
            <w:tcW w:w="1013" w:type="dxa"/>
            <w:tcBorders>
              <w:top w:val="single" w:color="000000" w:themeColor="dark1" w:sz="12" w:space="0"/>
              <w:left w:val="nil"/>
              <w:bottom w:val="single" w:color="000000" w:themeColor="dark1" w:sz="6" w:space="0"/>
              <w:right w:val="nil"/>
            </w:tcBorders>
            <w:shd w:val="clear" w:color="auto" w:fill="FFFFFF"/>
            <w:vAlign w:val="center"/>
          </w:tcPr>
          <w:p w14:paraId="4EA8C03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用例编号</w:t>
            </w:r>
            <w:r>
              <w:rPr>
                <w:b/>
                <w:bCs/>
                <w:i w:val="0"/>
                <w:color w:val="000000" w:themeColor="dark1"/>
                <w:sz w:val="16"/>
                <w:szCs w:val="16"/>
                <w14:textFill>
                  <w14:solidFill>
                    <w14:schemeClr w14:val="dk1"/>
                  </w14:solidFill>
                </w14:textFill>
              </w:rPr>
              <w:t>​</w:t>
            </w:r>
          </w:p>
        </w:tc>
        <w:tc>
          <w:tcPr>
            <w:tcW w:w="1177" w:type="dxa"/>
            <w:tcBorders>
              <w:top w:val="single" w:color="000000" w:themeColor="dark1" w:sz="12" w:space="0"/>
              <w:left w:val="nil"/>
              <w:bottom w:val="single" w:color="000000" w:themeColor="dark1" w:sz="6" w:space="0"/>
              <w:right w:val="nil"/>
            </w:tcBorders>
            <w:shd w:val="clear" w:color="auto" w:fill="FFFFFF"/>
            <w:vAlign w:val="center"/>
          </w:tcPr>
          <w:p w14:paraId="230D9EAE">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测试项</w:t>
            </w:r>
            <w:r>
              <w:rPr>
                <w:b/>
                <w:bCs/>
                <w:i w:val="0"/>
                <w:color w:val="000000" w:themeColor="dark1"/>
                <w:sz w:val="16"/>
                <w:szCs w:val="16"/>
                <w14:textFill>
                  <w14:solidFill>
                    <w14:schemeClr w14:val="dk1"/>
                  </w14:solidFill>
                </w14:textFill>
              </w:rPr>
              <w:t>​</w:t>
            </w:r>
          </w:p>
        </w:tc>
        <w:tc>
          <w:tcPr>
            <w:tcW w:w="2834" w:type="dxa"/>
            <w:tcBorders>
              <w:top w:val="single" w:color="000000" w:themeColor="dark1" w:sz="12" w:space="0"/>
              <w:left w:val="nil"/>
              <w:bottom w:val="single" w:color="000000" w:themeColor="dark1" w:sz="6" w:space="0"/>
              <w:right w:val="nil"/>
            </w:tcBorders>
            <w:shd w:val="clear" w:color="auto" w:fill="FFFFFF"/>
            <w:vAlign w:val="center"/>
          </w:tcPr>
          <w:p w14:paraId="04EE991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测试步骤</w:t>
            </w:r>
            <w:r>
              <w:rPr>
                <w:b/>
                <w:bCs/>
                <w:i w:val="0"/>
                <w:color w:val="000000" w:themeColor="dark1"/>
                <w:sz w:val="16"/>
                <w:szCs w:val="16"/>
                <w14:textFill>
                  <w14:solidFill>
                    <w14:schemeClr w14:val="dk1"/>
                  </w14:solidFill>
                </w14:textFill>
              </w:rPr>
              <w:t>​</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300266A4">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rStyle w:val="18"/>
                <w:b/>
                <w:i w:val="0"/>
                <w:color w:val="000000" w:themeColor="dark1"/>
                <w:sz w:val="16"/>
                <w:szCs w:val="16"/>
                <w14:textFill>
                  <w14:solidFill>
                    <w14:schemeClr w14:val="dk1"/>
                  </w14:solidFill>
                </w14:textFill>
              </w:rPr>
              <w:t>预期结果</w:t>
            </w:r>
            <w:r>
              <w:rPr>
                <w:b/>
                <w:bCs/>
                <w:i w:val="0"/>
                <w:color w:val="000000" w:themeColor="dark1"/>
                <w:sz w:val="16"/>
                <w:szCs w:val="16"/>
                <w14:textFill>
                  <w14:solidFill>
                    <w14:schemeClr w14:val="dk1"/>
                  </w14:solidFill>
                </w14:textFill>
              </w:rPr>
              <w:t>​</w:t>
            </w:r>
          </w:p>
        </w:tc>
      </w:tr>
      <w:tr w14:paraId="6D15952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633" w:hRule="atLeast"/>
        </w:trPr>
        <w:tc>
          <w:tcPr>
            <w:tcW w:w="1013" w:type="dxa"/>
            <w:tcBorders>
              <w:top w:val="single" w:color="000000" w:themeColor="dark1" w:sz="6" w:space="0"/>
              <w:left w:val="nil"/>
              <w:bottom w:val="nil"/>
              <w:right w:val="nil"/>
            </w:tcBorders>
            <w:shd w:val="clear" w:color="auto" w:fill="FFFFFF"/>
            <w:vAlign w:val="center"/>
          </w:tcPr>
          <w:p w14:paraId="7AF444A9">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REL-01</w:t>
            </w:r>
            <w:r>
              <w:rPr>
                <w:b w:val="0"/>
                <w:i w:val="0"/>
                <w:color w:val="08090C"/>
                <w:sz w:val="16"/>
                <w:szCs w:val="16"/>
              </w:rPr>
              <w:t>​</w:t>
            </w:r>
          </w:p>
        </w:tc>
        <w:tc>
          <w:tcPr>
            <w:tcW w:w="1177" w:type="dxa"/>
            <w:tcBorders>
              <w:top w:val="single" w:color="000000" w:themeColor="dark1" w:sz="6" w:space="0"/>
              <w:left w:val="nil"/>
              <w:bottom w:val="nil"/>
              <w:right w:val="nil"/>
            </w:tcBorders>
            <w:shd w:val="clear" w:color="auto" w:fill="FFFFFF"/>
            <w:vAlign w:val="center"/>
          </w:tcPr>
          <w:p w14:paraId="0CEEE44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长期稳定性测试</w:t>
            </w:r>
          </w:p>
        </w:tc>
        <w:tc>
          <w:tcPr>
            <w:tcW w:w="2834" w:type="dxa"/>
            <w:tcBorders>
              <w:top w:val="single" w:color="000000" w:themeColor="dark1" w:sz="6" w:space="0"/>
              <w:left w:val="nil"/>
              <w:bottom w:val="nil"/>
              <w:right w:val="nil"/>
            </w:tcBorders>
            <w:shd w:val="clear" w:color="auto" w:fill="FFFFFF"/>
            <w:vAlign w:val="center"/>
          </w:tcPr>
          <w:p w14:paraId="08E837D7">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雷达上电，以最大负载或典型负载持续运行</w:t>
            </w:r>
            <w:r>
              <w:rPr>
                <w:rStyle w:val="18"/>
                <w:b w:val="0"/>
                <w:i w:val="0"/>
                <w:color w:val="08090C"/>
                <w:sz w:val="16"/>
                <w:szCs w:val="16"/>
              </w:rPr>
              <w:t>72小时以上</w:t>
            </w:r>
            <w:r>
              <w:rPr>
                <w:b w:val="0"/>
                <w:i w:val="0"/>
                <w:color w:val="08090C"/>
                <w:sz w:val="16"/>
                <w:szCs w:val="16"/>
              </w:rPr>
              <w:t>。监控：</w:t>
            </w:r>
            <w:r>
              <w:rPr>
                <w:b w:val="0"/>
                <w:i w:val="0"/>
                <w:color w:val="08090C"/>
                <w:sz w:val="16"/>
                <w:szCs w:val="16"/>
              </w:rPr>
              <w:br w:type="textWrapping"/>
            </w:r>
            <w:r>
              <w:rPr>
                <w:b w:val="0"/>
                <w:i w:val="0"/>
                <w:color w:val="08090C"/>
                <w:sz w:val="16"/>
                <w:szCs w:val="16"/>
              </w:rPr>
              <w:t>1. 网络连接状态（有无中断、重连）。</w:t>
            </w:r>
            <w:r>
              <w:rPr>
                <w:b w:val="0"/>
                <w:i w:val="0"/>
                <w:color w:val="08090C"/>
                <w:sz w:val="16"/>
                <w:szCs w:val="16"/>
              </w:rPr>
              <w:br w:type="textWrapping"/>
            </w:r>
            <w:r>
              <w:rPr>
                <w:b w:val="0"/>
                <w:i w:val="0"/>
                <w:color w:val="08090C"/>
                <w:sz w:val="16"/>
                <w:szCs w:val="16"/>
              </w:rPr>
              <w:t>2. 系统资源（内存、TCP连接数）。</w:t>
            </w:r>
            <w:r>
              <w:rPr>
                <w:b w:val="0"/>
                <w:i w:val="0"/>
                <w:color w:val="08090C"/>
                <w:sz w:val="16"/>
                <w:szCs w:val="16"/>
              </w:rPr>
              <w:br w:type="textWrapping"/>
            </w:r>
            <w:r>
              <w:rPr>
                <w:b w:val="0"/>
                <w:i w:val="0"/>
                <w:color w:val="08090C"/>
                <w:sz w:val="16"/>
                <w:szCs w:val="16"/>
              </w:rPr>
              <w:t>3. 应用层数据统计（总帧数、丢帧数）。</w:t>
            </w:r>
          </w:p>
        </w:tc>
        <w:tc>
          <w:tcPr>
            <w:tcW w:w="0" w:type="auto"/>
            <w:tcBorders>
              <w:top w:val="single" w:color="000000" w:themeColor="dark1" w:sz="6" w:space="0"/>
              <w:left w:val="nil"/>
              <w:bottom w:val="nil"/>
              <w:right w:val="nil"/>
            </w:tcBorders>
            <w:shd w:val="clear" w:color="auto" w:fill="FFFFFF"/>
            <w:vAlign w:val="center"/>
          </w:tcPr>
          <w:p w14:paraId="21BF0AF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无连接中断，内存无泄漏（增长满足标准），无TCP连接泄漏，数据累计丢帧率几乎为0。</w:t>
            </w:r>
          </w:p>
        </w:tc>
      </w:tr>
      <w:tr w14:paraId="286F2B8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294" w:hRule="atLeast"/>
        </w:trPr>
        <w:tc>
          <w:tcPr>
            <w:tcW w:w="1013" w:type="dxa"/>
            <w:tcBorders>
              <w:top w:val="nil"/>
              <w:left w:val="nil"/>
              <w:bottom w:val="nil"/>
              <w:right w:val="nil"/>
            </w:tcBorders>
            <w:shd w:val="clear" w:color="auto" w:fill="FFFFFF"/>
            <w:vAlign w:val="center"/>
          </w:tcPr>
          <w:p w14:paraId="6A3BE84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REL-02</w:t>
            </w:r>
            <w:r>
              <w:rPr>
                <w:b w:val="0"/>
                <w:i w:val="0"/>
                <w:color w:val="08090C"/>
                <w:sz w:val="16"/>
                <w:szCs w:val="16"/>
              </w:rPr>
              <w:t>​</w:t>
            </w:r>
          </w:p>
        </w:tc>
        <w:tc>
          <w:tcPr>
            <w:tcW w:w="1177" w:type="dxa"/>
            <w:tcBorders>
              <w:top w:val="nil"/>
              <w:left w:val="nil"/>
              <w:bottom w:val="nil"/>
              <w:right w:val="nil"/>
            </w:tcBorders>
            <w:shd w:val="clear" w:color="auto" w:fill="FFFFFF"/>
            <w:vAlign w:val="center"/>
          </w:tcPr>
          <w:p w14:paraId="07FAE47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固件升级可靠性</w:t>
            </w:r>
          </w:p>
        </w:tc>
        <w:tc>
          <w:tcPr>
            <w:tcW w:w="2834" w:type="dxa"/>
            <w:tcBorders>
              <w:top w:val="nil"/>
              <w:left w:val="nil"/>
              <w:bottom w:val="nil"/>
              <w:right w:val="nil"/>
            </w:tcBorders>
            <w:shd w:val="clear" w:color="auto" w:fill="FFFFFF"/>
            <w:vAlign w:val="center"/>
          </w:tcPr>
          <w:p w14:paraId="6449F25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正常升级流程验证。</w:t>
            </w:r>
            <w:r>
              <w:rPr>
                <w:b w:val="0"/>
                <w:i w:val="0"/>
                <w:color w:val="08090C"/>
                <w:sz w:val="16"/>
                <w:szCs w:val="16"/>
              </w:rPr>
              <w:br w:type="textWrapping"/>
            </w:r>
            <w:r>
              <w:rPr>
                <w:b w:val="0"/>
                <w:i w:val="0"/>
                <w:color w:val="08090C"/>
                <w:sz w:val="16"/>
                <w:szCs w:val="16"/>
              </w:rPr>
              <w:t>2. 升级过程中断电，然后上电。</w:t>
            </w:r>
            <w:r>
              <w:rPr>
                <w:b w:val="0"/>
                <w:i w:val="0"/>
                <w:color w:val="08090C"/>
                <w:sz w:val="16"/>
                <w:szCs w:val="16"/>
              </w:rPr>
              <w:br w:type="textWrapping"/>
            </w:r>
            <w:r>
              <w:rPr>
                <w:b w:val="0"/>
                <w:i w:val="0"/>
                <w:color w:val="08090C"/>
                <w:sz w:val="16"/>
                <w:szCs w:val="16"/>
              </w:rPr>
              <w:t>3. 传输损坏的固件包。</w:t>
            </w:r>
            <w:r>
              <w:rPr>
                <w:b w:val="0"/>
                <w:i w:val="0"/>
                <w:color w:val="08090C"/>
                <w:sz w:val="16"/>
                <w:szCs w:val="16"/>
              </w:rPr>
              <w:br w:type="textWrapping"/>
            </w:r>
            <w:r>
              <w:rPr>
                <w:b w:val="0"/>
                <w:i w:val="0"/>
                <w:color w:val="08090C"/>
                <w:sz w:val="16"/>
                <w:szCs w:val="16"/>
              </w:rPr>
              <w:t>(H1重点执行2000次压力循环)</w:t>
            </w:r>
          </w:p>
        </w:tc>
        <w:tc>
          <w:tcPr>
            <w:tcW w:w="0" w:type="auto"/>
            <w:tcBorders>
              <w:top w:val="nil"/>
              <w:left w:val="nil"/>
              <w:bottom w:val="nil"/>
              <w:right w:val="nil"/>
            </w:tcBorders>
            <w:shd w:val="clear" w:color="auto" w:fill="FFFFFF"/>
            <w:vAlign w:val="center"/>
          </w:tcPr>
          <w:p w14:paraId="252E7BDE">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正常升级成功。异常升级场景下，设备应进入安全模式或恢复出厂固件，不应变砖。</w:t>
            </w:r>
          </w:p>
        </w:tc>
      </w:tr>
      <w:tr w14:paraId="1DD9350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617" w:hRule="atLeast"/>
        </w:trPr>
        <w:tc>
          <w:tcPr>
            <w:tcW w:w="1013" w:type="dxa"/>
            <w:tcBorders>
              <w:top w:val="nil"/>
              <w:left w:val="nil"/>
              <w:bottom w:val="nil"/>
              <w:right w:val="nil"/>
            </w:tcBorders>
            <w:shd w:val="clear" w:color="auto" w:fill="FFFFFF"/>
            <w:vAlign w:val="center"/>
          </w:tcPr>
          <w:p w14:paraId="1E1D111F">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SEC-01</w:t>
            </w:r>
            <w:r>
              <w:rPr>
                <w:b w:val="0"/>
                <w:i w:val="0"/>
                <w:color w:val="08090C"/>
                <w:sz w:val="16"/>
                <w:szCs w:val="16"/>
              </w:rPr>
              <w:t>​</w:t>
            </w:r>
          </w:p>
        </w:tc>
        <w:tc>
          <w:tcPr>
            <w:tcW w:w="1177" w:type="dxa"/>
            <w:tcBorders>
              <w:top w:val="nil"/>
              <w:left w:val="nil"/>
              <w:bottom w:val="nil"/>
              <w:right w:val="nil"/>
            </w:tcBorders>
            <w:shd w:val="clear" w:color="auto" w:fill="FFFFFF"/>
            <w:vAlign w:val="center"/>
          </w:tcPr>
          <w:p w14:paraId="41355755">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网络安全扫描</w:t>
            </w:r>
          </w:p>
        </w:tc>
        <w:tc>
          <w:tcPr>
            <w:tcW w:w="2834" w:type="dxa"/>
            <w:tcBorders>
              <w:top w:val="nil"/>
              <w:left w:val="nil"/>
              <w:bottom w:val="nil"/>
              <w:right w:val="nil"/>
            </w:tcBorders>
            <w:shd w:val="clear" w:color="auto" w:fill="FFFFFF"/>
            <w:vAlign w:val="center"/>
          </w:tcPr>
          <w:p w14:paraId="3D615964">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1. 使用Nmap扫描雷达所有开放端口（TCP/UDP）。</w:t>
            </w:r>
            <w:r>
              <w:rPr>
                <w:b w:val="0"/>
                <w:i w:val="0"/>
                <w:color w:val="08090C"/>
                <w:sz w:val="16"/>
                <w:szCs w:val="16"/>
              </w:rPr>
              <w:br w:type="textWrapping"/>
            </w:r>
            <w:r>
              <w:rPr>
                <w:b w:val="0"/>
                <w:i w:val="0"/>
                <w:color w:val="08090C"/>
                <w:sz w:val="16"/>
                <w:szCs w:val="16"/>
              </w:rPr>
              <w:t>2. 尝试对开放端口进行常见漏洞探测（如弱口令、缓冲区溢出）。</w:t>
            </w:r>
            <w:r>
              <w:rPr>
                <w:b w:val="0"/>
                <w:i w:val="0"/>
                <w:color w:val="08090C"/>
                <w:sz w:val="16"/>
                <w:szCs w:val="16"/>
              </w:rPr>
              <w:br w:type="textWrapping"/>
            </w:r>
            <w:r>
              <w:rPr>
                <w:b w:val="0"/>
                <w:i w:val="0"/>
                <w:color w:val="08090C"/>
                <w:sz w:val="16"/>
                <w:szCs w:val="16"/>
              </w:rPr>
              <w:t>3. 尝试从非配置IP地址访问雷达服务。</w:t>
            </w:r>
          </w:p>
        </w:tc>
        <w:tc>
          <w:tcPr>
            <w:tcW w:w="0" w:type="auto"/>
            <w:tcBorders>
              <w:top w:val="nil"/>
              <w:left w:val="nil"/>
              <w:bottom w:val="nil"/>
              <w:right w:val="nil"/>
            </w:tcBorders>
            <w:shd w:val="clear" w:color="auto" w:fill="FFFFFF"/>
            <w:vAlign w:val="center"/>
          </w:tcPr>
          <w:p w14:paraId="4CA5B18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仅开放业务必需的端口（如数据端口、配置端口）。无已知高危漏洞。拒绝非授权IP的访问。</w:t>
            </w:r>
          </w:p>
        </w:tc>
      </w:tr>
      <w:tr w14:paraId="42FCCEA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001" w:hRule="atLeast"/>
        </w:trPr>
        <w:tc>
          <w:tcPr>
            <w:tcW w:w="1013" w:type="dxa"/>
            <w:tcBorders>
              <w:top w:val="nil"/>
              <w:left w:val="nil"/>
              <w:bottom w:val="single" w:color="000000" w:themeColor="dark1" w:sz="12" w:space="0"/>
              <w:right w:val="nil"/>
            </w:tcBorders>
            <w:shd w:val="clear" w:color="auto" w:fill="FFFFFF"/>
            <w:vAlign w:val="center"/>
          </w:tcPr>
          <w:p w14:paraId="3092683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rStyle w:val="18"/>
                <w:b w:val="0"/>
                <w:i w:val="0"/>
                <w:color w:val="08090C"/>
                <w:sz w:val="16"/>
                <w:szCs w:val="16"/>
              </w:rPr>
              <w:t>SEC-02</w:t>
            </w:r>
            <w:r>
              <w:rPr>
                <w:b w:val="0"/>
                <w:i w:val="0"/>
                <w:color w:val="08090C"/>
                <w:sz w:val="16"/>
                <w:szCs w:val="16"/>
              </w:rPr>
              <w:t>​</w:t>
            </w:r>
          </w:p>
        </w:tc>
        <w:tc>
          <w:tcPr>
            <w:tcW w:w="1177" w:type="dxa"/>
            <w:tcBorders>
              <w:top w:val="nil"/>
              <w:left w:val="nil"/>
              <w:bottom w:val="single" w:color="000000" w:themeColor="dark1" w:sz="12" w:space="0"/>
              <w:right w:val="nil"/>
            </w:tcBorders>
            <w:shd w:val="clear" w:color="auto" w:fill="FFFFFF"/>
            <w:vAlign w:val="center"/>
          </w:tcPr>
          <w:p w14:paraId="3846FC6C">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val="0"/>
                <w:i w:val="0"/>
                <w:color w:val="08090C"/>
                <w:sz w:val="16"/>
                <w:szCs w:val="16"/>
              </w:rPr>
            </w:pPr>
            <w:r>
              <w:rPr>
                <w:b w:val="0"/>
                <w:i w:val="0"/>
                <w:color w:val="08090C"/>
                <w:sz w:val="16"/>
                <w:szCs w:val="16"/>
              </w:rPr>
              <w:t>协议模糊测试</w:t>
            </w:r>
          </w:p>
        </w:tc>
        <w:tc>
          <w:tcPr>
            <w:tcW w:w="2834" w:type="dxa"/>
            <w:tcBorders>
              <w:top w:val="nil"/>
              <w:left w:val="nil"/>
              <w:bottom w:val="single" w:color="000000" w:themeColor="dark1" w:sz="12" w:space="0"/>
              <w:right w:val="nil"/>
            </w:tcBorders>
            <w:shd w:val="clear" w:color="auto" w:fill="FFFFFF"/>
            <w:vAlign w:val="center"/>
          </w:tcPr>
          <w:p w14:paraId="6A8B9BBE">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使用模糊测试工具（如Boofuzz、Peach Fuzzer）向雷达的所有开放端口发送随机、畸形的数据包。</w:t>
            </w:r>
          </w:p>
        </w:tc>
        <w:tc>
          <w:tcPr>
            <w:tcW w:w="0" w:type="auto"/>
            <w:tcBorders>
              <w:top w:val="nil"/>
              <w:left w:val="nil"/>
              <w:bottom w:val="single" w:color="000000" w:themeColor="dark1" w:sz="12" w:space="0"/>
              <w:right w:val="nil"/>
            </w:tcBorders>
            <w:shd w:val="clear" w:color="auto" w:fill="FFFFFF"/>
            <w:vAlign w:val="center"/>
          </w:tcPr>
          <w:p w14:paraId="7A00ECF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设备不应崩溃、重启或泄露敏感信息。应有适当的异常处理机制。</w:t>
            </w:r>
          </w:p>
        </w:tc>
      </w:tr>
    </w:tbl>
    <w:p w14:paraId="4AECC225">
      <w:pPr>
        <w:keepNext w:val="0"/>
        <w:keepLines w:val="0"/>
        <w:widowControl/>
        <w:suppressLineNumbers w:val="0"/>
      </w:pPr>
    </w:p>
    <w:p w14:paraId="35DB2EB4">
      <w:pPr>
        <w:pStyle w:val="14"/>
        <w:bidi w:val="0"/>
      </w:pPr>
    </w:p>
    <w:p w14:paraId="5333A6BB">
      <w:pPr>
        <w:pStyle w:val="5"/>
        <w:bidi w:val="0"/>
        <w:rPr>
          <w:rFonts w:hint="eastAsia"/>
          <w:lang w:val="en-US" w:eastAsia="zh-CN"/>
        </w:rPr>
      </w:pPr>
      <w:r>
        <w:t xml:space="preserve">4.5 </w:t>
      </w:r>
      <w:r>
        <w:rPr>
          <w:rFonts w:hint="eastAsia"/>
          <w:lang w:val="en-US" w:eastAsia="zh-CN"/>
        </w:rPr>
        <w:t>ROS驱动测试</w:t>
      </w:r>
    </w:p>
    <w:tbl>
      <w:tblPr>
        <w:tblStyle w:val="16"/>
        <w:tblW w:w="833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6"/>
        <w:gridCol w:w="1469"/>
        <w:gridCol w:w="2552"/>
        <w:gridCol w:w="3301"/>
      </w:tblGrid>
      <w:tr w14:paraId="2536C4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407" w:hRule="atLeast"/>
          <w:tblHeader/>
        </w:trPr>
        <w:tc>
          <w:tcPr>
            <w:tcW w:w="1016" w:type="dxa"/>
            <w:tcBorders>
              <w:top w:val="single" w:color="000000" w:sz="12" w:space="0"/>
              <w:left w:val="nil"/>
              <w:bottom w:val="single" w:color="000000" w:sz="4" w:space="0"/>
              <w:right w:val="nil"/>
              <w:tl2br w:val="nil"/>
            </w:tcBorders>
            <w:shd w:val="clear" w:color="auto" w:fill="FFFFFF"/>
            <w:vAlign w:val="center"/>
          </w:tcPr>
          <w:p w14:paraId="1486E3AF">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r>
              <w:rPr>
                <w:rStyle w:val="18"/>
                <w:rFonts w:ascii="Times New Roman" w:hAnsi="Times New Roman" w:eastAsia="宋体" w:cs="Times New Roman"/>
                <w:b w:val="0"/>
                <w:i w:val="0"/>
                <w:color w:val="000000" w:themeColor="dark1"/>
                <w:sz w:val="16"/>
                <w:szCs w:val="16"/>
                <w14:textFill>
                  <w14:solidFill>
                    <w14:schemeClr w14:val="dk1"/>
                  </w14:solidFill>
                </w14:textFill>
              </w:rPr>
              <w:t>用例编号​</w:t>
            </w:r>
          </w:p>
        </w:tc>
        <w:tc>
          <w:tcPr>
            <w:tcW w:w="1469" w:type="dxa"/>
            <w:tcBorders>
              <w:top w:val="single" w:color="000000" w:sz="12" w:space="0"/>
              <w:left w:val="nil"/>
              <w:bottom w:val="single" w:color="000000" w:sz="4" w:space="0"/>
              <w:right w:val="nil"/>
            </w:tcBorders>
            <w:shd w:val="clear" w:color="auto" w:fill="FFFFFF"/>
            <w:vAlign w:val="center"/>
          </w:tcPr>
          <w:p w14:paraId="17A35477">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r>
              <w:rPr>
                <w:rStyle w:val="18"/>
                <w:rFonts w:ascii="Times New Roman" w:hAnsi="Times New Roman" w:eastAsia="宋体" w:cs="Times New Roman"/>
                <w:b w:val="0"/>
                <w:i w:val="0"/>
                <w:color w:val="000000" w:themeColor="dark1"/>
                <w:sz w:val="16"/>
                <w:szCs w:val="16"/>
                <w14:textFill>
                  <w14:solidFill>
                    <w14:schemeClr w14:val="dk1"/>
                  </w14:solidFill>
                </w14:textFill>
              </w:rPr>
              <w:t>测试项​</w:t>
            </w:r>
          </w:p>
        </w:tc>
        <w:tc>
          <w:tcPr>
            <w:tcW w:w="2552" w:type="dxa"/>
            <w:tcBorders>
              <w:top w:val="single" w:color="000000" w:sz="12" w:space="0"/>
              <w:left w:val="nil"/>
              <w:bottom w:val="single" w:color="000000" w:sz="4" w:space="0"/>
              <w:right w:val="nil"/>
            </w:tcBorders>
            <w:shd w:val="clear" w:color="auto" w:fill="FFFFFF"/>
            <w:vAlign w:val="center"/>
          </w:tcPr>
          <w:p w14:paraId="62676845">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r>
              <w:rPr>
                <w:rStyle w:val="18"/>
                <w:rFonts w:ascii="Times New Roman" w:hAnsi="Times New Roman" w:eastAsia="宋体" w:cs="Times New Roman"/>
                <w:b w:val="0"/>
                <w:i w:val="0"/>
                <w:color w:val="000000" w:themeColor="dark1"/>
                <w:sz w:val="16"/>
                <w:szCs w:val="16"/>
                <w14:textFill>
                  <w14:solidFill>
                    <w14:schemeClr w14:val="dk1"/>
                  </w14:solidFill>
                </w14:textFill>
              </w:rPr>
              <w:t>测试步骤​</w:t>
            </w:r>
          </w:p>
        </w:tc>
        <w:tc>
          <w:tcPr>
            <w:tcW w:w="3301" w:type="dxa"/>
            <w:tcBorders>
              <w:top w:val="single" w:color="000000" w:sz="12" w:space="0"/>
              <w:left w:val="nil"/>
              <w:bottom w:val="single" w:color="000000" w:sz="4" w:space="0"/>
              <w:right w:val="nil"/>
            </w:tcBorders>
            <w:shd w:val="clear" w:color="auto" w:fill="FFFFFF"/>
            <w:vAlign w:val="center"/>
          </w:tcPr>
          <w:p w14:paraId="185A5C04">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r>
              <w:rPr>
                <w:rStyle w:val="18"/>
                <w:rFonts w:ascii="Times New Roman" w:hAnsi="Times New Roman" w:eastAsia="宋体" w:cs="Times New Roman"/>
                <w:b w:val="0"/>
                <w:i w:val="0"/>
                <w:color w:val="000000" w:themeColor="dark1"/>
                <w:sz w:val="16"/>
                <w:szCs w:val="16"/>
                <w14:textFill>
                  <w14:solidFill>
                    <w14:schemeClr w14:val="dk1"/>
                  </w14:solidFill>
                </w14:textFill>
              </w:rPr>
              <w:t>预期结果​</w:t>
            </w:r>
          </w:p>
        </w:tc>
      </w:tr>
      <w:tr w14:paraId="553C61A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089" w:hRule="atLeast"/>
        </w:trPr>
        <w:tc>
          <w:tcPr>
            <w:tcW w:w="1016" w:type="dxa"/>
            <w:tcBorders>
              <w:top w:val="single" w:color="000000" w:sz="4" w:space="0"/>
              <w:left w:val="nil"/>
              <w:bottom w:val="nil"/>
              <w:right w:val="nil"/>
            </w:tcBorders>
            <w:shd w:val="clear" w:color="auto" w:fill="FFFFFF"/>
            <w:vAlign w:val="center"/>
          </w:tcPr>
          <w:p w14:paraId="0C68F2A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hint="default" w:ascii="Times New Roman" w:hAnsi="Times New Roman" w:eastAsia="宋体" w:cs="Times New Roman"/>
                <w:b w:val="0"/>
                <w:i w:val="0"/>
                <w:color w:val="000000" w:themeColor="dark1"/>
                <w:sz w:val="16"/>
                <w:szCs w:val="16"/>
                <w:lang w:val="en-US" w:eastAsia="zh-CN"/>
                <w14:textFill>
                  <w14:solidFill>
                    <w14:schemeClr w14:val="dk1"/>
                  </w14:solidFill>
                </w14:textFill>
              </w:rPr>
            </w:pPr>
            <w:r>
              <w:rPr>
                <w:rStyle w:val="18"/>
                <w:rFonts w:ascii="Times New Roman" w:hAnsi="Times New Roman" w:eastAsia="宋体" w:cs="Times New Roman"/>
                <w:b w:val="0"/>
                <w:i w:val="0"/>
                <w:color w:val="000000" w:themeColor="dark1"/>
                <w:sz w:val="16"/>
                <w:szCs w:val="16"/>
                <w14:textFill>
                  <w14:solidFill>
                    <w14:schemeClr w14:val="dk1"/>
                  </w14:solidFill>
                </w14:textFill>
              </w:rPr>
              <w:t>​</w:t>
            </w:r>
            <w:r>
              <w:rPr>
                <w:rStyle w:val="18"/>
                <w:rFonts w:hint="eastAsia" w:ascii="Times New Roman" w:hAnsi="Times New Roman" w:eastAsia="宋体" w:cs="Times New Roman"/>
                <w:b w:val="0"/>
                <w:i w:val="0"/>
                <w:color w:val="000000" w:themeColor="dark1"/>
                <w:sz w:val="16"/>
                <w:szCs w:val="16"/>
                <w:lang w:val="en-US" w:eastAsia="zh-CN"/>
                <w14:textFill>
                  <w14:solidFill>
                    <w14:schemeClr w14:val="dk1"/>
                  </w14:solidFill>
                </w14:textFill>
              </w:rPr>
              <w:t>ros-01</w:t>
            </w:r>
          </w:p>
        </w:tc>
        <w:tc>
          <w:tcPr>
            <w:tcW w:w="1469" w:type="dxa"/>
            <w:tcBorders>
              <w:top w:val="single" w:color="000000" w:sz="4" w:space="0"/>
              <w:left w:val="nil"/>
              <w:bottom w:val="nil"/>
              <w:right w:val="nil"/>
            </w:tcBorders>
            <w:shd w:val="clear" w:color="auto" w:fill="FFFFFF"/>
            <w:vAlign w:val="center"/>
          </w:tcPr>
          <w:p w14:paraId="6D4221C3">
            <w:pPr>
              <w:pStyle w:val="14"/>
              <w:bidi w:val="0"/>
              <w:jc w:val="center"/>
              <w:rPr>
                <w:b w:val="0"/>
                <w:color w:val="000000"/>
                <w:sz w:val="16"/>
                <w:szCs w:val="16"/>
              </w:rPr>
            </w:pPr>
            <w:bookmarkStart w:id="0" w:name="_Toc14910"/>
            <w:bookmarkStart w:id="1" w:name="_Toc705"/>
            <w:r>
              <w:rPr>
                <w:rFonts w:hint="eastAsia"/>
                <w:b w:val="0"/>
                <w:color w:val="000000"/>
                <w:sz w:val="16"/>
                <w:szCs w:val="16"/>
              </w:rPr>
              <w:t>ROS驱动</w:t>
            </w:r>
            <w:bookmarkEnd w:id="0"/>
            <w:r>
              <w:rPr>
                <w:rFonts w:hint="eastAsia"/>
                <w:b w:val="0"/>
                <w:color w:val="000000"/>
                <w:sz w:val="16"/>
                <w:szCs w:val="16"/>
              </w:rPr>
              <w:t>点云测试</w:t>
            </w:r>
            <w:bookmarkEnd w:id="1"/>
          </w:p>
          <w:p w14:paraId="57A52BA5">
            <w:pPr>
              <w:pStyle w:val="14"/>
              <w:bidi w:val="0"/>
              <w:jc w:val="center"/>
              <w:rPr>
                <w:b w:val="0"/>
                <w:color w:val="000000"/>
                <w:sz w:val="16"/>
                <w:szCs w:val="16"/>
              </w:rPr>
            </w:pPr>
          </w:p>
        </w:tc>
        <w:tc>
          <w:tcPr>
            <w:tcW w:w="2552" w:type="dxa"/>
            <w:tcBorders>
              <w:top w:val="single" w:color="000000" w:sz="4" w:space="0"/>
              <w:left w:val="nil"/>
              <w:bottom w:val="nil"/>
              <w:right w:val="nil"/>
            </w:tcBorders>
            <w:shd w:val="clear" w:color="auto" w:fill="FFFFFF"/>
            <w:vAlign w:val="center"/>
          </w:tcPr>
          <w:p w14:paraId="77B18669">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c>
          <w:tcPr>
            <w:tcW w:w="3301" w:type="dxa"/>
            <w:tcBorders>
              <w:top w:val="single" w:color="000000" w:sz="4" w:space="0"/>
              <w:left w:val="nil"/>
              <w:bottom w:val="nil"/>
              <w:right w:val="nil"/>
            </w:tcBorders>
            <w:shd w:val="clear" w:color="auto" w:fill="FFFFFF"/>
            <w:vAlign w:val="center"/>
          </w:tcPr>
          <w:p w14:paraId="38CBD77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r>
      <w:tr w14:paraId="289535F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449" w:hRule="atLeast"/>
        </w:trPr>
        <w:tc>
          <w:tcPr>
            <w:tcW w:w="1016" w:type="dxa"/>
            <w:tcBorders>
              <w:top w:val="nil"/>
              <w:left w:val="nil"/>
              <w:bottom w:val="nil"/>
              <w:right w:val="nil"/>
            </w:tcBorders>
            <w:shd w:val="clear" w:color="auto" w:fill="FFFFFF"/>
            <w:vAlign w:val="center"/>
          </w:tcPr>
          <w:p w14:paraId="12C609D9">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hint="default" w:ascii="Times New Roman" w:hAnsi="Times New Roman" w:eastAsia="宋体" w:cs="Times New Roman"/>
                <w:b w:val="0"/>
                <w:i w:val="0"/>
                <w:color w:val="000000" w:themeColor="dark1"/>
                <w:sz w:val="16"/>
                <w:szCs w:val="16"/>
                <w:lang w:val="en-US"/>
                <w14:textFill>
                  <w14:solidFill>
                    <w14:schemeClr w14:val="dk1"/>
                  </w14:solidFill>
                </w14:textFill>
              </w:rPr>
            </w:pPr>
            <w:r>
              <w:rPr>
                <w:rStyle w:val="18"/>
                <w:rFonts w:hint="eastAsia" w:ascii="Times New Roman" w:hAnsi="Times New Roman" w:eastAsia="宋体" w:cs="Times New Roman"/>
                <w:b w:val="0"/>
                <w:i w:val="0"/>
                <w:color w:val="000000" w:themeColor="dark1"/>
                <w:sz w:val="16"/>
                <w:szCs w:val="16"/>
                <w:lang w:val="en-US" w:eastAsia="zh-CN"/>
                <w14:textFill>
                  <w14:solidFill>
                    <w14:schemeClr w14:val="dk1"/>
                  </w14:solidFill>
                </w14:textFill>
              </w:rPr>
              <w:t>ros-02</w:t>
            </w:r>
          </w:p>
        </w:tc>
        <w:tc>
          <w:tcPr>
            <w:tcW w:w="1469" w:type="dxa"/>
            <w:tcBorders>
              <w:top w:val="nil"/>
              <w:left w:val="nil"/>
              <w:bottom w:val="nil"/>
              <w:right w:val="nil"/>
            </w:tcBorders>
            <w:shd w:val="clear" w:color="auto" w:fill="FFFFFF"/>
            <w:vAlign w:val="center"/>
          </w:tcPr>
          <w:p w14:paraId="20DE5988">
            <w:pPr>
              <w:pStyle w:val="14"/>
              <w:bidi w:val="0"/>
              <w:jc w:val="center"/>
              <w:rPr>
                <w:b w:val="0"/>
                <w:color w:val="000000"/>
                <w:sz w:val="16"/>
                <w:szCs w:val="16"/>
              </w:rPr>
            </w:pPr>
            <w:bookmarkStart w:id="2" w:name="_Toc19153"/>
            <w:bookmarkStart w:id="3" w:name="_Toc13862"/>
            <w:r>
              <w:rPr>
                <w:rFonts w:hint="eastAsia"/>
                <w:b w:val="0"/>
                <w:color w:val="000000"/>
                <w:sz w:val="16"/>
                <w:szCs w:val="16"/>
              </w:rPr>
              <w:t>ROS驱动取数健壮性测试</w:t>
            </w:r>
            <w:bookmarkEnd w:id="2"/>
            <w:bookmarkEnd w:id="3"/>
          </w:p>
          <w:p w14:paraId="1316364E">
            <w:pPr>
              <w:pStyle w:val="14"/>
              <w:bidi w:val="0"/>
              <w:jc w:val="center"/>
              <w:rPr>
                <w:b w:val="0"/>
                <w:color w:val="000000"/>
                <w:sz w:val="16"/>
                <w:szCs w:val="16"/>
              </w:rPr>
            </w:pPr>
          </w:p>
        </w:tc>
        <w:tc>
          <w:tcPr>
            <w:tcW w:w="2552" w:type="dxa"/>
            <w:tcBorders>
              <w:top w:val="nil"/>
              <w:left w:val="nil"/>
              <w:bottom w:val="nil"/>
              <w:right w:val="nil"/>
            </w:tcBorders>
            <w:shd w:val="clear" w:color="auto" w:fill="FFFFFF"/>
            <w:vAlign w:val="center"/>
          </w:tcPr>
          <w:p w14:paraId="00E9971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c>
          <w:tcPr>
            <w:tcW w:w="3301" w:type="dxa"/>
            <w:tcBorders>
              <w:top w:val="nil"/>
              <w:left w:val="nil"/>
              <w:bottom w:val="nil"/>
              <w:right w:val="nil"/>
            </w:tcBorders>
            <w:shd w:val="clear" w:color="auto" w:fill="FFFFFF"/>
            <w:vAlign w:val="center"/>
          </w:tcPr>
          <w:p w14:paraId="7E174E2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r>
      <w:tr w14:paraId="24BFD06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077" w:hRule="atLeast"/>
        </w:trPr>
        <w:tc>
          <w:tcPr>
            <w:tcW w:w="1016" w:type="dxa"/>
            <w:tcBorders>
              <w:top w:val="nil"/>
              <w:left w:val="nil"/>
              <w:bottom w:val="nil"/>
              <w:right w:val="nil"/>
            </w:tcBorders>
            <w:shd w:val="clear" w:color="auto" w:fill="FFFFFF"/>
            <w:vAlign w:val="center"/>
          </w:tcPr>
          <w:p w14:paraId="12ACA22D">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hint="default" w:ascii="Times New Roman" w:hAnsi="Times New Roman" w:eastAsia="宋体" w:cs="Times New Roman"/>
                <w:b w:val="0"/>
                <w:i w:val="0"/>
                <w:color w:val="000000" w:themeColor="dark1"/>
                <w:sz w:val="16"/>
                <w:szCs w:val="16"/>
                <w:lang w:val="en-US"/>
                <w14:textFill>
                  <w14:solidFill>
                    <w14:schemeClr w14:val="dk1"/>
                  </w14:solidFill>
                </w14:textFill>
              </w:rPr>
            </w:pPr>
            <w:r>
              <w:rPr>
                <w:rStyle w:val="18"/>
                <w:rFonts w:hint="eastAsia" w:ascii="Times New Roman" w:hAnsi="Times New Roman" w:eastAsia="宋体" w:cs="Times New Roman"/>
                <w:b w:val="0"/>
                <w:i w:val="0"/>
                <w:color w:val="000000" w:themeColor="dark1"/>
                <w:sz w:val="16"/>
                <w:szCs w:val="16"/>
                <w:lang w:val="en-US" w:eastAsia="zh-CN"/>
                <w14:textFill>
                  <w14:solidFill>
                    <w14:schemeClr w14:val="dk1"/>
                  </w14:solidFill>
                </w14:textFill>
              </w:rPr>
              <w:t>ros-03</w:t>
            </w:r>
          </w:p>
        </w:tc>
        <w:tc>
          <w:tcPr>
            <w:tcW w:w="1469" w:type="dxa"/>
            <w:tcBorders>
              <w:top w:val="nil"/>
              <w:left w:val="nil"/>
              <w:bottom w:val="nil"/>
              <w:right w:val="nil"/>
            </w:tcBorders>
            <w:shd w:val="clear" w:color="auto" w:fill="FFFFFF"/>
            <w:vAlign w:val="center"/>
          </w:tcPr>
          <w:p w14:paraId="60B99982">
            <w:pPr>
              <w:pStyle w:val="14"/>
              <w:bidi w:val="0"/>
              <w:jc w:val="center"/>
              <w:rPr>
                <w:b w:val="0"/>
                <w:color w:val="000000"/>
                <w:sz w:val="16"/>
                <w:szCs w:val="16"/>
              </w:rPr>
            </w:pPr>
            <w:bookmarkStart w:id="4" w:name="_Toc32536"/>
            <w:bookmarkStart w:id="5" w:name="_Toc8830"/>
            <w:r>
              <w:rPr>
                <w:rFonts w:hint="eastAsia"/>
                <w:b w:val="0"/>
                <w:color w:val="000000"/>
                <w:sz w:val="16"/>
                <w:szCs w:val="16"/>
              </w:rPr>
              <w:t>ROS驱动健壮性测试</w:t>
            </w:r>
            <w:bookmarkEnd w:id="4"/>
            <w:bookmarkEnd w:id="5"/>
          </w:p>
          <w:p w14:paraId="65B6D1A5">
            <w:pPr>
              <w:pStyle w:val="14"/>
              <w:bidi w:val="0"/>
              <w:jc w:val="center"/>
              <w:rPr>
                <w:b w:val="0"/>
                <w:color w:val="000000"/>
                <w:sz w:val="16"/>
                <w:szCs w:val="16"/>
              </w:rPr>
            </w:pPr>
          </w:p>
        </w:tc>
        <w:tc>
          <w:tcPr>
            <w:tcW w:w="2552" w:type="dxa"/>
            <w:tcBorders>
              <w:top w:val="nil"/>
              <w:left w:val="nil"/>
              <w:bottom w:val="nil"/>
              <w:right w:val="nil"/>
            </w:tcBorders>
            <w:shd w:val="clear" w:color="auto" w:fill="FFFFFF"/>
            <w:vAlign w:val="center"/>
          </w:tcPr>
          <w:p w14:paraId="7D3C8C3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c>
          <w:tcPr>
            <w:tcW w:w="3301" w:type="dxa"/>
            <w:tcBorders>
              <w:top w:val="nil"/>
              <w:left w:val="nil"/>
              <w:bottom w:val="nil"/>
              <w:right w:val="nil"/>
            </w:tcBorders>
            <w:shd w:val="clear" w:color="auto" w:fill="FFFFFF"/>
            <w:vAlign w:val="center"/>
          </w:tcPr>
          <w:p w14:paraId="7C87925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r>
      <w:tr w14:paraId="54E688E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113" w:hRule="atLeast"/>
        </w:trPr>
        <w:tc>
          <w:tcPr>
            <w:tcW w:w="1016" w:type="dxa"/>
            <w:tcBorders>
              <w:top w:val="nil"/>
              <w:left w:val="nil"/>
              <w:bottom w:val="single" w:color="000000" w:sz="12" w:space="0"/>
              <w:right w:val="nil"/>
            </w:tcBorders>
            <w:shd w:val="clear" w:color="auto" w:fill="FFFFFF"/>
            <w:vAlign w:val="center"/>
          </w:tcPr>
          <w:p w14:paraId="38175BC7">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hint="default" w:ascii="Times New Roman" w:hAnsi="Times New Roman" w:eastAsia="宋体" w:cs="Times New Roman"/>
                <w:b w:val="0"/>
                <w:i w:val="0"/>
                <w:color w:val="000000" w:themeColor="dark1"/>
                <w:sz w:val="16"/>
                <w:szCs w:val="16"/>
                <w:lang w:val="en-US"/>
                <w14:textFill>
                  <w14:solidFill>
                    <w14:schemeClr w14:val="dk1"/>
                  </w14:solidFill>
                </w14:textFill>
              </w:rPr>
            </w:pPr>
            <w:r>
              <w:rPr>
                <w:rStyle w:val="18"/>
                <w:rFonts w:hint="eastAsia" w:ascii="Times New Roman" w:hAnsi="Times New Roman" w:eastAsia="宋体" w:cs="Times New Roman"/>
                <w:b w:val="0"/>
                <w:i w:val="0"/>
                <w:color w:val="000000" w:themeColor="dark1"/>
                <w:sz w:val="16"/>
                <w:szCs w:val="16"/>
                <w:lang w:val="en-US" w:eastAsia="zh-CN"/>
                <w14:textFill>
                  <w14:solidFill>
                    <w14:schemeClr w14:val="dk1"/>
                  </w14:solidFill>
                </w14:textFill>
              </w:rPr>
              <w:t>ros-04</w:t>
            </w:r>
          </w:p>
        </w:tc>
        <w:tc>
          <w:tcPr>
            <w:tcW w:w="1469" w:type="dxa"/>
            <w:tcBorders>
              <w:top w:val="nil"/>
              <w:left w:val="nil"/>
              <w:bottom w:val="single" w:color="000000" w:sz="12" w:space="0"/>
              <w:right w:val="nil"/>
            </w:tcBorders>
            <w:shd w:val="clear" w:color="auto" w:fill="FFFFFF"/>
            <w:vAlign w:val="center"/>
          </w:tcPr>
          <w:p w14:paraId="46809FA5">
            <w:pPr>
              <w:pStyle w:val="14"/>
              <w:bidi w:val="0"/>
              <w:jc w:val="center"/>
              <w:rPr>
                <w:b w:val="0"/>
                <w:color w:val="000000"/>
                <w:sz w:val="16"/>
                <w:szCs w:val="16"/>
              </w:rPr>
            </w:pPr>
            <w:bookmarkStart w:id="6" w:name="_Toc30195"/>
            <w:bookmarkStart w:id="7" w:name="_Toc28397"/>
            <w:r>
              <w:rPr>
                <w:rFonts w:hint="eastAsia"/>
                <w:b w:val="0"/>
                <w:color w:val="000000"/>
                <w:sz w:val="16"/>
                <w:szCs w:val="16"/>
              </w:rPr>
              <w:t>ROS驱动中断测试</w:t>
            </w:r>
            <w:bookmarkEnd w:id="6"/>
            <w:bookmarkEnd w:id="7"/>
          </w:p>
          <w:p w14:paraId="47AEB90C">
            <w:pPr>
              <w:pStyle w:val="14"/>
              <w:bidi w:val="0"/>
              <w:jc w:val="center"/>
              <w:rPr>
                <w:b w:val="0"/>
                <w:color w:val="000000"/>
                <w:sz w:val="16"/>
                <w:szCs w:val="16"/>
              </w:rPr>
            </w:pPr>
          </w:p>
        </w:tc>
        <w:tc>
          <w:tcPr>
            <w:tcW w:w="2552" w:type="dxa"/>
            <w:tcBorders>
              <w:top w:val="nil"/>
              <w:left w:val="nil"/>
              <w:bottom w:val="single" w:color="000000" w:sz="12" w:space="0"/>
              <w:right w:val="nil"/>
            </w:tcBorders>
            <w:shd w:val="clear" w:color="auto" w:fill="FFFFFF"/>
            <w:vAlign w:val="center"/>
          </w:tcPr>
          <w:p w14:paraId="43D42A73">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c>
          <w:tcPr>
            <w:tcW w:w="3301" w:type="dxa"/>
            <w:tcBorders>
              <w:top w:val="nil"/>
              <w:left w:val="nil"/>
              <w:bottom w:val="single" w:color="000000" w:sz="12" w:space="0"/>
              <w:right w:val="nil"/>
            </w:tcBorders>
            <w:shd w:val="clear" w:color="auto" w:fill="FFFFFF"/>
            <w:vAlign w:val="center"/>
          </w:tcPr>
          <w:p w14:paraId="604733D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rStyle w:val="18"/>
                <w:rFonts w:ascii="Times New Roman" w:hAnsi="Times New Roman" w:eastAsia="宋体" w:cs="Times New Roman"/>
                <w:b w:val="0"/>
                <w:i w:val="0"/>
                <w:color w:val="000000" w:themeColor="dark1"/>
                <w:sz w:val="16"/>
                <w:szCs w:val="16"/>
                <w14:textFill>
                  <w14:solidFill>
                    <w14:schemeClr w14:val="dk1"/>
                  </w14:solidFill>
                </w14:textFill>
              </w:rPr>
            </w:pPr>
          </w:p>
        </w:tc>
      </w:tr>
    </w:tbl>
    <w:p w14:paraId="68D17F62"/>
    <w:p w14:paraId="36CA3322">
      <w:pPr>
        <w:pStyle w:val="4"/>
        <w:keepNext w:val="0"/>
        <w:keepLines w:val="0"/>
        <w:widowControl/>
        <w:suppressLineNumbers w:val="0"/>
        <w:rPr>
          <w:rFonts w:hint="eastAsia" w:eastAsia="宋体"/>
          <w:lang w:eastAsia="zh-CN"/>
        </w:rPr>
      </w:pPr>
      <w:r>
        <w:rPr>
          <w:rStyle w:val="18"/>
          <w:b/>
        </w:rPr>
        <w:t>5. 自动化测试框架</w:t>
      </w:r>
      <w:r>
        <w:rPr>
          <w:rStyle w:val="18"/>
          <w:rFonts w:hint="eastAsia"/>
          <w:b/>
          <w:lang w:val="en-US" w:eastAsia="zh-CN"/>
        </w:rPr>
        <w:t>---Python</w:t>
      </w:r>
      <w:r>
        <w:rPr>
          <w:rFonts w:hint="eastAsia"/>
          <w:lang w:eastAsia="zh-CN"/>
        </w:rPr>
        <w:t>（</w:t>
      </w:r>
      <w:r>
        <w:rPr>
          <w:rFonts w:hint="eastAsia"/>
          <w:lang w:val="en-US" w:eastAsia="zh-CN"/>
        </w:rPr>
        <w:t>测试雷达</w:t>
      </w:r>
      <w:r>
        <w:rPr>
          <w:rFonts w:hint="eastAsia"/>
          <w:lang w:eastAsia="zh-CN"/>
        </w:rPr>
        <w:t>）</w:t>
      </w:r>
    </w:p>
    <w:p w14:paraId="21E2CC31">
      <w:pPr>
        <w:bidi w:val="0"/>
        <w:rPr>
          <w:rFonts w:hint="default"/>
          <w:b/>
          <w:bCs/>
          <w:lang w:val="en-US" w:eastAsia="zh-CN"/>
        </w:rPr>
      </w:pPr>
      <w:r>
        <w:rPr>
          <w:b/>
          <w:bCs/>
        </w:rPr>
        <w:t>框架设计</w:t>
      </w:r>
      <w:r>
        <w:rPr>
          <w:rFonts w:hint="eastAsia"/>
          <w:b/>
          <w:bCs/>
          <w:lang w:val="en-US" w:eastAsia="zh-CN"/>
        </w:rPr>
        <w:t>要求：</w:t>
      </w:r>
    </w:p>
    <w:p w14:paraId="4A95299D">
      <w:pPr>
        <w:numPr>
          <w:ilvl w:val="0"/>
          <w:numId w:val="3"/>
        </w:numPr>
        <w:bidi w:val="0"/>
        <w:ind w:left="425" w:leftChars="0" w:hanging="425" w:firstLineChars="0"/>
      </w:pPr>
      <w:r>
        <w:t>插件化架构：新增雷达型号只需添加驱动和配置文件</w:t>
      </w:r>
      <w:r>
        <w:rPr>
          <w:rFonts w:hint="eastAsia"/>
          <w:lang w:eastAsia="zh-CN"/>
        </w:rPr>
        <w:t>；</w:t>
      </w:r>
    </w:p>
    <w:p w14:paraId="6CEFFC34">
      <w:pPr>
        <w:numPr>
          <w:ilvl w:val="0"/>
          <w:numId w:val="3"/>
        </w:numPr>
        <w:bidi w:val="0"/>
        <w:ind w:left="425" w:leftChars="0" w:hanging="425" w:firstLineChars="0"/>
      </w:pPr>
      <w:r>
        <w:t>配置驱动：测试参数与代码分离，便于维护</w:t>
      </w:r>
      <w:r>
        <w:rPr>
          <w:rFonts w:hint="eastAsia"/>
          <w:lang w:eastAsia="zh-CN"/>
        </w:rPr>
        <w:t>；</w:t>
      </w:r>
    </w:p>
    <w:p w14:paraId="00E4B394">
      <w:pPr>
        <w:numPr>
          <w:ilvl w:val="0"/>
          <w:numId w:val="3"/>
        </w:numPr>
        <w:bidi w:val="0"/>
        <w:ind w:left="425" w:leftChars="0" w:hanging="425" w:firstLineChars="0"/>
      </w:pPr>
      <w:r>
        <w:t>统一接口：通过抽象基类实现测试用例与具体型号解耦</w:t>
      </w:r>
      <w:r>
        <w:rPr>
          <w:rFonts w:hint="eastAsia"/>
          <w:lang w:eastAsia="zh-CN"/>
        </w:rPr>
        <w:t>；</w:t>
      </w:r>
    </w:p>
    <w:p w14:paraId="78DE831C">
      <w:pPr>
        <w:numPr>
          <w:ilvl w:val="0"/>
          <w:numId w:val="3"/>
        </w:numPr>
        <w:bidi w:val="0"/>
        <w:ind w:left="425" w:leftChars="0" w:hanging="425" w:firstLineChars="0"/>
      </w:pPr>
      <w:r>
        <w:t>模块化工具：通用功能模块化，提高复用性</w:t>
      </w:r>
      <w:r>
        <w:rPr>
          <w:rFonts w:hint="eastAsia"/>
          <w:lang w:eastAsia="zh-CN"/>
        </w:rPr>
        <w:t>；</w:t>
      </w:r>
    </w:p>
    <w:p w14:paraId="4B948C0A">
      <w:pPr>
        <w:numPr>
          <w:ilvl w:val="0"/>
          <w:numId w:val="3"/>
        </w:numPr>
        <w:bidi w:val="0"/>
        <w:ind w:left="425" w:leftChars="0" w:hanging="425" w:firstLineChars="0"/>
      </w:pPr>
      <w:r>
        <w:t>完整报告：自动生成包含图表、统计的测试报告</w:t>
      </w:r>
      <w:r>
        <w:rPr>
          <w:rFonts w:hint="eastAsia"/>
          <w:lang w:eastAsia="zh-CN"/>
        </w:rPr>
        <w:t>；</w:t>
      </w:r>
    </w:p>
    <w:p w14:paraId="28DA3EB2">
      <w:pPr>
        <w:numPr>
          <w:ilvl w:val="0"/>
          <w:numId w:val="3"/>
        </w:numPr>
        <w:bidi w:val="0"/>
        <w:ind w:left="425" w:leftChars="0" w:hanging="425" w:firstLineChars="0"/>
      </w:pPr>
      <w:r>
        <w:t>CI/CD：支持命令行执行，便于集成</w:t>
      </w:r>
      <w:r>
        <w:rPr>
          <w:rFonts w:hint="eastAsia"/>
          <w:lang w:eastAsia="zh-CN"/>
        </w:rPr>
        <w:t>；</w:t>
      </w:r>
    </w:p>
    <w:p w14:paraId="2D2E2E75">
      <w:pPr>
        <w:numPr>
          <w:ilvl w:val="0"/>
          <w:numId w:val="0"/>
        </w:numPr>
        <w:bidi w:val="0"/>
        <w:ind w:leftChars="0"/>
      </w:pPr>
    </w:p>
    <w:p w14:paraId="3F139F53">
      <w:pPr>
        <w:bidi w:val="0"/>
        <w:rPr>
          <w:rFonts w:hint="eastAsia"/>
          <w:b/>
          <w:bCs/>
          <w:lang w:eastAsia="zh-CN"/>
        </w:rPr>
      </w:pPr>
      <w:r>
        <w:rPr>
          <w:b/>
          <w:bCs/>
        </w:rPr>
        <w:t xml:space="preserve">扩展建议 </w:t>
      </w:r>
      <w:r>
        <w:rPr>
          <w:rFonts w:hint="eastAsia"/>
          <w:b/>
          <w:bCs/>
          <w:lang w:eastAsia="zh-CN"/>
        </w:rPr>
        <w:t>：</w:t>
      </w:r>
    </w:p>
    <w:p w14:paraId="687B23FF">
      <w:pPr>
        <w:numPr>
          <w:ilvl w:val="0"/>
          <w:numId w:val="4"/>
        </w:numPr>
        <w:bidi w:val="0"/>
        <w:ind w:left="425" w:leftChars="0" w:hanging="425" w:firstLineChars="0"/>
      </w:pPr>
      <w:r>
        <w:t>添加数据库支持：将测试结果存入数据库，便于历史数据对比</w:t>
      </w:r>
      <w:r>
        <w:rPr>
          <w:rFonts w:hint="eastAsia"/>
          <w:lang w:eastAsia="zh-CN"/>
        </w:rPr>
        <w:t>；</w:t>
      </w:r>
    </w:p>
    <w:p w14:paraId="62D39DE0">
      <w:pPr>
        <w:numPr>
          <w:ilvl w:val="0"/>
          <w:numId w:val="4"/>
        </w:numPr>
        <w:bidi w:val="0"/>
        <w:ind w:left="425" w:leftChars="0" w:hanging="425" w:firstLineChars="0"/>
      </w:pPr>
      <w:r>
        <w:t>增加Web界面：提供图形化的测试配置和结果查看</w:t>
      </w:r>
      <w:r>
        <w:rPr>
          <w:rFonts w:hint="eastAsia"/>
          <w:lang w:eastAsia="zh-CN"/>
        </w:rPr>
        <w:t>；</w:t>
      </w:r>
    </w:p>
    <w:p w14:paraId="7F4AE3C5">
      <w:pPr>
        <w:numPr>
          <w:ilvl w:val="0"/>
          <w:numId w:val="4"/>
        </w:numPr>
        <w:bidi w:val="0"/>
        <w:ind w:left="425" w:leftChars="0" w:hanging="425" w:firstLineChars="0"/>
      </w:pPr>
      <w:r>
        <w:t>支持更多测试设备：添加更多网络损伤仪、电源控制器的驱动</w:t>
      </w:r>
      <w:r>
        <w:rPr>
          <w:rFonts w:hint="eastAsia"/>
          <w:lang w:eastAsia="zh-CN"/>
        </w:rPr>
        <w:t>；</w:t>
      </w:r>
    </w:p>
    <w:p w14:paraId="3637C24F">
      <w:pPr>
        <w:numPr>
          <w:ilvl w:val="0"/>
          <w:numId w:val="4"/>
        </w:numPr>
        <w:bidi w:val="0"/>
        <w:ind w:left="425" w:leftChars="0" w:hanging="425" w:firstLineChars="0"/>
      </w:pPr>
      <w:r>
        <w:t>性能基线管理：建立性能基线，自动检测性能回归</w:t>
      </w:r>
      <w:r>
        <w:rPr>
          <w:rFonts w:hint="eastAsia"/>
          <w:lang w:eastAsia="zh-CN"/>
        </w:rPr>
        <w:t>；</w:t>
      </w:r>
    </w:p>
    <w:p w14:paraId="0F7FE029">
      <w:pPr>
        <w:numPr>
          <w:ilvl w:val="0"/>
          <w:numId w:val="4"/>
        </w:numPr>
        <w:bidi w:val="0"/>
        <w:ind w:left="425" w:leftChars="0" w:hanging="425" w:firstLineChars="0"/>
      </w:pPr>
      <w:r>
        <w:t>分布式测试：支持在多台机器上分布式执行测试</w:t>
      </w:r>
      <w:r>
        <w:rPr>
          <w:rFonts w:hint="eastAsia"/>
          <w:lang w:eastAsia="zh-CN"/>
        </w:rPr>
        <w:t>；</w:t>
      </w:r>
    </w:p>
    <w:p w14:paraId="273853B1"/>
    <w:p w14:paraId="18B2E13F">
      <w:pPr>
        <w:pStyle w:val="14"/>
        <w:keepNext w:val="0"/>
        <w:keepLines w:val="0"/>
        <w:widowControl/>
        <w:suppressLineNumbers w:val="0"/>
        <w:rPr>
          <w:b/>
          <w:bCs/>
        </w:rPr>
      </w:pPr>
      <w:r>
        <w:rPr>
          <w:b/>
          <w:bCs/>
        </w:rPr>
        <w:t>本测试框架采用</w:t>
      </w:r>
      <w:r>
        <w:rPr>
          <w:rStyle w:val="18"/>
          <w:b/>
          <w:bCs/>
        </w:rPr>
        <w:t>模块化、可扩展、可复用</w:t>
      </w:r>
      <w:r>
        <w:rPr>
          <w:b/>
          <w:bCs/>
        </w:rPr>
        <w:t>的设计理念，专门针对单线激光雷达的网络通信测试而设计。</w:t>
      </w:r>
    </w:p>
    <w:p w14:paraId="3A6C0920">
      <w:pPr>
        <w:pStyle w:val="13"/>
        <w:keepNext w:val="0"/>
        <w:keepLines w:val="0"/>
        <w:widowControl/>
        <w:suppressLineNumbers w:val="0"/>
        <w:rPr>
          <w:rStyle w:val="19"/>
        </w:rPr>
      </w:pPr>
      <w:r>
        <w:rPr>
          <w:rStyle w:val="19"/>
        </w:rPr>
        <w:t>radar_comm_test_suite/</w:t>
      </w:r>
    </w:p>
    <w:p w14:paraId="0A08D9D3">
      <w:pPr>
        <w:pStyle w:val="13"/>
        <w:keepNext w:val="0"/>
        <w:keepLines w:val="0"/>
        <w:widowControl/>
        <w:suppressLineNumbers w:val="0"/>
        <w:rPr>
          <w:rStyle w:val="19"/>
        </w:rPr>
      </w:pPr>
      <w:r>
        <w:rPr>
          <w:rStyle w:val="19"/>
        </w:rPr>
        <w:t xml:space="preserve">├── drivers/                 </w:t>
      </w:r>
      <w:r>
        <w:rPr>
          <w:rStyle w:val="19"/>
          <w:rFonts w:hint="eastAsia"/>
          <w:lang w:val="en-US" w:eastAsia="zh-CN"/>
        </w:rPr>
        <w:t xml:space="preserve">   </w:t>
      </w:r>
      <w:r>
        <w:rPr>
          <w:rStyle w:val="19"/>
        </w:rPr>
        <w:t># 雷达驱动抽象层</w:t>
      </w:r>
    </w:p>
    <w:p w14:paraId="3EDA23BD">
      <w:pPr>
        <w:pStyle w:val="13"/>
        <w:keepNext w:val="0"/>
        <w:keepLines w:val="0"/>
        <w:widowControl/>
        <w:suppressLineNumbers w:val="0"/>
        <w:rPr>
          <w:rStyle w:val="19"/>
        </w:rPr>
      </w:pPr>
      <w:r>
        <w:rPr>
          <w:rStyle w:val="19"/>
        </w:rPr>
        <w:t xml:space="preserve">│   ├── base_radar_driver.py </w:t>
      </w:r>
      <w:r>
        <w:rPr>
          <w:rStyle w:val="19"/>
          <w:rFonts w:hint="eastAsia"/>
          <w:lang w:val="en-US" w:eastAsia="zh-CN"/>
        </w:rPr>
        <w:t xml:space="preserve"> </w:t>
      </w:r>
      <w:r>
        <w:rPr>
          <w:rStyle w:val="19"/>
        </w:rPr>
        <w:t># 定义通用接口 (connect, get_data, send_cmd...)</w:t>
      </w:r>
    </w:p>
    <w:p w14:paraId="1E9A819C">
      <w:pPr>
        <w:pStyle w:val="13"/>
        <w:keepNext w:val="0"/>
        <w:keepLines w:val="0"/>
        <w:widowControl/>
        <w:suppressLineNumbers w:val="0"/>
        <w:rPr>
          <w:rStyle w:val="19"/>
        </w:rPr>
      </w:pPr>
      <w:r>
        <w:rPr>
          <w:rStyle w:val="19"/>
        </w:rPr>
        <w:t>│   ├── c2_ethernet_driver.py # C2网口驱动实现</w:t>
      </w:r>
    </w:p>
    <w:p w14:paraId="41E247C6">
      <w:pPr>
        <w:pStyle w:val="13"/>
        <w:keepNext w:val="0"/>
        <w:keepLines w:val="0"/>
        <w:widowControl/>
        <w:suppressLineNumbers w:val="0"/>
        <w:rPr>
          <w:rStyle w:val="19"/>
        </w:rPr>
      </w:pPr>
      <w:r>
        <w:rPr>
          <w:rStyle w:val="19"/>
        </w:rPr>
        <w:t>│   └── h1_gigabit_driver.py # H1千兆网口驱动实现</w:t>
      </w:r>
    </w:p>
    <w:p w14:paraId="691CA93A">
      <w:pPr>
        <w:pStyle w:val="13"/>
        <w:keepNext w:val="0"/>
        <w:keepLines w:val="0"/>
        <w:widowControl/>
        <w:suppressLineNumbers w:val="0"/>
        <w:rPr>
          <w:rStyle w:val="19"/>
        </w:rPr>
      </w:pPr>
      <w:r>
        <w:rPr>
          <w:rStyle w:val="19"/>
        </w:rPr>
        <w:t>├── test_cases/              # 测试用例集</w:t>
      </w:r>
    </w:p>
    <w:p w14:paraId="2AA0B360">
      <w:pPr>
        <w:pStyle w:val="13"/>
        <w:keepNext w:val="0"/>
        <w:keepLines w:val="0"/>
        <w:widowControl/>
        <w:suppressLineNumbers w:val="0"/>
        <w:rPr>
          <w:rStyle w:val="19"/>
        </w:rPr>
      </w:pPr>
      <w:r>
        <w:rPr>
          <w:rStyle w:val="19"/>
        </w:rPr>
        <w:t>│   ├── conftest.py          # Pytest共享配置</w:t>
      </w:r>
    </w:p>
    <w:p w14:paraId="514AE736">
      <w:pPr>
        <w:pStyle w:val="13"/>
        <w:keepNext w:val="0"/>
        <w:keepLines w:val="0"/>
        <w:widowControl/>
        <w:suppressLineNumbers w:val="0"/>
        <w:rPr>
          <w:rStyle w:val="19"/>
        </w:rPr>
      </w:pPr>
      <w:r>
        <w:rPr>
          <w:rStyle w:val="19"/>
        </w:rPr>
        <w:t>│   ├── test_hardware.py     # HW系列用例</w:t>
      </w:r>
    </w:p>
    <w:p w14:paraId="74C5BD89">
      <w:pPr>
        <w:pStyle w:val="13"/>
        <w:keepNext w:val="0"/>
        <w:keepLines w:val="0"/>
        <w:widowControl/>
        <w:suppressLineNumbers w:val="0"/>
        <w:rPr>
          <w:rStyle w:val="19"/>
        </w:rPr>
      </w:pPr>
      <w:r>
        <w:rPr>
          <w:rStyle w:val="19"/>
        </w:rPr>
        <w:t>│   ├── test_protocol.py     # PROT系列用例</w:t>
      </w:r>
    </w:p>
    <w:p w14:paraId="39096948">
      <w:pPr>
        <w:pStyle w:val="13"/>
        <w:keepNext w:val="0"/>
        <w:keepLines w:val="0"/>
        <w:widowControl/>
        <w:suppressLineNumbers w:val="0"/>
        <w:rPr>
          <w:rStyle w:val="19"/>
        </w:rPr>
      </w:pPr>
      <w:r>
        <w:rPr>
          <w:rStyle w:val="19"/>
        </w:rPr>
        <w:t>│   ├── test_network_stress.py # NET系列用例</w:t>
      </w:r>
    </w:p>
    <w:p w14:paraId="3FC2F896">
      <w:pPr>
        <w:pStyle w:val="13"/>
        <w:keepNext w:val="0"/>
        <w:keepLines w:val="0"/>
        <w:widowControl/>
        <w:suppressLineNumbers w:val="0"/>
        <w:rPr>
          <w:rStyle w:val="19"/>
        </w:rPr>
      </w:pPr>
      <w:r>
        <w:rPr>
          <w:rStyle w:val="19"/>
        </w:rPr>
        <w:t>│   ├── test_system.py       # SYS系列用例</w:t>
      </w:r>
    </w:p>
    <w:p w14:paraId="15433EE9">
      <w:pPr>
        <w:pStyle w:val="13"/>
        <w:keepNext w:val="0"/>
        <w:keepLines w:val="0"/>
        <w:widowControl/>
        <w:suppressLineNumbers w:val="0"/>
        <w:rPr>
          <w:rStyle w:val="19"/>
        </w:rPr>
      </w:pPr>
      <w:r>
        <w:rPr>
          <w:rStyle w:val="19"/>
        </w:rPr>
        <w:t>│   └── test_reliability.py  # REL/SEC系列用例</w:t>
      </w:r>
    </w:p>
    <w:p w14:paraId="266B1D11">
      <w:pPr>
        <w:pStyle w:val="13"/>
        <w:keepNext w:val="0"/>
        <w:keepLines w:val="0"/>
        <w:widowControl/>
        <w:suppressLineNumbers w:val="0"/>
        <w:rPr>
          <w:rStyle w:val="19"/>
        </w:rPr>
      </w:pPr>
      <w:r>
        <w:rPr>
          <w:rStyle w:val="19"/>
        </w:rPr>
        <w:t>├── utils/                   # 工具与辅助模块</w:t>
      </w:r>
    </w:p>
    <w:p w14:paraId="27B6BDC8">
      <w:pPr>
        <w:pStyle w:val="13"/>
        <w:keepNext w:val="0"/>
        <w:keepLines w:val="0"/>
        <w:widowControl/>
        <w:suppressLineNumbers w:val="0"/>
        <w:rPr>
          <w:rStyle w:val="19"/>
        </w:rPr>
      </w:pPr>
      <w:r>
        <w:rPr>
          <w:rStyle w:val="19"/>
        </w:rPr>
        <w:t>│   ├── network_impairment.py # 控制损伤仪的封装</w:t>
      </w:r>
    </w:p>
    <w:p w14:paraId="308F6928">
      <w:pPr>
        <w:pStyle w:val="13"/>
        <w:keepNext w:val="0"/>
        <w:keepLines w:val="0"/>
        <w:widowControl/>
        <w:suppressLineNumbers w:val="0"/>
        <w:rPr>
          <w:rStyle w:val="19"/>
        </w:rPr>
      </w:pPr>
      <w:r>
        <w:rPr>
          <w:rStyle w:val="19"/>
        </w:rPr>
        <w:t>│   ├── traffic_generator.py  # 基于Scapy的流量生成</w:t>
      </w:r>
    </w:p>
    <w:p w14:paraId="7697FCF5">
      <w:pPr>
        <w:pStyle w:val="13"/>
        <w:keepNext w:val="0"/>
        <w:keepLines w:val="0"/>
        <w:widowControl/>
        <w:suppressLineNumbers w:val="0"/>
        <w:rPr>
          <w:rStyle w:val="19"/>
        </w:rPr>
      </w:pPr>
      <w:r>
        <w:rPr>
          <w:rStyle w:val="19"/>
        </w:rPr>
        <w:t>│   ├── result_collector.py   # 性能数据收集</w:t>
      </w:r>
    </w:p>
    <w:p w14:paraId="7530A502">
      <w:pPr>
        <w:pStyle w:val="13"/>
        <w:keepNext w:val="0"/>
        <w:keepLines w:val="0"/>
        <w:widowControl/>
        <w:suppressLineNumbers w:val="0"/>
        <w:rPr>
          <w:rStyle w:val="19"/>
        </w:rPr>
      </w:pPr>
      <w:r>
        <w:rPr>
          <w:rStyle w:val="19"/>
        </w:rPr>
        <w:t>│   └── report_generator.py   # 生成HTML/JSON报告</w:t>
      </w:r>
    </w:p>
    <w:p w14:paraId="5E82A378">
      <w:pPr>
        <w:pStyle w:val="13"/>
        <w:keepNext w:val="0"/>
        <w:keepLines w:val="0"/>
        <w:widowControl/>
        <w:suppressLineNumbers w:val="0"/>
        <w:rPr>
          <w:rStyle w:val="19"/>
        </w:rPr>
      </w:pPr>
      <w:r>
        <w:rPr>
          <w:rStyle w:val="19"/>
        </w:rPr>
        <w:t>├── config/                  # 配置文件</w:t>
      </w:r>
    </w:p>
    <w:p w14:paraId="45813338">
      <w:pPr>
        <w:pStyle w:val="13"/>
        <w:keepNext w:val="0"/>
        <w:keepLines w:val="0"/>
        <w:widowControl/>
        <w:suppressLineNumbers w:val="0"/>
        <w:rPr>
          <w:rStyle w:val="19"/>
        </w:rPr>
      </w:pPr>
      <w:r>
        <w:rPr>
          <w:rStyle w:val="19"/>
        </w:rPr>
        <w:t>│   ├── c2_config.yaml       # C2测试参数 (IP, 端口, 协议细节)</w:t>
      </w:r>
    </w:p>
    <w:p w14:paraId="5AC589D9">
      <w:pPr>
        <w:pStyle w:val="13"/>
        <w:keepNext w:val="0"/>
        <w:keepLines w:val="0"/>
        <w:widowControl/>
        <w:suppressLineNumbers w:val="0"/>
        <w:rPr>
          <w:rStyle w:val="19"/>
        </w:rPr>
      </w:pPr>
      <w:r>
        <w:rPr>
          <w:rStyle w:val="19"/>
        </w:rPr>
        <w:t>│   └── h1_config.yaml       # H1测试参数</w:t>
      </w:r>
    </w:p>
    <w:p w14:paraId="40E63DBA">
      <w:pPr>
        <w:pStyle w:val="13"/>
        <w:keepNext w:val="0"/>
        <w:keepLines w:val="0"/>
        <w:widowControl/>
        <w:suppressLineNumbers w:val="0"/>
        <w:rPr>
          <w:rStyle w:val="19"/>
        </w:rPr>
      </w:pPr>
      <w:r>
        <w:rPr>
          <w:rStyle w:val="19"/>
        </w:rPr>
        <w:t>├── fixtures/                # 测试夹具 (如模拟小车控制)</w:t>
      </w:r>
    </w:p>
    <w:p w14:paraId="161FE8D2">
      <w:pPr>
        <w:pStyle w:val="13"/>
        <w:keepNext w:val="0"/>
        <w:keepLines w:val="0"/>
        <w:widowControl/>
        <w:suppressLineNumbers w:val="0"/>
        <w:rPr>
          <w:rStyle w:val="19"/>
        </w:rPr>
      </w:pPr>
      <w:r>
        <w:rPr>
          <w:rStyle w:val="19"/>
        </w:rPr>
        <w:t>└── run_suite.py            # 主执行入口，支持选择型号和测试集</w:t>
      </w:r>
    </w:p>
    <w:p w14:paraId="02304082">
      <w:pPr>
        <w:pStyle w:val="14"/>
        <w:keepNext w:val="0"/>
        <w:keepLines w:val="0"/>
        <w:widowControl/>
        <w:suppressLineNumbers w:val="0"/>
        <w:rPr>
          <w:b/>
          <w:bCs/>
        </w:rPr>
      </w:pPr>
      <w:r>
        <w:rPr>
          <w:b/>
          <w:bCs/>
        </w:rPr>
        <w:t>框架基于Python和Pytest构建，支持自动化执行、结果收集和报告生成。</w:t>
      </w:r>
    </w:p>
    <w:p w14:paraId="44B0D597">
      <w:pPr>
        <w:pStyle w:val="5"/>
        <w:bidi w:val="0"/>
      </w:pPr>
      <w:r>
        <w:rPr>
          <w:rFonts w:hint="eastAsia"/>
          <w:lang w:val="en-US" w:eastAsia="zh-CN"/>
        </w:rPr>
        <w:t>5.</w:t>
      </w:r>
      <w:r>
        <w:t xml:space="preserve">1 drivers/ - 雷达驱动抽象层 </w:t>
      </w:r>
    </w:p>
    <w:p w14:paraId="2AC2562F">
      <w:pPr>
        <w:pStyle w:val="14"/>
        <w:keepNext w:val="0"/>
        <w:keepLines w:val="0"/>
        <w:widowControl/>
        <w:suppressLineNumbers w:val="0"/>
      </w:pPr>
      <w:r>
        <w:t>此目录包含雷达硬件通信的核心抽象和实现，实现</w:t>
      </w:r>
      <w:r>
        <w:rPr>
          <w:rStyle w:val="18"/>
        </w:rPr>
        <w:t>设备无关性</w:t>
      </w:r>
      <w:r>
        <w:t>。</w:t>
      </w:r>
    </w:p>
    <w:tbl>
      <w:tblPr>
        <w:tblStyle w:val="16"/>
        <w:tblW w:w="0" w:type="auto"/>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20"/>
        <w:gridCol w:w="2880"/>
        <w:gridCol w:w="3381"/>
      </w:tblGrid>
      <w:tr w14:paraId="78C7F42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355" w:hRule="atLeast"/>
          <w:tblHead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79FAD9B5">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文件</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7828D484">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功能描述</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4616842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核心接口/类</w:t>
            </w:r>
          </w:p>
        </w:tc>
      </w:tr>
      <w:tr w14:paraId="26E30EF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2282" w:hRule="atLeast"/>
        </w:trPr>
        <w:tc>
          <w:tcPr>
            <w:tcW w:w="0" w:type="auto"/>
            <w:tcBorders>
              <w:top w:val="single" w:color="000000" w:themeColor="dark1" w:sz="6" w:space="0"/>
              <w:left w:val="nil"/>
              <w:bottom w:val="nil"/>
              <w:right w:val="nil"/>
            </w:tcBorders>
            <w:shd w:val="clear" w:color="auto" w:fill="FFFFFF"/>
            <w:vAlign w:val="center"/>
          </w:tcPr>
          <w:p w14:paraId="0919CAE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base_radar_driver.py</w:t>
            </w:r>
            <w:r>
              <w:rPr>
                <w:b w:val="0"/>
                <w:i w:val="0"/>
                <w:color w:val="08090C"/>
                <w:sz w:val="16"/>
                <w:szCs w:val="16"/>
              </w:rPr>
              <w:t>​</w:t>
            </w:r>
          </w:p>
        </w:tc>
        <w:tc>
          <w:tcPr>
            <w:tcW w:w="0" w:type="auto"/>
            <w:tcBorders>
              <w:top w:val="single" w:color="000000" w:themeColor="dark1" w:sz="6" w:space="0"/>
              <w:left w:val="nil"/>
              <w:bottom w:val="nil"/>
              <w:right w:val="nil"/>
            </w:tcBorders>
            <w:shd w:val="clear" w:color="auto" w:fill="FFFFFF"/>
            <w:vAlign w:val="center"/>
          </w:tcPr>
          <w:p w14:paraId="7D020527">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抽象基类</w:t>
            </w:r>
            <w:r>
              <w:rPr>
                <w:b w:val="0"/>
                <w:i w:val="0"/>
                <w:color w:val="08090C"/>
                <w:sz w:val="16"/>
                <w:szCs w:val="16"/>
              </w:rPr>
              <w:t>，定义所有雷达驱动的统一接口</w:t>
            </w:r>
          </w:p>
        </w:tc>
        <w:tc>
          <w:tcPr>
            <w:tcW w:w="0" w:type="auto"/>
            <w:tcBorders>
              <w:top w:val="single" w:color="000000" w:themeColor="dark1" w:sz="6" w:space="0"/>
              <w:left w:val="nil"/>
              <w:bottom w:val="nil"/>
              <w:right w:val="nil"/>
            </w:tcBorders>
            <w:shd w:val="clear" w:color="auto" w:fill="FFFFFF"/>
            <w:vAlign w:val="center"/>
          </w:tcPr>
          <w:p w14:paraId="6326D74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BaseRadarDriver</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connect(config: dict) -&gt; bool</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disconnect() -&gt; None</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get_distance_data() -&gt; List[float]</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send_command(cmd: str) -&gt; str</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start_streaming() -&gt; None</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stop_streaming() -&gt; None</w:t>
            </w:r>
          </w:p>
        </w:tc>
      </w:tr>
      <w:tr w14:paraId="3233851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295" w:hRule="atLeast"/>
        </w:trPr>
        <w:tc>
          <w:tcPr>
            <w:tcW w:w="0" w:type="auto"/>
            <w:tcBorders>
              <w:top w:val="nil"/>
              <w:left w:val="nil"/>
              <w:bottom w:val="nil"/>
              <w:right w:val="nil"/>
            </w:tcBorders>
            <w:shd w:val="clear" w:color="auto" w:fill="FFFFFF"/>
            <w:vAlign w:val="center"/>
          </w:tcPr>
          <w:p w14:paraId="6A8774E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c2_ethernet_driver.py</w:t>
            </w:r>
            <w:r>
              <w:rPr>
                <w:b w:val="0"/>
                <w:i w:val="0"/>
                <w:color w:val="08090C"/>
                <w:sz w:val="16"/>
                <w:szCs w:val="16"/>
              </w:rPr>
              <w:t>​</w:t>
            </w:r>
          </w:p>
        </w:tc>
        <w:tc>
          <w:tcPr>
            <w:tcW w:w="0" w:type="auto"/>
            <w:tcBorders>
              <w:top w:val="nil"/>
              <w:left w:val="nil"/>
              <w:bottom w:val="nil"/>
              <w:right w:val="nil"/>
            </w:tcBorders>
            <w:shd w:val="clear" w:color="auto" w:fill="FFFFFF"/>
            <w:vAlign w:val="center"/>
          </w:tcPr>
          <w:p w14:paraId="5E0BE59D">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C2型号雷达的具体实现</w:t>
            </w:r>
          </w:p>
        </w:tc>
        <w:tc>
          <w:tcPr>
            <w:tcW w:w="0" w:type="auto"/>
            <w:tcBorders>
              <w:top w:val="nil"/>
              <w:left w:val="nil"/>
              <w:bottom w:val="nil"/>
              <w:right w:val="nil"/>
            </w:tcBorders>
            <w:shd w:val="clear" w:color="auto" w:fill="FFFFFF"/>
            <w:vAlign w:val="center"/>
          </w:tcPr>
          <w:p w14:paraId="35BFA7C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C2EthernetDriver(BaseRadarDriver)</w:t>
            </w:r>
            <w:r>
              <w:rPr>
                <w:b w:val="0"/>
                <w:i w:val="0"/>
                <w:color w:val="08090C"/>
                <w:sz w:val="16"/>
                <w:szCs w:val="16"/>
              </w:rPr>
              <w:br w:type="textWrapping"/>
            </w:r>
            <w:r>
              <w:rPr>
                <w:b w:val="0"/>
                <w:i w:val="0"/>
                <w:color w:val="08090C"/>
                <w:sz w:val="16"/>
                <w:szCs w:val="16"/>
              </w:rPr>
              <w:t>• 实现TCP连接（默认端口8080）</w:t>
            </w:r>
            <w:r>
              <w:rPr>
                <w:b w:val="0"/>
                <w:i w:val="0"/>
                <w:color w:val="08090C"/>
                <w:sz w:val="16"/>
                <w:szCs w:val="16"/>
              </w:rPr>
              <w:br w:type="textWrapping"/>
            </w:r>
            <w:r>
              <w:rPr>
                <w:b w:val="0"/>
                <w:i w:val="0"/>
                <w:color w:val="08090C"/>
                <w:sz w:val="16"/>
                <w:szCs w:val="16"/>
              </w:rPr>
              <w:t>• 解析C2专用协议格式</w:t>
            </w:r>
            <w:r>
              <w:rPr>
                <w:b w:val="0"/>
                <w:i w:val="0"/>
                <w:color w:val="08090C"/>
                <w:sz w:val="16"/>
                <w:szCs w:val="16"/>
              </w:rPr>
              <w:br w:type="textWrapping"/>
            </w:r>
            <w:r>
              <w:rPr>
                <w:b w:val="0"/>
                <w:i w:val="0"/>
                <w:color w:val="08090C"/>
                <w:sz w:val="16"/>
                <w:szCs w:val="16"/>
              </w:rPr>
              <w:t>• 实现C2特有指令集</w:t>
            </w:r>
          </w:p>
        </w:tc>
      </w:tr>
      <w:tr w14:paraId="59C3CAA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326" w:hRule="atLeast"/>
        </w:trPr>
        <w:tc>
          <w:tcPr>
            <w:tcW w:w="0" w:type="auto"/>
            <w:tcBorders>
              <w:top w:val="nil"/>
              <w:left w:val="nil"/>
              <w:bottom w:val="single" w:color="000000" w:themeColor="dark1" w:sz="12" w:space="0"/>
              <w:right w:val="nil"/>
            </w:tcBorders>
            <w:shd w:val="clear" w:color="auto" w:fill="FFFFFF"/>
            <w:vAlign w:val="center"/>
          </w:tcPr>
          <w:p w14:paraId="5D50D840">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h1_gigabit_driver.py</w:t>
            </w:r>
            <w:r>
              <w:rPr>
                <w:b w:val="0"/>
                <w:i w:val="0"/>
                <w:color w:val="08090C"/>
                <w:sz w:val="16"/>
                <w:szCs w:val="16"/>
              </w:rPr>
              <w:t>​</w:t>
            </w:r>
          </w:p>
        </w:tc>
        <w:tc>
          <w:tcPr>
            <w:tcW w:w="0" w:type="auto"/>
            <w:tcBorders>
              <w:top w:val="nil"/>
              <w:left w:val="nil"/>
              <w:bottom w:val="single" w:color="000000" w:themeColor="dark1" w:sz="12" w:space="0"/>
              <w:right w:val="nil"/>
            </w:tcBorders>
            <w:shd w:val="clear" w:color="auto" w:fill="FFFFFF"/>
            <w:vAlign w:val="center"/>
          </w:tcPr>
          <w:p w14:paraId="362BF055">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H1型号雷达的具体实现</w:t>
            </w:r>
          </w:p>
        </w:tc>
        <w:tc>
          <w:tcPr>
            <w:tcW w:w="0" w:type="auto"/>
            <w:tcBorders>
              <w:top w:val="nil"/>
              <w:left w:val="nil"/>
              <w:bottom w:val="single" w:color="000000" w:themeColor="dark1" w:sz="12" w:space="0"/>
              <w:right w:val="nil"/>
            </w:tcBorders>
            <w:shd w:val="clear" w:color="auto" w:fill="FFFFFF"/>
            <w:vAlign w:val="center"/>
          </w:tcPr>
          <w:p w14:paraId="3839EFB4">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H1GigabitDriver(BaseRadarDriver)</w:t>
            </w:r>
            <w:r>
              <w:rPr>
                <w:b w:val="0"/>
                <w:i w:val="0"/>
                <w:color w:val="08090C"/>
                <w:sz w:val="16"/>
                <w:szCs w:val="16"/>
              </w:rPr>
              <w:br w:type="textWrapping"/>
            </w:r>
            <w:r>
              <w:rPr>
                <w:b w:val="0"/>
                <w:i w:val="0"/>
                <w:color w:val="08090C"/>
                <w:sz w:val="16"/>
                <w:szCs w:val="16"/>
              </w:rPr>
              <w:t>• 实现千兆以太网通信</w:t>
            </w:r>
            <w:r>
              <w:rPr>
                <w:b w:val="0"/>
                <w:i w:val="0"/>
                <w:color w:val="08090C"/>
                <w:sz w:val="16"/>
                <w:szCs w:val="16"/>
              </w:rPr>
              <w:br w:type="textWrapping"/>
            </w:r>
            <w:r>
              <w:rPr>
                <w:b w:val="0"/>
                <w:i w:val="0"/>
                <w:color w:val="08090C"/>
                <w:sz w:val="16"/>
                <w:szCs w:val="16"/>
              </w:rPr>
              <w:t>• 支持PTP时间同步</w:t>
            </w:r>
            <w:r>
              <w:rPr>
                <w:b w:val="0"/>
                <w:i w:val="0"/>
                <w:color w:val="08090C"/>
                <w:sz w:val="16"/>
                <w:szCs w:val="16"/>
              </w:rPr>
              <w:br w:type="textWrapping"/>
            </w:r>
            <w:r>
              <w:rPr>
                <w:b w:val="0"/>
                <w:i w:val="0"/>
                <w:color w:val="08090C"/>
                <w:sz w:val="16"/>
                <w:szCs w:val="16"/>
              </w:rPr>
              <w:t>• 处理高带宽点云数据</w:t>
            </w:r>
          </w:p>
        </w:tc>
      </w:tr>
    </w:tbl>
    <w:p w14:paraId="46DCF74B">
      <w:pPr>
        <w:pStyle w:val="14"/>
        <w:keepNext w:val="0"/>
        <w:keepLines w:val="0"/>
        <w:widowControl/>
        <w:suppressLineNumbers w:val="0"/>
      </w:pPr>
      <w:r>
        <w:rPr>
          <w:rStyle w:val="18"/>
        </w:rPr>
        <w:t>设计优势</w:t>
      </w:r>
      <w:r>
        <w:t>：通过抽象基类，测试用例可以统一调用</w:t>
      </w:r>
      <w:r>
        <w:rPr>
          <w:rStyle w:val="19"/>
        </w:rPr>
        <w:t>get_distance_data()</w:t>
      </w:r>
      <w:r>
        <w:t>，无需关心底层</w:t>
      </w:r>
      <w:r>
        <w:rPr>
          <w:rFonts w:hint="eastAsia"/>
          <w:lang w:val="en-US" w:eastAsia="zh-CN"/>
        </w:rPr>
        <w:t>雷达</w:t>
      </w:r>
      <w:r>
        <w:t>型号。</w:t>
      </w:r>
    </w:p>
    <w:p w14:paraId="65782296">
      <w:pPr>
        <w:pStyle w:val="5"/>
        <w:bidi w:val="0"/>
      </w:pPr>
      <w:r>
        <w:rPr>
          <w:rFonts w:hint="eastAsia"/>
          <w:lang w:val="en-US" w:eastAsia="zh-CN"/>
        </w:rPr>
        <w:t>5.</w:t>
      </w:r>
      <w:r>
        <w:t xml:space="preserve">2 test_cases/ - 测试用例集 </w:t>
      </w:r>
    </w:p>
    <w:p w14:paraId="4D77E069">
      <w:pPr>
        <w:pStyle w:val="14"/>
        <w:keepNext w:val="0"/>
        <w:keepLines w:val="0"/>
        <w:widowControl/>
        <w:suppressLineNumbers w:val="0"/>
      </w:pPr>
      <w:r>
        <w:t>基于Pytest框架组织的测试用例，按测试类型分类。</w:t>
      </w:r>
    </w:p>
    <w:tbl>
      <w:tblPr>
        <w:tblStyle w:val="16"/>
        <w:tblW w:w="8319"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71"/>
        <w:gridCol w:w="1762"/>
        <w:gridCol w:w="4686"/>
      </w:tblGrid>
      <w:tr w14:paraId="7AF2A58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345" w:hRule="atLeast"/>
          <w:tblHeader/>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11506636">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文件</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6852CCD0">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对应测试类别</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2CC9307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主要测试函数示例</w:t>
            </w:r>
          </w:p>
        </w:tc>
      </w:tr>
      <w:tr w14:paraId="74EDDF0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274" w:hRule="atLeast"/>
        </w:trPr>
        <w:tc>
          <w:tcPr>
            <w:tcW w:w="0" w:type="auto"/>
            <w:tcBorders>
              <w:top w:val="single" w:color="000000" w:themeColor="dark1" w:sz="6" w:space="0"/>
              <w:left w:val="nil"/>
              <w:bottom w:val="nil"/>
              <w:right w:val="nil"/>
            </w:tcBorders>
            <w:shd w:val="clear" w:color="auto" w:fill="FFFFFF"/>
            <w:vAlign w:val="center"/>
          </w:tcPr>
          <w:p w14:paraId="451F87E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conftest.py</w:t>
            </w:r>
            <w:r>
              <w:rPr>
                <w:b w:val="0"/>
                <w:i w:val="0"/>
                <w:color w:val="08090C"/>
                <w:sz w:val="16"/>
                <w:szCs w:val="16"/>
              </w:rPr>
              <w:t>​</w:t>
            </w:r>
          </w:p>
        </w:tc>
        <w:tc>
          <w:tcPr>
            <w:tcW w:w="0" w:type="auto"/>
            <w:tcBorders>
              <w:top w:val="single" w:color="000000" w:themeColor="dark1" w:sz="6" w:space="0"/>
              <w:left w:val="nil"/>
              <w:bottom w:val="nil"/>
              <w:right w:val="nil"/>
            </w:tcBorders>
            <w:shd w:val="clear" w:color="auto" w:fill="FFFFFF"/>
            <w:vAlign w:val="center"/>
          </w:tcPr>
          <w:p w14:paraId="7280A8D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Pytest共享配置</w:t>
            </w:r>
            <w:r>
              <w:rPr>
                <w:b w:val="0"/>
                <w:i w:val="0"/>
                <w:color w:val="08090C"/>
                <w:sz w:val="16"/>
                <w:szCs w:val="16"/>
              </w:rPr>
              <w:t>​</w:t>
            </w:r>
          </w:p>
        </w:tc>
        <w:tc>
          <w:tcPr>
            <w:tcW w:w="0" w:type="auto"/>
            <w:tcBorders>
              <w:top w:val="single" w:color="000000" w:themeColor="dark1" w:sz="6" w:space="0"/>
              <w:left w:val="nil"/>
              <w:bottom w:val="nil"/>
              <w:right w:val="nil"/>
            </w:tcBorders>
            <w:shd w:val="clear" w:color="auto" w:fill="FFFFFF"/>
            <w:vAlign w:val="center"/>
          </w:tcPr>
          <w:p w14:paraId="3A86C32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定义pytest fixture：</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@pytest.fixture(scope="session")</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def radar_driver(config_name)</w:t>
            </w:r>
            <w:r>
              <w:rPr>
                <w:b w:val="0"/>
                <w:i w:val="0"/>
                <w:color w:val="08090C"/>
                <w:sz w:val="16"/>
                <w:szCs w:val="16"/>
              </w:rPr>
              <w:br w:type="textWrapping"/>
            </w:r>
            <w:r>
              <w:rPr>
                <w:b w:val="0"/>
                <w:i w:val="0"/>
                <w:color w:val="08090C"/>
                <w:sz w:val="16"/>
                <w:szCs w:val="16"/>
              </w:rPr>
              <w:t xml:space="preserve">• </w:t>
            </w:r>
            <w:r>
              <w:rPr>
                <w:rStyle w:val="19"/>
                <w:b w:val="0"/>
                <w:i w:val="0"/>
                <w:color w:val="08090C"/>
                <w:sz w:val="16"/>
                <w:szCs w:val="16"/>
              </w:rPr>
              <w:t>def network_impairment_tool()</w:t>
            </w:r>
          </w:p>
        </w:tc>
      </w:tr>
      <w:tr w14:paraId="0D6A440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944" w:hRule="atLeast"/>
        </w:trPr>
        <w:tc>
          <w:tcPr>
            <w:tcW w:w="0" w:type="auto"/>
            <w:tcBorders>
              <w:top w:val="nil"/>
              <w:left w:val="nil"/>
              <w:bottom w:val="nil"/>
              <w:right w:val="nil"/>
            </w:tcBorders>
            <w:shd w:val="clear" w:color="auto" w:fill="FFFFFF"/>
            <w:vAlign w:val="center"/>
          </w:tcPr>
          <w:p w14:paraId="3BE8A6B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test_hardware.py</w:t>
            </w:r>
            <w:r>
              <w:rPr>
                <w:b w:val="0"/>
                <w:i w:val="0"/>
                <w:color w:val="08090C"/>
                <w:sz w:val="16"/>
                <w:szCs w:val="16"/>
              </w:rPr>
              <w:t>​</w:t>
            </w:r>
          </w:p>
        </w:tc>
        <w:tc>
          <w:tcPr>
            <w:tcW w:w="0" w:type="auto"/>
            <w:tcBorders>
              <w:top w:val="nil"/>
              <w:left w:val="nil"/>
              <w:bottom w:val="nil"/>
              <w:right w:val="nil"/>
            </w:tcBorders>
            <w:shd w:val="clear" w:color="auto" w:fill="FFFFFF"/>
            <w:vAlign w:val="center"/>
          </w:tcPr>
          <w:p w14:paraId="53E13CB2">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硬件测试(HW)</w:t>
            </w:r>
          </w:p>
        </w:tc>
        <w:tc>
          <w:tcPr>
            <w:tcW w:w="0" w:type="auto"/>
            <w:tcBorders>
              <w:top w:val="nil"/>
              <w:left w:val="nil"/>
              <w:bottom w:val="nil"/>
              <w:right w:val="nil"/>
            </w:tcBorders>
            <w:shd w:val="clear" w:color="auto" w:fill="FFFFFF"/>
            <w:vAlign w:val="center"/>
          </w:tcPr>
          <w:p w14:paraId="586A7B5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def test_power_supply_adaption(radar_driver)</w:t>
            </w:r>
            <w:r>
              <w:rPr>
                <w:b w:val="0"/>
                <w:i w:val="0"/>
                <w:color w:val="08090C"/>
                <w:sz w:val="16"/>
                <w:szCs w:val="16"/>
              </w:rPr>
              <w:br w:type="textWrapping"/>
            </w:r>
            <w:r>
              <w:rPr>
                <w:rStyle w:val="19"/>
                <w:b w:val="0"/>
                <w:i w:val="0"/>
                <w:color w:val="08090C"/>
                <w:sz w:val="16"/>
                <w:szCs w:val="16"/>
              </w:rPr>
              <w:t>def test_cable_durability()</w:t>
            </w:r>
            <w:r>
              <w:rPr>
                <w:b w:val="0"/>
                <w:i w:val="0"/>
                <w:color w:val="08090C"/>
                <w:sz w:val="16"/>
                <w:szCs w:val="16"/>
              </w:rPr>
              <w:br w:type="textWrapping"/>
            </w:r>
            <w:r>
              <w:rPr>
                <w:rStyle w:val="19"/>
                <w:b w:val="0"/>
                <w:i w:val="0"/>
                <w:color w:val="08090C"/>
                <w:sz w:val="16"/>
                <w:szCs w:val="16"/>
              </w:rPr>
              <w:t>def test_interface_plug_unplug()</w:t>
            </w:r>
          </w:p>
        </w:tc>
      </w:tr>
      <w:tr w14:paraId="68F68B1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944" w:hRule="atLeast"/>
        </w:trPr>
        <w:tc>
          <w:tcPr>
            <w:tcW w:w="0" w:type="auto"/>
            <w:tcBorders>
              <w:top w:val="nil"/>
              <w:left w:val="nil"/>
              <w:bottom w:val="nil"/>
              <w:right w:val="nil"/>
            </w:tcBorders>
            <w:shd w:val="clear" w:color="auto" w:fill="FFFFFF"/>
            <w:vAlign w:val="center"/>
          </w:tcPr>
          <w:p w14:paraId="7B80191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test_protocol.py</w:t>
            </w:r>
            <w:r>
              <w:rPr>
                <w:b w:val="0"/>
                <w:i w:val="0"/>
                <w:color w:val="08090C"/>
                <w:sz w:val="16"/>
                <w:szCs w:val="16"/>
              </w:rPr>
              <w:t>​</w:t>
            </w:r>
          </w:p>
        </w:tc>
        <w:tc>
          <w:tcPr>
            <w:tcW w:w="0" w:type="auto"/>
            <w:tcBorders>
              <w:top w:val="nil"/>
              <w:left w:val="nil"/>
              <w:bottom w:val="nil"/>
              <w:right w:val="nil"/>
            </w:tcBorders>
            <w:shd w:val="clear" w:color="auto" w:fill="FFFFFF"/>
            <w:vAlign w:val="center"/>
          </w:tcPr>
          <w:p w14:paraId="5D89F4F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协议测试(PROT)</w:t>
            </w:r>
          </w:p>
        </w:tc>
        <w:tc>
          <w:tcPr>
            <w:tcW w:w="0" w:type="auto"/>
            <w:tcBorders>
              <w:top w:val="nil"/>
              <w:left w:val="nil"/>
              <w:bottom w:val="nil"/>
              <w:right w:val="nil"/>
            </w:tcBorders>
            <w:shd w:val="clear" w:color="auto" w:fill="FFFFFF"/>
            <w:vAlign w:val="center"/>
          </w:tcPr>
          <w:p w14:paraId="6E55BA0F">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def test_ip_configuration()</w:t>
            </w:r>
            <w:r>
              <w:rPr>
                <w:b w:val="0"/>
                <w:i w:val="0"/>
                <w:color w:val="08090C"/>
                <w:sz w:val="16"/>
                <w:szCs w:val="16"/>
              </w:rPr>
              <w:br w:type="textWrapping"/>
            </w:r>
            <w:r>
              <w:rPr>
                <w:rStyle w:val="19"/>
                <w:b w:val="0"/>
                <w:i w:val="0"/>
                <w:color w:val="08090C"/>
                <w:sz w:val="16"/>
                <w:szCs w:val="16"/>
              </w:rPr>
              <w:t>def test_command_response_time()</w:t>
            </w:r>
            <w:r>
              <w:rPr>
                <w:b w:val="0"/>
                <w:i w:val="0"/>
                <w:color w:val="08090C"/>
                <w:sz w:val="16"/>
                <w:szCs w:val="16"/>
              </w:rPr>
              <w:br w:type="textWrapping"/>
            </w:r>
            <w:r>
              <w:rPr>
                <w:rStyle w:val="19"/>
                <w:b w:val="0"/>
                <w:i w:val="0"/>
                <w:color w:val="08090C"/>
                <w:sz w:val="16"/>
                <w:szCs w:val="16"/>
              </w:rPr>
              <w:t>def test_protocol_robustness()</w:t>
            </w:r>
          </w:p>
        </w:tc>
      </w:tr>
      <w:tr w14:paraId="295A15F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944" w:hRule="atLeast"/>
        </w:trPr>
        <w:tc>
          <w:tcPr>
            <w:tcW w:w="0" w:type="auto"/>
            <w:tcBorders>
              <w:top w:val="nil"/>
              <w:left w:val="nil"/>
              <w:bottom w:val="nil"/>
              <w:right w:val="nil"/>
            </w:tcBorders>
            <w:shd w:val="clear" w:color="auto" w:fill="FFFFFF"/>
            <w:vAlign w:val="center"/>
          </w:tcPr>
          <w:p w14:paraId="5778D747">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test_network_stress.py</w:t>
            </w:r>
            <w:r>
              <w:rPr>
                <w:b w:val="0"/>
                <w:i w:val="0"/>
                <w:color w:val="08090C"/>
                <w:sz w:val="16"/>
                <w:szCs w:val="16"/>
              </w:rPr>
              <w:t>​</w:t>
            </w:r>
          </w:p>
        </w:tc>
        <w:tc>
          <w:tcPr>
            <w:tcW w:w="0" w:type="auto"/>
            <w:tcBorders>
              <w:top w:val="nil"/>
              <w:left w:val="nil"/>
              <w:bottom w:val="nil"/>
              <w:right w:val="nil"/>
            </w:tcBorders>
            <w:shd w:val="clear" w:color="auto" w:fill="FFFFFF"/>
            <w:vAlign w:val="center"/>
          </w:tcPr>
          <w:p w14:paraId="1348E50B">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网络压力测试(NET)</w:t>
            </w:r>
          </w:p>
        </w:tc>
        <w:tc>
          <w:tcPr>
            <w:tcW w:w="0" w:type="auto"/>
            <w:tcBorders>
              <w:top w:val="nil"/>
              <w:left w:val="nil"/>
              <w:bottom w:val="nil"/>
              <w:right w:val="nil"/>
            </w:tcBorders>
            <w:shd w:val="clear" w:color="auto" w:fill="FFFFFF"/>
            <w:vAlign w:val="center"/>
          </w:tcPr>
          <w:p w14:paraId="53A21BDE">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def test_network_impairment()</w:t>
            </w:r>
            <w:r>
              <w:rPr>
                <w:b w:val="0"/>
                <w:i w:val="0"/>
                <w:color w:val="08090C"/>
                <w:sz w:val="16"/>
                <w:szCs w:val="16"/>
              </w:rPr>
              <w:br w:type="textWrapping"/>
            </w:r>
            <w:r>
              <w:rPr>
                <w:rStyle w:val="19"/>
                <w:b w:val="0"/>
                <w:i w:val="0"/>
                <w:color w:val="08090C"/>
                <w:sz w:val="16"/>
                <w:szCs w:val="16"/>
              </w:rPr>
              <w:t>def test_packet_loss_recovery()</w:t>
            </w:r>
            <w:r>
              <w:rPr>
                <w:b w:val="0"/>
                <w:i w:val="0"/>
                <w:color w:val="08090C"/>
                <w:sz w:val="16"/>
                <w:szCs w:val="16"/>
              </w:rPr>
              <w:br w:type="textWrapping"/>
            </w:r>
            <w:r>
              <w:rPr>
                <w:rStyle w:val="19"/>
                <w:b w:val="0"/>
                <w:i w:val="0"/>
                <w:color w:val="08090C"/>
                <w:sz w:val="16"/>
                <w:szCs w:val="16"/>
              </w:rPr>
              <w:t>def test_background_traffic_interference()</w:t>
            </w:r>
          </w:p>
        </w:tc>
      </w:tr>
      <w:tr w14:paraId="307DF25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944" w:hRule="atLeast"/>
        </w:trPr>
        <w:tc>
          <w:tcPr>
            <w:tcW w:w="0" w:type="auto"/>
            <w:tcBorders>
              <w:top w:val="nil"/>
              <w:left w:val="nil"/>
              <w:bottom w:val="nil"/>
              <w:right w:val="nil"/>
            </w:tcBorders>
            <w:shd w:val="clear" w:color="auto" w:fill="FFFFFF"/>
            <w:vAlign w:val="center"/>
          </w:tcPr>
          <w:p w14:paraId="5DA7B60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test_system.py</w:t>
            </w:r>
            <w:r>
              <w:rPr>
                <w:b w:val="0"/>
                <w:i w:val="0"/>
                <w:color w:val="08090C"/>
                <w:sz w:val="16"/>
                <w:szCs w:val="16"/>
              </w:rPr>
              <w:t>​</w:t>
            </w:r>
          </w:p>
        </w:tc>
        <w:tc>
          <w:tcPr>
            <w:tcW w:w="0" w:type="auto"/>
            <w:tcBorders>
              <w:top w:val="nil"/>
              <w:left w:val="nil"/>
              <w:bottom w:val="nil"/>
              <w:right w:val="nil"/>
            </w:tcBorders>
            <w:shd w:val="clear" w:color="auto" w:fill="FFFFFF"/>
            <w:vAlign w:val="center"/>
          </w:tcPr>
          <w:p w14:paraId="1CAD4E1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系统集成测试(SYS)</w:t>
            </w:r>
          </w:p>
        </w:tc>
        <w:tc>
          <w:tcPr>
            <w:tcW w:w="0" w:type="auto"/>
            <w:tcBorders>
              <w:top w:val="nil"/>
              <w:left w:val="nil"/>
              <w:bottom w:val="nil"/>
              <w:right w:val="nil"/>
            </w:tcBorders>
            <w:shd w:val="clear" w:color="auto" w:fill="FFFFFF"/>
            <w:vAlign w:val="center"/>
          </w:tcPr>
          <w:p w14:paraId="6B6796D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def test_vehicle_motion_scenario()</w:t>
            </w:r>
            <w:r>
              <w:rPr>
                <w:b w:val="0"/>
                <w:i w:val="0"/>
                <w:color w:val="08090C"/>
                <w:sz w:val="16"/>
                <w:szCs w:val="16"/>
              </w:rPr>
              <w:br w:type="textWrapping"/>
            </w:r>
            <w:r>
              <w:rPr>
                <w:rStyle w:val="19"/>
                <w:b w:val="0"/>
                <w:i w:val="0"/>
                <w:color w:val="08090C"/>
                <w:sz w:val="16"/>
                <w:szCs w:val="16"/>
              </w:rPr>
              <w:t>def test_multi_radar_networking()</w:t>
            </w:r>
            <w:r>
              <w:rPr>
                <w:b w:val="0"/>
                <w:i w:val="0"/>
                <w:color w:val="08090C"/>
                <w:sz w:val="16"/>
                <w:szCs w:val="16"/>
              </w:rPr>
              <w:br w:type="textWrapping"/>
            </w:r>
            <w:r>
              <w:rPr>
                <w:rStyle w:val="19"/>
                <w:b w:val="0"/>
                <w:i w:val="0"/>
                <w:color w:val="08090C"/>
                <w:sz w:val="16"/>
                <w:szCs w:val="16"/>
              </w:rPr>
              <w:t>def test_multi_sensor_coexistence()</w:t>
            </w:r>
          </w:p>
        </w:tc>
      </w:tr>
      <w:tr w14:paraId="60CAF99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975" w:hRule="atLeast"/>
        </w:trPr>
        <w:tc>
          <w:tcPr>
            <w:tcW w:w="0" w:type="auto"/>
            <w:tcBorders>
              <w:top w:val="nil"/>
              <w:left w:val="nil"/>
              <w:bottom w:val="single" w:color="000000" w:themeColor="dark1" w:sz="12" w:space="0"/>
              <w:right w:val="nil"/>
            </w:tcBorders>
            <w:shd w:val="clear" w:color="auto" w:fill="FFFFFF"/>
            <w:vAlign w:val="center"/>
          </w:tcPr>
          <w:p w14:paraId="2635CD53">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test_reliability.py</w:t>
            </w:r>
            <w:r>
              <w:rPr>
                <w:b w:val="0"/>
                <w:i w:val="0"/>
                <w:color w:val="08090C"/>
                <w:sz w:val="16"/>
                <w:szCs w:val="16"/>
              </w:rPr>
              <w:t>​</w:t>
            </w:r>
          </w:p>
        </w:tc>
        <w:tc>
          <w:tcPr>
            <w:tcW w:w="0" w:type="auto"/>
            <w:tcBorders>
              <w:top w:val="nil"/>
              <w:left w:val="nil"/>
              <w:bottom w:val="single" w:color="000000" w:themeColor="dark1" w:sz="12" w:space="0"/>
              <w:right w:val="nil"/>
            </w:tcBorders>
            <w:shd w:val="clear" w:color="auto" w:fill="FFFFFF"/>
            <w:vAlign w:val="center"/>
          </w:tcPr>
          <w:p w14:paraId="0A6B2759">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可靠性与安全(REL/SEC)</w:t>
            </w:r>
          </w:p>
        </w:tc>
        <w:tc>
          <w:tcPr>
            <w:tcW w:w="0" w:type="auto"/>
            <w:tcBorders>
              <w:top w:val="nil"/>
              <w:left w:val="nil"/>
              <w:bottom w:val="single" w:color="000000" w:themeColor="dark1" w:sz="12" w:space="0"/>
              <w:right w:val="nil"/>
            </w:tcBorders>
            <w:shd w:val="clear" w:color="auto" w:fill="FFFFFF"/>
            <w:vAlign w:val="center"/>
          </w:tcPr>
          <w:p w14:paraId="3DEC506A">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9"/>
                <w:b w:val="0"/>
                <w:i w:val="0"/>
                <w:color w:val="08090C"/>
                <w:sz w:val="16"/>
                <w:szCs w:val="16"/>
              </w:rPr>
              <w:t>def test_72_hour_stability()</w:t>
            </w:r>
            <w:r>
              <w:rPr>
                <w:b w:val="0"/>
                <w:i w:val="0"/>
                <w:color w:val="08090C"/>
                <w:sz w:val="16"/>
                <w:szCs w:val="16"/>
              </w:rPr>
              <w:br w:type="textWrapping"/>
            </w:r>
            <w:r>
              <w:rPr>
                <w:rStyle w:val="19"/>
                <w:b w:val="0"/>
                <w:i w:val="0"/>
                <w:color w:val="08090C"/>
                <w:sz w:val="16"/>
                <w:szCs w:val="16"/>
              </w:rPr>
              <w:t>def test_firmware_upgrade_reliability()</w:t>
            </w:r>
            <w:r>
              <w:rPr>
                <w:b w:val="0"/>
                <w:i w:val="0"/>
                <w:color w:val="08090C"/>
                <w:sz w:val="16"/>
                <w:szCs w:val="16"/>
              </w:rPr>
              <w:br w:type="textWrapping"/>
            </w:r>
            <w:r>
              <w:rPr>
                <w:rStyle w:val="19"/>
                <w:b w:val="0"/>
                <w:i w:val="0"/>
                <w:color w:val="08090C"/>
                <w:sz w:val="16"/>
                <w:szCs w:val="16"/>
              </w:rPr>
              <w:t>def test_security_port_scan()</w:t>
            </w:r>
          </w:p>
        </w:tc>
      </w:tr>
    </w:tbl>
    <w:p w14:paraId="32E4FC8C">
      <w:pPr>
        <w:pStyle w:val="5"/>
        <w:bidi w:val="0"/>
      </w:pPr>
      <w:r>
        <w:rPr>
          <w:rFonts w:hint="eastAsia"/>
          <w:lang w:val="en-US" w:eastAsia="zh-CN"/>
        </w:rPr>
        <w:t>5.</w:t>
      </w:r>
      <w:r>
        <w:t xml:space="preserve">3 utils/ - 工具与辅助模块 </w:t>
      </w:r>
    </w:p>
    <w:p w14:paraId="2FE66A92">
      <w:pPr>
        <w:pStyle w:val="14"/>
        <w:keepNext w:val="0"/>
        <w:keepLines w:val="0"/>
        <w:widowControl/>
        <w:suppressLineNumbers w:val="0"/>
      </w:pPr>
      <w:r>
        <w:t>可复用的通用工具函数和类，支持各种测试场景。</w:t>
      </w:r>
    </w:p>
    <w:tbl>
      <w:tblPr>
        <w:tblStyle w:val="16"/>
        <w:tblW w:w="8479"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8"/>
        <w:gridCol w:w="2447"/>
        <w:gridCol w:w="4234"/>
      </w:tblGrid>
      <w:tr w14:paraId="56F32FB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340" w:hRule="atLeast"/>
          <w:tblHeader/>
        </w:trPr>
        <w:tc>
          <w:tcPr>
            <w:tcW w:w="0" w:type="auto"/>
            <w:tcBorders>
              <w:top w:val="single" w:color="E0E0E0" w:sz="4" w:space="0"/>
              <w:left w:val="single" w:color="E0E0E0" w:sz="4" w:space="0"/>
              <w:bottom w:val="single" w:color="E0E0E0" w:sz="4" w:space="0"/>
              <w:right w:val="single" w:color="E0E0E0" w:sz="4" w:space="0"/>
            </w:tcBorders>
            <w:shd w:val="clear" w:color="auto" w:fill="auto"/>
            <w:vAlign w:val="center"/>
          </w:tcPr>
          <w:p w14:paraId="4A6CB207">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sz w:val="16"/>
                <w:szCs w:val="16"/>
              </w:rPr>
            </w:pPr>
            <w:r>
              <w:rPr>
                <w:b/>
                <w:bCs/>
                <w:sz w:val="16"/>
                <w:szCs w:val="16"/>
              </w:rPr>
              <w:t>文件</w:t>
            </w:r>
          </w:p>
        </w:tc>
        <w:tc>
          <w:tcPr>
            <w:tcW w:w="2447" w:type="dxa"/>
            <w:tcBorders>
              <w:top w:val="single" w:color="E0E0E0" w:sz="4" w:space="0"/>
              <w:left w:val="single" w:color="E0E0E0" w:sz="4" w:space="0"/>
              <w:bottom w:val="single" w:color="E0E0E0" w:sz="4" w:space="0"/>
              <w:right w:val="single" w:color="E0E0E0" w:sz="4" w:space="0"/>
            </w:tcBorders>
            <w:shd w:val="clear" w:color="auto" w:fill="auto"/>
            <w:vAlign w:val="center"/>
          </w:tcPr>
          <w:p w14:paraId="5586782A">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sz w:val="16"/>
                <w:szCs w:val="16"/>
              </w:rPr>
            </w:pPr>
            <w:r>
              <w:rPr>
                <w:b/>
                <w:bCs/>
                <w:sz w:val="16"/>
                <w:szCs w:val="16"/>
              </w:rPr>
              <w:t>核心功能</w:t>
            </w:r>
          </w:p>
        </w:tc>
        <w:tc>
          <w:tcPr>
            <w:tcW w:w="4234" w:type="dxa"/>
            <w:tcBorders>
              <w:top w:val="single" w:color="E0E0E0" w:sz="4" w:space="0"/>
              <w:left w:val="single" w:color="E0E0E0" w:sz="4" w:space="0"/>
              <w:bottom w:val="single" w:color="E0E0E0" w:sz="4" w:space="0"/>
              <w:right w:val="single" w:color="E0E0E0" w:sz="4" w:space="0"/>
            </w:tcBorders>
            <w:shd w:val="clear" w:color="auto" w:fill="auto"/>
            <w:vAlign w:val="center"/>
          </w:tcPr>
          <w:p w14:paraId="75906CCB">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sz w:val="16"/>
                <w:szCs w:val="16"/>
              </w:rPr>
            </w:pPr>
            <w:r>
              <w:rPr>
                <w:b/>
                <w:bCs/>
                <w:sz w:val="16"/>
                <w:szCs w:val="16"/>
              </w:rPr>
              <w:t>关键函数/类</w:t>
            </w:r>
          </w:p>
        </w:tc>
      </w:tr>
      <w:tr w14:paraId="4A82D62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1662" w:hRule="atLeast"/>
        </w:trPr>
        <w:tc>
          <w:tcPr>
            <w:tcW w:w="0" w:type="auto"/>
            <w:tcBorders>
              <w:top w:val="single" w:color="E0E0E0" w:sz="4" w:space="0"/>
              <w:left w:val="single" w:color="E0E0E0" w:sz="4" w:space="0"/>
              <w:bottom w:val="single" w:color="E0E0E0" w:sz="4" w:space="0"/>
              <w:right w:val="single" w:color="E0E0E0" w:sz="4" w:space="0"/>
            </w:tcBorders>
            <w:shd w:val="clear" w:color="auto" w:fill="auto"/>
            <w:vAlign w:val="center"/>
          </w:tcPr>
          <w:p w14:paraId="1B5F8C64">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8"/>
                <w:sz w:val="16"/>
                <w:szCs w:val="16"/>
              </w:rPr>
              <w:t>network_impairment.py</w:t>
            </w:r>
            <w:r>
              <w:rPr>
                <w:sz w:val="16"/>
                <w:szCs w:val="16"/>
              </w:rPr>
              <w:t>​</w:t>
            </w:r>
          </w:p>
        </w:tc>
        <w:tc>
          <w:tcPr>
            <w:tcW w:w="2447" w:type="dxa"/>
            <w:tcBorders>
              <w:top w:val="single" w:color="E0E0E0" w:sz="4" w:space="0"/>
              <w:left w:val="single" w:color="E0E0E0" w:sz="4" w:space="0"/>
              <w:bottom w:val="single" w:color="E0E0E0" w:sz="4" w:space="0"/>
              <w:right w:val="single" w:color="E0E0E0" w:sz="4" w:space="0"/>
            </w:tcBorders>
            <w:shd w:val="clear" w:color="auto" w:fill="auto"/>
            <w:vAlign w:val="center"/>
          </w:tcPr>
          <w:p w14:paraId="2CA6AE6C">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eastAsia"/>
                <w:sz w:val="16"/>
                <w:szCs w:val="16"/>
                <w:lang w:eastAsia="zh-CN"/>
              </w:rPr>
            </w:pPr>
            <w:r>
              <w:rPr>
                <w:sz w:val="16"/>
                <w:szCs w:val="16"/>
              </w:rPr>
              <w:t>网络损伤仪控制</w:t>
            </w:r>
            <w:r>
              <w:rPr>
                <w:rFonts w:hint="eastAsia"/>
                <w:sz w:val="16"/>
                <w:szCs w:val="16"/>
                <w:lang w:eastAsia="zh-CN"/>
              </w:rPr>
              <w:t>，提供API控制网络损伤仪，方便在NET测试中动态设置损伤参数。</w:t>
            </w:r>
          </w:p>
          <w:p w14:paraId="67E79B5C">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eastAsia" w:eastAsiaTheme="minorEastAsia"/>
                <w:sz w:val="16"/>
                <w:szCs w:val="16"/>
                <w:lang w:eastAsia="zh-CN"/>
              </w:rPr>
            </w:pPr>
          </w:p>
        </w:tc>
        <w:tc>
          <w:tcPr>
            <w:tcW w:w="4234" w:type="dxa"/>
            <w:tcBorders>
              <w:top w:val="single" w:color="E0E0E0" w:sz="4" w:space="0"/>
              <w:left w:val="single" w:color="E0E0E0" w:sz="4" w:space="0"/>
              <w:bottom w:val="single" w:color="E0E0E0" w:sz="4" w:space="0"/>
              <w:right w:val="single" w:color="E0E0E0" w:sz="4" w:space="0"/>
            </w:tcBorders>
            <w:shd w:val="clear" w:color="auto" w:fill="auto"/>
            <w:vAlign w:val="center"/>
          </w:tcPr>
          <w:p w14:paraId="18D21122">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9"/>
                <w:sz w:val="16"/>
                <w:szCs w:val="16"/>
              </w:rPr>
              <w:t>NetworkImpairmentController</w:t>
            </w:r>
            <w:r>
              <w:rPr>
                <w:sz w:val="16"/>
                <w:szCs w:val="16"/>
              </w:rPr>
              <w:br w:type="textWrapping"/>
            </w:r>
            <w:r>
              <w:rPr>
                <w:sz w:val="16"/>
                <w:szCs w:val="16"/>
              </w:rPr>
              <w:t xml:space="preserve">• </w:t>
            </w:r>
            <w:r>
              <w:rPr>
                <w:rStyle w:val="19"/>
                <w:sz w:val="16"/>
                <w:szCs w:val="16"/>
              </w:rPr>
              <w:t>set_latency(ms: int)</w:t>
            </w:r>
            <w:r>
              <w:rPr>
                <w:sz w:val="16"/>
                <w:szCs w:val="16"/>
              </w:rPr>
              <w:br w:type="textWrapping"/>
            </w:r>
            <w:r>
              <w:rPr>
                <w:sz w:val="16"/>
                <w:szCs w:val="16"/>
              </w:rPr>
              <w:t xml:space="preserve">• </w:t>
            </w:r>
            <w:r>
              <w:rPr>
                <w:rStyle w:val="19"/>
                <w:sz w:val="16"/>
                <w:szCs w:val="16"/>
              </w:rPr>
              <w:t>set_packet_loss(percent: float)</w:t>
            </w:r>
            <w:r>
              <w:rPr>
                <w:sz w:val="16"/>
                <w:szCs w:val="16"/>
              </w:rPr>
              <w:br w:type="textWrapping"/>
            </w:r>
            <w:r>
              <w:rPr>
                <w:sz w:val="16"/>
                <w:szCs w:val="16"/>
              </w:rPr>
              <w:t xml:space="preserve">• </w:t>
            </w:r>
            <w:r>
              <w:rPr>
                <w:rStyle w:val="19"/>
                <w:sz w:val="16"/>
                <w:szCs w:val="16"/>
              </w:rPr>
              <w:t>set_jitter(ms: int)</w:t>
            </w:r>
            <w:r>
              <w:rPr>
                <w:sz w:val="16"/>
                <w:szCs w:val="16"/>
              </w:rPr>
              <w:br w:type="textWrapping"/>
            </w:r>
            <w:r>
              <w:rPr>
                <w:sz w:val="16"/>
                <w:szCs w:val="16"/>
              </w:rPr>
              <w:t xml:space="preserve">• </w:t>
            </w:r>
            <w:r>
              <w:rPr>
                <w:rStyle w:val="19"/>
                <w:sz w:val="16"/>
                <w:szCs w:val="16"/>
              </w:rPr>
              <w:t>clear_all_impairments()</w:t>
            </w:r>
          </w:p>
        </w:tc>
      </w:tr>
      <w:tr w14:paraId="2926CC7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332" w:hRule="atLeast"/>
        </w:trPr>
        <w:tc>
          <w:tcPr>
            <w:tcW w:w="0" w:type="auto"/>
            <w:tcBorders>
              <w:top w:val="single" w:color="E0E0E0" w:sz="4" w:space="0"/>
              <w:left w:val="single" w:color="E0E0E0" w:sz="4" w:space="0"/>
              <w:bottom w:val="single" w:color="E0E0E0" w:sz="4" w:space="0"/>
              <w:right w:val="single" w:color="E0E0E0" w:sz="4" w:space="0"/>
            </w:tcBorders>
            <w:shd w:val="clear" w:color="auto" w:fill="auto"/>
            <w:vAlign w:val="center"/>
          </w:tcPr>
          <w:p w14:paraId="38C646D5">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8"/>
                <w:sz w:val="16"/>
                <w:szCs w:val="16"/>
              </w:rPr>
              <w:t>traffic_generator.py</w:t>
            </w:r>
            <w:r>
              <w:rPr>
                <w:sz w:val="16"/>
                <w:szCs w:val="16"/>
              </w:rPr>
              <w:t>​</w:t>
            </w:r>
          </w:p>
        </w:tc>
        <w:tc>
          <w:tcPr>
            <w:tcW w:w="2447" w:type="dxa"/>
            <w:tcBorders>
              <w:top w:val="single" w:color="E0E0E0" w:sz="4" w:space="0"/>
              <w:left w:val="single" w:color="E0E0E0" w:sz="4" w:space="0"/>
              <w:bottom w:val="single" w:color="E0E0E0" w:sz="4" w:space="0"/>
              <w:right w:val="single" w:color="E0E0E0" w:sz="4" w:space="0"/>
            </w:tcBorders>
            <w:shd w:val="clear" w:color="auto" w:fill="auto"/>
            <w:vAlign w:val="center"/>
          </w:tcPr>
          <w:p w14:paraId="68272E0F">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eastAsia"/>
                <w:sz w:val="16"/>
                <w:szCs w:val="16"/>
                <w:lang w:eastAsia="zh-CN"/>
              </w:rPr>
            </w:pPr>
            <w:r>
              <w:rPr>
                <w:sz w:val="16"/>
                <w:szCs w:val="16"/>
              </w:rPr>
              <w:t>网络流量生成</w:t>
            </w:r>
            <w:r>
              <w:rPr>
                <w:rFonts w:hint="eastAsia"/>
                <w:sz w:val="16"/>
                <w:szCs w:val="16"/>
                <w:lang w:eastAsia="zh-CN"/>
              </w:rPr>
              <w:t>，可构造特定协议背景流量及攻击数据包，用于模拟复杂网络环境。</w:t>
            </w:r>
          </w:p>
          <w:p w14:paraId="1A1D11F0">
            <w:pPr>
              <w:pStyle w:val="14"/>
              <w:keepNext w:val="0"/>
              <w:keepLines w:val="0"/>
              <w:widowControl/>
              <w:suppressLineNumbers w:val="0"/>
              <w:pBdr>
                <w:top w:val="none" w:color="auto" w:sz="0" w:space="0"/>
                <w:left w:val="none" w:color="auto" w:sz="0" w:space="0"/>
                <w:bottom w:val="none" w:color="auto" w:sz="0" w:space="0"/>
                <w:right w:val="none" w:color="auto" w:sz="0" w:space="0"/>
              </w:pBdr>
              <w:rPr>
                <w:rFonts w:hint="eastAsia" w:eastAsiaTheme="minorEastAsia"/>
                <w:sz w:val="16"/>
                <w:szCs w:val="16"/>
                <w:lang w:eastAsia="zh-CN"/>
              </w:rPr>
            </w:pPr>
          </w:p>
        </w:tc>
        <w:tc>
          <w:tcPr>
            <w:tcW w:w="4234" w:type="dxa"/>
            <w:tcBorders>
              <w:top w:val="single" w:color="E0E0E0" w:sz="4" w:space="0"/>
              <w:left w:val="single" w:color="E0E0E0" w:sz="4" w:space="0"/>
              <w:bottom w:val="single" w:color="E0E0E0" w:sz="4" w:space="0"/>
              <w:right w:val="single" w:color="E0E0E0" w:sz="4" w:space="0"/>
            </w:tcBorders>
            <w:shd w:val="clear" w:color="auto" w:fill="auto"/>
            <w:vAlign w:val="center"/>
          </w:tcPr>
          <w:p w14:paraId="407CEFAF">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9"/>
                <w:sz w:val="16"/>
                <w:szCs w:val="16"/>
              </w:rPr>
              <w:t>TrafficGenerator</w:t>
            </w:r>
            <w:r>
              <w:rPr>
                <w:sz w:val="16"/>
                <w:szCs w:val="16"/>
              </w:rPr>
              <w:br w:type="textWrapping"/>
            </w:r>
            <w:r>
              <w:rPr>
                <w:sz w:val="16"/>
                <w:szCs w:val="16"/>
              </w:rPr>
              <w:t xml:space="preserve">• </w:t>
            </w:r>
            <w:r>
              <w:rPr>
                <w:rStyle w:val="19"/>
                <w:sz w:val="16"/>
                <w:szCs w:val="16"/>
              </w:rPr>
              <w:t>generate_udp_flood(target_ip, duration)</w:t>
            </w:r>
            <w:r>
              <w:rPr>
                <w:sz w:val="16"/>
                <w:szCs w:val="16"/>
              </w:rPr>
              <w:br w:type="textWrapping"/>
            </w:r>
            <w:r>
              <w:rPr>
                <w:sz w:val="16"/>
                <w:szCs w:val="16"/>
              </w:rPr>
              <w:t xml:space="preserve">• </w:t>
            </w:r>
            <w:r>
              <w:rPr>
                <w:rStyle w:val="19"/>
                <w:sz w:val="16"/>
                <w:szCs w:val="16"/>
              </w:rPr>
              <w:t>generate_broadcast_storm()</w:t>
            </w:r>
            <w:r>
              <w:rPr>
                <w:sz w:val="16"/>
                <w:szCs w:val="16"/>
              </w:rPr>
              <w:br w:type="textWrapping"/>
            </w:r>
            <w:r>
              <w:rPr>
                <w:sz w:val="16"/>
                <w:szCs w:val="16"/>
              </w:rPr>
              <w:t xml:space="preserve">• </w:t>
            </w:r>
            <w:r>
              <w:rPr>
                <w:rStyle w:val="19"/>
                <w:sz w:val="16"/>
                <w:szCs w:val="16"/>
              </w:rPr>
              <w:t>create_malformed_packets()</w:t>
            </w:r>
          </w:p>
        </w:tc>
      </w:tr>
      <w:tr w14:paraId="1CDF3F0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1662" w:hRule="atLeast"/>
        </w:trPr>
        <w:tc>
          <w:tcPr>
            <w:tcW w:w="0" w:type="auto"/>
            <w:tcBorders>
              <w:top w:val="single" w:color="E0E0E0" w:sz="4" w:space="0"/>
              <w:left w:val="single" w:color="E0E0E0" w:sz="4" w:space="0"/>
              <w:bottom w:val="single" w:color="E0E0E0" w:sz="4" w:space="0"/>
              <w:right w:val="single" w:color="E0E0E0" w:sz="4" w:space="0"/>
            </w:tcBorders>
            <w:shd w:val="clear" w:color="auto" w:fill="auto"/>
            <w:vAlign w:val="center"/>
          </w:tcPr>
          <w:p w14:paraId="1E141D9E">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8"/>
                <w:sz w:val="16"/>
                <w:szCs w:val="16"/>
              </w:rPr>
              <w:t>result_collector.py</w:t>
            </w:r>
            <w:r>
              <w:rPr>
                <w:sz w:val="16"/>
                <w:szCs w:val="16"/>
              </w:rPr>
              <w:t>​</w:t>
            </w:r>
          </w:p>
        </w:tc>
        <w:tc>
          <w:tcPr>
            <w:tcW w:w="2447" w:type="dxa"/>
            <w:tcBorders>
              <w:top w:val="single" w:color="E0E0E0" w:sz="4" w:space="0"/>
              <w:left w:val="single" w:color="E0E0E0" w:sz="4" w:space="0"/>
              <w:bottom w:val="single" w:color="E0E0E0" w:sz="4" w:space="0"/>
              <w:right w:val="single" w:color="E0E0E0" w:sz="4" w:space="0"/>
            </w:tcBorders>
            <w:shd w:val="clear" w:color="auto" w:fill="auto"/>
            <w:vAlign w:val="center"/>
          </w:tcPr>
          <w:p w14:paraId="6CFB4215">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sz w:val="16"/>
                <w:szCs w:val="16"/>
              </w:rPr>
              <w:t>测试数据收集</w:t>
            </w:r>
          </w:p>
        </w:tc>
        <w:tc>
          <w:tcPr>
            <w:tcW w:w="4234" w:type="dxa"/>
            <w:tcBorders>
              <w:top w:val="single" w:color="E0E0E0" w:sz="4" w:space="0"/>
              <w:left w:val="single" w:color="E0E0E0" w:sz="4" w:space="0"/>
              <w:bottom w:val="single" w:color="E0E0E0" w:sz="4" w:space="0"/>
              <w:right w:val="single" w:color="E0E0E0" w:sz="4" w:space="0"/>
            </w:tcBorders>
            <w:shd w:val="clear" w:color="auto" w:fill="auto"/>
            <w:vAlign w:val="center"/>
          </w:tcPr>
          <w:p w14:paraId="7B530B8F">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9"/>
                <w:sz w:val="16"/>
                <w:szCs w:val="16"/>
              </w:rPr>
              <w:t>TestResultCollector</w:t>
            </w:r>
            <w:r>
              <w:rPr>
                <w:sz w:val="16"/>
                <w:szCs w:val="16"/>
              </w:rPr>
              <w:br w:type="textWrapping"/>
            </w:r>
            <w:r>
              <w:rPr>
                <w:sz w:val="16"/>
                <w:szCs w:val="16"/>
              </w:rPr>
              <w:t xml:space="preserve">• </w:t>
            </w:r>
            <w:r>
              <w:rPr>
                <w:rStyle w:val="19"/>
                <w:sz w:val="16"/>
                <w:szCs w:val="16"/>
              </w:rPr>
              <w:t>record_latency(timestamp, value)</w:t>
            </w:r>
            <w:r>
              <w:rPr>
                <w:sz w:val="16"/>
                <w:szCs w:val="16"/>
              </w:rPr>
              <w:br w:type="textWrapping"/>
            </w:r>
            <w:r>
              <w:rPr>
                <w:sz w:val="16"/>
                <w:szCs w:val="16"/>
              </w:rPr>
              <w:t xml:space="preserve">• </w:t>
            </w:r>
            <w:r>
              <w:rPr>
                <w:rStyle w:val="19"/>
                <w:sz w:val="16"/>
                <w:szCs w:val="16"/>
              </w:rPr>
              <w:t>record_packet_loss(count)</w:t>
            </w:r>
            <w:r>
              <w:rPr>
                <w:sz w:val="16"/>
                <w:szCs w:val="16"/>
              </w:rPr>
              <w:br w:type="textWrapping"/>
            </w:r>
            <w:r>
              <w:rPr>
                <w:sz w:val="16"/>
                <w:szCs w:val="16"/>
              </w:rPr>
              <w:t xml:space="preserve">• </w:t>
            </w:r>
            <w:r>
              <w:rPr>
                <w:rStyle w:val="19"/>
                <w:sz w:val="16"/>
                <w:szCs w:val="16"/>
              </w:rPr>
              <w:t>calculate_statistics()</w:t>
            </w:r>
            <w:r>
              <w:rPr>
                <w:sz w:val="16"/>
                <w:szCs w:val="16"/>
              </w:rPr>
              <w:br w:type="textWrapping"/>
            </w:r>
            <w:r>
              <w:rPr>
                <w:sz w:val="16"/>
                <w:szCs w:val="16"/>
              </w:rPr>
              <w:t xml:space="preserve">• </w:t>
            </w:r>
            <w:r>
              <w:rPr>
                <w:rStyle w:val="19"/>
                <w:sz w:val="16"/>
                <w:szCs w:val="16"/>
              </w:rPr>
              <w:t>export_to_csv(filename)</w:t>
            </w:r>
          </w:p>
        </w:tc>
      </w:tr>
      <w:tr w14:paraId="358198C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1342" w:hRule="atLeast"/>
        </w:trPr>
        <w:tc>
          <w:tcPr>
            <w:tcW w:w="0" w:type="auto"/>
            <w:tcBorders>
              <w:top w:val="single" w:color="E0E0E0" w:sz="4" w:space="0"/>
              <w:left w:val="single" w:color="E0E0E0" w:sz="4" w:space="0"/>
              <w:bottom w:val="single" w:color="E0E0E0" w:sz="4" w:space="0"/>
              <w:right w:val="single" w:color="E0E0E0" w:sz="4" w:space="0"/>
            </w:tcBorders>
            <w:shd w:val="clear" w:color="auto" w:fill="auto"/>
            <w:vAlign w:val="center"/>
          </w:tcPr>
          <w:p w14:paraId="51B7CCAE">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8"/>
                <w:sz w:val="16"/>
                <w:szCs w:val="16"/>
              </w:rPr>
              <w:t>report_generator.py</w:t>
            </w:r>
            <w:r>
              <w:rPr>
                <w:sz w:val="16"/>
                <w:szCs w:val="16"/>
              </w:rPr>
              <w:t>​</w:t>
            </w:r>
          </w:p>
        </w:tc>
        <w:tc>
          <w:tcPr>
            <w:tcW w:w="2447" w:type="dxa"/>
            <w:tcBorders>
              <w:top w:val="single" w:color="E0E0E0" w:sz="4" w:space="0"/>
              <w:left w:val="single" w:color="E0E0E0" w:sz="4" w:space="0"/>
              <w:bottom w:val="single" w:color="E0E0E0" w:sz="4" w:space="0"/>
              <w:right w:val="single" w:color="E0E0E0" w:sz="4" w:space="0"/>
            </w:tcBorders>
            <w:shd w:val="clear" w:color="auto" w:fill="auto"/>
            <w:vAlign w:val="center"/>
          </w:tcPr>
          <w:p w14:paraId="150E8EDA">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sz w:val="16"/>
                <w:szCs w:val="16"/>
              </w:rPr>
              <w:t>测试报告生成</w:t>
            </w:r>
          </w:p>
        </w:tc>
        <w:tc>
          <w:tcPr>
            <w:tcW w:w="4234" w:type="dxa"/>
            <w:tcBorders>
              <w:top w:val="single" w:color="E0E0E0" w:sz="4" w:space="0"/>
              <w:left w:val="single" w:color="E0E0E0" w:sz="4" w:space="0"/>
              <w:bottom w:val="single" w:color="E0E0E0" w:sz="4" w:space="0"/>
              <w:right w:val="single" w:color="E0E0E0" w:sz="4" w:space="0"/>
            </w:tcBorders>
            <w:shd w:val="clear" w:color="auto" w:fill="auto"/>
            <w:vAlign w:val="center"/>
          </w:tcPr>
          <w:p w14:paraId="7BFB15E4">
            <w:pPr>
              <w:pStyle w:val="14"/>
              <w:keepNext w:val="0"/>
              <w:keepLines w:val="0"/>
              <w:widowControl/>
              <w:suppressLineNumbers w:val="0"/>
              <w:pBdr>
                <w:top w:val="none" w:color="auto" w:sz="0" w:space="0"/>
                <w:left w:val="none" w:color="auto" w:sz="0" w:space="0"/>
                <w:bottom w:val="none" w:color="auto" w:sz="0" w:space="0"/>
                <w:right w:val="none" w:color="auto" w:sz="0" w:space="0"/>
              </w:pBdr>
              <w:rPr>
                <w:sz w:val="16"/>
                <w:szCs w:val="16"/>
              </w:rPr>
            </w:pPr>
            <w:r>
              <w:rPr>
                <w:rStyle w:val="19"/>
                <w:sz w:val="16"/>
                <w:szCs w:val="16"/>
              </w:rPr>
              <w:t>ReportGenerator</w:t>
            </w:r>
            <w:r>
              <w:rPr>
                <w:sz w:val="16"/>
                <w:szCs w:val="16"/>
              </w:rPr>
              <w:br w:type="textWrapping"/>
            </w:r>
            <w:r>
              <w:rPr>
                <w:sz w:val="16"/>
                <w:szCs w:val="16"/>
              </w:rPr>
              <w:t xml:space="preserve">• </w:t>
            </w:r>
            <w:r>
              <w:rPr>
                <w:rStyle w:val="19"/>
                <w:sz w:val="16"/>
                <w:szCs w:val="16"/>
              </w:rPr>
              <w:t>generate_html_report(results)</w:t>
            </w:r>
            <w:r>
              <w:rPr>
                <w:sz w:val="16"/>
                <w:szCs w:val="16"/>
              </w:rPr>
              <w:br w:type="textWrapping"/>
            </w:r>
            <w:r>
              <w:rPr>
                <w:sz w:val="16"/>
                <w:szCs w:val="16"/>
              </w:rPr>
              <w:t xml:space="preserve">• </w:t>
            </w:r>
            <w:r>
              <w:rPr>
                <w:rStyle w:val="19"/>
                <w:sz w:val="16"/>
                <w:szCs w:val="16"/>
              </w:rPr>
              <w:t>generate_json_report(results)</w:t>
            </w:r>
            <w:r>
              <w:rPr>
                <w:sz w:val="16"/>
                <w:szCs w:val="16"/>
              </w:rPr>
              <w:br w:type="textWrapping"/>
            </w:r>
            <w:r>
              <w:rPr>
                <w:sz w:val="16"/>
                <w:szCs w:val="16"/>
              </w:rPr>
              <w:t xml:space="preserve">• </w:t>
            </w:r>
            <w:r>
              <w:rPr>
                <w:rStyle w:val="19"/>
                <w:sz w:val="16"/>
                <w:szCs w:val="16"/>
              </w:rPr>
              <w:t>create_performance_charts(data)</w:t>
            </w:r>
          </w:p>
        </w:tc>
      </w:tr>
    </w:tbl>
    <w:p w14:paraId="6E84F69C">
      <w:pPr>
        <w:pStyle w:val="5"/>
        <w:bidi w:val="0"/>
      </w:pPr>
      <w:r>
        <w:rPr>
          <w:rFonts w:hint="eastAsia"/>
          <w:lang w:val="en-US" w:eastAsia="zh-CN"/>
        </w:rPr>
        <w:t>5.</w:t>
      </w:r>
      <w:r>
        <w:t xml:space="preserve">4 config/ - 配置文件目录 </w:t>
      </w:r>
    </w:p>
    <w:p w14:paraId="12DD5FB1">
      <w:pPr>
        <w:pStyle w:val="14"/>
        <w:keepNext w:val="0"/>
        <w:keepLines w:val="0"/>
        <w:widowControl/>
        <w:suppressLineNumbers w:val="0"/>
      </w:pPr>
      <w:r>
        <w:t>YAML格式的配置文件，实现</w:t>
      </w:r>
      <w:r>
        <w:rPr>
          <w:rStyle w:val="18"/>
        </w:rPr>
        <w:t>测试参数与代码分离</w:t>
      </w:r>
      <w:r>
        <w:t>。</w:t>
      </w:r>
    </w:p>
    <w:p w14:paraId="7DEDF0AA">
      <w:pPr>
        <w:pStyle w:val="14"/>
        <w:keepNext w:val="0"/>
        <w:keepLines w:val="0"/>
        <w:widowControl/>
        <w:suppressLineNumbers w:val="0"/>
      </w:pPr>
      <w:r>
        <w:rPr>
          <w:rStyle w:val="18"/>
        </w:rPr>
        <w:t>c2_config.yaml示例</w:t>
      </w:r>
      <w:r>
        <w:t>：</w:t>
      </w:r>
    </w:p>
    <w:p w14:paraId="06CBDA44">
      <w:pPr>
        <w:pStyle w:val="13"/>
        <w:keepNext w:val="0"/>
        <w:keepLines w:val="0"/>
        <w:widowControl/>
        <w:suppressLineNumbers w:val="0"/>
        <w:rPr>
          <w:rStyle w:val="19"/>
        </w:rPr>
      </w:pPr>
      <w:r>
        <w:rPr>
          <w:rStyle w:val="19"/>
        </w:rPr>
        <w:t>radar:</w:t>
      </w:r>
    </w:p>
    <w:p w14:paraId="54DD65CC">
      <w:pPr>
        <w:pStyle w:val="13"/>
        <w:keepNext w:val="0"/>
        <w:keepLines w:val="0"/>
        <w:widowControl/>
        <w:suppressLineNumbers w:val="0"/>
        <w:rPr>
          <w:rStyle w:val="19"/>
        </w:rPr>
      </w:pPr>
      <w:r>
        <w:rPr>
          <w:rStyle w:val="19"/>
        </w:rPr>
        <w:t xml:space="preserve">  model: "C2"</w:t>
      </w:r>
    </w:p>
    <w:p w14:paraId="0B452B21">
      <w:pPr>
        <w:pStyle w:val="13"/>
        <w:keepNext w:val="0"/>
        <w:keepLines w:val="0"/>
        <w:widowControl/>
        <w:suppressLineNumbers w:val="0"/>
        <w:rPr>
          <w:rStyle w:val="19"/>
        </w:rPr>
      </w:pPr>
      <w:r>
        <w:rPr>
          <w:rStyle w:val="19"/>
        </w:rPr>
        <w:t xml:space="preserve">  ip_address: "192.168.1.100"</w:t>
      </w:r>
    </w:p>
    <w:p w14:paraId="3B02CAF0">
      <w:pPr>
        <w:pStyle w:val="13"/>
        <w:keepNext w:val="0"/>
        <w:keepLines w:val="0"/>
        <w:widowControl/>
        <w:suppressLineNumbers w:val="0"/>
        <w:rPr>
          <w:rStyle w:val="19"/>
        </w:rPr>
      </w:pPr>
      <w:r>
        <w:rPr>
          <w:rStyle w:val="19"/>
        </w:rPr>
        <w:t xml:space="preserve">  tcp_port: 8080</w:t>
      </w:r>
    </w:p>
    <w:p w14:paraId="5853492D">
      <w:pPr>
        <w:pStyle w:val="13"/>
        <w:keepNext w:val="0"/>
        <w:keepLines w:val="0"/>
        <w:widowControl/>
        <w:suppressLineNumbers w:val="0"/>
        <w:rPr>
          <w:rStyle w:val="19"/>
        </w:rPr>
      </w:pPr>
      <w:r>
        <w:rPr>
          <w:rStyle w:val="19"/>
        </w:rPr>
        <w:t xml:space="preserve">  data_port: 8081</w:t>
      </w:r>
    </w:p>
    <w:p w14:paraId="40224974">
      <w:pPr>
        <w:pStyle w:val="13"/>
        <w:keepNext w:val="0"/>
        <w:keepLines w:val="0"/>
        <w:widowControl/>
        <w:suppressLineNumbers w:val="0"/>
        <w:rPr>
          <w:rStyle w:val="19"/>
        </w:rPr>
      </w:pPr>
      <w:r>
        <w:rPr>
          <w:rStyle w:val="19"/>
        </w:rPr>
        <w:t xml:space="preserve">  protocol:</w:t>
      </w:r>
    </w:p>
    <w:p w14:paraId="522DC010">
      <w:pPr>
        <w:pStyle w:val="13"/>
        <w:keepNext w:val="0"/>
        <w:keepLines w:val="0"/>
        <w:widowControl/>
        <w:suppressLineNumbers w:val="0"/>
        <w:rPr>
          <w:rStyle w:val="19"/>
        </w:rPr>
      </w:pPr>
      <w:r>
        <w:rPr>
          <w:rStyle w:val="19"/>
        </w:rPr>
        <w:t xml:space="preserve">    command_format: "ASCII"</w:t>
      </w:r>
    </w:p>
    <w:p w14:paraId="4C512DE1">
      <w:pPr>
        <w:pStyle w:val="13"/>
        <w:keepNext w:val="0"/>
        <w:keepLines w:val="0"/>
        <w:widowControl/>
        <w:suppressLineNumbers w:val="0"/>
        <w:rPr>
          <w:rStyle w:val="19"/>
        </w:rPr>
      </w:pPr>
      <w:r>
        <w:rPr>
          <w:rStyle w:val="19"/>
        </w:rPr>
        <w:t xml:space="preserve">    response_timeout: 1.0</w:t>
      </w:r>
    </w:p>
    <w:p w14:paraId="2C4300DC">
      <w:pPr>
        <w:pStyle w:val="13"/>
        <w:keepNext w:val="0"/>
        <w:keepLines w:val="0"/>
        <w:widowControl/>
        <w:suppressLineNumbers w:val="0"/>
        <w:rPr>
          <w:rStyle w:val="19"/>
        </w:rPr>
      </w:pPr>
      <w:r>
        <w:rPr>
          <w:rStyle w:val="19"/>
        </w:rPr>
        <w:t xml:space="preserve">    retry_count: 3</w:t>
      </w:r>
    </w:p>
    <w:p w14:paraId="4AF3E11E">
      <w:pPr>
        <w:pStyle w:val="13"/>
        <w:keepNext w:val="0"/>
        <w:keepLines w:val="0"/>
        <w:widowControl/>
        <w:suppressLineNumbers w:val="0"/>
        <w:rPr>
          <w:rStyle w:val="19"/>
        </w:rPr>
      </w:pPr>
      <w:r>
        <w:rPr>
          <w:rStyle w:val="19"/>
        </w:rPr>
        <w:t xml:space="preserve">  test_parameters:</w:t>
      </w:r>
    </w:p>
    <w:p w14:paraId="4CD36217">
      <w:pPr>
        <w:pStyle w:val="13"/>
        <w:keepNext w:val="0"/>
        <w:keepLines w:val="0"/>
        <w:widowControl/>
        <w:suppressLineNumbers w:val="0"/>
        <w:rPr>
          <w:rStyle w:val="19"/>
        </w:rPr>
      </w:pPr>
      <w:r>
        <w:rPr>
          <w:rStyle w:val="19"/>
        </w:rPr>
        <w:t xml:space="preserve">    ping_count: 100</w:t>
      </w:r>
    </w:p>
    <w:p w14:paraId="11C9F498">
      <w:pPr>
        <w:pStyle w:val="13"/>
        <w:keepNext w:val="0"/>
        <w:keepLines w:val="0"/>
        <w:widowControl/>
        <w:suppressLineNumbers w:val="0"/>
        <w:rPr>
          <w:rStyle w:val="19"/>
        </w:rPr>
      </w:pPr>
      <w:r>
        <w:rPr>
          <w:rStyle w:val="19"/>
        </w:rPr>
        <w:t xml:space="preserve">    acceptable_latency_ms: 5</w:t>
      </w:r>
    </w:p>
    <w:p w14:paraId="761CD217">
      <w:pPr>
        <w:pStyle w:val="13"/>
        <w:keepNext w:val="0"/>
        <w:keepLines w:val="0"/>
        <w:widowControl/>
        <w:suppressLineNumbers w:val="0"/>
      </w:pPr>
      <w:r>
        <w:rPr>
          <w:rStyle w:val="19"/>
        </w:rPr>
        <w:t xml:space="preserve">    max_packet_loss_percent: 1</w:t>
      </w:r>
    </w:p>
    <w:p w14:paraId="0150DAB8">
      <w:pPr>
        <w:pStyle w:val="14"/>
        <w:keepNext w:val="0"/>
        <w:keepLines w:val="0"/>
        <w:widowControl/>
        <w:suppressLineNumbers w:val="0"/>
      </w:pPr>
      <w:r>
        <w:rPr>
          <w:rStyle w:val="18"/>
        </w:rPr>
        <w:t>h1_config.yaml示例</w:t>
      </w:r>
      <w:r>
        <w:t>：</w:t>
      </w:r>
    </w:p>
    <w:p w14:paraId="445AA7CA">
      <w:pPr>
        <w:pStyle w:val="13"/>
        <w:keepNext w:val="0"/>
        <w:keepLines w:val="0"/>
        <w:widowControl/>
        <w:suppressLineNumbers w:val="0"/>
        <w:rPr>
          <w:rStyle w:val="19"/>
        </w:rPr>
      </w:pPr>
      <w:r>
        <w:rPr>
          <w:rStyle w:val="19"/>
        </w:rPr>
        <w:t>radar:</w:t>
      </w:r>
    </w:p>
    <w:p w14:paraId="20DE369B">
      <w:pPr>
        <w:pStyle w:val="13"/>
        <w:keepNext w:val="0"/>
        <w:keepLines w:val="0"/>
        <w:widowControl/>
        <w:suppressLineNumbers w:val="0"/>
        <w:rPr>
          <w:rStyle w:val="19"/>
        </w:rPr>
      </w:pPr>
      <w:r>
        <w:rPr>
          <w:rStyle w:val="19"/>
        </w:rPr>
        <w:t xml:space="preserve">  model: "H1"</w:t>
      </w:r>
    </w:p>
    <w:p w14:paraId="59E69C1D">
      <w:pPr>
        <w:pStyle w:val="13"/>
        <w:keepNext w:val="0"/>
        <w:keepLines w:val="0"/>
        <w:widowControl/>
        <w:suppressLineNumbers w:val="0"/>
        <w:rPr>
          <w:rStyle w:val="19"/>
        </w:rPr>
      </w:pPr>
      <w:r>
        <w:rPr>
          <w:rStyle w:val="19"/>
        </w:rPr>
        <w:t xml:space="preserve">  ip_address: "192.168.1.101"</w:t>
      </w:r>
    </w:p>
    <w:p w14:paraId="78C56948">
      <w:pPr>
        <w:pStyle w:val="13"/>
        <w:keepNext w:val="0"/>
        <w:keepLines w:val="0"/>
        <w:widowControl/>
        <w:suppressLineNumbers w:val="0"/>
        <w:rPr>
          <w:rStyle w:val="19"/>
        </w:rPr>
      </w:pPr>
      <w:r>
        <w:rPr>
          <w:rStyle w:val="19"/>
        </w:rPr>
        <w:t xml:space="preserve">  tcp_port: 8080</w:t>
      </w:r>
    </w:p>
    <w:p w14:paraId="1A52576B">
      <w:pPr>
        <w:pStyle w:val="13"/>
        <w:keepNext w:val="0"/>
        <w:keepLines w:val="0"/>
        <w:widowControl/>
        <w:suppressLineNumbers w:val="0"/>
        <w:rPr>
          <w:rStyle w:val="19"/>
        </w:rPr>
      </w:pPr>
      <w:r>
        <w:rPr>
          <w:rStyle w:val="19"/>
        </w:rPr>
        <w:t xml:space="preserve">  data_port: 8081</w:t>
      </w:r>
    </w:p>
    <w:p w14:paraId="151983C0">
      <w:pPr>
        <w:pStyle w:val="13"/>
        <w:keepNext w:val="0"/>
        <w:keepLines w:val="0"/>
        <w:widowControl/>
        <w:suppressLineNumbers w:val="0"/>
        <w:rPr>
          <w:rStyle w:val="19"/>
        </w:rPr>
      </w:pPr>
      <w:r>
        <w:rPr>
          <w:rStyle w:val="19"/>
        </w:rPr>
        <w:t xml:space="preserve">  ptp_enabled: true</w:t>
      </w:r>
    </w:p>
    <w:p w14:paraId="52B58572">
      <w:pPr>
        <w:pStyle w:val="13"/>
        <w:keepNext w:val="0"/>
        <w:keepLines w:val="0"/>
        <w:widowControl/>
        <w:suppressLineNumbers w:val="0"/>
        <w:rPr>
          <w:rStyle w:val="19"/>
        </w:rPr>
      </w:pPr>
      <w:r>
        <w:rPr>
          <w:rStyle w:val="19"/>
        </w:rPr>
        <w:t xml:space="preserve">  protocol:</w:t>
      </w:r>
    </w:p>
    <w:p w14:paraId="6D3F1BB1">
      <w:pPr>
        <w:pStyle w:val="13"/>
        <w:keepNext w:val="0"/>
        <w:keepLines w:val="0"/>
        <w:widowControl/>
        <w:suppressLineNumbers w:val="0"/>
        <w:rPr>
          <w:rStyle w:val="19"/>
        </w:rPr>
      </w:pPr>
      <w:r>
        <w:rPr>
          <w:rStyle w:val="19"/>
        </w:rPr>
        <w:t xml:space="preserve">    command_format: "BINARY"</w:t>
      </w:r>
    </w:p>
    <w:p w14:paraId="59FA89A9">
      <w:pPr>
        <w:pStyle w:val="13"/>
        <w:keepNext w:val="0"/>
        <w:keepLines w:val="0"/>
        <w:widowControl/>
        <w:suppressLineNumbers w:val="0"/>
        <w:rPr>
          <w:rStyle w:val="19"/>
        </w:rPr>
      </w:pPr>
      <w:r>
        <w:rPr>
          <w:rStyle w:val="19"/>
        </w:rPr>
        <w:t xml:space="preserve">    response_timeout: 0.5</w:t>
      </w:r>
    </w:p>
    <w:p w14:paraId="775D7925">
      <w:pPr>
        <w:pStyle w:val="13"/>
        <w:keepNext w:val="0"/>
        <w:keepLines w:val="0"/>
        <w:widowControl/>
        <w:suppressLineNumbers w:val="0"/>
        <w:rPr>
          <w:rStyle w:val="19"/>
        </w:rPr>
      </w:pPr>
      <w:r>
        <w:rPr>
          <w:rStyle w:val="19"/>
        </w:rPr>
        <w:t xml:space="preserve">    retry_count: 3</w:t>
      </w:r>
    </w:p>
    <w:p w14:paraId="032D624D">
      <w:pPr>
        <w:pStyle w:val="13"/>
        <w:keepNext w:val="0"/>
        <w:keepLines w:val="0"/>
        <w:widowControl/>
        <w:suppressLineNumbers w:val="0"/>
        <w:rPr>
          <w:rStyle w:val="19"/>
        </w:rPr>
      </w:pPr>
      <w:r>
        <w:rPr>
          <w:rStyle w:val="19"/>
        </w:rPr>
        <w:t xml:space="preserve">  test_parameters:</w:t>
      </w:r>
    </w:p>
    <w:p w14:paraId="4B253635">
      <w:pPr>
        <w:pStyle w:val="13"/>
        <w:keepNext w:val="0"/>
        <w:keepLines w:val="0"/>
        <w:widowControl/>
        <w:suppressLineNumbers w:val="0"/>
        <w:rPr>
          <w:rStyle w:val="19"/>
        </w:rPr>
      </w:pPr>
      <w:r>
        <w:rPr>
          <w:rStyle w:val="19"/>
        </w:rPr>
        <w:t xml:space="preserve">    ping_count: 1000</w:t>
      </w:r>
    </w:p>
    <w:p w14:paraId="49FE06CA">
      <w:pPr>
        <w:pStyle w:val="13"/>
        <w:keepNext w:val="0"/>
        <w:keepLines w:val="0"/>
        <w:widowControl/>
        <w:suppressLineNumbers w:val="0"/>
        <w:rPr>
          <w:rStyle w:val="19"/>
        </w:rPr>
      </w:pPr>
      <w:r>
        <w:rPr>
          <w:rStyle w:val="19"/>
        </w:rPr>
        <w:t xml:space="preserve">    acceptable_latency_ms: 2</w:t>
      </w:r>
    </w:p>
    <w:p w14:paraId="49BE283C">
      <w:pPr>
        <w:pStyle w:val="13"/>
        <w:keepNext w:val="0"/>
        <w:keepLines w:val="0"/>
        <w:widowControl/>
        <w:suppressLineNumbers w:val="0"/>
      </w:pPr>
      <w:r>
        <w:rPr>
          <w:rStyle w:val="19"/>
        </w:rPr>
        <w:t xml:space="preserve">    max_packet_loss_percent: 0.5</w:t>
      </w:r>
    </w:p>
    <w:p w14:paraId="5757FE8C">
      <w:pPr>
        <w:pStyle w:val="5"/>
        <w:bidi w:val="0"/>
        <w:rPr>
          <w:rFonts w:hint="eastAsia" w:eastAsia="宋体"/>
          <w:lang w:val="en-US" w:eastAsia="zh-CN"/>
        </w:rPr>
      </w:pPr>
      <w:r>
        <w:rPr>
          <w:rFonts w:hint="eastAsia"/>
          <w:lang w:val="en-US" w:eastAsia="zh-CN"/>
        </w:rPr>
        <w:t>5.</w:t>
      </w:r>
      <w:r>
        <w:t xml:space="preserve">5 </w:t>
      </w:r>
      <w:r>
        <w:rPr>
          <w:rStyle w:val="18"/>
          <w:b/>
        </w:rPr>
        <w:t>fixtures/ - 测试</w:t>
      </w:r>
      <w:r>
        <w:rPr>
          <w:rStyle w:val="18"/>
          <w:rFonts w:hint="eastAsia"/>
          <w:b/>
          <w:lang w:val="en-US" w:eastAsia="zh-CN"/>
        </w:rPr>
        <w:t>库</w:t>
      </w:r>
    </w:p>
    <w:p w14:paraId="34C472E0">
      <w:pPr>
        <w:pStyle w:val="14"/>
        <w:keepNext w:val="0"/>
        <w:keepLines w:val="0"/>
        <w:widowControl/>
        <w:suppressLineNumbers w:val="0"/>
      </w:pPr>
      <w:r>
        <w:t>定义复杂的测试环境和设备模拟。</w:t>
      </w:r>
    </w:p>
    <w:tbl>
      <w:tblPr>
        <w:tblStyle w:val="16"/>
        <w:tblW w:w="8259"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91"/>
        <w:gridCol w:w="3668"/>
      </w:tblGrid>
      <w:tr w14:paraId="78B605C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581" w:hRule="atLeast"/>
          <w:tblHeader/>
        </w:trPr>
        <w:tc>
          <w:tcPr>
            <w:tcW w:w="4591" w:type="dxa"/>
            <w:tcBorders>
              <w:top w:val="single" w:color="000000" w:themeColor="dark1" w:sz="12" w:space="0"/>
              <w:left w:val="nil"/>
              <w:bottom w:val="single" w:color="000000" w:themeColor="dark1" w:sz="6" w:space="0"/>
              <w:right w:val="nil"/>
            </w:tcBorders>
            <w:shd w:val="clear" w:color="auto" w:fill="FFFFFF"/>
            <w:vAlign w:val="center"/>
          </w:tcPr>
          <w:p w14:paraId="55C6C068">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可能包含的文件</w:t>
            </w:r>
          </w:p>
        </w:tc>
        <w:tc>
          <w:tcPr>
            <w:tcW w:w="3668" w:type="dxa"/>
            <w:tcBorders>
              <w:top w:val="single" w:color="000000" w:themeColor="dark1" w:sz="12" w:space="0"/>
              <w:left w:val="nil"/>
              <w:bottom w:val="single" w:color="000000" w:themeColor="dark1" w:sz="6" w:space="0"/>
              <w:right w:val="nil"/>
            </w:tcBorders>
            <w:shd w:val="clear" w:color="auto" w:fill="FFFFFF"/>
            <w:vAlign w:val="center"/>
          </w:tcPr>
          <w:p w14:paraId="27A0E4D5">
            <w:pPr>
              <w:pStyle w:val="14"/>
              <w:keepNext w:val="0"/>
              <w:keepLines w:val="0"/>
              <w:widowControl/>
              <w:suppressLineNumbers w:val="0"/>
              <w:pBdr>
                <w:top w:val="none" w:color="auto" w:sz="0" w:space="0"/>
                <w:left w:val="none" w:color="auto" w:sz="0" w:space="0"/>
                <w:bottom w:val="none" w:color="auto" w:sz="0" w:space="0"/>
                <w:right w:val="none" w:color="auto" w:sz="0" w:space="0"/>
              </w:pBdr>
              <w:jc w:val="center"/>
              <w:rPr>
                <w:b/>
                <w:i w:val="0"/>
                <w:color w:val="000000" w:themeColor="dark1"/>
                <w:sz w:val="16"/>
                <w:szCs w:val="16"/>
                <w14:textFill>
                  <w14:solidFill>
                    <w14:schemeClr w14:val="dk1"/>
                  </w14:solidFill>
                </w14:textFill>
              </w:rPr>
            </w:pPr>
            <w:r>
              <w:rPr>
                <w:b/>
                <w:bCs/>
                <w:i w:val="0"/>
                <w:color w:val="000000" w:themeColor="dark1"/>
                <w:sz w:val="16"/>
                <w:szCs w:val="16"/>
                <w14:textFill>
                  <w14:solidFill>
                    <w14:schemeClr w14:val="dk1"/>
                  </w14:solidFill>
                </w14:textFill>
              </w:rPr>
              <w:t>功能</w:t>
            </w:r>
          </w:p>
        </w:tc>
      </w:tr>
      <w:tr w14:paraId="5863BAA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563" w:hRule="atLeast"/>
        </w:trPr>
        <w:tc>
          <w:tcPr>
            <w:tcW w:w="4591" w:type="dxa"/>
            <w:tcBorders>
              <w:top w:val="single" w:color="000000" w:themeColor="dark1" w:sz="6" w:space="0"/>
              <w:left w:val="nil"/>
              <w:bottom w:val="nil"/>
              <w:right w:val="nil"/>
            </w:tcBorders>
            <w:shd w:val="clear" w:color="auto" w:fill="FFFFFF"/>
            <w:vAlign w:val="center"/>
          </w:tcPr>
          <w:p w14:paraId="33C1FEC8">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vehicle_simulator.py</w:t>
            </w:r>
            <w:r>
              <w:rPr>
                <w:b w:val="0"/>
                <w:i w:val="0"/>
                <w:color w:val="08090C"/>
                <w:sz w:val="16"/>
                <w:szCs w:val="16"/>
              </w:rPr>
              <w:t>​</w:t>
            </w:r>
          </w:p>
        </w:tc>
        <w:tc>
          <w:tcPr>
            <w:tcW w:w="3668" w:type="dxa"/>
            <w:tcBorders>
              <w:top w:val="single" w:color="000000" w:themeColor="dark1" w:sz="6" w:space="0"/>
              <w:left w:val="nil"/>
              <w:bottom w:val="nil"/>
              <w:right w:val="nil"/>
            </w:tcBorders>
            <w:shd w:val="clear" w:color="auto" w:fill="FFFFFF"/>
            <w:vAlign w:val="center"/>
          </w:tcPr>
          <w:p w14:paraId="18F65AA6">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模拟小车运动控制</w:t>
            </w:r>
          </w:p>
        </w:tc>
      </w:tr>
      <w:tr w14:paraId="7080AB6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rPr>
          <w:trHeight w:val="544" w:hRule="atLeast"/>
        </w:trPr>
        <w:tc>
          <w:tcPr>
            <w:tcW w:w="4591" w:type="dxa"/>
            <w:tcBorders>
              <w:top w:val="nil"/>
              <w:left w:val="nil"/>
              <w:bottom w:val="nil"/>
              <w:right w:val="nil"/>
            </w:tcBorders>
            <w:shd w:val="clear" w:color="auto" w:fill="FFFFFF"/>
            <w:vAlign w:val="center"/>
          </w:tcPr>
          <w:p w14:paraId="331494D4">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power_supply_controller.py</w:t>
            </w:r>
            <w:r>
              <w:rPr>
                <w:b w:val="0"/>
                <w:i w:val="0"/>
                <w:color w:val="08090C"/>
                <w:sz w:val="16"/>
                <w:szCs w:val="16"/>
              </w:rPr>
              <w:t>​</w:t>
            </w:r>
          </w:p>
        </w:tc>
        <w:tc>
          <w:tcPr>
            <w:tcW w:w="3668" w:type="dxa"/>
            <w:tcBorders>
              <w:top w:val="nil"/>
              <w:left w:val="nil"/>
              <w:bottom w:val="nil"/>
              <w:right w:val="nil"/>
            </w:tcBorders>
            <w:shd w:val="clear" w:color="auto" w:fill="FFFFFF"/>
            <w:vAlign w:val="center"/>
          </w:tcPr>
          <w:p w14:paraId="242EF9B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可编程电源控制</w:t>
            </w:r>
          </w:p>
        </w:tc>
      </w:tr>
      <w:tr w14:paraId="03317DD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0" w:type="dxa"/>
            <w:left w:w="0" w:type="dxa"/>
            <w:bottom w:w="0" w:type="dxa"/>
            <w:right w:w="0" w:type="dxa"/>
          </w:tblCellMar>
        </w:tblPrEx>
        <w:trPr>
          <w:trHeight w:val="615" w:hRule="atLeast"/>
        </w:trPr>
        <w:tc>
          <w:tcPr>
            <w:tcW w:w="4591" w:type="dxa"/>
            <w:tcBorders>
              <w:top w:val="nil"/>
              <w:left w:val="nil"/>
              <w:bottom w:val="single" w:color="000000" w:themeColor="dark1" w:sz="12" w:space="0"/>
              <w:right w:val="nil"/>
            </w:tcBorders>
            <w:shd w:val="clear" w:color="auto" w:fill="FFFFFF"/>
            <w:vAlign w:val="center"/>
          </w:tcPr>
          <w:p w14:paraId="65971481">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rStyle w:val="18"/>
                <w:b w:val="0"/>
                <w:i w:val="0"/>
                <w:color w:val="08090C"/>
                <w:sz w:val="16"/>
                <w:szCs w:val="16"/>
              </w:rPr>
              <w:t>switch_controller.py</w:t>
            </w:r>
            <w:r>
              <w:rPr>
                <w:b w:val="0"/>
                <w:i w:val="0"/>
                <w:color w:val="08090C"/>
                <w:sz w:val="16"/>
                <w:szCs w:val="16"/>
              </w:rPr>
              <w:t>​</w:t>
            </w:r>
          </w:p>
        </w:tc>
        <w:tc>
          <w:tcPr>
            <w:tcW w:w="3668" w:type="dxa"/>
            <w:tcBorders>
              <w:top w:val="nil"/>
              <w:left w:val="nil"/>
              <w:bottom w:val="single" w:color="000000" w:themeColor="dark1" w:sz="12" w:space="0"/>
              <w:right w:val="nil"/>
            </w:tcBorders>
            <w:shd w:val="clear" w:color="auto" w:fill="FFFFFF"/>
            <w:vAlign w:val="center"/>
          </w:tcPr>
          <w:p w14:paraId="35DEFC8C">
            <w:pPr>
              <w:pStyle w:val="14"/>
              <w:keepNext w:val="0"/>
              <w:keepLines w:val="0"/>
              <w:widowControl/>
              <w:suppressLineNumbers w:val="0"/>
              <w:pBdr>
                <w:top w:val="none" w:color="auto" w:sz="0" w:space="0"/>
                <w:left w:val="none" w:color="auto" w:sz="0" w:space="0"/>
                <w:bottom w:val="none" w:color="auto" w:sz="0" w:space="0"/>
                <w:right w:val="none" w:color="auto" w:sz="0" w:space="0"/>
              </w:pBdr>
              <w:rPr>
                <w:b w:val="0"/>
                <w:i w:val="0"/>
                <w:color w:val="08090C"/>
                <w:sz w:val="16"/>
                <w:szCs w:val="16"/>
              </w:rPr>
            </w:pPr>
            <w:r>
              <w:rPr>
                <w:b w:val="0"/>
                <w:i w:val="0"/>
                <w:color w:val="08090C"/>
                <w:sz w:val="16"/>
                <w:szCs w:val="16"/>
              </w:rPr>
              <w:t>网络交换机管理</w:t>
            </w:r>
          </w:p>
        </w:tc>
      </w:tr>
    </w:tbl>
    <w:p w14:paraId="56A65454">
      <w:pPr>
        <w:pStyle w:val="5"/>
        <w:bidi w:val="0"/>
      </w:pPr>
      <w:r>
        <w:rPr>
          <w:rFonts w:hint="eastAsia"/>
          <w:lang w:val="en-US" w:eastAsia="zh-CN"/>
        </w:rPr>
        <w:t>5.</w:t>
      </w:r>
      <w:r>
        <w:t xml:space="preserve">6 run_suite.py - 主执行入口 </w:t>
      </w:r>
    </w:p>
    <w:p w14:paraId="22F9D9D8">
      <w:pPr>
        <w:pStyle w:val="14"/>
        <w:keepNext w:val="0"/>
        <w:keepLines w:val="0"/>
        <w:widowControl/>
        <w:suppressLineNumbers w:val="0"/>
      </w:pPr>
      <w:r>
        <w:t>测试套件的命令行入口，提供丰富的执行选项。</w:t>
      </w:r>
    </w:p>
    <w:p w14:paraId="216DAD57">
      <w:pPr>
        <w:keepNext w:val="0"/>
        <w:keepLines w:val="0"/>
        <w:widowControl/>
        <w:suppressLineNumbers w:val="0"/>
        <w:spacing w:before="0" w:beforeAutospacing="1" w:after="0" w:afterAutospacing="1"/>
        <w:ind w:left="0" w:leftChars="0" w:right="0" w:rightChars="0"/>
        <w:jc w:val="left"/>
        <w:rPr>
          <w:rFonts w:asciiTheme="minorAscii" w:hAnsiTheme="minorAscii" w:eastAsiaTheme="minorEastAsia" w:cstheme="minorBidi"/>
          <w:kern w:val="0"/>
          <w:sz w:val="24"/>
          <w:szCs w:val="24"/>
          <w:lang w:val="en-US" w:eastAsia="zh-CN" w:bidi="ar"/>
        </w:rPr>
      </w:pPr>
      <w:r>
        <w:rPr>
          <w:rFonts w:asciiTheme="minorAscii" w:hAnsiTheme="minorAscii" w:eastAsiaTheme="minorEastAsia" w:cstheme="minorBidi"/>
          <w:kern w:val="0"/>
          <w:sz w:val="24"/>
          <w:szCs w:val="24"/>
          <w:lang w:val="en-US" w:eastAsia="zh-CN" w:bidi="ar"/>
        </w:rPr>
        <w:t>解析命令行参数，加载对应型号的配置和驱动，按计划执行测试集，并生成带时间戳的详细报告</w:t>
      </w:r>
    </w:p>
    <w:p w14:paraId="0261BEFC">
      <w:pPr>
        <w:pStyle w:val="14"/>
        <w:keepNext w:val="0"/>
        <w:keepLines w:val="0"/>
        <w:widowControl/>
        <w:suppressLineNumbers w:val="0"/>
      </w:pPr>
      <w:r>
        <w:rPr>
          <w:rStyle w:val="18"/>
        </w:rPr>
        <w:t>核心功能</w:t>
      </w:r>
      <w:r>
        <w:t>：</w:t>
      </w:r>
    </w:p>
    <w:p w14:paraId="39FBBFBA">
      <w:pPr>
        <w:pStyle w:val="13"/>
        <w:keepNext w:val="0"/>
        <w:keepLines w:val="0"/>
        <w:widowControl/>
        <w:suppressLineNumbers w:val="0"/>
        <w:rPr>
          <w:rStyle w:val="19"/>
        </w:rPr>
      </w:pPr>
      <w:r>
        <w:rPr>
          <w:rStyle w:val="19"/>
        </w:rPr>
        <w:t># 支持的参数示例</w:t>
      </w:r>
    </w:p>
    <w:p w14:paraId="446900F0">
      <w:pPr>
        <w:pStyle w:val="13"/>
        <w:keepNext w:val="0"/>
        <w:keepLines w:val="0"/>
        <w:widowControl/>
        <w:suppressLineNumbers w:val="0"/>
        <w:rPr>
          <w:rStyle w:val="19"/>
        </w:rPr>
      </w:pPr>
      <w:r>
        <w:rPr>
          <w:rStyle w:val="19"/>
        </w:rPr>
        <w:t>"""</w:t>
      </w:r>
    </w:p>
    <w:p w14:paraId="477639E3">
      <w:pPr>
        <w:pStyle w:val="13"/>
        <w:keepNext w:val="0"/>
        <w:keepLines w:val="0"/>
        <w:widowControl/>
        <w:suppressLineNumbers w:val="0"/>
        <w:rPr>
          <w:rStyle w:val="19"/>
        </w:rPr>
      </w:pPr>
      <w:r>
        <w:rPr>
          <w:rStyle w:val="19"/>
        </w:rPr>
        <w:t>用法: python run_suite.py [选项]</w:t>
      </w:r>
    </w:p>
    <w:p w14:paraId="119E0940">
      <w:pPr>
        <w:pStyle w:val="13"/>
        <w:keepNext w:val="0"/>
        <w:keepLines w:val="0"/>
        <w:widowControl/>
        <w:suppressLineNumbers w:val="0"/>
        <w:rPr>
          <w:rStyle w:val="19"/>
        </w:rPr>
      </w:pPr>
      <w:r>
        <w:rPr>
          <w:rStyle w:val="19"/>
        </w:rPr>
        <w:t>选项:</w:t>
      </w:r>
    </w:p>
    <w:p w14:paraId="634BFC80">
      <w:pPr>
        <w:pStyle w:val="13"/>
        <w:keepNext w:val="0"/>
        <w:keepLines w:val="0"/>
        <w:widowControl/>
        <w:suppressLineNumbers w:val="0"/>
        <w:rPr>
          <w:rStyle w:val="19"/>
        </w:rPr>
      </w:pPr>
      <w:r>
        <w:rPr>
          <w:rStyle w:val="19"/>
        </w:rPr>
        <w:t xml:space="preserve">  --model TEXT         选择雷达型号 (c2, h1) [默认: c2]</w:t>
      </w:r>
    </w:p>
    <w:p w14:paraId="08145B5E">
      <w:pPr>
        <w:pStyle w:val="13"/>
        <w:keepNext w:val="0"/>
        <w:keepLines w:val="0"/>
        <w:widowControl/>
        <w:suppressLineNumbers w:val="0"/>
        <w:rPr>
          <w:rStyle w:val="19"/>
        </w:rPr>
      </w:pPr>
      <w:r>
        <w:rPr>
          <w:rStyle w:val="19"/>
        </w:rPr>
        <w:t xml:space="preserve">  --test-set TEXT      选择测试集 (all, hw, protocol, network, system, reliability)</w:t>
      </w:r>
    </w:p>
    <w:p w14:paraId="7FAD3504">
      <w:pPr>
        <w:pStyle w:val="13"/>
        <w:keepNext w:val="0"/>
        <w:keepLines w:val="0"/>
        <w:widowControl/>
        <w:suppressLineNumbers w:val="0"/>
        <w:rPr>
          <w:rStyle w:val="19"/>
        </w:rPr>
      </w:pPr>
      <w:r>
        <w:rPr>
          <w:rStyle w:val="19"/>
        </w:rPr>
        <w:t xml:space="preserve">  --config FILE        指定配置文件路径</w:t>
      </w:r>
    </w:p>
    <w:p w14:paraId="547F2C86">
      <w:pPr>
        <w:pStyle w:val="13"/>
        <w:keepNext w:val="0"/>
        <w:keepLines w:val="0"/>
        <w:widowControl/>
        <w:suppressLineNumbers w:val="0"/>
        <w:rPr>
          <w:rStyle w:val="19"/>
        </w:rPr>
      </w:pPr>
      <w:r>
        <w:rPr>
          <w:rStyle w:val="19"/>
        </w:rPr>
        <w:t xml:space="preserve">  --output-dir DIR     指定报告输出目录</w:t>
      </w:r>
    </w:p>
    <w:p w14:paraId="02B9B101">
      <w:pPr>
        <w:pStyle w:val="13"/>
        <w:keepNext w:val="0"/>
        <w:keepLines w:val="0"/>
        <w:widowControl/>
        <w:suppressLineNumbers w:val="0"/>
        <w:rPr>
          <w:rStyle w:val="19"/>
        </w:rPr>
      </w:pPr>
      <w:r>
        <w:rPr>
          <w:rStyle w:val="19"/>
        </w:rPr>
        <w:t xml:space="preserve">  --parallel           并行执行测试</w:t>
      </w:r>
    </w:p>
    <w:p w14:paraId="52C24C52">
      <w:pPr>
        <w:pStyle w:val="13"/>
        <w:keepNext w:val="0"/>
        <w:keepLines w:val="0"/>
        <w:widowControl/>
        <w:suppressLineNumbers w:val="0"/>
        <w:rPr>
          <w:rStyle w:val="19"/>
        </w:rPr>
      </w:pPr>
      <w:r>
        <w:rPr>
          <w:rStyle w:val="19"/>
        </w:rPr>
        <w:t xml:space="preserve">  --list-tests        列出所有可用测试</w:t>
      </w:r>
    </w:p>
    <w:p w14:paraId="22914068">
      <w:pPr>
        <w:pStyle w:val="13"/>
        <w:keepNext w:val="0"/>
        <w:keepLines w:val="0"/>
        <w:widowControl/>
        <w:suppressLineNumbers w:val="0"/>
        <w:rPr>
          <w:rStyle w:val="19"/>
        </w:rPr>
      </w:pPr>
      <w:r>
        <w:rPr>
          <w:rStyle w:val="19"/>
        </w:rPr>
        <w:t xml:space="preserve">  --help              显示帮助信息</w:t>
      </w:r>
    </w:p>
    <w:p w14:paraId="308AF7B5">
      <w:pPr>
        <w:pStyle w:val="13"/>
        <w:keepNext w:val="0"/>
        <w:keepLines w:val="0"/>
        <w:widowControl/>
        <w:suppressLineNumbers w:val="0"/>
      </w:pPr>
      <w:r>
        <w:rPr>
          <w:rStyle w:val="19"/>
        </w:rPr>
        <w:t>"""</w:t>
      </w:r>
    </w:p>
    <w:p w14:paraId="03DFD663">
      <w:pPr>
        <w:pStyle w:val="14"/>
        <w:keepNext w:val="0"/>
        <w:keepLines w:val="0"/>
        <w:widowControl/>
        <w:suppressLineNumbers w:val="0"/>
      </w:pPr>
      <w:r>
        <w:rPr>
          <w:rStyle w:val="18"/>
        </w:rPr>
        <w:t>执行流程</w:t>
      </w:r>
      <w:r>
        <w:t>：</w:t>
      </w:r>
    </w:p>
    <w:p w14:paraId="45B948B5">
      <w:pPr>
        <w:bidi w:val="0"/>
      </w:pPr>
    </w:p>
    <w:p w14:paraId="6AFCD439">
      <w:pPr>
        <w:bidi w:val="0"/>
        <w:rPr>
          <w:rStyle w:val="18"/>
        </w:rPr>
      </w:pPr>
      <w:r>
        <w:drawing>
          <wp:anchor distT="0" distB="0" distL="114300" distR="114300" simplePos="0" relativeHeight="251660288" behindDoc="0" locked="0" layoutInCell="1" allowOverlap="1">
            <wp:simplePos x="0" y="0"/>
            <wp:positionH relativeFrom="column">
              <wp:posOffset>-87630</wp:posOffset>
            </wp:positionH>
            <wp:positionV relativeFrom="paragraph">
              <wp:posOffset>49530</wp:posOffset>
            </wp:positionV>
            <wp:extent cx="5725795" cy="3832860"/>
            <wp:effectExtent l="0" t="0" r="4445" b="7620"/>
            <wp:wrapTopAndBottom/>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4"/>
                    <a:srcRect l="11480" r="7068" b="13408"/>
                    <a:stretch>
                      <a:fillRect/>
                    </a:stretch>
                  </pic:blipFill>
                  <pic:spPr>
                    <a:xfrm>
                      <a:off x="0" y="0"/>
                      <a:ext cx="5725795" cy="3832860"/>
                    </a:xfrm>
                    <a:prstGeom prst="rect">
                      <a:avLst/>
                    </a:prstGeom>
                    <a:noFill/>
                    <a:ln>
                      <a:noFill/>
                    </a:ln>
                  </pic:spPr>
                </pic:pic>
              </a:graphicData>
            </a:graphic>
          </wp:anchor>
        </w:drawing>
      </w:r>
    </w:p>
    <w:p w14:paraId="239499D0">
      <w:pPr>
        <w:bidi w:val="0"/>
        <w:rPr>
          <w:rStyle w:val="18"/>
        </w:rPr>
      </w:pPr>
      <w:r>
        <w:rPr>
          <w:rStyle w:val="18"/>
        </w:rPr>
        <w:t xml:space="preserve">框架执行流程 </w:t>
      </w:r>
    </w:p>
    <w:p w14:paraId="21810CBB">
      <w:pPr>
        <w:pStyle w:val="13"/>
        <w:keepNext w:val="0"/>
        <w:keepLines w:val="0"/>
        <w:widowControl/>
        <w:suppressLineNumbers w:val="0"/>
        <w:rPr>
          <w:rStyle w:val="19"/>
        </w:rPr>
      </w:pPr>
      <w:r>
        <w:rPr>
          <w:rStyle w:val="19"/>
        </w:rPr>
        <w:t>用户运行</w:t>
      </w:r>
    </w:p>
    <w:p w14:paraId="3C403740">
      <w:pPr>
        <w:pStyle w:val="13"/>
        <w:keepNext w:val="0"/>
        <w:keepLines w:val="0"/>
        <w:widowControl/>
        <w:suppressLineNumbers w:val="0"/>
        <w:rPr>
          <w:rStyle w:val="19"/>
        </w:rPr>
      </w:pPr>
      <w:r>
        <w:rPr>
          <w:rStyle w:val="19"/>
        </w:rPr>
        <w:t xml:space="preserve">    ↓</w:t>
      </w:r>
    </w:p>
    <w:p w14:paraId="58AC4C13">
      <w:pPr>
        <w:pStyle w:val="13"/>
        <w:keepNext w:val="0"/>
        <w:keepLines w:val="0"/>
        <w:widowControl/>
        <w:suppressLineNumbers w:val="0"/>
        <w:rPr>
          <w:rStyle w:val="19"/>
        </w:rPr>
      </w:pPr>
      <w:r>
        <w:rPr>
          <w:rStyle w:val="19"/>
        </w:rPr>
        <w:t>run_suite.py (解析参数，选择型号和测试集)</w:t>
      </w:r>
    </w:p>
    <w:p w14:paraId="5E92D6D0">
      <w:pPr>
        <w:pStyle w:val="13"/>
        <w:keepNext w:val="0"/>
        <w:keepLines w:val="0"/>
        <w:widowControl/>
        <w:suppressLineNumbers w:val="0"/>
        <w:rPr>
          <w:rStyle w:val="19"/>
        </w:rPr>
      </w:pPr>
      <w:r>
        <w:rPr>
          <w:rStyle w:val="19"/>
        </w:rPr>
        <w:t xml:space="preserve">    ↓</w:t>
      </w:r>
    </w:p>
    <w:p w14:paraId="3DFDC266">
      <w:pPr>
        <w:pStyle w:val="13"/>
        <w:keepNext w:val="0"/>
        <w:keepLines w:val="0"/>
        <w:widowControl/>
        <w:suppressLineNumbers w:val="0"/>
        <w:rPr>
          <w:rStyle w:val="19"/>
        </w:rPr>
      </w:pPr>
      <w:r>
        <w:rPr>
          <w:rStyle w:val="19"/>
        </w:rPr>
        <w:t>加载对应配置文件 (config/c2_config.yaml 或 config/h1_config.yaml)</w:t>
      </w:r>
    </w:p>
    <w:p w14:paraId="306AD41B">
      <w:pPr>
        <w:pStyle w:val="13"/>
        <w:keepNext w:val="0"/>
        <w:keepLines w:val="0"/>
        <w:widowControl/>
        <w:suppressLineNumbers w:val="0"/>
        <w:rPr>
          <w:rStyle w:val="19"/>
        </w:rPr>
      </w:pPr>
      <w:r>
        <w:rPr>
          <w:rStyle w:val="19"/>
        </w:rPr>
        <w:t xml:space="preserve">    ↓</w:t>
      </w:r>
    </w:p>
    <w:p w14:paraId="029B09B5">
      <w:pPr>
        <w:pStyle w:val="13"/>
        <w:keepNext w:val="0"/>
        <w:keepLines w:val="0"/>
        <w:widowControl/>
        <w:suppressLineNumbers w:val="0"/>
        <w:rPr>
          <w:rStyle w:val="19"/>
        </w:rPr>
      </w:pPr>
      <w:r>
        <w:rPr>
          <w:rStyle w:val="19"/>
        </w:rPr>
        <w:t>初始化对应雷达驱动 (drivers/c2_ethernet_driver.py 或 drivers/h1_gigabit_driver.py)</w:t>
      </w:r>
    </w:p>
    <w:p w14:paraId="2B2FB27E">
      <w:pPr>
        <w:pStyle w:val="13"/>
        <w:keepNext w:val="0"/>
        <w:keepLines w:val="0"/>
        <w:widowControl/>
        <w:suppressLineNumbers w:val="0"/>
        <w:rPr>
          <w:rStyle w:val="19"/>
        </w:rPr>
      </w:pPr>
      <w:r>
        <w:rPr>
          <w:rStyle w:val="19"/>
        </w:rPr>
        <w:t xml:space="preserve">    ↓</w:t>
      </w:r>
    </w:p>
    <w:p w14:paraId="3F6E8C84">
      <w:pPr>
        <w:pStyle w:val="13"/>
        <w:keepNext w:val="0"/>
        <w:keepLines w:val="0"/>
        <w:widowControl/>
        <w:suppressLineNumbers w:val="0"/>
        <w:rPr>
          <w:rStyle w:val="19"/>
        </w:rPr>
      </w:pPr>
      <w:r>
        <w:rPr>
          <w:rStyle w:val="19"/>
        </w:rPr>
        <w:t>Pytest执行测试用例 (test_cases/下的对应测试文件)</w:t>
      </w:r>
    </w:p>
    <w:p w14:paraId="3DC78013">
      <w:pPr>
        <w:pStyle w:val="13"/>
        <w:keepNext w:val="0"/>
        <w:keepLines w:val="0"/>
        <w:widowControl/>
        <w:suppressLineNumbers w:val="0"/>
        <w:rPr>
          <w:rStyle w:val="19"/>
        </w:rPr>
      </w:pPr>
      <w:r>
        <w:rPr>
          <w:rStyle w:val="19"/>
        </w:rPr>
        <w:t xml:space="preserve">    ↓</w:t>
      </w:r>
    </w:p>
    <w:p w14:paraId="2AAC5A71">
      <w:pPr>
        <w:pStyle w:val="13"/>
        <w:keepNext w:val="0"/>
        <w:keepLines w:val="0"/>
        <w:widowControl/>
        <w:suppressLineNumbers w:val="0"/>
        <w:rPr>
          <w:rStyle w:val="19"/>
        </w:rPr>
      </w:pPr>
      <w:r>
        <w:rPr>
          <w:rStyle w:val="19"/>
        </w:rPr>
        <w:t xml:space="preserve">    ├── 执行测试用例</w:t>
      </w:r>
    </w:p>
    <w:p w14:paraId="035BEDB0">
      <w:pPr>
        <w:pStyle w:val="13"/>
        <w:keepNext w:val="0"/>
        <w:keepLines w:val="0"/>
        <w:widowControl/>
        <w:suppressLineNumbers w:val="0"/>
        <w:rPr>
          <w:rStyle w:val="19"/>
        </w:rPr>
      </w:pPr>
      <w:r>
        <w:rPr>
          <w:rStyle w:val="19"/>
        </w:rPr>
        <w:t xml:space="preserve">    │   ├── 调用工具模块 (utils/下的功能)</w:t>
      </w:r>
    </w:p>
    <w:p w14:paraId="6F6FA1AC">
      <w:pPr>
        <w:pStyle w:val="13"/>
        <w:keepNext w:val="0"/>
        <w:keepLines w:val="0"/>
        <w:widowControl/>
        <w:suppressLineNumbers w:val="0"/>
        <w:rPr>
          <w:rStyle w:val="19"/>
        </w:rPr>
      </w:pPr>
      <w:r>
        <w:rPr>
          <w:rStyle w:val="19"/>
        </w:rPr>
        <w:t xml:space="preserve">    │   ├── 收集测试结果</w:t>
      </w:r>
    </w:p>
    <w:p w14:paraId="5CF3847F">
      <w:pPr>
        <w:pStyle w:val="13"/>
        <w:keepNext w:val="0"/>
        <w:keepLines w:val="0"/>
        <w:widowControl/>
        <w:suppressLineNumbers w:val="0"/>
        <w:rPr>
          <w:rStyle w:val="19"/>
        </w:rPr>
      </w:pPr>
      <w:r>
        <w:rPr>
          <w:rStyle w:val="19"/>
        </w:rPr>
        <w:t xml:space="preserve">    │   └── 记录测试日志</w:t>
      </w:r>
    </w:p>
    <w:p w14:paraId="0C918B31">
      <w:pPr>
        <w:pStyle w:val="13"/>
        <w:keepNext w:val="0"/>
        <w:keepLines w:val="0"/>
        <w:widowControl/>
        <w:suppressLineNumbers w:val="0"/>
        <w:rPr>
          <w:rStyle w:val="19"/>
        </w:rPr>
      </w:pPr>
      <w:r>
        <w:rPr>
          <w:rStyle w:val="19"/>
        </w:rPr>
        <w:t xml:space="preserve">    ↓</w:t>
      </w:r>
    </w:p>
    <w:p w14:paraId="014FF2CB">
      <w:pPr>
        <w:pStyle w:val="13"/>
        <w:keepNext w:val="0"/>
        <w:keepLines w:val="0"/>
        <w:widowControl/>
        <w:suppressLineNumbers w:val="0"/>
        <w:rPr>
          <w:rStyle w:val="19"/>
        </w:rPr>
      </w:pPr>
      <w:r>
        <w:rPr>
          <w:rStyle w:val="19"/>
        </w:rPr>
        <w:t>生成测试报告 (HTML/JSON格式)</w:t>
      </w:r>
    </w:p>
    <w:p w14:paraId="2986DF3D">
      <w:pPr>
        <w:pStyle w:val="13"/>
        <w:keepNext w:val="0"/>
        <w:keepLines w:val="0"/>
        <w:widowControl/>
        <w:suppressLineNumbers w:val="0"/>
        <w:rPr>
          <w:rStyle w:val="19"/>
        </w:rPr>
      </w:pPr>
      <w:r>
        <w:rPr>
          <w:rStyle w:val="19"/>
        </w:rPr>
        <w:t xml:space="preserve">    ↓</w:t>
      </w:r>
    </w:p>
    <w:p w14:paraId="7A3E3578">
      <w:pPr>
        <w:pStyle w:val="13"/>
        <w:keepNext w:val="0"/>
        <w:keepLines w:val="0"/>
        <w:widowControl/>
        <w:suppressLineNumbers w:val="0"/>
        <w:rPr>
          <w:rStyle w:val="19"/>
        </w:rPr>
      </w:pPr>
      <w:r>
        <w:rPr>
          <w:rStyle w:val="19"/>
        </w:rPr>
        <w:t>输出测试总结</w:t>
      </w:r>
    </w:p>
    <w:p w14:paraId="2A911F10">
      <w:pPr>
        <w:pStyle w:val="14"/>
        <w:keepNext w:val="0"/>
        <w:keepLines w:val="0"/>
        <w:widowControl/>
        <w:numPr>
          <w:ilvl w:val="0"/>
          <w:numId w:val="0"/>
        </w:numPr>
        <w:suppressLineNumbers w:val="0"/>
        <w:ind w:leftChars="0" w:right="0" w:rightChars="0"/>
      </w:pPr>
    </w:p>
    <w:p w14:paraId="0F7EDE43">
      <w:pPr>
        <w:pStyle w:val="4"/>
        <w:bidi w:val="0"/>
        <w:rPr>
          <w:rFonts w:hint="eastAsia"/>
          <w:lang w:val="en-US" w:eastAsia="zh-CN"/>
        </w:rPr>
      </w:pPr>
      <w:r>
        <w:rPr>
          <w:rFonts w:hint="eastAsia"/>
          <w:lang w:val="en-US" w:eastAsia="zh-CN"/>
        </w:rPr>
        <w:t>6</w:t>
      </w:r>
      <w:r>
        <w:t>. 自动化测试框架</w:t>
      </w:r>
      <w:r>
        <w:rPr>
          <w:rFonts w:hint="eastAsia"/>
          <w:lang w:val="en-US" w:eastAsia="zh-CN"/>
        </w:rPr>
        <w:t>-QT（研发）</w:t>
      </w:r>
    </w:p>
    <w:p w14:paraId="12D3B4F9">
      <w:pPr>
        <w:pStyle w:val="5"/>
        <w:bidi w:val="0"/>
      </w:pPr>
      <w:r>
        <w:rPr>
          <w:rFonts w:hint="eastAsia"/>
          <w:lang w:val="en-US" w:eastAsia="zh-CN"/>
        </w:rPr>
        <w:t xml:space="preserve">6.1 </w:t>
      </w:r>
      <w:r>
        <w:t>UDP质量测试</w:t>
      </w:r>
      <w:r>
        <w:rPr>
          <w:rFonts w:hint="eastAsia"/>
          <w:lang w:eastAsia="zh-CN"/>
        </w:rPr>
        <w:t>（</w:t>
      </w:r>
      <w:r>
        <w:rPr>
          <w:rFonts w:hint="eastAsia"/>
          <w:lang w:val="en-US" w:eastAsia="zh-CN"/>
        </w:rPr>
        <w:t>以C3为例</w:t>
      </w:r>
      <w:r>
        <w:rPr>
          <w:rFonts w:hint="eastAsia"/>
          <w:lang w:eastAsia="zh-CN"/>
        </w:rPr>
        <w:t>）</w:t>
      </w:r>
    </w:p>
    <w:p w14:paraId="62BAF5AE">
      <w:pPr>
        <w:pStyle w:val="6"/>
        <w:numPr>
          <w:ilvl w:val="4"/>
          <w:numId w:val="0"/>
        </w:numPr>
        <w:bidi w:val="0"/>
        <w:ind w:left="402" w:leftChars="0"/>
      </w:pPr>
      <w:r>
        <w:t>1. 测试目标</w:t>
      </w:r>
    </w:p>
    <w:p w14:paraId="4906BA5C">
      <w:pPr>
        <w:pStyle w:val="14"/>
        <w:bidi w:val="0"/>
      </w:pPr>
      <w:r>
        <w:t>通过"发包→设备回包"的闭环测试，PC端需统计以下关键指标：</w:t>
      </w:r>
    </w:p>
    <w:p w14:paraId="075D67BD">
      <w:pPr>
        <w:pStyle w:val="14"/>
        <w:numPr>
          <w:ilvl w:val="0"/>
          <w:numId w:val="5"/>
        </w:numPr>
        <w:bidi w:val="0"/>
        <w:ind w:left="420" w:leftChars="0" w:hanging="420" w:firstLineChars="0"/>
      </w:pPr>
      <w:r>
        <w:t>丢包率（基于seq序号缺失判断）</w:t>
      </w:r>
    </w:p>
    <w:p w14:paraId="2B4ECA0C">
      <w:pPr>
        <w:pStyle w:val="14"/>
        <w:numPr>
          <w:ilvl w:val="0"/>
          <w:numId w:val="5"/>
        </w:numPr>
        <w:bidi w:val="0"/>
        <w:ind w:left="420" w:leftChars="0" w:hanging="420" w:firstLineChars="0"/>
      </w:pPr>
      <w:r>
        <w:t>RTT延迟（包括平均延迟、P95分位延迟、P99分位延迟）</w:t>
      </w:r>
    </w:p>
    <w:p w14:paraId="51B9C51A">
      <w:pPr>
        <w:pStyle w:val="14"/>
        <w:numPr>
          <w:ilvl w:val="0"/>
          <w:numId w:val="5"/>
        </w:numPr>
        <w:bidi w:val="0"/>
        <w:ind w:left="420" w:leftChars="0" w:hanging="420" w:firstLineChars="0"/>
      </w:pPr>
      <w:r>
        <w:t>抖动（RTT值的波动情况）</w:t>
      </w:r>
    </w:p>
    <w:p w14:paraId="0A5820C4">
      <w:pPr>
        <w:pStyle w:val="14"/>
        <w:numPr>
          <w:ilvl w:val="0"/>
          <w:numId w:val="5"/>
        </w:numPr>
        <w:bidi w:val="0"/>
        <w:ind w:left="420" w:leftChars="0" w:hanging="420" w:firstLineChars="0"/>
      </w:pPr>
      <w:r>
        <w:t>乱序（回包seq序号的顺序异常）</w:t>
      </w:r>
    </w:p>
    <w:p w14:paraId="262604D7">
      <w:pPr>
        <w:pStyle w:val="14"/>
        <w:bidi w:val="0"/>
      </w:pPr>
      <w:r>
        <w:t>采用UDP协议的优势在于：不会像TCP那样通过重传机制掩盖问题，能更直接地暴露SPI通信、驱动程序或任务调度导致的丢包问题。</w:t>
      </w:r>
    </w:p>
    <w:p w14:paraId="290B2DF2">
      <w:pPr>
        <w:pStyle w:val="6"/>
        <w:numPr>
          <w:ilvl w:val="4"/>
          <w:numId w:val="0"/>
        </w:numPr>
        <w:bidi w:val="0"/>
        <w:ind w:left="402" w:leftChars="0"/>
        <w:rPr>
          <w:rFonts w:hint="eastAsia"/>
          <w:lang w:eastAsia="zh-CN"/>
        </w:rPr>
      </w:pPr>
      <w:r>
        <w:t>2. 测试报文格式</w:t>
      </w:r>
    </w:p>
    <w:p w14:paraId="04BAE944">
      <w:r>
        <w:t>设计原则</w:t>
      </w:r>
    </w:p>
    <w:p w14:paraId="622BDAD9">
      <w:r>
        <w:t>建议采用"固定头+可变payload"的结构，使用小端模式，采用packed处理避免结构体对齐问题。</w:t>
      </w:r>
    </w:p>
    <w:p w14:paraId="127C4492"/>
    <w:p w14:paraId="6B403497">
      <w:r>
        <w:t xml:space="preserve"> </w:t>
      </w:r>
      <w:r>
        <w:rPr>
          <w:b/>
          <w:bCs/>
        </w:rPr>
        <w:t>PC→设备（PING报文）</w:t>
      </w:r>
    </w:p>
    <w:tbl>
      <w:tblPr>
        <w:tblStyle w:val="23"/>
        <w:tblW w:w="10050" w:type="dxa"/>
        <w:tblInd w:w="7" w:type="dxa"/>
        <w:tblBorders>
          <w:top w:val="single" w:color="E7EAED" w:sz="6" w:space="0"/>
          <w:left w:val="single" w:color="E7EAED" w:sz="6" w:space="0"/>
          <w:bottom w:val="single" w:color="E7EAED" w:sz="6" w:space="0"/>
          <w:right w:val="single" w:color="E7EAED"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50"/>
      </w:tblGrid>
      <w:tr w14:paraId="68676D9A">
        <w:tblPrEx>
          <w:tblBorders>
            <w:top w:val="single" w:color="E7EAED" w:sz="6" w:space="0"/>
            <w:left w:val="single" w:color="E7EAED" w:sz="6" w:space="0"/>
            <w:bottom w:val="single" w:color="E7EAED" w:sz="6" w:space="0"/>
            <w:right w:val="single" w:color="E7EAED"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745" w:hRule="atLeast"/>
        </w:trPr>
        <w:tc>
          <w:tcPr>
            <w:tcW w:w="10050" w:type="dxa"/>
            <w:shd w:val="clear" w:color="auto" w:fill="F8F8F8"/>
            <w:vAlign w:val="top"/>
          </w:tcPr>
          <w:p w14:paraId="6DA0737E">
            <w:pPr>
              <w:pStyle w:val="22"/>
              <w:spacing w:before="149" w:line="222" w:lineRule="auto"/>
              <w:ind w:left="186"/>
              <w:rPr>
                <w:rFonts w:ascii="新宋体" w:hAnsi="新宋体" w:eastAsia="新宋体" w:cs="新宋体"/>
              </w:rPr>
            </w:pPr>
            <w:r>
              <w:rPr>
                <w:color w:val="AA5500"/>
                <w:spacing w:val="1"/>
              </w:rPr>
              <w:t>//</w:t>
            </w:r>
            <w:r>
              <w:rPr>
                <w:color w:val="AA5500"/>
                <w:spacing w:val="35"/>
              </w:rPr>
              <w:t xml:space="preserve"> </w:t>
            </w:r>
            <w:r>
              <w:rPr>
                <w:rFonts w:ascii="新宋体" w:hAnsi="新宋体" w:eastAsia="新宋体" w:cs="新宋体"/>
                <w:color w:val="AA5500"/>
                <w:spacing w:val="1"/>
              </w:rPr>
              <w:t>固定头（建议</w:t>
            </w:r>
            <w:r>
              <w:rPr>
                <w:rFonts w:ascii="新宋体" w:hAnsi="新宋体" w:eastAsia="新宋体" w:cs="新宋体"/>
                <w:color w:val="AA5500"/>
                <w:spacing w:val="35"/>
              </w:rPr>
              <w:t xml:space="preserve"> </w:t>
            </w:r>
            <w:r>
              <w:rPr>
                <w:color w:val="AA5500"/>
                <w:spacing w:val="1"/>
              </w:rPr>
              <w:t xml:space="preserve">24 </w:t>
            </w:r>
            <w:r>
              <w:rPr>
                <w:color w:val="AA5500"/>
              </w:rPr>
              <w:t>bytes</w:t>
            </w:r>
            <w:r>
              <w:rPr>
                <w:rFonts w:ascii="新宋体" w:hAnsi="新宋体" w:eastAsia="新宋体" w:cs="新宋体"/>
                <w:color w:val="AA5500"/>
                <w:spacing w:val="1"/>
              </w:rPr>
              <w:t>）</w:t>
            </w:r>
          </w:p>
          <w:p w14:paraId="38C19DA2">
            <w:pPr>
              <w:pStyle w:val="22"/>
              <w:spacing w:before="93" w:line="175" w:lineRule="exact"/>
              <w:ind w:left="187"/>
            </w:pPr>
            <w:r>
              <w:t>magic</w:t>
            </w:r>
            <w:r>
              <w:rPr>
                <w:spacing w:val="3"/>
              </w:rPr>
              <w:t xml:space="preserve">     </w:t>
            </w:r>
            <w:r>
              <w:rPr>
                <w:color w:val="981A1A"/>
                <w:spacing w:val="3"/>
              </w:rPr>
              <w:t xml:space="preserve">= </w:t>
            </w:r>
            <w:r>
              <w:rPr>
                <w:color w:val="116644"/>
                <w:spacing w:val="3"/>
              </w:rPr>
              <w:t>0x55445051</w:t>
            </w:r>
            <w:r>
              <w:rPr>
                <w:color w:val="116644"/>
                <w:spacing w:val="15"/>
              </w:rPr>
              <w:t xml:space="preserve">  </w:t>
            </w:r>
            <w:r>
              <w:rPr>
                <w:color w:val="AA5500"/>
                <w:spacing w:val="3"/>
              </w:rPr>
              <w:t>//</w:t>
            </w:r>
            <w:r>
              <w:rPr>
                <w:color w:val="AA5500"/>
                <w:spacing w:val="44"/>
              </w:rPr>
              <w:t xml:space="preserve"> </w:t>
            </w:r>
            <w:r>
              <w:rPr>
                <w:color w:val="AA5500"/>
                <w:spacing w:val="3"/>
              </w:rPr>
              <w:t>'</w:t>
            </w:r>
            <w:r>
              <w:rPr>
                <w:color w:val="AA5500"/>
              </w:rPr>
              <w:t>UDPQ</w:t>
            </w:r>
            <w:r>
              <w:rPr>
                <w:color w:val="AA5500"/>
                <w:spacing w:val="3"/>
              </w:rPr>
              <w:t>'</w:t>
            </w:r>
          </w:p>
          <w:p w14:paraId="6D01CDBD">
            <w:pPr>
              <w:pStyle w:val="22"/>
              <w:spacing w:before="109" w:line="176" w:lineRule="exact"/>
              <w:ind w:left="185"/>
            </w:pPr>
            <w:r>
              <w:rPr>
                <w:position w:val="-1"/>
              </w:rPr>
              <w:t>ver</w:t>
            </w:r>
            <w:r>
              <w:rPr>
                <w:spacing w:val="4"/>
                <w:position w:val="-1"/>
              </w:rPr>
              <w:t xml:space="preserve">       </w:t>
            </w:r>
            <w:r>
              <w:rPr>
                <w:color w:val="981A1A"/>
                <w:position w:val="-1"/>
              </w:rPr>
              <w:t>=</w:t>
            </w:r>
            <w:r>
              <w:rPr>
                <w:color w:val="981A1A"/>
                <w:spacing w:val="21"/>
                <w:position w:val="-1"/>
              </w:rPr>
              <w:t xml:space="preserve"> </w:t>
            </w:r>
            <w:r>
              <w:rPr>
                <w:color w:val="116644"/>
                <w:position w:val="-1"/>
              </w:rPr>
              <w:t>1</w:t>
            </w:r>
          </w:p>
          <w:p w14:paraId="41587CFB">
            <w:pPr>
              <w:pStyle w:val="22"/>
              <w:spacing w:before="81" w:line="220" w:lineRule="auto"/>
              <w:ind w:left="192"/>
              <w:rPr>
                <w:rFonts w:ascii="新宋体" w:hAnsi="新宋体" w:eastAsia="新宋体" w:cs="新宋体"/>
              </w:rPr>
            </w:pPr>
            <w:r>
              <w:t>flags</w:t>
            </w:r>
            <w:r>
              <w:rPr>
                <w:spacing w:val="4"/>
              </w:rPr>
              <w:t xml:space="preserve">     </w:t>
            </w:r>
            <w:r>
              <w:rPr>
                <w:color w:val="981A1A"/>
                <w:spacing w:val="1"/>
              </w:rPr>
              <w:t>=</w:t>
            </w:r>
            <w:r>
              <w:rPr>
                <w:color w:val="981A1A"/>
                <w:spacing w:val="17"/>
              </w:rPr>
              <w:t xml:space="preserve"> </w:t>
            </w:r>
            <w:r>
              <w:rPr>
                <w:color w:val="116644"/>
                <w:spacing w:val="1"/>
              </w:rPr>
              <w:t>0</w:t>
            </w:r>
            <w:r>
              <w:rPr>
                <w:color w:val="116644"/>
                <w:spacing w:val="3"/>
              </w:rPr>
              <w:t xml:space="preserve">           </w:t>
            </w:r>
            <w:r>
              <w:rPr>
                <w:color w:val="AA5500"/>
                <w:spacing w:val="1"/>
              </w:rPr>
              <w:t xml:space="preserve">// </w:t>
            </w:r>
            <w:r>
              <w:rPr>
                <w:rFonts w:ascii="新宋体" w:hAnsi="新宋体" w:eastAsia="新宋体" w:cs="新宋体"/>
                <w:color w:val="AA5500"/>
                <w:spacing w:val="1"/>
              </w:rPr>
              <w:t>预留</w:t>
            </w:r>
          </w:p>
          <w:p w14:paraId="1730A9DD">
            <w:pPr>
              <w:pStyle w:val="22"/>
              <w:spacing w:before="82" w:line="222" w:lineRule="auto"/>
              <w:ind w:left="195"/>
              <w:rPr>
                <w:rFonts w:ascii="新宋体" w:hAnsi="新宋体" w:eastAsia="新宋体" w:cs="新宋体"/>
              </w:rPr>
            </w:pPr>
            <w:r>
              <w:t>seq</w:t>
            </w:r>
            <w:r>
              <w:rPr>
                <w:spacing w:val="4"/>
              </w:rPr>
              <w:t xml:space="preserve">       </w:t>
            </w:r>
            <w:r>
              <w:rPr>
                <w:color w:val="981A1A"/>
              </w:rPr>
              <w:t>=</w:t>
            </w:r>
            <w:r>
              <w:rPr>
                <w:color w:val="981A1A"/>
                <w:spacing w:val="17"/>
              </w:rPr>
              <w:t xml:space="preserve"> </w:t>
            </w:r>
            <w:r>
              <w:rPr>
                <w:rFonts w:ascii="新宋体" w:hAnsi="新宋体" w:eastAsia="新宋体" w:cs="新宋体"/>
              </w:rPr>
              <w:t>递增序号</w:t>
            </w:r>
          </w:p>
          <w:p w14:paraId="71816E71">
            <w:pPr>
              <w:pStyle w:val="22"/>
              <w:spacing w:before="81" w:line="339" w:lineRule="auto"/>
              <w:ind w:left="195" w:right="2483" w:hanging="4"/>
            </w:pPr>
            <w:r>
              <w:rPr>
                <w:spacing w:val="3"/>
              </w:rPr>
              <w:t>t_</w:t>
            </w:r>
            <w:r>
              <w:t>tx</w:t>
            </w:r>
            <w:r>
              <w:rPr>
                <w:spacing w:val="3"/>
              </w:rPr>
              <w:t>_</w:t>
            </w:r>
            <w:r>
              <w:t>us</w:t>
            </w:r>
            <w:r>
              <w:rPr>
                <w:spacing w:val="3"/>
              </w:rPr>
              <w:t xml:space="preserve">   </w:t>
            </w:r>
            <w:r>
              <w:rPr>
                <w:color w:val="981A1A"/>
                <w:spacing w:val="3"/>
              </w:rPr>
              <w:t xml:space="preserve">= </w:t>
            </w:r>
            <w:r>
              <w:t>PC</w:t>
            </w:r>
            <w:r>
              <w:rPr>
                <w:spacing w:val="3"/>
              </w:rPr>
              <w:t xml:space="preserve"> </w:t>
            </w:r>
            <w:r>
              <w:rPr>
                <w:rFonts w:ascii="新宋体" w:hAnsi="新宋体" w:eastAsia="新宋体" w:cs="新宋体"/>
                <w:color w:val="0000FF"/>
                <w:spacing w:val="3"/>
              </w:rPr>
              <w:t>发送时间戳</w:t>
            </w:r>
            <w:r>
              <w:rPr>
                <w:color w:val="333333"/>
                <w:spacing w:val="3"/>
              </w:rPr>
              <w:t>(</w:t>
            </w:r>
            <w:r>
              <w:rPr>
                <w:rFonts w:ascii="新宋体" w:hAnsi="新宋体" w:eastAsia="新宋体" w:cs="新宋体"/>
                <w:spacing w:val="3"/>
              </w:rPr>
              <w:t>微秒</w:t>
            </w:r>
            <w:r>
              <w:rPr>
                <w:color w:val="333333"/>
                <w:spacing w:val="3"/>
              </w:rPr>
              <w:t>)</w:t>
            </w:r>
            <w:r>
              <w:rPr>
                <w:color w:val="333333"/>
                <w:spacing w:val="6"/>
              </w:rPr>
              <w:t xml:space="preserve">  </w:t>
            </w:r>
            <w:r>
              <w:rPr>
                <w:color w:val="AA5500"/>
                <w:spacing w:val="3"/>
              </w:rPr>
              <w:t>//</w:t>
            </w:r>
            <w:r>
              <w:rPr>
                <w:color w:val="AA5500"/>
                <w:spacing w:val="13"/>
              </w:rPr>
              <w:t xml:space="preserve"> </w:t>
            </w:r>
            <w:r>
              <w:rPr>
                <w:rFonts w:ascii="新宋体" w:hAnsi="新宋体" w:eastAsia="新宋体" w:cs="新宋体"/>
                <w:color w:val="AA5500"/>
                <w:spacing w:val="3"/>
              </w:rPr>
              <w:t>用于</w:t>
            </w:r>
            <w:r>
              <w:rPr>
                <w:rFonts w:ascii="新宋体" w:hAnsi="新宋体" w:eastAsia="新宋体" w:cs="新宋体"/>
                <w:color w:val="AA5500"/>
                <w:spacing w:val="40"/>
              </w:rPr>
              <w:t xml:space="preserve"> </w:t>
            </w:r>
            <w:r>
              <w:rPr>
                <w:color w:val="AA5500"/>
              </w:rPr>
              <w:t>PC</w:t>
            </w:r>
            <w:r>
              <w:rPr>
                <w:color w:val="AA5500"/>
                <w:spacing w:val="39"/>
              </w:rPr>
              <w:t xml:space="preserve"> </w:t>
            </w:r>
            <w:r>
              <w:rPr>
                <w:rFonts w:ascii="新宋体" w:hAnsi="新宋体" w:eastAsia="新宋体" w:cs="新宋体"/>
                <w:color w:val="AA5500"/>
                <w:spacing w:val="3"/>
              </w:rPr>
              <w:t>自己算</w:t>
            </w:r>
            <w:r>
              <w:rPr>
                <w:rFonts w:ascii="新宋体" w:hAnsi="新宋体" w:eastAsia="新宋体" w:cs="新宋体"/>
                <w:color w:val="AA5500"/>
                <w:spacing w:val="37"/>
              </w:rPr>
              <w:t xml:space="preserve"> </w:t>
            </w:r>
            <w:r>
              <w:rPr>
                <w:color w:val="AA5500"/>
              </w:rPr>
              <w:t>RTT</w:t>
            </w:r>
            <w:r>
              <w:rPr>
                <w:rFonts w:ascii="新宋体" w:hAnsi="新宋体" w:eastAsia="新宋体" w:cs="新宋体"/>
                <w:color w:val="AA5500"/>
                <w:spacing w:val="3"/>
              </w:rPr>
              <w:t>（</w:t>
            </w:r>
            <w:r>
              <w:rPr>
                <w:rFonts w:ascii="新宋体" w:hAnsi="新宋体" w:eastAsia="新宋体" w:cs="新宋体"/>
                <w:color w:val="AA5500"/>
                <w:spacing w:val="2"/>
              </w:rPr>
              <w:t>也可以不依赖设备时钟）</w:t>
            </w:r>
            <w:r>
              <w:rPr>
                <w:rFonts w:ascii="新宋体" w:hAnsi="新宋体" w:eastAsia="新宋体" w:cs="新宋体"/>
                <w:color w:val="AA5500"/>
              </w:rPr>
              <w:t xml:space="preserve"> </w:t>
            </w:r>
            <w:r>
              <w:t>payload</w:t>
            </w:r>
            <w:r>
              <w:rPr>
                <w:spacing w:val="21"/>
              </w:rPr>
              <w:t>_</w:t>
            </w:r>
            <w:r>
              <w:t>len</w:t>
            </w:r>
          </w:p>
          <w:p w14:paraId="6B9E7714">
            <w:pPr>
              <w:pStyle w:val="22"/>
              <w:spacing w:before="2" w:line="222" w:lineRule="auto"/>
              <w:ind w:left="194"/>
              <w:rPr>
                <w:rFonts w:ascii="新宋体" w:hAnsi="新宋体" w:eastAsia="新宋体" w:cs="新宋体"/>
              </w:rPr>
            </w:pPr>
            <w:r>
              <w:t>crc</w:t>
            </w:r>
            <w:r>
              <w:rPr>
                <w:spacing w:val="5"/>
              </w:rPr>
              <w:t xml:space="preserve">32     </w:t>
            </w:r>
            <w:r>
              <w:rPr>
                <w:color w:val="981A1A"/>
                <w:spacing w:val="5"/>
              </w:rPr>
              <w:t xml:space="preserve">= </w:t>
            </w:r>
            <w:r>
              <w:rPr>
                <w:rFonts w:ascii="新宋体" w:hAnsi="新宋体" w:eastAsia="新宋体" w:cs="新宋体"/>
                <w:spacing w:val="5"/>
              </w:rPr>
              <w:t>对</w:t>
            </w:r>
            <w:r>
              <w:rPr>
                <w:rFonts w:ascii="新宋体" w:hAnsi="新宋体" w:eastAsia="新宋体" w:cs="新宋体"/>
                <w:spacing w:val="38"/>
              </w:rPr>
              <w:t xml:space="preserve"> </w:t>
            </w:r>
            <w:r>
              <w:rPr>
                <w:color w:val="0000FF"/>
              </w:rPr>
              <w:t>header</w:t>
            </w:r>
            <w:r>
              <w:rPr>
                <w:color w:val="333333"/>
                <w:spacing w:val="5"/>
              </w:rPr>
              <w:t>(</w:t>
            </w:r>
            <w:r>
              <w:rPr>
                <w:rFonts w:ascii="新宋体" w:hAnsi="新宋体" w:eastAsia="新宋体" w:cs="新宋体"/>
                <w:spacing w:val="5"/>
              </w:rPr>
              <w:t>除</w:t>
            </w:r>
            <w:r>
              <w:t>crc</w:t>
            </w:r>
            <w:r>
              <w:rPr>
                <w:color w:val="333333"/>
                <w:spacing w:val="5"/>
              </w:rPr>
              <w:t xml:space="preserve">) </w:t>
            </w:r>
            <w:r>
              <w:rPr>
                <w:color w:val="981A1A"/>
                <w:spacing w:val="5"/>
              </w:rPr>
              <w:t xml:space="preserve">+ </w:t>
            </w:r>
            <w:r>
              <w:t>payload</w:t>
            </w:r>
            <w:r>
              <w:rPr>
                <w:spacing w:val="10"/>
              </w:rPr>
              <w:t xml:space="preserve"> </w:t>
            </w:r>
            <w:r>
              <w:rPr>
                <w:rFonts w:ascii="新宋体" w:hAnsi="新宋体" w:eastAsia="新宋体" w:cs="新宋体"/>
                <w:spacing w:val="5"/>
              </w:rPr>
              <w:t>做</w:t>
            </w:r>
            <w:r>
              <w:rPr>
                <w:rFonts w:ascii="新宋体" w:hAnsi="新宋体" w:eastAsia="新宋体" w:cs="新宋体"/>
                <w:spacing w:val="30"/>
              </w:rPr>
              <w:t xml:space="preserve"> </w:t>
            </w:r>
            <w:r>
              <w:t>CRC</w:t>
            </w:r>
            <w:r>
              <w:rPr>
                <w:spacing w:val="5"/>
              </w:rPr>
              <w:t>32</w:t>
            </w:r>
            <w:r>
              <w:rPr>
                <w:rFonts w:ascii="新宋体" w:hAnsi="新宋体" w:eastAsia="新宋体" w:cs="新宋体"/>
                <w:spacing w:val="5"/>
              </w:rPr>
              <w:t>（可选但强烈建议）</w:t>
            </w:r>
          </w:p>
          <w:p w14:paraId="1440FCF1">
            <w:pPr>
              <w:pStyle w:val="22"/>
              <w:spacing w:before="80" w:line="222" w:lineRule="auto"/>
              <w:ind w:left="195"/>
              <w:rPr>
                <w:rFonts w:ascii="新宋体" w:hAnsi="新宋体" w:eastAsia="新宋体" w:cs="新宋体"/>
              </w:rPr>
            </w:pPr>
            <w:r>
              <w:t>payload</w:t>
            </w:r>
            <w:r>
              <w:rPr>
                <w:color w:val="333333"/>
                <w:spacing w:val="5"/>
              </w:rPr>
              <w:t xml:space="preserve">[] </w:t>
            </w:r>
            <w:r>
              <w:rPr>
                <w:color w:val="AA5500"/>
                <w:spacing w:val="5"/>
              </w:rPr>
              <w:t xml:space="preserve">// </w:t>
            </w:r>
            <w:r>
              <w:rPr>
                <w:rFonts w:ascii="新宋体" w:hAnsi="新宋体" w:eastAsia="新宋体" w:cs="新宋体"/>
                <w:color w:val="AA5500"/>
                <w:spacing w:val="5"/>
              </w:rPr>
              <w:t>填充随机</w:t>
            </w:r>
            <w:r>
              <w:rPr>
                <w:color w:val="AA5500"/>
                <w:spacing w:val="5"/>
              </w:rPr>
              <w:t>/</w:t>
            </w:r>
            <w:r>
              <w:rPr>
                <w:rFonts w:ascii="新宋体" w:hAnsi="新宋体" w:eastAsia="新宋体" w:cs="新宋体"/>
                <w:color w:val="AA5500"/>
                <w:spacing w:val="5"/>
              </w:rPr>
              <w:t>固定模式</w:t>
            </w:r>
          </w:p>
        </w:tc>
      </w:tr>
    </w:tbl>
    <w:p w14:paraId="5CFDD82B"/>
    <w:p w14:paraId="6726E902">
      <w:pPr>
        <w:rPr>
          <w:b/>
          <w:bCs/>
        </w:rPr>
      </w:pPr>
      <w:r>
        <w:rPr>
          <w:b/>
          <w:bCs/>
        </w:rPr>
        <w:t>设备→PC（回包报文）</w:t>
      </w:r>
    </w:p>
    <w:p w14:paraId="3FD210D3">
      <w:pPr>
        <w:pStyle w:val="14"/>
        <w:bidi w:val="0"/>
        <w:rPr>
          <w:rFonts w:hint="eastAsia"/>
          <w:lang w:eastAsia="zh-CN"/>
        </w:rPr>
      </w:pPr>
      <w:r>
        <w:t>设备收到PING报文后</w:t>
      </w:r>
      <w:r>
        <w:rPr>
          <w:rFonts w:hint="eastAsia"/>
          <w:lang w:eastAsia="zh-CN"/>
        </w:rPr>
        <w:t>：</w:t>
      </w:r>
    </w:p>
    <w:p w14:paraId="727E2524">
      <w:pPr>
        <w:pStyle w:val="14"/>
        <w:numPr>
          <w:ilvl w:val="0"/>
          <w:numId w:val="5"/>
        </w:numPr>
        <w:bidi w:val="0"/>
        <w:ind w:left="420" w:leftChars="0" w:hanging="420" w:firstLineChars="0"/>
      </w:pPr>
      <w:r>
        <w:t>应原样返回seq和t_tx_us字段</w:t>
      </w:r>
    </w:p>
    <w:p w14:paraId="035EAFA1">
      <w:pPr>
        <w:pStyle w:val="14"/>
        <w:numPr>
          <w:ilvl w:val="0"/>
          <w:numId w:val="5"/>
        </w:numPr>
        <w:bidi w:val="0"/>
        <w:ind w:left="420" w:leftChars="0" w:hanging="420" w:firstLineChars="0"/>
      </w:pPr>
      <w:r>
        <w:t>增加t_rx_us字段（设备本地接收时间戳，用于分析设备侧处理延迟）</w:t>
      </w:r>
    </w:p>
    <w:p w14:paraId="36175FE0">
      <w:pPr>
        <w:pStyle w:val="14"/>
        <w:numPr>
          <w:ilvl w:val="0"/>
          <w:numId w:val="5"/>
        </w:numPr>
        <w:bidi w:val="0"/>
        <w:ind w:left="420" w:leftChars="0" w:hanging="420" w:firstLineChars="0"/>
      </w:pPr>
      <w:r>
        <w:t>增加status字段（标识校验失败、长度不对等异常情况）</w:t>
      </w:r>
    </w:p>
    <w:p w14:paraId="478869D6">
      <w:pPr>
        <w:rPr>
          <w:rFonts w:hint="eastAsia" w:eastAsiaTheme="minorEastAsia"/>
          <w:b/>
          <w:bCs/>
          <w:lang w:eastAsia="zh-CN"/>
        </w:rPr>
      </w:pPr>
      <w:r>
        <w:rPr>
          <w:b/>
          <w:bCs/>
        </w:rPr>
        <w:t>关键参数建议</w:t>
      </w:r>
      <w:r>
        <w:rPr>
          <w:rFonts w:hint="eastAsia"/>
          <w:b/>
          <w:bCs/>
          <w:lang w:eastAsia="zh-CN"/>
        </w:rPr>
        <w:t>：</w:t>
      </w:r>
    </w:p>
    <w:p w14:paraId="0FDF7F50">
      <w:pPr>
        <w:pStyle w:val="14"/>
        <w:bidi w:val="0"/>
      </w:pPr>
      <w:r>
        <w:t>UDP端口：5001</w:t>
      </w:r>
    </w:p>
    <w:p w14:paraId="1D7037F1">
      <w:pPr>
        <w:pStyle w:val="14"/>
        <w:bidi w:val="0"/>
      </w:pPr>
      <w:r>
        <w:t>payload大小：先从256B开始测试，再测试1024B和1400B（1400B接近MTU，适合测试吞吐能力）</w:t>
      </w:r>
    </w:p>
    <w:p w14:paraId="051BECDB">
      <w:pPr>
        <w:pStyle w:val="14"/>
        <w:bidi w:val="0"/>
      </w:pPr>
      <w:r>
        <w:t>W5500 socket buffer：为测试用socket分配8KB/16KB（缓冲区越大越不容易溢出）</w:t>
      </w:r>
    </w:p>
    <w:p w14:paraId="736E5F97">
      <w:pPr>
        <w:pStyle w:val="14"/>
        <w:bidi w:val="0"/>
      </w:pPr>
      <w:r>
        <w:t>MTU限制：W5500单包UDP payload不要超过约1472B（在MTU 1500的网络环境下），否则上层会分片，增加测试复杂性</w:t>
      </w:r>
    </w:p>
    <w:p w14:paraId="240012FC">
      <w:pPr>
        <w:pStyle w:val="6"/>
        <w:numPr>
          <w:ilvl w:val="4"/>
          <w:numId w:val="0"/>
        </w:numPr>
        <w:bidi w:val="0"/>
        <w:ind w:left="402" w:leftChars="0"/>
      </w:pPr>
      <w:r>
        <w:rPr>
          <w:rFonts w:hint="eastAsia"/>
          <w:lang w:val="en-US" w:eastAsia="zh-CN"/>
        </w:rPr>
        <w:t>3</w:t>
      </w:r>
      <w:r>
        <w:t>. PC端测试实现（Qt平台）</w:t>
      </w:r>
    </w:p>
    <w:p w14:paraId="058F51CE">
      <w:pPr>
        <w:rPr>
          <w:b/>
          <w:bCs/>
        </w:rPr>
      </w:pPr>
      <w:r>
        <w:rPr>
          <w:rFonts w:ascii="Verdana" w:hAnsi="Verdana" w:eastAsia="Verdana" w:cs="Verdana"/>
          <w:b/>
          <w:bCs/>
          <w:color w:val="333333"/>
          <w:spacing w:val="-11"/>
          <w:sz w:val="24"/>
          <w:szCs w:val="24"/>
        </w:rPr>
        <w:t xml:space="preserve">Qt </w:t>
      </w:r>
      <w:r>
        <w:rPr>
          <w:color w:val="333333"/>
          <w:spacing w:val="-11"/>
          <w:sz w:val="24"/>
          <w:szCs w:val="24"/>
        </w:rPr>
        <w:t>端整体逻辑</w:t>
      </w:r>
      <w:r>
        <w:rPr>
          <w:rFonts w:hint="eastAsia"/>
          <w:color w:val="333333"/>
          <w:spacing w:val="-11"/>
          <w:sz w:val="24"/>
          <w:szCs w:val="24"/>
          <w:lang w:val="en-US" w:eastAsia="zh-CN"/>
        </w:rPr>
        <w:t>---</w:t>
      </w:r>
      <w:r>
        <w:rPr>
          <w:b/>
          <w:bCs/>
        </w:rPr>
        <w:t>UI 输入（建议）</w:t>
      </w:r>
    </w:p>
    <w:p w14:paraId="57B14A39">
      <w:pPr>
        <w:pStyle w:val="14"/>
        <w:numPr>
          <w:ilvl w:val="0"/>
          <w:numId w:val="5"/>
        </w:numPr>
        <w:bidi w:val="0"/>
        <w:ind w:left="420" w:leftChars="0" w:hanging="420" w:firstLineChars="0"/>
      </w:pPr>
      <w:r>
        <w:t>目标 IP、端口 （默认 5001）</w:t>
      </w:r>
    </w:p>
    <w:p w14:paraId="2684CC80">
      <w:pPr>
        <w:pStyle w:val="14"/>
        <w:numPr>
          <w:ilvl w:val="0"/>
          <w:numId w:val="5"/>
        </w:numPr>
        <w:bidi w:val="0"/>
        <w:ind w:left="420" w:leftChars="0" w:hanging="420" w:firstLineChars="0"/>
      </w:pPr>
      <w:r>
        <w:t>payload_len（256/1024/1400）</w:t>
      </w:r>
    </w:p>
    <w:p w14:paraId="01035C91">
      <w:pPr>
        <w:pStyle w:val="14"/>
        <w:numPr>
          <w:ilvl w:val="0"/>
          <w:numId w:val="5"/>
        </w:numPr>
        <w:bidi w:val="0"/>
        <w:ind w:left="420" w:leftChars="0" w:hanging="420" w:firstLineChars="0"/>
      </w:pPr>
      <w:r>
        <w:t>发送间隔 interval_us（例如 1000us = 1kpps）</w:t>
      </w:r>
    </w:p>
    <w:p w14:paraId="71613482">
      <w:pPr>
        <w:pStyle w:val="14"/>
        <w:numPr>
          <w:ilvl w:val="0"/>
          <w:numId w:val="5"/>
        </w:numPr>
        <w:bidi w:val="0"/>
        <w:ind w:left="420" w:leftChars="0" w:hanging="420" w:firstLineChars="0"/>
      </w:pPr>
      <w:r>
        <w:t>发送总数 count（例如 20000）</w:t>
      </w:r>
    </w:p>
    <w:p w14:paraId="583F4110">
      <w:pPr>
        <w:pStyle w:val="14"/>
        <w:numPr>
          <w:ilvl w:val="0"/>
          <w:numId w:val="5"/>
        </w:numPr>
        <w:bidi w:val="0"/>
        <w:ind w:left="420" w:leftChars="0" w:hanging="420" w:firstLineChars="0"/>
      </w:pPr>
      <w:r>
        <w:t>Start / Stop</w:t>
      </w:r>
    </w:p>
    <w:p w14:paraId="26DA203C">
      <w:pPr>
        <w:pStyle w:val="14"/>
        <w:numPr>
          <w:ilvl w:val="0"/>
          <w:numId w:val="5"/>
        </w:numPr>
        <w:bidi w:val="0"/>
        <w:ind w:left="420" w:leftChars="0" w:hanging="420" w:firstLineChars="0"/>
      </w:pPr>
      <w:r>
        <w:t>实时统计显⽰： sent/recv/loss%、avg/p95/p99/max、jitter</w:t>
      </w:r>
    </w:p>
    <w:p w14:paraId="300C5A56">
      <w:pPr>
        <w:pStyle w:val="14"/>
        <w:bidi w:val="0"/>
        <w:rPr>
          <w:b/>
          <w:bCs/>
        </w:rPr>
      </w:pPr>
      <w:r>
        <w:rPr>
          <w:b/>
          <w:bCs/>
        </w:rPr>
        <w:t>核心流程</w:t>
      </w:r>
    </w:p>
    <w:p w14:paraId="001FBC52">
      <w:pPr>
        <w:pStyle w:val="14"/>
        <w:bidi w:val="0"/>
      </w:pPr>
      <w:r>
        <w:t>1.  Start ：</w:t>
      </w:r>
    </w:p>
    <w:p w14:paraId="3E917869">
      <w:pPr>
        <w:pStyle w:val="14"/>
        <w:bidi w:val="0"/>
      </w:pPr>
      <w:r>
        <w:drawing>
          <wp:inline distT="0" distB="0" distL="0" distR="0">
            <wp:extent cx="57150" cy="57150"/>
            <wp:effectExtent l="0" t="0" r="3810" b="381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
                    <a:stretch>
                      <a:fillRect/>
                    </a:stretch>
                  </pic:blipFill>
                  <pic:spPr>
                    <a:xfrm>
                      <a:off x="0" y="0"/>
                      <a:ext cx="57150" cy="57150"/>
                    </a:xfrm>
                    <a:prstGeom prst="rect">
                      <a:avLst/>
                    </a:prstGeom>
                  </pic:spPr>
                </pic:pic>
              </a:graphicData>
            </a:graphic>
          </wp:inline>
        </w:drawing>
      </w:r>
      <w:r>
        <w:t xml:space="preserve">  创建 QUdpSocket</w:t>
      </w:r>
    </w:p>
    <w:p w14:paraId="14CB4510">
      <w:pPr>
        <w:pStyle w:val="14"/>
        <w:bidi w:val="0"/>
      </w:pPr>
      <w:r>
        <w:drawing>
          <wp:inline distT="0" distB="0" distL="0" distR="0">
            <wp:extent cx="57150" cy="57150"/>
            <wp:effectExtent l="0" t="0" r="3810" b="381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
                    <a:stretch>
                      <a:fillRect/>
                    </a:stretch>
                  </pic:blipFill>
                  <pic:spPr>
                    <a:xfrm>
                      <a:off x="0" y="0"/>
                      <a:ext cx="57150" cy="57150"/>
                    </a:xfrm>
                    <a:prstGeom prst="rect">
                      <a:avLst/>
                    </a:prstGeom>
                  </pic:spPr>
                </pic:pic>
              </a:graphicData>
            </a:graphic>
          </wp:inline>
        </w:drawing>
      </w:r>
      <w:r>
        <w:t xml:space="preserve">  connect(readyRead, onReadyRead) </w:t>
      </w:r>
    </w:p>
    <w:p w14:paraId="42CCF10C">
      <w:pPr>
        <w:pStyle w:val="14"/>
        <w:bidi w:val="0"/>
      </w:pPr>
      <w:r>
        <w:drawing>
          <wp:inline distT="0" distB="0" distL="0" distR="0">
            <wp:extent cx="57150" cy="57150"/>
            <wp:effectExtent l="0" t="0" r="3810" b="381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
                    <a:stretch>
                      <a:fillRect/>
                    </a:stretch>
                  </pic:blipFill>
                  <pic:spPr>
                    <a:xfrm>
                      <a:off x="0" y="0"/>
                      <a:ext cx="57150" cy="57150"/>
                    </a:xfrm>
                    <a:prstGeom prst="rect">
                      <a:avLst/>
                    </a:prstGeom>
                  </pic:spPr>
                </pic:pic>
              </a:graphicData>
            </a:graphic>
          </wp:inline>
        </w:drawing>
      </w:r>
      <w:r>
        <w:t xml:space="preserve">  启动发送器（ QTimer 或线程循环）</w:t>
      </w:r>
    </w:p>
    <w:p w14:paraId="156C1067">
      <w:pPr>
        <w:pStyle w:val="14"/>
        <w:bidi w:val="0"/>
        <w:rPr>
          <w:b/>
          <w:bCs/>
        </w:rPr>
      </w:pPr>
      <w:r>
        <w:rPr>
          <w:b/>
          <w:bCs/>
        </w:rPr>
        <w:t>2. 每次发送：</w:t>
      </w:r>
    </w:p>
    <w:p w14:paraId="5C9894C8">
      <w:pPr>
        <w:pStyle w:val="14"/>
        <w:bidi w:val="0"/>
      </w:pPr>
      <w:r>
        <w:drawing>
          <wp:inline distT="0" distB="0" distL="0" distR="0">
            <wp:extent cx="57150" cy="57150"/>
            <wp:effectExtent l="0" t="0" r="3810" b="381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
                    <a:stretch>
                      <a:fillRect/>
                    </a:stretch>
                  </pic:blipFill>
                  <pic:spPr>
                    <a:xfrm>
                      <a:off x="0" y="0"/>
                      <a:ext cx="57150" cy="57150"/>
                    </a:xfrm>
                    <a:prstGeom prst="rect">
                      <a:avLst/>
                    </a:prstGeom>
                  </pic:spPr>
                </pic:pic>
              </a:graphicData>
            </a:graphic>
          </wp:inline>
        </w:drawing>
      </w:r>
      <w:r>
        <w:t xml:space="preserve">  组包： header + payload + crc32</w:t>
      </w:r>
    </w:p>
    <w:p w14:paraId="4DF2B906">
      <w:pPr>
        <w:pStyle w:val="14"/>
        <w:bidi w:val="0"/>
      </w:pPr>
      <w:r>
        <w:drawing>
          <wp:inline distT="0" distB="0" distL="0" distR="0">
            <wp:extent cx="57150" cy="57150"/>
            <wp:effectExtent l="0" t="0" r="3810" b="381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
                    <a:stretch>
                      <a:fillRect/>
                    </a:stretch>
                  </pic:blipFill>
                  <pic:spPr>
                    <a:xfrm>
                      <a:off x="0" y="0"/>
                      <a:ext cx="57150" cy="57150"/>
                    </a:xfrm>
                    <a:prstGeom prst="rect">
                      <a:avLst/>
                    </a:prstGeom>
                  </pic:spPr>
                </pic:pic>
              </a:graphicData>
            </a:graphic>
          </wp:inline>
        </w:drawing>
      </w:r>
      <w:r>
        <w:t xml:space="preserve">  记录 seq -&gt; t0 （高精度时间戳）</w:t>
      </w:r>
    </w:p>
    <w:p w14:paraId="3099F048">
      <w:pPr>
        <w:pStyle w:val="14"/>
        <w:bidi w:val="0"/>
      </w:pPr>
      <w:r>
        <mc:AlternateContent>
          <mc:Choice Requires="wps">
            <w:drawing>
              <wp:anchor distT="0" distB="0" distL="0" distR="0" simplePos="0" relativeHeight="251661312" behindDoc="1" locked="0" layoutInCell="1" allowOverlap="1">
                <wp:simplePos x="0" y="0"/>
                <wp:positionH relativeFrom="column">
                  <wp:posOffset>570865</wp:posOffset>
                </wp:positionH>
                <wp:positionV relativeFrom="paragraph">
                  <wp:posOffset>113030</wp:posOffset>
                </wp:positionV>
                <wp:extent cx="1800225" cy="123825"/>
                <wp:effectExtent l="0" t="0" r="13335" b="13335"/>
                <wp:wrapNone/>
                <wp:docPr id="32" name="Rect 32"/>
                <wp:cNvGraphicFramePr/>
                <a:graphic xmlns:a="http://schemas.openxmlformats.org/drawingml/2006/main">
                  <a:graphicData uri="http://schemas.microsoft.com/office/word/2010/wordprocessingShape">
                    <wps:wsp>
                      <wps:cNvSpPr/>
                      <wps:spPr>
                        <a:xfrm>
                          <a:off x="571499" y="113405"/>
                          <a:ext cx="1800225" cy="123825"/>
                        </a:xfrm>
                        <a:prstGeom prst="rect">
                          <a:avLst/>
                        </a:prstGeom>
                        <a:solidFill>
                          <a:srgbClr val="F3F4F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 o:spid="_x0000_s1026" o:spt="1" style="position:absolute;left:0pt;margin-left:44.95pt;margin-top:8.9pt;height:9.75pt;width:141.75pt;z-index:-251655168;mso-width-relative:page;mso-height-relative:page;" fillcolor="#F3F4F4" filled="t" stroked="f" coordsize="21600,21600" o:gfxdata="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3uA12QAAAAgBAAAPAAAAAAAAAAEAIAAAACIAAABkcnMvZG93bnJldi54&#10;bWxQSwECFAAUAAAACACHTuJAUo0niDICAABuBAAADgAAAAAAAAABACAAAAAoAQAAZHJzL2Uyb0Rv&#10;Yy54bWxQSwUGAAAAAAYABgBZAQAAzAUAAAAA&#10;">
                <v:fill on="t" focussize="0,0"/>
                <v:stroke on="f" weight="0pt"/>
                <v:imagedata o:title=""/>
                <o:lock v:ext="edit" aspectratio="f"/>
                <v:textbox inset="0mm,0mm,0mm,0mm"/>
              </v:rect>
            </w:pict>
          </mc:Fallback>
        </mc:AlternateContent>
      </w:r>
      <w:r>
        <mc:AlternateContent>
          <mc:Choice Requires="wpg">
            <w:drawing>
              <wp:inline distT="0" distB="0" distL="114300" distR="114300">
                <wp:extent cx="1957705" cy="123825"/>
                <wp:effectExtent l="0" t="12700" r="26035" b="15875"/>
                <wp:docPr id="4" name="组合 4"/>
                <wp:cNvGraphicFramePr/>
                <a:graphic xmlns:a="http://schemas.openxmlformats.org/drawingml/2006/main">
                  <a:graphicData uri="http://schemas.microsoft.com/office/word/2010/wordprocessingGroup">
                    <wpg:wgp>
                      <wpg:cNvGrpSpPr/>
                      <wpg:grpSpPr>
                        <a:xfrm>
                          <a:off x="0" y="0"/>
                          <a:ext cx="1957705" cy="123825"/>
                          <a:chOff x="0" y="0"/>
                          <a:chExt cx="3082" cy="195"/>
                        </a:xfrm>
                      </wpg:grpSpPr>
                      <wps:wsp>
                        <wps:cNvPr id="2" name="任意多边形 2"/>
                        <wps:cNvSpPr/>
                        <wps:spPr>
                          <a:xfrm>
                            <a:off x="247" y="0"/>
                            <a:ext cx="2835" cy="195"/>
                          </a:xfrm>
                          <a:custGeom>
                            <a:avLst/>
                            <a:gdLst/>
                            <a:ahLst/>
                            <a:cxnLst/>
                            <a:pathLst>
                              <a:path w="2835" h="195">
                                <a:moveTo>
                                  <a:pt x="7" y="150"/>
                                </a:moveTo>
                                <a:lnTo>
                                  <a:pt x="7" y="45"/>
                                </a:lnTo>
                                <a:cubicBezTo>
                                  <a:pt x="7" y="40"/>
                                  <a:pt x="8" y="35"/>
                                  <a:pt x="10" y="30"/>
                                </a:cubicBezTo>
                                <a:cubicBezTo>
                                  <a:pt x="12" y="26"/>
                                  <a:pt x="14" y="21"/>
                                  <a:pt x="18" y="18"/>
                                </a:cubicBezTo>
                                <a:cubicBezTo>
                                  <a:pt x="21" y="14"/>
                                  <a:pt x="26" y="12"/>
                                  <a:pt x="30" y="10"/>
                                </a:cubicBezTo>
                                <a:cubicBezTo>
                                  <a:pt x="35" y="8"/>
                                  <a:pt x="40" y="7"/>
                                  <a:pt x="45" y="7"/>
                                </a:cubicBezTo>
                                <a:lnTo>
                                  <a:pt x="2790" y="7"/>
                                </a:lnTo>
                                <a:cubicBezTo>
                                  <a:pt x="2794" y="7"/>
                                  <a:pt x="2799" y="8"/>
                                  <a:pt x="2804" y="10"/>
                                </a:cubicBezTo>
                                <a:cubicBezTo>
                                  <a:pt x="2808" y="12"/>
                                  <a:pt x="2812" y="14"/>
                                  <a:pt x="2816" y="18"/>
                                </a:cubicBezTo>
                                <a:cubicBezTo>
                                  <a:pt x="2820" y="21"/>
                                  <a:pt x="2822" y="26"/>
                                  <a:pt x="2824" y="30"/>
                                </a:cubicBezTo>
                                <a:cubicBezTo>
                                  <a:pt x="2826" y="35"/>
                                  <a:pt x="2827" y="40"/>
                                  <a:pt x="2827" y="45"/>
                                </a:cubicBezTo>
                                <a:lnTo>
                                  <a:pt x="2827" y="150"/>
                                </a:lnTo>
                                <a:cubicBezTo>
                                  <a:pt x="2827" y="154"/>
                                  <a:pt x="2826" y="159"/>
                                  <a:pt x="2824" y="164"/>
                                </a:cubicBezTo>
                                <a:cubicBezTo>
                                  <a:pt x="2822" y="168"/>
                                  <a:pt x="2820" y="172"/>
                                  <a:pt x="2816" y="176"/>
                                </a:cubicBezTo>
                                <a:cubicBezTo>
                                  <a:pt x="2812" y="180"/>
                                  <a:pt x="2808" y="182"/>
                                  <a:pt x="2804" y="184"/>
                                </a:cubicBezTo>
                                <a:cubicBezTo>
                                  <a:pt x="2799" y="186"/>
                                  <a:pt x="2794" y="187"/>
                                  <a:pt x="2790" y="187"/>
                                </a:cubicBezTo>
                                <a:lnTo>
                                  <a:pt x="45" y="187"/>
                                </a:lnTo>
                                <a:cubicBezTo>
                                  <a:pt x="40" y="187"/>
                                  <a:pt x="35" y="186"/>
                                  <a:pt x="30" y="184"/>
                                </a:cubicBezTo>
                                <a:cubicBezTo>
                                  <a:pt x="26" y="182"/>
                                  <a:pt x="21" y="180"/>
                                  <a:pt x="18" y="176"/>
                                </a:cubicBezTo>
                                <a:cubicBezTo>
                                  <a:pt x="14" y="172"/>
                                  <a:pt x="12" y="168"/>
                                  <a:pt x="10" y="164"/>
                                </a:cubicBezTo>
                                <a:cubicBezTo>
                                  <a:pt x="8" y="159"/>
                                  <a:pt x="7" y="154"/>
                                  <a:pt x="7" y="150"/>
                                </a:cubicBezTo>
                              </a:path>
                            </a:pathLst>
                          </a:custGeom>
                          <a:noFill/>
                          <a:ln w="9525" cap="flat" cmpd="sng">
                            <a:solidFill>
                              <a:srgbClr val="E7EAED"/>
                            </a:solidFill>
                            <a:prstDash val="solid"/>
                            <a:miter lim="400000"/>
                            <a:headEnd type="none" w="med" len="med"/>
                            <a:tailEnd type="none" w="med" len="med"/>
                          </a:ln>
                        </wps:spPr>
                        <wps:bodyPr upright="1"/>
                      </wps:wsp>
                      <wps:wsp>
                        <wps:cNvPr id="3" name="文本框 3"/>
                        <wps:cNvSpPr txBox="1"/>
                        <wps:spPr>
                          <a:xfrm>
                            <a:off x="-20" y="-20"/>
                            <a:ext cx="3122" cy="235"/>
                          </a:xfrm>
                          <a:prstGeom prst="rect">
                            <a:avLst/>
                          </a:prstGeom>
                          <a:noFill/>
                          <a:ln>
                            <a:noFill/>
                          </a:ln>
                        </wps:spPr>
                        <wps:txbx>
                          <w:txbxContent>
                            <w:p w14:paraId="65AA7A25">
                              <w:pPr>
                                <w:spacing w:before="31" w:line="175" w:lineRule="exact"/>
                                <w:ind w:left="20"/>
                                <w:rPr>
                                  <w:rFonts w:ascii="Lucida Console" w:hAnsi="Lucida Console" w:eastAsia="Lucida Console" w:cs="Lucida Console"/>
                                  <w:sz w:val="17"/>
                                  <w:szCs w:val="17"/>
                                </w:rPr>
                              </w:pPr>
                              <w:r>
                                <w:rPr>
                                  <w:rFonts w:ascii="Lucida Console" w:hAnsi="Lucida Console" w:eastAsia="Lucida Console" w:cs="Lucida Console"/>
                                  <w:color w:val="333333"/>
                                  <w:position w:val="2"/>
                                  <w:sz w:val="17"/>
                                  <w:szCs w:val="17"/>
                                </w:rPr>
                                <w:drawing>
                                  <wp:inline distT="0" distB="0" distL="0" distR="0">
                                    <wp:extent cx="57150" cy="57150"/>
                                    <wp:effectExtent l="0" t="0" r="3810" b="381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
                                            <a:stretch>
                                              <a:fillRect/>
                                            </a:stretch>
                                          </pic:blipFill>
                                          <pic:spPr>
                                            <a:xfrm>
                                              <a:off x="0" y="0"/>
                                              <a:ext cx="57150" cy="57150"/>
                                            </a:xfrm>
                                            <a:prstGeom prst="rect">
                                              <a:avLst/>
                                            </a:prstGeom>
                                          </pic:spPr>
                                        </pic:pic>
                                      </a:graphicData>
                                    </a:graphic>
                                  </wp:inline>
                                </w:drawing>
                              </w:r>
                              <w:r>
                                <w:rPr>
                                  <w:rFonts w:ascii="Lucida Console" w:hAnsi="Lucida Console" w:eastAsia="Lucida Console" w:cs="Lucida Console"/>
                                  <w:color w:val="333333"/>
                                  <w:spacing w:val="7"/>
                                  <w:sz w:val="17"/>
                                  <w:szCs w:val="17"/>
                                </w:rPr>
                                <w:t xml:space="preserve">  </w:t>
                              </w:r>
                              <w:r>
                                <w:rPr>
                                  <w:rFonts w:ascii="Lucida Console" w:hAnsi="Lucida Console" w:eastAsia="Lucida Console" w:cs="Lucida Console"/>
                                  <w:color w:val="333333"/>
                                  <w:sz w:val="17"/>
                                  <w:szCs w:val="17"/>
                                </w:rPr>
                                <w:t>socket</w:t>
                              </w:r>
                              <w:r>
                                <w:rPr>
                                  <w:rFonts w:ascii="Lucida Console" w:hAnsi="Lucida Console" w:eastAsia="Lucida Console" w:cs="Lucida Console"/>
                                  <w:color w:val="333333"/>
                                  <w:spacing w:val="11"/>
                                  <w:sz w:val="17"/>
                                  <w:szCs w:val="17"/>
                                </w:rPr>
                                <w:t>-&gt;</w:t>
                              </w:r>
                              <w:r>
                                <w:rPr>
                                  <w:rFonts w:ascii="Lucida Console" w:hAnsi="Lucida Console" w:eastAsia="Lucida Console" w:cs="Lucida Console"/>
                                  <w:color w:val="333333"/>
                                  <w:sz w:val="17"/>
                                  <w:szCs w:val="17"/>
                                </w:rPr>
                                <w:t>writeDatagram</w:t>
                              </w:r>
                              <w:r>
                                <w:rPr>
                                  <w:rFonts w:ascii="Lucida Console" w:hAnsi="Lucida Console" w:eastAsia="Lucida Console" w:cs="Lucida Console"/>
                                  <w:color w:val="333333"/>
                                  <w:spacing w:val="11"/>
                                  <w:sz w:val="17"/>
                                  <w:szCs w:val="17"/>
                                </w:rPr>
                                <w:t>(...)</w:t>
                              </w:r>
                            </w:p>
                          </w:txbxContent>
                        </wps:txbx>
                        <wps:bodyPr lIns="0" tIns="0" rIns="0" bIns="0" upright="1"/>
                      </wps:wsp>
                    </wpg:wgp>
                  </a:graphicData>
                </a:graphic>
              </wp:inline>
            </w:drawing>
          </mc:Choice>
          <mc:Fallback>
            <w:pict>
              <v:group id="_x0000_s1026" o:spid="_x0000_s1026" o:spt="203" style="height:9.75pt;width:154.15pt;" coordsize="3082,195" o:gfxdata="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aCMfBNUA&#10;AAAEAQAADwAAAAAAAAABACAAAAAiAAAAZHJzL2Rvd25yZXYueG1sUEsBAhQAFAAAAAgAh07iQM2u&#10;666VBAAA0g0AAA4AAAAAAAAAAQAgAAAAJAEAAGRycy9lMm9Eb2MueG1sUEsFBgAAAAAGAAYAWQEA&#10;ACsIAAAAAA==&#10;">
                <o:lock v:ext="edit" aspectratio="f"/>
                <v:shape id="_x0000_s1026" o:spid="_x0000_s1026" o:spt="100" style="position:absolute;left:247;top:0;height:195;width:2835;" filled="f" stroked="t" coordsize="2835,195" o:gfxdata="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R56m8AAAA&#10;2gAAAA8AAAAAAAAAAQAgAAAAIgAAAGRycy9kb3ducmV2LnhtbFBLAQIUABQAAAAIAIdO4kAzLwWe&#10;OwAAADkAAAAQAAAAAAAAAAEAIAAAAAsBAABkcnMvc2hhcGV4bWwueG1sUEsFBgAAAAAGAAYAWwEA&#10;ALUDAAAAAA==&#10;" path="m7,150l7,45c7,40,8,35,10,30c12,26,14,21,18,18c21,14,26,12,30,10c35,8,40,7,45,7l2790,7c2794,7,2799,8,2804,10c2808,12,2812,14,2816,18c2820,21,2822,26,2824,30c2826,35,2827,40,2827,45l2827,150c2827,154,2826,159,2824,164c2822,168,2820,172,2816,176c2812,180,2808,182,2804,184c2799,186,2794,187,2790,187l45,187c40,187,35,186,30,184c26,182,21,180,18,176c14,172,12,168,10,164c8,159,7,154,7,150e">
                  <v:fill on="f" focussize="0,0"/>
                  <v:stroke color="#E7EAED" miterlimit="4" joinstyle="miter"/>
                  <v:imagedata o:title=""/>
                  <o:lock v:ext="edit" aspectratio="f"/>
                </v:shape>
                <v:shape id="_x0000_s1026" o:spid="_x0000_s1026" o:spt="202" type="#_x0000_t202" style="position:absolute;left:-20;top:-20;height:235;width:3122;"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AA7A25">
                        <w:pPr>
                          <w:spacing w:before="31" w:line="175" w:lineRule="exact"/>
                          <w:ind w:left="20"/>
                          <w:rPr>
                            <w:rFonts w:ascii="Lucida Console" w:hAnsi="Lucida Console" w:eastAsia="Lucida Console" w:cs="Lucida Console"/>
                            <w:sz w:val="17"/>
                            <w:szCs w:val="17"/>
                          </w:rPr>
                        </w:pPr>
                        <w:r>
                          <w:rPr>
                            <w:rFonts w:ascii="Lucida Console" w:hAnsi="Lucida Console" w:eastAsia="Lucida Console" w:cs="Lucida Console"/>
                            <w:color w:val="333333"/>
                            <w:position w:val="2"/>
                            <w:sz w:val="17"/>
                            <w:szCs w:val="17"/>
                          </w:rPr>
                          <w:drawing>
                            <wp:inline distT="0" distB="0" distL="0" distR="0">
                              <wp:extent cx="57150" cy="57150"/>
                              <wp:effectExtent l="0" t="0" r="3810" b="381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
                                      <a:stretch>
                                        <a:fillRect/>
                                      </a:stretch>
                                    </pic:blipFill>
                                    <pic:spPr>
                                      <a:xfrm>
                                        <a:off x="0" y="0"/>
                                        <a:ext cx="57150" cy="57150"/>
                                      </a:xfrm>
                                      <a:prstGeom prst="rect">
                                        <a:avLst/>
                                      </a:prstGeom>
                                    </pic:spPr>
                                  </pic:pic>
                                </a:graphicData>
                              </a:graphic>
                            </wp:inline>
                          </w:drawing>
                        </w:r>
                        <w:r>
                          <w:rPr>
                            <w:rFonts w:ascii="Lucida Console" w:hAnsi="Lucida Console" w:eastAsia="Lucida Console" w:cs="Lucida Console"/>
                            <w:color w:val="333333"/>
                            <w:spacing w:val="7"/>
                            <w:sz w:val="17"/>
                            <w:szCs w:val="17"/>
                          </w:rPr>
                          <w:t xml:space="preserve">  </w:t>
                        </w:r>
                        <w:r>
                          <w:rPr>
                            <w:rFonts w:ascii="Lucida Console" w:hAnsi="Lucida Console" w:eastAsia="Lucida Console" w:cs="Lucida Console"/>
                            <w:color w:val="333333"/>
                            <w:sz w:val="17"/>
                            <w:szCs w:val="17"/>
                          </w:rPr>
                          <w:t>socket</w:t>
                        </w:r>
                        <w:r>
                          <w:rPr>
                            <w:rFonts w:ascii="Lucida Console" w:hAnsi="Lucida Console" w:eastAsia="Lucida Console" w:cs="Lucida Console"/>
                            <w:color w:val="333333"/>
                            <w:spacing w:val="11"/>
                            <w:sz w:val="17"/>
                            <w:szCs w:val="17"/>
                          </w:rPr>
                          <w:t>-&gt;</w:t>
                        </w:r>
                        <w:r>
                          <w:rPr>
                            <w:rFonts w:ascii="Lucida Console" w:hAnsi="Lucida Console" w:eastAsia="Lucida Console" w:cs="Lucida Console"/>
                            <w:color w:val="333333"/>
                            <w:sz w:val="17"/>
                            <w:szCs w:val="17"/>
                          </w:rPr>
                          <w:t>writeDatagram</w:t>
                        </w:r>
                        <w:r>
                          <w:rPr>
                            <w:rFonts w:ascii="Lucida Console" w:hAnsi="Lucida Console" w:eastAsia="Lucida Console" w:cs="Lucida Console"/>
                            <w:color w:val="333333"/>
                            <w:spacing w:val="11"/>
                            <w:sz w:val="17"/>
                            <w:szCs w:val="17"/>
                          </w:rPr>
                          <w:t>(...)</w:t>
                        </w:r>
                      </w:p>
                    </w:txbxContent>
                  </v:textbox>
                </v:shape>
                <w10:wrap type="none"/>
                <w10:anchorlock/>
              </v:group>
            </w:pict>
          </mc:Fallback>
        </mc:AlternateContent>
      </w:r>
    </w:p>
    <w:p w14:paraId="081A7C7B">
      <w:pPr>
        <w:pStyle w:val="14"/>
        <w:bidi w:val="0"/>
        <w:rPr>
          <w:b/>
          <w:bCs/>
        </w:rPr>
      </w:pPr>
      <w:r>
        <w:rPr>
          <w:b/>
          <w:bCs/>
        </w:rPr>
        <w:t>3. 收包：</w:t>
      </w:r>
    </w:p>
    <w:p w14:paraId="105E170D">
      <w:pPr>
        <w:pStyle w:val="14"/>
        <w:bidi w:val="0"/>
      </w:pPr>
      <w:r>
        <w:t>。 解包拿到 seq</w:t>
      </w:r>
    </w:p>
    <w:p w14:paraId="407B249D">
      <w:pPr>
        <w:pStyle w:val="14"/>
        <w:bidi w:val="0"/>
      </w:pPr>
      <w:r>
        <w:t>。 找到  t0  计算 RTT</w:t>
      </w:r>
    </w:p>
    <w:p w14:paraId="6ECAF939">
      <w:pPr>
        <w:pStyle w:val="14"/>
        <w:bidi w:val="0"/>
      </w:pPr>
      <w:r>
        <w:drawing>
          <wp:inline distT="0" distB="0" distL="0" distR="0">
            <wp:extent cx="57150" cy="57150"/>
            <wp:effectExtent l="0" t="0" r="3810" b="381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
                    <a:stretch>
                      <a:fillRect/>
                    </a:stretch>
                  </pic:blipFill>
                  <pic:spPr>
                    <a:xfrm>
                      <a:off x="0" y="0"/>
                      <a:ext cx="57150" cy="57150"/>
                    </a:xfrm>
                    <a:prstGeom prst="rect">
                      <a:avLst/>
                    </a:prstGeom>
                  </pic:spPr>
                </pic:pic>
              </a:graphicData>
            </a:graphic>
          </wp:inline>
        </w:drawing>
      </w:r>
      <w:r>
        <w:t xml:space="preserve">  记录 RTT、更新统计</w:t>
      </w:r>
    </w:p>
    <w:p w14:paraId="267F26C4">
      <w:pPr>
        <w:pStyle w:val="14"/>
        <w:bidi w:val="0"/>
        <w:rPr>
          <w:b/>
          <w:bCs/>
        </w:rPr>
      </w:pPr>
      <w:r>
        <w:rPr>
          <w:b/>
          <w:bCs/>
        </w:rPr>
        <w:t>4.  Stop / 跑完：</w:t>
      </w:r>
    </w:p>
    <w:p w14:paraId="5C7C8268">
      <w:pPr>
        <w:pStyle w:val="14"/>
        <w:bidi w:val="0"/>
      </w:pPr>
      <w:r>
        <w:drawing>
          <wp:inline distT="0" distB="0" distL="0" distR="0">
            <wp:extent cx="57150" cy="57150"/>
            <wp:effectExtent l="0" t="0" r="3810" b="381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57150" cy="57150"/>
                    </a:xfrm>
                    <a:prstGeom prst="rect">
                      <a:avLst/>
                    </a:prstGeom>
                  </pic:spPr>
                </pic:pic>
              </a:graphicData>
            </a:graphic>
          </wp:inline>
        </w:drawing>
      </w:r>
      <w:r>
        <w:t xml:space="preserve">  关闭 timer/socket</w:t>
      </w:r>
    </w:p>
    <w:p w14:paraId="5B4DCB94">
      <w:pPr>
        <w:pStyle w:val="14"/>
        <w:bidi w:val="0"/>
      </w:pPr>
      <w:r>
        <w:drawing>
          <wp:inline distT="0" distB="0" distL="0" distR="0">
            <wp:extent cx="57150" cy="57150"/>
            <wp:effectExtent l="0" t="0" r="3810" b="381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
                    <a:stretch>
                      <a:fillRect/>
                    </a:stretch>
                  </pic:blipFill>
                  <pic:spPr>
                    <a:xfrm>
                      <a:off x="0" y="0"/>
                      <a:ext cx="57150" cy="57150"/>
                    </a:xfrm>
                    <a:prstGeom prst="rect">
                      <a:avLst/>
                    </a:prstGeom>
                  </pic:spPr>
                </pic:pic>
              </a:graphicData>
            </a:graphic>
          </wp:inline>
        </w:drawing>
      </w:r>
      <w:r>
        <w:t xml:space="preserve">  统计 P95/P99（把 RTT 数组排序取分位）</w:t>
      </w:r>
    </w:p>
    <w:p w14:paraId="4A1EA672">
      <w:pPr>
        <w:pStyle w:val="14"/>
        <w:bidi w:val="0"/>
      </w:pPr>
      <w:r>
        <w:drawing>
          <wp:inline distT="0" distB="0" distL="0" distR="0">
            <wp:extent cx="57150" cy="57150"/>
            <wp:effectExtent l="0" t="0" r="3810" b="381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
                    <a:stretch>
                      <a:fillRect/>
                    </a:stretch>
                  </pic:blipFill>
                  <pic:spPr>
                    <a:xfrm>
                      <a:off x="0" y="0"/>
                      <a:ext cx="57150" cy="57150"/>
                    </a:xfrm>
                    <a:prstGeom prst="rect">
                      <a:avLst/>
                    </a:prstGeom>
                  </pic:spPr>
                </pic:pic>
              </a:graphicData>
            </a:graphic>
          </wp:inline>
        </w:drawing>
      </w:r>
      <w:r>
        <w:t xml:space="preserve">  输出最终报告</w:t>
      </w:r>
    </w:p>
    <w:p w14:paraId="354A8045"/>
    <w:p w14:paraId="4C796993">
      <w:pPr>
        <w:pStyle w:val="5"/>
        <w:bidi w:val="0"/>
      </w:pPr>
      <w:r>
        <w:rPr>
          <w:rFonts w:hint="eastAsia"/>
          <w:lang w:val="en-US" w:eastAsia="zh-CN"/>
        </w:rPr>
        <w:t xml:space="preserve">6.2 </w:t>
      </w:r>
      <w:r>
        <w:t>TCP吞吐测试</w:t>
      </w:r>
      <w:r>
        <w:rPr>
          <w:rFonts w:hint="eastAsia"/>
          <w:lang w:eastAsia="zh-CN"/>
        </w:rPr>
        <w:t>（</w:t>
      </w:r>
      <w:r>
        <w:rPr>
          <w:rFonts w:hint="eastAsia"/>
          <w:lang w:val="en-US" w:eastAsia="zh-CN"/>
        </w:rPr>
        <w:t>以C3为例</w:t>
      </w:r>
      <w:r>
        <w:rPr>
          <w:rFonts w:hint="eastAsia"/>
          <w:lang w:eastAsia="zh-CN"/>
        </w:rPr>
        <w:t>）</w:t>
      </w:r>
    </w:p>
    <w:p w14:paraId="38E5B3F4">
      <w:pPr>
        <w:pStyle w:val="6"/>
        <w:numPr>
          <w:ilvl w:val="4"/>
          <w:numId w:val="0"/>
        </w:numPr>
        <w:bidi w:val="0"/>
      </w:pPr>
      <w:r>
        <w:t>1. 测试用例设计</w:t>
      </w:r>
    </w:p>
    <w:p w14:paraId="02E9BD3D">
      <w:pPr>
        <w:pStyle w:val="14"/>
        <w:bidi w:val="0"/>
        <w:rPr>
          <w:b/>
          <w:bCs/>
        </w:rPr>
      </w:pPr>
      <w:r>
        <w:rPr>
          <w:b/>
          <w:bCs/>
        </w:rPr>
        <w:t xml:space="preserve"> A. 上行吞吐（设备发→PC收）</w:t>
      </w:r>
    </w:p>
    <w:p w14:paraId="37B53BF1">
      <w:pPr>
        <w:pStyle w:val="14"/>
        <w:bidi w:val="0"/>
      </w:pPr>
      <w:r>
        <w:t>用途：测试W5500的发包能力、SPI写入效率以及任务调度性能</w:t>
      </w:r>
    </w:p>
    <w:p w14:paraId="1EDC7CAF">
      <w:pPr>
        <w:pStyle w:val="14"/>
        <w:bidi w:val="0"/>
      </w:pPr>
      <w:r>
        <w:t xml:space="preserve">测试流程： </w:t>
      </w:r>
    </w:p>
    <w:p w14:paraId="4D40FFD7">
      <w:pPr>
        <w:pStyle w:val="14"/>
        <w:bidi w:val="0"/>
      </w:pPr>
      <w:r>
        <w:t>PC端启动TCP Server（监听端口例如5002）</w:t>
      </w:r>
    </w:p>
    <w:p w14:paraId="426018C7">
      <w:pPr>
        <w:pStyle w:val="14"/>
        <w:bidi w:val="0"/>
      </w:pPr>
      <w:r>
        <w:t>设备作为TCP Client连接PC</w:t>
      </w:r>
    </w:p>
    <w:p w14:paraId="61E1BEBF">
      <w:pPr>
        <w:pStyle w:val="14"/>
        <w:bidi w:val="0"/>
      </w:pPr>
      <w:r>
        <w:t>PC端仅负责高速recv()，累计接收字节数</w:t>
      </w:r>
    </w:p>
    <w:p w14:paraId="5CF466DF">
      <w:pPr>
        <w:pStyle w:val="14"/>
        <w:bidi w:val="0"/>
      </w:pPr>
      <w:r>
        <w:t>PC通过bytes / elapsed_time计算吞吐率</w:t>
      </w:r>
    </w:p>
    <w:p w14:paraId="680CE54F">
      <w:pPr>
        <w:pStyle w:val="14"/>
        <w:bidi w:val="0"/>
        <w:rPr>
          <w:b/>
          <w:bCs/>
        </w:rPr>
      </w:pPr>
      <w:r>
        <w:rPr>
          <w:b/>
          <w:bCs/>
        </w:rPr>
        <w:t xml:space="preserve"> B. 下行吞吐（PC发→设备收）</w:t>
      </w:r>
    </w:p>
    <w:p w14:paraId="6C4F3E08">
      <w:pPr>
        <w:pStyle w:val="14"/>
        <w:bidi w:val="0"/>
      </w:pPr>
      <w:r>
        <w:t>用途：测试W5500的收包能力、SPI读出效率以及应用层读取速度</w:t>
      </w:r>
    </w:p>
    <w:p w14:paraId="469B37FF">
      <w:pPr>
        <w:pStyle w:val="14"/>
        <w:bidi w:val="0"/>
      </w:pPr>
      <w:r>
        <w:t>测试流程：与上行相反，PC作为Client连接设备后持续发送数据，设备持续接收并计数</w:t>
      </w:r>
    </w:p>
    <w:p w14:paraId="78DEC56A">
      <w:pPr>
        <w:pStyle w:val="14"/>
        <w:bidi w:val="0"/>
      </w:pPr>
      <w:r>
        <w:t>重要性：两个方向都需测试，因为很多系统存在"能收不能发"或"能发不能收"的不对称瓶颈</w:t>
      </w:r>
    </w:p>
    <w:p w14:paraId="522E2A82">
      <w:pPr>
        <w:pStyle w:val="6"/>
        <w:numPr>
          <w:ilvl w:val="4"/>
          <w:numId w:val="0"/>
        </w:numPr>
        <w:bidi w:val="0"/>
      </w:pPr>
      <w:r>
        <w:t>2. PC端Qt实现</w:t>
      </w:r>
    </w:p>
    <w:p w14:paraId="3E2D09C3">
      <w:pPr>
        <w:pStyle w:val="14"/>
        <w:bidi w:val="0"/>
      </w:pPr>
      <w:r>
        <w:t>2.1 A. PC作为Server（接收设备上行数据）</w:t>
      </w:r>
    </w:p>
    <w:p w14:paraId="32AFEE2D">
      <w:pPr>
        <w:pStyle w:val="14"/>
        <w:numPr>
          <w:ilvl w:val="0"/>
          <w:numId w:val="6"/>
        </w:numPr>
        <w:bidi w:val="0"/>
        <w:ind w:left="425" w:leftChars="0" w:hanging="425" w:firstLineChars="0"/>
      </w:pPr>
      <w:r>
        <w:t>使用QTcpServer::listen()监听端口</w:t>
      </w:r>
    </w:p>
    <w:p w14:paraId="534AEEC3">
      <w:pPr>
        <w:pStyle w:val="14"/>
        <w:numPr>
          <w:ilvl w:val="0"/>
          <w:numId w:val="6"/>
        </w:numPr>
        <w:bidi w:val="0"/>
        <w:ind w:left="425" w:leftChars="0" w:hanging="425" w:firstLineChars="0"/>
      </w:pPr>
      <w:r>
        <w:t>在newConnection()信号中获取QTcpSocket*</w:t>
      </w:r>
    </w:p>
    <w:p w14:paraId="18F35897">
      <w:pPr>
        <w:pStyle w:val="14"/>
        <w:numPr>
          <w:ilvl w:val="0"/>
          <w:numId w:val="6"/>
        </w:numPr>
        <w:bidi w:val="0"/>
        <w:ind w:left="425" w:leftChars="0" w:hanging="425" w:firstLineChars="0"/>
      </w:pPr>
      <w:r>
        <w:t>在readyRead()信号槽中循环调用readAll()累计接收字节</w:t>
      </w:r>
    </w:p>
    <w:p w14:paraId="54F9105A">
      <w:pPr>
        <w:pStyle w:val="14"/>
        <w:numPr>
          <w:ilvl w:val="0"/>
          <w:numId w:val="6"/>
        </w:numPr>
        <w:bidi w:val="0"/>
        <w:ind w:left="425" w:leftChars="0" w:hanging="425" w:firstLineChars="0"/>
      </w:pPr>
      <w:r>
        <w:t>使用QElapsedTimer计时，每1秒计算并打印一次Mbps</w:t>
      </w:r>
    </w:p>
    <w:p w14:paraId="1DAB90E3">
      <w:pPr>
        <w:pStyle w:val="14"/>
        <w:bidi w:val="0"/>
      </w:pPr>
      <w:r>
        <w:t>2.2 B. PC作为Client（向设备发送下行数据）</w:t>
      </w:r>
    </w:p>
    <w:p w14:paraId="3DBC9421">
      <w:pPr>
        <w:pStyle w:val="14"/>
        <w:numPr>
          <w:ilvl w:val="0"/>
          <w:numId w:val="7"/>
        </w:numPr>
        <w:bidi w:val="0"/>
        <w:ind w:left="425" w:leftChars="0" w:hanging="425" w:firstLineChars="0"/>
      </w:pPr>
      <w:r>
        <w:t>使用QTcpSocket::connectToHost()连接设备</w:t>
      </w:r>
    </w:p>
    <w:p w14:paraId="3D0A57E8">
      <w:pPr>
        <w:pStyle w:val="14"/>
        <w:numPr>
          <w:ilvl w:val="0"/>
          <w:numId w:val="7"/>
        </w:numPr>
        <w:bidi w:val="0"/>
        <w:ind w:left="425" w:leftChars="0" w:hanging="425" w:firstLineChars="0"/>
      </w:pPr>
      <w:r>
        <w:t>通过定时或while循环write()大块数据（建议16KB/64KB）</w:t>
      </w:r>
    </w:p>
    <w:p w14:paraId="4C1FD9F9">
      <w:pPr>
        <w:pStyle w:val="14"/>
        <w:numPr>
          <w:ilvl w:val="0"/>
          <w:numId w:val="7"/>
        </w:numPr>
        <w:bidi w:val="0"/>
        <w:ind w:left="425" w:leftChars="0" w:hanging="425" w:firstLineChars="0"/>
      </w:pPr>
      <w:r>
        <w:t>可选使用waitForBytesWritten()确保数据发送</w:t>
      </w:r>
    </w:p>
    <w:p w14:paraId="6529A288">
      <w:pPr>
        <w:pStyle w:val="14"/>
        <w:numPr>
          <w:ilvl w:val="0"/>
          <w:numId w:val="7"/>
        </w:numPr>
        <w:bidi w:val="0"/>
        <w:ind w:left="425" w:leftChars="0" w:hanging="425" w:firstLineChars="0"/>
      </w:pPr>
      <w:r>
        <w:t>同样按时间统计已发送字节数</w:t>
      </w:r>
    </w:p>
    <w:p w14:paraId="35609009">
      <w:pPr>
        <w:pStyle w:val="14"/>
        <w:bidi w:val="0"/>
      </w:pPr>
      <w:r>
        <w:t>实现注意事项：尽量避免在readyRead()槽函数中进行繁重的UI操作，统计数值应通过信号发送给UI线程处理</w:t>
      </w:r>
    </w:p>
    <w:p w14:paraId="17FDBAA8">
      <w:pPr>
        <w:pStyle w:val="5"/>
        <w:bidi w:val="0"/>
      </w:pPr>
      <w:r>
        <w:rPr>
          <w:rFonts w:hint="eastAsia"/>
          <w:lang w:val="en-US" w:eastAsia="zh-CN"/>
        </w:rPr>
        <w:t>6.3</w:t>
      </w:r>
      <w:r>
        <w:t>判断方法</w:t>
      </w:r>
    </w:p>
    <w:p w14:paraId="20001919">
      <w:pPr>
        <w:pStyle w:val="14"/>
        <w:bidi w:val="0"/>
        <w:rPr>
          <w:rFonts w:hint="eastAsia"/>
          <w:b/>
          <w:bCs/>
          <w:lang w:eastAsia="zh-CN"/>
        </w:rPr>
      </w:pPr>
      <w:r>
        <w:rPr>
          <w:b/>
          <w:bCs/>
        </w:rPr>
        <w:t>配合 Wireshark 抓包看</w:t>
      </w:r>
      <w:r>
        <w:rPr>
          <w:rFonts w:hint="eastAsia"/>
          <w:b/>
          <w:bCs/>
          <w:lang w:eastAsia="zh-CN"/>
        </w:rPr>
        <w:t>：</w:t>
      </w:r>
    </w:p>
    <w:p w14:paraId="395754FB">
      <w:pPr>
        <w:pStyle w:val="14"/>
        <w:numPr>
          <w:ilvl w:val="0"/>
          <w:numId w:val="8"/>
        </w:numPr>
        <w:bidi w:val="0"/>
        <w:ind w:left="420" w:leftChars="0" w:hanging="420" w:firstLineChars="0"/>
        <w:rPr>
          <w:rFonts w:hint="eastAsia"/>
          <w:lang w:eastAsia="zh-CN"/>
        </w:rPr>
      </w:pPr>
      <w:r>
        <w:rPr>
          <w:b/>
          <w:bCs/>
        </w:rPr>
        <w:t>大量TCP重传但交换机CRC错误不增长</w:t>
      </w:r>
      <w:r>
        <w:t>：可能是设备侧"供包/取包不及时"、SPI偶发错误或任务被抢占</w:t>
      </w:r>
      <w:r>
        <w:rPr>
          <w:rFonts w:hint="eastAsia"/>
          <w:lang w:eastAsia="zh-CN"/>
        </w:rPr>
        <w:t>；</w:t>
      </w:r>
    </w:p>
    <w:p w14:paraId="5A8E32E8">
      <w:pPr>
        <w:pStyle w:val="14"/>
        <w:numPr>
          <w:ilvl w:val="0"/>
          <w:numId w:val="8"/>
        </w:numPr>
        <w:bidi w:val="0"/>
        <w:ind w:left="420" w:leftChars="0" w:hanging="420" w:firstLineChars="0"/>
        <w:rPr>
          <w:rFonts w:hint="eastAsia"/>
          <w:lang w:eastAsia="zh-CN"/>
        </w:rPr>
      </w:pPr>
      <w:r>
        <w:rPr>
          <w:b/>
          <w:bCs/>
        </w:rPr>
        <w:t>吞吐率低但几乎无重传：</w:t>
      </w:r>
      <w:r>
        <w:t>可能是每次write/send数据量太小、应用层处理节拍慢或socket buffer配置过小</w:t>
      </w:r>
      <w:r>
        <w:rPr>
          <w:rFonts w:hint="eastAsia"/>
          <w:lang w:eastAsia="zh-CN"/>
        </w:rPr>
        <w:t>；</w:t>
      </w:r>
    </w:p>
    <w:p w14:paraId="39336A36">
      <w:pPr>
        <w:pStyle w:val="14"/>
        <w:numPr>
          <w:ilvl w:val="0"/>
          <w:numId w:val="8"/>
        </w:numPr>
        <w:bidi w:val="0"/>
        <w:ind w:left="420" w:leftChars="0" w:hanging="420" w:firstLineChars="0"/>
        <w:rPr>
          <w:rFonts w:hint="eastAsia"/>
          <w:lang w:eastAsia="zh-CN"/>
        </w:rPr>
      </w:pPr>
      <w:r>
        <w:rPr>
          <w:b/>
          <w:bCs/>
        </w:rPr>
        <w:t>吞吐率随SPI频率提升明显增加：</w:t>
      </w:r>
      <w:r>
        <w:t>瓶颈在SPI总线或驱动数据搬运</w:t>
      </w:r>
      <w:r>
        <w:rPr>
          <w:rFonts w:hint="eastAsia"/>
          <w:lang w:eastAsia="zh-CN"/>
        </w:rPr>
        <w:t>；</w:t>
      </w:r>
    </w:p>
    <w:p w14:paraId="2EA87B54">
      <w:pPr>
        <w:pStyle w:val="14"/>
        <w:numPr>
          <w:ilvl w:val="0"/>
          <w:numId w:val="8"/>
        </w:numPr>
        <w:bidi w:val="0"/>
        <w:ind w:left="420" w:leftChars="0" w:hanging="420" w:firstLineChars="0"/>
      </w:pPr>
      <w:r>
        <w:rPr>
          <w:b/>
          <w:bCs/>
        </w:rPr>
        <w:t>仅在系统繁忙时吞吐下降：</w:t>
      </w:r>
      <w:r>
        <w:t>存在任务调度或临界区竞争问题（如UI操作、Flash读写、中断频繁时）</w:t>
      </w:r>
      <w:r>
        <w:rPr>
          <w:rFonts w:hint="eastAsia"/>
          <w:lang w:eastAsia="zh-CN"/>
        </w:rPr>
        <w:t>；</w:t>
      </w:r>
    </w:p>
    <w:p w14:paraId="0DE82A4D">
      <w:pPr>
        <w:pStyle w:val="4"/>
        <w:keepNext w:val="0"/>
        <w:keepLines w:val="0"/>
        <w:widowControl/>
        <w:suppressLineNumbers w:val="0"/>
        <w:rPr>
          <w:color w:val="FF0000"/>
        </w:rPr>
      </w:pPr>
      <w:r>
        <w:rPr>
          <w:rStyle w:val="18"/>
          <w:rFonts w:hint="eastAsia"/>
          <w:b/>
          <w:color w:val="FF0000"/>
          <w:lang w:val="en-US" w:eastAsia="zh-CN"/>
        </w:rPr>
        <w:t>7</w:t>
      </w:r>
      <w:r>
        <w:rPr>
          <w:rStyle w:val="18"/>
          <w:b/>
          <w:color w:val="FF0000"/>
        </w:rPr>
        <w:t>. 专项测试场景 (型号差异化)</w:t>
      </w:r>
      <w:r>
        <w:rPr>
          <w:color w:val="FF0000"/>
        </w:rPr>
        <w:t xml:space="preserve"> </w:t>
      </w:r>
    </w:p>
    <w:p w14:paraId="6CFEE7E1">
      <w:pPr>
        <w:pStyle w:val="5"/>
        <w:bidi w:val="0"/>
        <w:rPr>
          <w:color w:val="FF0000"/>
        </w:rPr>
      </w:pPr>
      <w:r>
        <w:rPr>
          <w:rFonts w:hint="eastAsia"/>
          <w:color w:val="FF0000"/>
          <w:lang w:val="en-US" w:eastAsia="zh-CN"/>
        </w:rPr>
        <w:t xml:space="preserve">7.1 </w:t>
      </w:r>
      <w:r>
        <w:rPr>
          <w:color w:val="FF0000"/>
        </w:rPr>
        <w:t>C2系列 (</w:t>
      </w:r>
      <w:r>
        <w:rPr>
          <w:rFonts w:hint="eastAsia"/>
          <w:color w:val="FF0000"/>
          <w:lang w:val="en-US" w:eastAsia="zh-CN"/>
        </w:rPr>
        <w:t>百兆</w:t>
      </w:r>
      <w:r>
        <w:rPr>
          <w:color w:val="FF0000"/>
        </w:rPr>
        <w:t>网口) 专项：</w:t>
      </w:r>
    </w:p>
    <w:p w14:paraId="36D94A0C">
      <w:pPr>
        <w:numPr>
          <w:ilvl w:val="0"/>
          <w:numId w:val="9"/>
        </w:numPr>
        <w:ind w:left="425" w:leftChars="0" w:hanging="425" w:firstLineChars="0"/>
        <w:rPr>
          <w:color w:val="FF0000"/>
        </w:rPr>
      </w:pPr>
      <w:r>
        <w:rPr>
          <w:b/>
          <w:bCs/>
          <w:color w:val="FF0000"/>
        </w:rPr>
        <w:t>功耗与散热测试：</w:t>
      </w:r>
      <w:r>
        <w:rPr>
          <w:color w:val="FF0000"/>
        </w:rPr>
        <w:t>在高温环境下满负荷运行，监测网络芯片温度与通信稳定性。</w:t>
      </w:r>
    </w:p>
    <w:p w14:paraId="22491C9E">
      <w:pPr>
        <w:numPr>
          <w:ilvl w:val="0"/>
          <w:numId w:val="9"/>
        </w:numPr>
        <w:ind w:left="425" w:leftChars="0" w:hanging="425" w:firstLineChars="0"/>
        <w:rPr>
          <w:color w:val="FF0000"/>
        </w:rPr>
      </w:pPr>
      <w:r>
        <w:rPr>
          <w:b/>
          <w:bCs/>
          <w:color w:val="FF0000"/>
        </w:rPr>
        <w:t>IP配置兼容性测试：</w:t>
      </w:r>
      <w:r>
        <w:rPr>
          <w:color w:val="FF0000"/>
        </w:rPr>
        <w:t>验证与不同品牌/型号交换机的兼容性。</w:t>
      </w:r>
    </w:p>
    <w:p w14:paraId="19312D67">
      <w:pPr>
        <w:pStyle w:val="5"/>
        <w:bidi w:val="0"/>
        <w:rPr>
          <w:color w:val="FF0000"/>
        </w:rPr>
      </w:pPr>
      <w:r>
        <w:rPr>
          <w:rFonts w:hint="eastAsia"/>
          <w:color w:val="FF0000"/>
          <w:lang w:val="en-US" w:eastAsia="zh-CN"/>
        </w:rPr>
        <w:t xml:space="preserve">7.2 </w:t>
      </w:r>
      <w:r>
        <w:rPr>
          <w:color w:val="FF0000"/>
        </w:rPr>
        <w:t>H1系列 (千兆网口) 专项</w:t>
      </w:r>
    </w:p>
    <w:p w14:paraId="25C0A4E7">
      <w:pPr>
        <w:numPr>
          <w:ilvl w:val="0"/>
          <w:numId w:val="10"/>
        </w:numPr>
        <w:ind w:left="420" w:leftChars="0" w:hanging="420" w:firstLineChars="0"/>
        <w:rPr>
          <w:color w:val="FF0000"/>
        </w:rPr>
      </w:pPr>
      <w:r>
        <w:rPr>
          <w:b/>
          <w:bCs/>
          <w:color w:val="FF0000"/>
        </w:rPr>
        <w:t>高带宽吞吐测试：</w:t>
      </w:r>
      <w:r>
        <w:rPr>
          <w:color w:val="FF0000"/>
        </w:rPr>
        <w:t>验证在千兆全双工模式下，持续输出高频率点云数据时的实际吞吐量是否接近线速，CPU占用是否合理。</w:t>
      </w:r>
    </w:p>
    <w:p w14:paraId="02552BF6">
      <w:pPr>
        <w:numPr>
          <w:ilvl w:val="0"/>
          <w:numId w:val="10"/>
        </w:numPr>
        <w:ind w:left="420" w:leftChars="0" w:hanging="420" w:firstLineChars="0"/>
        <w:rPr>
          <w:color w:val="FF0000"/>
        </w:rPr>
      </w:pPr>
      <w:r>
        <w:rPr>
          <w:b/>
          <w:bCs/>
          <w:color w:val="FF0000"/>
        </w:rPr>
        <w:t>高精度时间同步测试：</w:t>
      </w:r>
      <w:r>
        <w:rPr>
          <w:color w:val="FF0000"/>
        </w:rPr>
        <w:t>验证NTP同步精度，确保多雷达融合时毫秒级时间戳同步。</w:t>
      </w:r>
    </w:p>
    <w:p w14:paraId="5A82AC38">
      <w:pPr>
        <w:numPr>
          <w:ilvl w:val="0"/>
          <w:numId w:val="10"/>
        </w:numPr>
        <w:ind w:left="420" w:leftChars="0" w:hanging="420" w:firstLineChars="0"/>
        <w:rPr>
          <w:color w:val="FF0000"/>
        </w:rPr>
      </w:pPr>
      <w:r>
        <w:rPr>
          <w:b/>
          <w:bCs/>
          <w:color w:val="FF0000"/>
        </w:rPr>
        <w:t>固件升级压力测试：</w:t>
      </w:r>
      <w:r>
        <w:rPr>
          <w:color w:val="FF0000"/>
        </w:rPr>
        <w:t>循环执行固件升级流程2000次，验证存储介质耐久性。</w:t>
      </w:r>
    </w:p>
    <w:p w14:paraId="667EDD6C">
      <w:pPr>
        <w:numPr>
          <w:ilvl w:val="0"/>
          <w:numId w:val="10"/>
        </w:numPr>
        <w:ind w:left="420" w:leftChars="0" w:hanging="420" w:firstLineChars="0"/>
        <w:rPr>
          <w:color w:val="FF0000"/>
        </w:rPr>
      </w:pPr>
      <w:r>
        <w:rPr>
          <w:b/>
          <w:bCs/>
          <w:color w:val="FF0000"/>
        </w:rPr>
        <w:t>IP配置兼容性测试：</w:t>
      </w:r>
      <w:r>
        <w:rPr>
          <w:color w:val="FF0000"/>
        </w:rPr>
        <w:t>验证与不同品牌/型号交换机的兼容性。</w:t>
      </w:r>
    </w:p>
    <w:p w14:paraId="10859516">
      <w:pPr>
        <w:numPr>
          <w:ilvl w:val="0"/>
          <w:numId w:val="0"/>
        </w:numPr>
        <w:ind w:leftChars="0"/>
        <w:rPr>
          <w:color w:val="FF0000"/>
        </w:rPr>
      </w:pPr>
    </w:p>
    <w:p w14:paraId="0B40998F">
      <w:pPr>
        <w:pStyle w:val="5"/>
        <w:bidi w:val="0"/>
        <w:rPr>
          <w:rFonts w:hint="eastAsia" w:eastAsia="宋体"/>
          <w:color w:val="FF0000"/>
          <w:lang w:eastAsia="zh-CN"/>
        </w:rPr>
      </w:pPr>
      <w:r>
        <w:rPr>
          <w:rFonts w:hint="eastAsia"/>
          <w:color w:val="FF0000"/>
          <w:lang w:val="en-US" w:eastAsia="zh-CN"/>
        </w:rPr>
        <w:t xml:space="preserve">7.3 </w:t>
      </w:r>
      <w:r>
        <w:rPr>
          <w:color w:val="FF0000"/>
        </w:rPr>
        <w:t>环境测试</w:t>
      </w:r>
      <w:r>
        <w:rPr>
          <w:rFonts w:hint="eastAsia"/>
          <w:color w:val="FF0000"/>
          <w:lang w:eastAsia="zh-CN"/>
        </w:rPr>
        <w:t>（</w:t>
      </w:r>
      <w:r>
        <w:rPr>
          <w:rFonts w:hint="eastAsia"/>
          <w:color w:val="FF0000"/>
          <w:lang w:val="en-US" w:eastAsia="zh-CN"/>
        </w:rPr>
        <w:t>适用所有雷达</w:t>
      </w:r>
      <w:r>
        <w:rPr>
          <w:rFonts w:hint="eastAsia"/>
          <w:color w:val="FF0000"/>
          <w:lang w:eastAsia="zh-CN"/>
        </w:rPr>
        <w:t>）</w:t>
      </w:r>
    </w:p>
    <w:p w14:paraId="1DD35785">
      <w:pPr>
        <w:numPr>
          <w:ilvl w:val="0"/>
          <w:numId w:val="11"/>
        </w:numPr>
        <w:ind w:left="425" w:leftChars="0" w:hanging="425" w:firstLineChars="0"/>
        <w:rPr>
          <w:color w:val="FF0000"/>
        </w:rPr>
      </w:pPr>
      <w:r>
        <w:rPr>
          <w:b/>
          <w:bCs/>
          <w:color w:val="FF0000"/>
        </w:rPr>
        <w:t>温度循环测试：</w:t>
      </w:r>
      <w:r>
        <w:rPr>
          <w:color w:val="FF0000"/>
        </w:rPr>
        <w:t>在高低温箱中进行温度循环，在温度变化过程中及稳定点测试网络连接与数据传输。</w:t>
      </w:r>
    </w:p>
    <w:p w14:paraId="1423D3B0">
      <w:pPr>
        <w:numPr>
          <w:ilvl w:val="0"/>
          <w:numId w:val="11"/>
        </w:numPr>
        <w:ind w:left="425" w:leftChars="0" w:hanging="425" w:firstLineChars="0"/>
        <w:rPr>
          <w:color w:val="FF0000"/>
        </w:rPr>
      </w:pPr>
      <w:r>
        <w:rPr>
          <w:b/>
          <w:bCs/>
          <w:color w:val="FF0000"/>
        </w:rPr>
        <w:t>EMC抗扰度测试：</w:t>
      </w:r>
      <w:r>
        <w:rPr>
          <w:color w:val="FF0000"/>
        </w:rPr>
        <w:t>在电波暗室中，施加射频场感应的传导骚扰、静电放电等干扰，监测通信是否中断或出错。</w:t>
      </w:r>
    </w:p>
    <w:p w14:paraId="51CE71D0">
      <w:pPr>
        <w:widowControl w:val="0"/>
        <w:numPr>
          <w:ilvl w:val="0"/>
          <w:numId w:val="0"/>
        </w:numPr>
        <w:jc w:val="both"/>
      </w:pPr>
    </w:p>
    <w:p w14:paraId="05F543BA">
      <w:pPr>
        <w:pStyle w:val="4"/>
        <w:keepNext w:val="0"/>
        <w:keepLines w:val="0"/>
        <w:widowControl/>
        <w:suppressLineNumbers w:val="0"/>
        <w:rPr>
          <w:rStyle w:val="18"/>
          <w:rFonts w:hint="default" w:ascii="Times New Roman" w:hAnsi="Times New Roman" w:cs="Times New Roman"/>
          <w:b/>
          <w:lang w:val="en-US" w:eastAsia="zh-CN"/>
        </w:rPr>
      </w:pPr>
      <w:r>
        <w:rPr>
          <w:rStyle w:val="18"/>
          <w:rFonts w:hint="eastAsia" w:ascii="Times New Roman" w:hAnsi="Times New Roman" w:cs="Times New Roman"/>
          <w:b/>
          <w:lang w:val="en-US" w:eastAsia="zh-CN"/>
        </w:rPr>
        <w:t>8、网络检测及数据分析</w:t>
      </w:r>
    </w:p>
    <w:p w14:paraId="79A4FFAF">
      <w:pPr>
        <w:widowControl w:val="0"/>
        <w:numPr>
          <w:ilvl w:val="0"/>
          <w:numId w:val="0"/>
        </w:numPr>
        <w:jc w:val="both"/>
        <w:rPr>
          <w:rFonts w:hint="default" w:eastAsiaTheme="minorEastAsia"/>
          <w:color w:val="FF0000"/>
          <w:lang w:val="en-US" w:eastAsia="zh-CN"/>
        </w:rPr>
      </w:pPr>
      <w:r>
        <w:rPr>
          <w:rFonts w:hint="eastAsia"/>
          <w:color w:val="FF0000"/>
          <w:lang w:val="en-US" w:eastAsia="zh-CN"/>
        </w:rPr>
        <w:t>Wireshark数据分析脚本</w:t>
      </w:r>
    </w:p>
    <w:p w14:paraId="2062FB00">
      <w:pPr>
        <w:pStyle w:val="4"/>
        <w:keepNext w:val="0"/>
        <w:keepLines w:val="0"/>
        <w:widowControl/>
        <w:suppressLineNumbers w:val="0"/>
      </w:pPr>
      <w:r>
        <w:rPr>
          <w:rStyle w:val="18"/>
          <w:rFonts w:hint="eastAsia"/>
          <w:b/>
          <w:lang w:val="en-US" w:eastAsia="zh-CN"/>
        </w:rPr>
        <w:t>9</w:t>
      </w:r>
      <w:r>
        <w:rPr>
          <w:rStyle w:val="18"/>
          <w:b/>
        </w:rPr>
        <w:t>. 测试流程</w:t>
      </w:r>
    </w:p>
    <w:p w14:paraId="0EC94AA2">
      <w:pPr>
        <w:pStyle w:val="14"/>
        <w:keepNext w:val="0"/>
        <w:keepLines w:val="0"/>
        <w:widowControl/>
        <w:numPr>
          <w:ilvl w:val="0"/>
          <w:numId w:val="12"/>
        </w:numPr>
        <w:suppressLineNumbers w:val="0"/>
        <w:ind w:left="425" w:leftChars="0" w:hanging="425" w:firstLineChars="0"/>
      </w:pPr>
      <w:r>
        <w:rPr>
          <w:rStyle w:val="18"/>
        </w:rPr>
        <w:t>计划与设计阶段</w:t>
      </w:r>
      <w:r>
        <w:t>：测试负责人制定《测试计划》，明确资源、日程、风险。开发提供《通信协议规格书》。</w:t>
      </w:r>
    </w:p>
    <w:p w14:paraId="16313ED1">
      <w:pPr>
        <w:pStyle w:val="14"/>
        <w:keepNext w:val="0"/>
        <w:keepLines w:val="0"/>
        <w:widowControl/>
        <w:numPr>
          <w:ilvl w:val="0"/>
          <w:numId w:val="12"/>
        </w:numPr>
        <w:suppressLineNumbers w:val="0"/>
        <w:ind w:left="425" w:leftChars="0" w:hanging="425" w:firstLineChars="0"/>
      </w:pPr>
      <w:r>
        <w:rPr>
          <w:rStyle w:val="18"/>
        </w:rPr>
        <w:t>环境搭建阶段</w:t>
      </w:r>
      <w:r>
        <w:t>：硬件工程师依据清单搭建可复现的测试平台，包括硬件连接、软件安装、网络配置。</w:t>
      </w:r>
    </w:p>
    <w:p w14:paraId="73E05CD0">
      <w:pPr>
        <w:pStyle w:val="14"/>
        <w:keepNext w:val="0"/>
        <w:keepLines w:val="0"/>
        <w:widowControl/>
        <w:numPr>
          <w:ilvl w:val="0"/>
          <w:numId w:val="12"/>
        </w:numPr>
        <w:suppressLineNumbers w:val="0"/>
        <w:ind w:left="425" w:leftChars="0" w:hanging="425" w:firstLineChars="0"/>
      </w:pPr>
      <w:r>
        <w:rPr>
          <w:rStyle w:val="18"/>
        </w:rPr>
        <w:t>自动化用例开发</w:t>
      </w:r>
      <w:r>
        <w:t>：测试开发工程师根据本方案编写和调试自动化测试脚本。</w:t>
      </w:r>
    </w:p>
    <w:p w14:paraId="3DB5D815">
      <w:pPr>
        <w:pStyle w:val="14"/>
        <w:keepNext w:val="0"/>
        <w:keepLines w:val="0"/>
        <w:widowControl/>
        <w:numPr>
          <w:ilvl w:val="0"/>
          <w:numId w:val="12"/>
        </w:numPr>
        <w:suppressLineNumbers w:val="0"/>
        <w:ind w:left="425" w:leftChars="0" w:hanging="425" w:firstLineChars="0"/>
      </w:pPr>
      <w:r>
        <w:rPr>
          <w:rStyle w:val="18"/>
        </w:rPr>
        <w:t>测试执行阶段</w:t>
      </w:r>
      <w:r>
        <w:t>：</w:t>
      </w:r>
      <w:r>
        <w:rPr>
          <w:rStyle w:val="18"/>
          <w:b w:val="0"/>
          <w:bCs/>
        </w:rPr>
        <w:t>版本发布测试</w:t>
      </w:r>
      <w:r>
        <w:rPr>
          <w:b w:val="0"/>
          <w:bCs/>
        </w:rPr>
        <w:t>：</w:t>
      </w:r>
      <w:r>
        <w:t>测试工程师执行全套手动与自动化测试。</w:t>
      </w:r>
      <w:r>
        <w:rPr>
          <w:rStyle w:val="18"/>
          <w:b w:val="0"/>
          <w:bCs/>
        </w:rPr>
        <w:t>问题复现与定位</w:t>
      </w:r>
      <w:r>
        <w:rPr>
          <w:b w:val="0"/>
          <w:bCs/>
        </w:rPr>
        <w:t>：</w:t>
      </w:r>
      <w:r>
        <w:t>对失败用例进行深度分析，配合开发定位问题。</w:t>
      </w:r>
    </w:p>
    <w:p w14:paraId="6D17C93A">
      <w:pPr>
        <w:pStyle w:val="14"/>
        <w:keepNext w:val="0"/>
        <w:keepLines w:val="0"/>
        <w:widowControl/>
        <w:numPr>
          <w:ilvl w:val="0"/>
          <w:numId w:val="12"/>
        </w:numPr>
        <w:suppressLineNumbers w:val="0"/>
        <w:ind w:left="425" w:leftChars="0" w:hanging="425" w:firstLineChars="0"/>
      </w:pPr>
      <w:r>
        <w:rPr>
          <w:rStyle w:val="18"/>
        </w:rPr>
        <w:t>缺陷管理</w:t>
      </w:r>
      <w:r>
        <w:t>：所有问题录入缺陷跟踪系统，关联测试用例，跟踪至修复并完成回归验证。</w:t>
      </w:r>
    </w:p>
    <w:p w14:paraId="0B0CDA58">
      <w:pPr>
        <w:pStyle w:val="14"/>
        <w:keepNext w:val="0"/>
        <w:keepLines w:val="0"/>
        <w:widowControl/>
        <w:numPr>
          <w:ilvl w:val="0"/>
          <w:numId w:val="12"/>
        </w:numPr>
        <w:suppressLineNumbers w:val="0"/>
        <w:ind w:left="425" w:leftChars="0" w:hanging="425" w:firstLineChars="0"/>
      </w:pPr>
      <w:r>
        <w:rPr>
          <w:rStyle w:val="18"/>
        </w:rPr>
        <w:t>报告与归档</w:t>
      </w:r>
      <w:r>
        <w:t>：测试框架自动生成报告，测试负责人审核、签字并归档所有测试记录（日志、截图、抓包文件）。</w:t>
      </w:r>
    </w:p>
    <w:p w14:paraId="784B8AD6">
      <w:pPr>
        <w:keepNext w:val="0"/>
        <w:keepLines w:val="0"/>
        <w:widowControl/>
        <w:suppressLineNumbers w:val="0"/>
      </w:pPr>
    </w:p>
    <w:p w14:paraId="4074BC3C">
      <w:pPr>
        <w:pStyle w:val="4"/>
        <w:keepNext w:val="0"/>
        <w:keepLines w:val="0"/>
        <w:widowControl/>
        <w:suppressLineNumbers w:val="0"/>
      </w:pPr>
      <w:r>
        <w:rPr>
          <w:rStyle w:val="18"/>
          <w:rFonts w:hint="eastAsia"/>
          <w:b/>
          <w:lang w:val="en-US" w:eastAsia="zh-CN"/>
        </w:rPr>
        <w:t>9</w:t>
      </w:r>
      <w:r>
        <w:rPr>
          <w:rStyle w:val="18"/>
          <w:b/>
        </w:rPr>
        <w:t>. 交付物</w:t>
      </w:r>
      <w:r>
        <w:t xml:space="preserve"> </w:t>
      </w:r>
    </w:p>
    <w:p w14:paraId="709FA63D">
      <w:pPr>
        <w:pStyle w:val="14"/>
        <w:keepNext w:val="0"/>
        <w:keepLines w:val="0"/>
        <w:widowControl/>
        <w:numPr>
          <w:ilvl w:val="0"/>
          <w:numId w:val="13"/>
        </w:numPr>
        <w:suppressLineNumbers w:val="0"/>
        <w:ind w:left="425" w:leftChars="0" w:hanging="425" w:firstLineChars="0"/>
      </w:pPr>
      <w:r>
        <w:rPr>
          <w:rStyle w:val="18"/>
        </w:rPr>
        <w:t>《单次版本测试报告》</w:t>
      </w:r>
      <w:r>
        <w:t>：包含完整测试结果、性能数据图表、与基线对比、问题摘要。</w:t>
      </w:r>
    </w:p>
    <w:p w14:paraId="56FC6105">
      <w:pPr>
        <w:pStyle w:val="14"/>
        <w:keepNext w:val="0"/>
        <w:keepLines w:val="0"/>
        <w:widowControl/>
        <w:numPr>
          <w:ilvl w:val="0"/>
          <w:numId w:val="13"/>
        </w:numPr>
        <w:suppressLineNumbers w:val="0"/>
        <w:ind w:left="425" w:leftChars="0" w:hanging="425" w:firstLineChars="0"/>
      </w:pPr>
      <w:r>
        <w:rPr>
          <w:rStyle w:val="18"/>
        </w:rPr>
        <w:t>《型号通信系统认证报告》</w:t>
      </w:r>
      <w:r>
        <w:t>：汇总所有测试类型的最终结论，明确C2/H1是否满足全部通信准入标准。</w:t>
      </w:r>
    </w:p>
    <w:p w14:paraId="0049155D">
      <w:pPr>
        <w:pStyle w:val="14"/>
        <w:keepNext w:val="0"/>
        <w:keepLines w:val="0"/>
        <w:widowControl/>
        <w:numPr>
          <w:ilvl w:val="0"/>
          <w:numId w:val="13"/>
        </w:numPr>
        <w:suppressLineNumbers w:val="0"/>
        <w:ind w:left="425" w:leftChars="0" w:hanging="425" w:firstLineChars="0"/>
      </w:pPr>
      <w:r>
        <w:rPr>
          <w:rStyle w:val="18"/>
        </w:rPr>
        <w:t>自动化测试代码包</w:t>
      </w:r>
      <w:r>
        <w:t>：完整的、可交付的测试框架源代码、依赖清单、部署文档和使用手册。</w:t>
      </w:r>
    </w:p>
    <w:p w14:paraId="703B276D">
      <w:pPr>
        <w:pStyle w:val="14"/>
        <w:keepNext w:val="0"/>
        <w:keepLines w:val="0"/>
        <w:widowControl/>
        <w:numPr>
          <w:ilvl w:val="0"/>
          <w:numId w:val="13"/>
        </w:numPr>
        <w:suppressLineNumbers w:val="0"/>
        <w:ind w:left="425" w:leftChars="0" w:hanging="425" w:firstLineChars="0"/>
      </w:pPr>
      <w:r>
        <w:rPr>
          <w:rStyle w:val="18"/>
        </w:rPr>
        <w:t>测试问题追踪清单</w:t>
      </w:r>
      <w:r>
        <w:t>：记录所有发现缺陷的状态、严重等级、根本原因及修复验证结果。</w:t>
      </w:r>
    </w:p>
    <w:p w14:paraId="370B88C1">
      <w:pPr>
        <w:pStyle w:val="14"/>
        <w:keepNext w:val="0"/>
        <w:keepLines w:val="0"/>
        <w:widowControl/>
        <w:numPr>
          <w:ilvl w:val="0"/>
          <w:numId w:val="13"/>
        </w:numPr>
        <w:suppressLineNumbers w:val="0"/>
        <w:ind w:left="425" w:leftChars="0" w:hanging="425" w:firstLineChars="0"/>
      </w:pPr>
      <w:r>
        <w:rPr>
          <w:rStyle w:val="18"/>
        </w:rPr>
        <w:t>测试环境配置手册</w:t>
      </w:r>
      <w:r>
        <w:t>：详细记录测试平台的硬件型号、软件版本、网络拓扑及配置参数。</w:t>
      </w:r>
    </w:p>
    <w:p w14:paraId="2C6F5B17">
      <w:pPr>
        <w:keepNext w:val="0"/>
        <w:keepLines w:val="0"/>
        <w:widowControl/>
        <w:suppressLineNumbers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Lucida Console">
    <w:panose1 w:val="020B0609040504020204"/>
    <w:charset w:val="00"/>
    <w:family w:val="auto"/>
    <w:pitch w:val="default"/>
    <w:sig w:usb0="8000028F" w:usb1="00001800" w:usb2="00000000" w:usb3="00000000" w:csb0="0000001F" w:csb1="D7D70000"/>
  </w:font>
  <w:font w:name="Segoe UI Emoji">
    <w:panose1 w:val="020B0502040204020203"/>
    <w:charset w:val="00"/>
    <w:family w:val="auto"/>
    <w:pitch w:val="default"/>
    <w:sig w:usb0="00000001" w:usb1="02000000" w:usb2="08000000" w:usb3="00000000" w:csb0="00000001" w:csb1="00000000"/>
  </w:font>
  <w:font w:name="新宋体">
    <w:panose1 w:val="02010609030101010101"/>
    <w:charset w:val="86"/>
    <w:family w:val="auto"/>
    <w:pitch w:val="default"/>
    <w:sig w:usb0="00000203" w:usb1="288F0000" w:usb2="00000006" w:usb3="00000000" w:csb0="00040001"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FAB17"/>
    <w:multiLevelType w:val="singleLevel"/>
    <w:tmpl w:val="92BFAB17"/>
    <w:lvl w:ilvl="0" w:tentative="0">
      <w:start w:val="1"/>
      <w:numFmt w:val="decimal"/>
      <w:suff w:val="space"/>
      <w:lvlText w:val="%1)"/>
      <w:lvlJc w:val="left"/>
      <w:pPr>
        <w:ind w:left="425" w:hanging="425"/>
      </w:pPr>
      <w:rPr>
        <w:rFonts w:hint="default"/>
      </w:rPr>
    </w:lvl>
  </w:abstractNum>
  <w:abstractNum w:abstractNumId="1">
    <w:nsid w:val="93147865"/>
    <w:multiLevelType w:val="singleLevel"/>
    <w:tmpl w:val="93147865"/>
    <w:lvl w:ilvl="0" w:tentative="0">
      <w:start w:val="1"/>
      <w:numFmt w:val="bullet"/>
      <w:suff w:val="nothing"/>
      <w:lvlText w:val=""/>
      <w:lvlJc w:val="left"/>
      <w:pPr>
        <w:ind w:left="420" w:hanging="420"/>
      </w:pPr>
      <w:rPr>
        <w:rFonts w:hint="default" w:ascii="Wingdings" w:hAnsi="Wingdings"/>
      </w:rPr>
    </w:lvl>
  </w:abstractNum>
  <w:abstractNum w:abstractNumId="2">
    <w:nsid w:val="B244BD25"/>
    <w:multiLevelType w:val="singleLevel"/>
    <w:tmpl w:val="B244BD25"/>
    <w:lvl w:ilvl="0" w:tentative="0">
      <w:start w:val="1"/>
      <w:numFmt w:val="decimal"/>
      <w:suff w:val="space"/>
      <w:lvlText w:val="%1)"/>
      <w:lvlJc w:val="left"/>
      <w:pPr>
        <w:ind w:left="425" w:hanging="425"/>
      </w:pPr>
      <w:rPr>
        <w:rFonts w:hint="default"/>
      </w:rPr>
    </w:lvl>
  </w:abstractNum>
  <w:abstractNum w:abstractNumId="3">
    <w:nsid w:val="CCC82889"/>
    <w:multiLevelType w:val="singleLevel"/>
    <w:tmpl w:val="CCC82889"/>
    <w:lvl w:ilvl="0" w:tentative="0">
      <w:start w:val="1"/>
      <w:numFmt w:val="bullet"/>
      <w:suff w:val="nothing"/>
      <w:lvlText w:val=""/>
      <w:lvlJc w:val="left"/>
      <w:pPr>
        <w:ind w:left="420" w:hanging="420"/>
      </w:pPr>
      <w:rPr>
        <w:rFonts w:hint="default" w:ascii="Wingdings" w:hAnsi="Wingdings"/>
      </w:rPr>
    </w:lvl>
  </w:abstractNum>
  <w:abstractNum w:abstractNumId="4">
    <w:nsid w:val="E67A0080"/>
    <w:multiLevelType w:val="singleLevel"/>
    <w:tmpl w:val="E67A0080"/>
    <w:lvl w:ilvl="0" w:tentative="0">
      <w:start w:val="1"/>
      <w:numFmt w:val="decimal"/>
      <w:suff w:val="space"/>
      <w:lvlText w:val="%1)"/>
      <w:lvlJc w:val="left"/>
      <w:pPr>
        <w:ind w:left="425" w:hanging="425"/>
      </w:pPr>
      <w:rPr>
        <w:rFonts w:hint="default"/>
      </w:rPr>
    </w:lvl>
  </w:abstractNum>
  <w:abstractNum w:abstractNumId="5">
    <w:nsid w:val="191AEC4D"/>
    <w:multiLevelType w:val="singleLevel"/>
    <w:tmpl w:val="191AEC4D"/>
    <w:lvl w:ilvl="0" w:tentative="0">
      <w:start w:val="1"/>
      <w:numFmt w:val="bullet"/>
      <w:suff w:val="nothing"/>
      <w:lvlText w:val=""/>
      <w:lvlJc w:val="left"/>
      <w:pPr>
        <w:ind w:left="420" w:hanging="420"/>
      </w:pPr>
      <w:rPr>
        <w:rFonts w:hint="default" w:ascii="Wingdings" w:hAnsi="Wingdings"/>
      </w:rPr>
    </w:lvl>
  </w:abstractNum>
  <w:abstractNum w:abstractNumId="6">
    <w:nsid w:val="1B3938D0"/>
    <w:multiLevelType w:val="multilevel"/>
    <w:tmpl w:val="1B3938D0"/>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7">
    <w:nsid w:val="20B25086"/>
    <w:multiLevelType w:val="singleLevel"/>
    <w:tmpl w:val="20B25086"/>
    <w:lvl w:ilvl="0" w:tentative="0">
      <w:start w:val="1"/>
      <w:numFmt w:val="bullet"/>
      <w:lvlText w:val=""/>
      <w:lvlJc w:val="left"/>
      <w:pPr>
        <w:ind w:left="420" w:hanging="420"/>
      </w:pPr>
      <w:rPr>
        <w:rFonts w:hint="default" w:ascii="Wingdings" w:hAnsi="Wingdings"/>
      </w:rPr>
    </w:lvl>
  </w:abstractNum>
  <w:abstractNum w:abstractNumId="8">
    <w:nsid w:val="2AC30987"/>
    <w:multiLevelType w:val="singleLevel"/>
    <w:tmpl w:val="2AC30987"/>
    <w:lvl w:ilvl="0" w:tentative="0">
      <w:start w:val="1"/>
      <w:numFmt w:val="decimal"/>
      <w:suff w:val="space"/>
      <w:lvlText w:val="%1)"/>
      <w:lvlJc w:val="left"/>
      <w:pPr>
        <w:ind w:left="425" w:hanging="425"/>
      </w:pPr>
      <w:rPr>
        <w:rFonts w:hint="default"/>
      </w:rPr>
    </w:lvl>
  </w:abstractNum>
  <w:abstractNum w:abstractNumId="9">
    <w:nsid w:val="53EB5322"/>
    <w:multiLevelType w:val="singleLevel"/>
    <w:tmpl w:val="53EB5322"/>
    <w:lvl w:ilvl="0" w:tentative="0">
      <w:start w:val="1"/>
      <w:numFmt w:val="decimal"/>
      <w:suff w:val="space"/>
      <w:lvlText w:val="%1)"/>
      <w:lvlJc w:val="left"/>
      <w:pPr>
        <w:ind w:left="425" w:hanging="425"/>
      </w:pPr>
      <w:rPr>
        <w:rFonts w:hint="default"/>
      </w:rPr>
    </w:lvl>
  </w:abstractNum>
  <w:abstractNum w:abstractNumId="10">
    <w:nsid w:val="67825C8E"/>
    <w:multiLevelType w:val="singleLevel"/>
    <w:tmpl w:val="67825C8E"/>
    <w:lvl w:ilvl="0" w:tentative="0">
      <w:start w:val="1"/>
      <w:numFmt w:val="decimal"/>
      <w:suff w:val="space"/>
      <w:lvlText w:val="%1)"/>
      <w:lvlJc w:val="left"/>
      <w:pPr>
        <w:ind w:left="425" w:hanging="425"/>
      </w:pPr>
      <w:rPr>
        <w:rFonts w:hint="default"/>
      </w:rPr>
    </w:lvl>
  </w:abstractNum>
  <w:abstractNum w:abstractNumId="11">
    <w:nsid w:val="6ECE673D"/>
    <w:multiLevelType w:val="singleLevel"/>
    <w:tmpl w:val="6ECE673D"/>
    <w:lvl w:ilvl="0" w:tentative="0">
      <w:start w:val="1"/>
      <w:numFmt w:val="decimal"/>
      <w:lvlText w:val="%1)"/>
      <w:lvlJc w:val="left"/>
      <w:pPr>
        <w:ind w:left="425" w:hanging="425"/>
      </w:pPr>
      <w:rPr>
        <w:rFonts w:hint="default"/>
      </w:rPr>
    </w:lvl>
  </w:abstractNum>
  <w:abstractNum w:abstractNumId="12">
    <w:nsid w:val="75F36EA3"/>
    <w:multiLevelType w:val="singleLevel"/>
    <w:tmpl w:val="75F36EA3"/>
    <w:lvl w:ilvl="0" w:tentative="0">
      <w:start w:val="1"/>
      <w:numFmt w:val="decimal"/>
      <w:lvlText w:val="%1."/>
      <w:lvlJc w:val="left"/>
      <w:pPr>
        <w:ind w:left="425" w:hanging="425"/>
      </w:pPr>
      <w:rPr>
        <w:rFonts w:hint="default"/>
      </w:rPr>
    </w:lvl>
  </w:abstractNum>
  <w:num w:numId="1">
    <w:abstractNumId w:val="6"/>
  </w:num>
  <w:num w:numId="2">
    <w:abstractNumId w:val="12"/>
  </w:num>
  <w:num w:numId="3">
    <w:abstractNumId w:val="4"/>
  </w:num>
  <w:num w:numId="4">
    <w:abstractNumId w:val="10"/>
  </w:num>
  <w:num w:numId="5">
    <w:abstractNumId w:val="3"/>
  </w:num>
  <w:num w:numId="6">
    <w:abstractNumId w:val="9"/>
  </w:num>
  <w:num w:numId="7">
    <w:abstractNumId w:val="2"/>
  </w:num>
  <w:num w:numId="8">
    <w:abstractNumId w:val="7"/>
  </w:num>
  <w:num w:numId="9">
    <w:abstractNumId w:val="1"/>
  </w:num>
  <w:num w:numId="10">
    <w:abstractNumId w:val="5"/>
  </w:num>
  <w:num w:numId="11">
    <w:abstractNumId w:val="8"/>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81F4F"/>
    <w:rsid w:val="019715F5"/>
    <w:rsid w:val="023C3BA7"/>
    <w:rsid w:val="02974551"/>
    <w:rsid w:val="03463A74"/>
    <w:rsid w:val="03E85264"/>
    <w:rsid w:val="042518DB"/>
    <w:rsid w:val="04A10694"/>
    <w:rsid w:val="04A93F39"/>
    <w:rsid w:val="051C6AF1"/>
    <w:rsid w:val="06F6187A"/>
    <w:rsid w:val="06FB073A"/>
    <w:rsid w:val="077C7570"/>
    <w:rsid w:val="07FF4C76"/>
    <w:rsid w:val="08256A02"/>
    <w:rsid w:val="082779ED"/>
    <w:rsid w:val="08770A71"/>
    <w:rsid w:val="0888678D"/>
    <w:rsid w:val="08BF7022"/>
    <w:rsid w:val="0A2C751F"/>
    <w:rsid w:val="0A911A78"/>
    <w:rsid w:val="0B97713F"/>
    <w:rsid w:val="0C1977CA"/>
    <w:rsid w:val="0C9C7809"/>
    <w:rsid w:val="0CDD47C2"/>
    <w:rsid w:val="0CFC4A5D"/>
    <w:rsid w:val="0D204B0E"/>
    <w:rsid w:val="0D913B3D"/>
    <w:rsid w:val="0F59233E"/>
    <w:rsid w:val="0FE34B24"/>
    <w:rsid w:val="10942FBF"/>
    <w:rsid w:val="11030202"/>
    <w:rsid w:val="110F393B"/>
    <w:rsid w:val="111F09A5"/>
    <w:rsid w:val="116070D9"/>
    <w:rsid w:val="119A6215"/>
    <w:rsid w:val="11E74B6B"/>
    <w:rsid w:val="122B1093"/>
    <w:rsid w:val="12C94F9C"/>
    <w:rsid w:val="12DA02C1"/>
    <w:rsid w:val="137242F9"/>
    <w:rsid w:val="13BB7AE9"/>
    <w:rsid w:val="14D07255"/>
    <w:rsid w:val="15192D96"/>
    <w:rsid w:val="16331C36"/>
    <w:rsid w:val="165321AB"/>
    <w:rsid w:val="17CF567C"/>
    <w:rsid w:val="18003D99"/>
    <w:rsid w:val="192817FA"/>
    <w:rsid w:val="19BD5342"/>
    <w:rsid w:val="19FB7AAE"/>
    <w:rsid w:val="1A157E20"/>
    <w:rsid w:val="1AD243D3"/>
    <w:rsid w:val="1E026A6D"/>
    <w:rsid w:val="1E1F4CFB"/>
    <w:rsid w:val="1E5828D6"/>
    <w:rsid w:val="1E9F5123"/>
    <w:rsid w:val="2006711A"/>
    <w:rsid w:val="20A756FA"/>
    <w:rsid w:val="21D16D6F"/>
    <w:rsid w:val="224F429B"/>
    <w:rsid w:val="22636BF9"/>
    <w:rsid w:val="243C25FD"/>
    <w:rsid w:val="24544FE2"/>
    <w:rsid w:val="2503745F"/>
    <w:rsid w:val="25633CE3"/>
    <w:rsid w:val="25783C88"/>
    <w:rsid w:val="29437541"/>
    <w:rsid w:val="299327C4"/>
    <w:rsid w:val="2A007C29"/>
    <w:rsid w:val="2A06342B"/>
    <w:rsid w:val="2BF9684B"/>
    <w:rsid w:val="2C19045A"/>
    <w:rsid w:val="2C1950D5"/>
    <w:rsid w:val="2D4D5DE2"/>
    <w:rsid w:val="2DFD104F"/>
    <w:rsid w:val="2E114561"/>
    <w:rsid w:val="2E7F33B4"/>
    <w:rsid w:val="30632DB7"/>
    <w:rsid w:val="30C34E2C"/>
    <w:rsid w:val="31A8431A"/>
    <w:rsid w:val="31CA3F39"/>
    <w:rsid w:val="31CF4429"/>
    <w:rsid w:val="31E32913"/>
    <w:rsid w:val="32186CC0"/>
    <w:rsid w:val="326D6ED2"/>
    <w:rsid w:val="328208EE"/>
    <w:rsid w:val="335F6FD7"/>
    <w:rsid w:val="339574B1"/>
    <w:rsid w:val="33DE138C"/>
    <w:rsid w:val="358B0CEF"/>
    <w:rsid w:val="35AE7E60"/>
    <w:rsid w:val="36807657"/>
    <w:rsid w:val="37357164"/>
    <w:rsid w:val="374146B4"/>
    <w:rsid w:val="39446403"/>
    <w:rsid w:val="3A116A50"/>
    <w:rsid w:val="3A886068"/>
    <w:rsid w:val="3BF43B8A"/>
    <w:rsid w:val="3C6A1B93"/>
    <w:rsid w:val="3CC16925"/>
    <w:rsid w:val="3D3472BD"/>
    <w:rsid w:val="3DEE01B0"/>
    <w:rsid w:val="3E143768"/>
    <w:rsid w:val="3E4C733C"/>
    <w:rsid w:val="3E61216A"/>
    <w:rsid w:val="3F667892"/>
    <w:rsid w:val="3FC641EF"/>
    <w:rsid w:val="40476572"/>
    <w:rsid w:val="40682937"/>
    <w:rsid w:val="406F22C2"/>
    <w:rsid w:val="40E3190E"/>
    <w:rsid w:val="417E3DFD"/>
    <w:rsid w:val="41A7723F"/>
    <w:rsid w:val="41DD28D2"/>
    <w:rsid w:val="420339DD"/>
    <w:rsid w:val="42892A5A"/>
    <w:rsid w:val="428C60A6"/>
    <w:rsid w:val="436B5E9B"/>
    <w:rsid w:val="437F7839"/>
    <w:rsid w:val="4392566C"/>
    <w:rsid w:val="443C5828"/>
    <w:rsid w:val="45067A1F"/>
    <w:rsid w:val="45157ADE"/>
    <w:rsid w:val="458A0FC3"/>
    <w:rsid w:val="463B15AE"/>
    <w:rsid w:val="46A249BE"/>
    <w:rsid w:val="475F1FDB"/>
    <w:rsid w:val="4765681D"/>
    <w:rsid w:val="47D535D4"/>
    <w:rsid w:val="47F84C40"/>
    <w:rsid w:val="481961D6"/>
    <w:rsid w:val="482C47F7"/>
    <w:rsid w:val="48B97C81"/>
    <w:rsid w:val="4A090974"/>
    <w:rsid w:val="4A634A9C"/>
    <w:rsid w:val="4AD44D62"/>
    <w:rsid w:val="4C43492C"/>
    <w:rsid w:val="4CCC358C"/>
    <w:rsid w:val="4D037EAA"/>
    <w:rsid w:val="4E673A3F"/>
    <w:rsid w:val="4F7C30C5"/>
    <w:rsid w:val="509F03AC"/>
    <w:rsid w:val="510460CD"/>
    <w:rsid w:val="5126524E"/>
    <w:rsid w:val="527350D1"/>
    <w:rsid w:val="52EE4A1B"/>
    <w:rsid w:val="530F1502"/>
    <w:rsid w:val="535A53CF"/>
    <w:rsid w:val="542D31A9"/>
    <w:rsid w:val="54396131"/>
    <w:rsid w:val="544627D2"/>
    <w:rsid w:val="56310FE7"/>
    <w:rsid w:val="57083339"/>
    <w:rsid w:val="5761234D"/>
    <w:rsid w:val="57FE2B69"/>
    <w:rsid w:val="584E7A4D"/>
    <w:rsid w:val="587B1239"/>
    <w:rsid w:val="58AA3D36"/>
    <w:rsid w:val="58AC5A63"/>
    <w:rsid w:val="58CD1F3D"/>
    <w:rsid w:val="5943797D"/>
    <w:rsid w:val="59DE49D7"/>
    <w:rsid w:val="59E7658C"/>
    <w:rsid w:val="5A385205"/>
    <w:rsid w:val="5B204D10"/>
    <w:rsid w:val="5BA34735"/>
    <w:rsid w:val="5E791D1D"/>
    <w:rsid w:val="5F0A527B"/>
    <w:rsid w:val="5FAB005C"/>
    <w:rsid w:val="5FC26020"/>
    <w:rsid w:val="607B1E49"/>
    <w:rsid w:val="60BE5A82"/>
    <w:rsid w:val="618163CD"/>
    <w:rsid w:val="61A62640"/>
    <w:rsid w:val="62255EA3"/>
    <w:rsid w:val="62960B4F"/>
    <w:rsid w:val="6321596C"/>
    <w:rsid w:val="63F70CAA"/>
    <w:rsid w:val="643949D6"/>
    <w:rsid w:val="64D21BE7"/>
    <w:rsid w:val="64DC7A9F"/>
    <w:rsid w:val="653B34A1"/>
    <w:rsid w:val="664E321E"/>
    <w:rsid w:val="68701E42"/>
    <w:rsid w:val="68A37D74"/>
    <w:rsid w:val="68AD09A1"/>
    <w:rsid w:val="68DF491C"/>
    <w:rsid w:val="693C3AD3"/>
    <w:rsid w:val="69AB2D6B"/>
    <w:rsid w:val="69CD45A5"/>
    <w:rsid w:val="6A1E6870"/>
    <w:rsid w:val="6BB71B46"/>
    <w:rsid w:val="6CA2619A"/>
    <w:rsid w:val="6D275220"/>
    <w:rsid w:val="6D382E4B"/>
    <w:rsid w:val="6DCC5A70"/>
    <w:rsid w:val="6DFD7802"/>
    <w:rsid w:val="6FB504F7"/>
    <w:rsid w:val="700F2629"/>
    <w:rsid w:val="7010543C"/>
    <w:rsid w:val="707502F8"/>
    <w:rsid w:val="70FA2138"/>
    <w:rsid w:val="710651FB"/>
    <w:rsid w:val="71120F17"/>
    <w:rsid w:val="711F3BA7"/>
    <w:rsid w:val="721D27C5"/>
    <w:rsid w:val="72DD43BE"/>
    <w:rsid w:val="73D615D4"/>
    <w:rsid w:val="742404E7"/>
    <w:rsid w:val="74BF6184"/>
    <w:rsid w:val="757A6925"/>
    <w:rsid w:val="75A6438A"/>
    <w:rsid w:val="7621652A"/>
    <w:rsid w:val="762A0FDB"/>
    <w:rsid w:val="77376CA5"/>
    <w:rsid w:val="78C728B3"/>
    <w:rsid w:val="7A541141"/>
    <w:rsid w:val="7AAA3588"/>
    <w:rsid w:val="7B2E529F"/>
    <w:rsid w:val="7C8F0A6B"/>
    <w:rsid w:val="7E0A24D6"/>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2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7">
    <w:name w:val="Default Paragraph Font"/>
    <w:unhideWhenUsed/>
    <w:qFormat/>
    <w:uiPriority w:val="1"/>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19"/>
      <w:szCs w:val="19"/>
      <w:lang w:val="en-US" w:eastAsia="en-US" w:bidi="ar-SA"/>
    </w:rPr>
  </w:style>
  <w:style w:type="paragraph" w:styleId="12">
    <w:name w:val="toc 1"/>
    <w:basedOn w:val="1"/>
    <w:next w:val="1"/>
    <w:qFormat/>
    <w:uiPriority w:val="0"/>
    <w:pPr>
      <w:spacing w:before="50" w:beforeLines="50" w:after="50" w:afterLines="50" w:line="400" w:lineRule="exact"/>
    </w:pPr>
    <w:rPr>
      <w:rFonts w:eastAsia="宋体" w:asciiTheme="minorAscii" w:hAnsiTheme="minorAscii"/>
      <w:sz w:val="21"/>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Autospacing="1" w:afterAutospacing="1"/>
      <w:jc w:val="left"/>
    </w:pPr>
    <w:rPr>
      <w:kern w:val="0"/>
      <w:lang w:bidi="ar"/>
    </w:rPr>
  </w:style>
  <w:style w:type="paragraph" w:styleId="15">
    <w:name w:val="Title"/>
    <w:basedOn w:val="1"/>
    <w:next w:val="1"/>
    <w:link w:val="20"/>
    <w:qFormat/>
    <w:uiPriority w:val="0"/>
    <w:pPr>
      <w:spacing w:before="120" w:after="60"/>
      <w:jc w:val="center"/>
      <w:outlineLvl w:val="0"/>
    </w:pPr>
    <w:rPr>
      <w:rFonts w:ascii="Cambria" w:hAnsi="Cambria" w:eastAsia="宋体" w:cs="Times New Roman"/>
      <w:b/>
      <w:bCs/>
      <w:sz w:val="32"/>
      <w:szCs w:val="32"/>
    </w:r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字符"/>
    <w:basedOn w:val="17"/>
    <w:link w:val="15"/>
    <w:qFormat/>
    <w:uiPriority w:val="10"/>
    <w:rPr>
      <w:rFonts w:ascii="Cambria" w:hAnsi="Cambria" w:eastAsia="宋体" w:cs="Times New Roman"/>
      <w:b/>
      <w:bCs/>
      <w:sz w:val="32"/>
      <w:szCs w:val="32"/>
    </w:rPr>
  </w:style>
  <w:style w:type="character" w:customStyle="1" w:styleId="21">
    <w:name w:val="标题 4 字符"/>
    <w:link w:val="5"/>
    <w:qFormat/>
    <w:uiPriority w:val="9"/>
    <w:rPr>
      <w:rFonts w:ascii="Times New Roman" w:hAnsi="Times New Roman" w:eastAsia="宋体"/>
      <w:kern w:val="2"/>
      <w:sz w:val="28"/>
      <w:szCs w:val="28"/>
    </w:rPr>
  </w:style>
  <w:style w:type="paragraph" w:customStyle="1" w:styleId="22">
    <w:name w:val="Table Text"/>
    <w:basedOn w:val="1"/>
    <w:semiHidden/>
    <w:qFormat/>
    <w:uiPriority w:val="0"/>
    <w:rPr>
      <w:rFonts w:ascii="Lucida Console" w:hAnsi="Lucida Console" w:eastAsia="Lucida Console" w:cs="Lucida Console"/>
      <w:sz w:val="17"/>
      <w:szCs w:val="17"/>
      <w:lang w:val="en-US" w:eastAsia="en-US" w:bidi="ar-SA"/>
    </w:rPr>
  </w:style>
  <w:style w:type="table" w:customStyle="1" w:styleId="2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753</Words>
  <Characters>875</Characters>
  <Lines>0</Lines>
  <Paragraphs>0</Paragraphs>
  <TotalTime>115</TotalTime>
  <ScaleCrop>false</ScaleCrop>
  <LinksUpToDate>false</LinksUpToDate>
  <CharactersWithSpaces>916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2025-10-09T06:26:00Z</dcterms:created>
  <dc:creator>Smile</dc:creator>
  <cp:lastModifiedBy>JKSmileLife</cp:lastModifiedBy>
  <dcterms:modified xsi:type="dcterms:W3CDTF">2026-03-17T07:50:41Z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66C73022190D487BB6FB3E0431F442D9_12</vt:lpwstr>
  </property>
  <property fmtid="{D5CDD505-2E9C-101B-9397-08002B2CF9AE}" pid="4" name="KSOTemplateDocerSaveRecord">
    <vt:lpwstr>eyJoZGlkIjoiZmQxNWVhMjI1MjMzZGQwNDllNzFjNjRjMjMyZTViMGEiLCJ1c2VySWQiOiIxODk1MzMyMjIifQ==</vt:lpwstr>
  </property>
</Properties>
</file>