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92528" w:rsidR="00525E28" w:rsidP="7763FB99" w:rsidRDefault="008E6837" w14:paraId="5046872A" w14:textId="0B662A36">
      <w:pPr>
        <w:rPr>
          <w:rFonts w:ascii="Calibri" w:hAnsi="Calibri" w:eastAsia="Calibri" w:cs="Calibri"/>
          <w:sz w:val="28"/>
          <w:szCs w:val="28"/>
          <w:lang w:val="en-US"/>
        </w:rPr>
      </w:pPr>
      <w:r w:rsidRPr="224FF4F1">
        <w:rPr>
          <w:sz w:val="28"/>
          <w:szCs w:val="28"/>
          <w:lang w:val="en-US"/>
        </w:rPr>
        <w:t xml:space="preserve">Metadata </w:t>
      </w:r>
      <w:r w:rsidRPr="224FF4F1" w:rsidR="005D5FC2">
        <w:rPr>
          <w:sz w:val="28"/>
          <w:szCs w:val="28"/>
          <w:lang w:val="en-US"/>
        </w:rPr>
        <w:t>–</w:t>
      </w:r>
      <w:r w:rsidRPr="224FF4F1">
        <w:rPr>
          <w:sz w:val="28"/>
          <w:szCs w:val="28"/>
          <w:lang w:val="en-US"/>
        </w:rPr>
        <w:t xml:space="preserve"> </w:t>
      </w:r>
      <w:r w:rsidR="00725F10">
        <w:rPr>
          <w:sz w:val="28"/>
          <w:szCs w:val="28"/>
          <w:lang w:val="en-US"/>
        </w:rPr>
        <w:t xml:space="preserve">SE </w:t>
      </w:r>
      <w:r w:rsidRPr="224FF4F1" w:rsidR="00725F10">
        <w:rPr>
          <w:sz w:val="28"/>
          <w:szCs w:val="28"/>
          <w:lang w:val="en-US"/>
        </w:rPr>
        <w:t>–</w:t>
      </w:r>
      <w:r w:rsidR="00725F10">
        <w:rPr>
          <w:sz w:val="28"/>
          <w:szCs w:val="28"/>
          <w:lang w:val="en-US"/>
        </w:rPr>
        <w:t xml:space="preserve"> </w:t>
      </w:r>
      <w:r w:rsidRPr="224FF4F1" w:rsidR="008765CE">
        <w:rPr>
          <w:rFonts w:ascii="Calibri" w:hAnsi="Calibri" w:eastAsia="Calibri" w:cs="Calibri"/>
          <w:color w:val="000000" w:themeColor="text1"/>
          <w:sz w:val="28"/>
          <w:szCs w:val="28"/>
          <w:lang w:val="en-US"/>
        </w:rPr>
        <w:t>Fish</w:t>
      </w:r>
      <w:r w:rsidRPr="224FF4F1" w:rsidR="0D442C78">
        <w:rPr>
          <w:rFonts w:ascii="Calibri" w:hAnsi="Calibri" w:eastAsia="Calibri" w:cs="Calibri"/>
          <w:color w:val="000000" w:themeColor="text1"/>
          <w:sz w:val="28"/>
          <w:szCs w:val="28"/>
          <w:lang w:val="en-US"/>
        </w:rPr>
        <w:t xml:space="preserve"> and decapod crustacean</w:t>
      </w:r>
      <w:r w:rsidRPr="224FF4F1" w:rsidR="008765CE">
        <w:rPr>
          <w:rFonts w:ascii="Calibri" w:hAnsi="Calibri" w:eastAsia="Calibri" w:cs="Calibri"/>
          <w:color w:val="000000" w:themeColor="text1"/>
          <w:sz w:val="28"/>
          <w:szCs w:val="28"/>
          <w:lang w:val="en-US"/>
        </w:rPr>
        <w:t xml:space="preserve"> species observations</w:t>
      </w:r>
    </w:p>
    <w:tbl>
      <w:tblPr>
        <w:tblStyle w:val="TableGrid"/>
        <w:tblW w:w="9776" w:type="dxa"/>
        <w:tblLook w:val="04A0" w:firstRow="1" w:lastRow="0" w:firstColumn="1" w:lastColumn="0" w:noHBand="0" w:noVBand="1"/>
      </w:tblPr>
      <w:tblGrid>
        <w:gridCol w:w="3397"/>
        <w:gridCol w:w="6379"/>
      </w:tblGrid>
      <w:tr w:rsidRPr="00DE0F2E" w:rsidR="006572A1" w:rsidTr="00B821F2" w14:paraId="040029D4" w14:textId="77777777">
        <w:trPr>
          <w:trHeight w:val="283"/>
        </w:trPr>
        <w:tc>
          <w:tcPr>
            <w:tcW w:w="3397" w:type="dxa"/>
            <w:tcBorders>
              <w:top w:val="single" w:color="auto" w:sz="4" w:space="0"/>
              <w:left w:val="single" w:color="auto" w:sz="4" w:space="0"/>
              <w:bottom w:val="single" w:color="auto" w:sz="4" w:space="0"/>
              <w:right w:val="single" w:color="auto" w:sz="4" w:space="0"/>
            </w:tcBorders>
            <w:shd w:val="clear" w:color="auto" w:fill="FFE599" w:themeFill="accent4" w:themeFillTint="66"/>
            <w:hideMark/>
          </w:tcPr>
          <w:p w:rsidRPr="00B821F2" w:rsidR="006572A1" w:rsidP="00AE1489" w:rsidRDefault="006572A1" w14:paraId="76DE309B" w14:textId="4D6B2604">
            <w:pPr>
              <w:rPr>
                <w:b/>
              </w:rPr>
            </w:pPr>
            <w:r w:rsidRPr="00B821F2">
              <w:rPr>
                <w:b/>
              </w:rPr>
              <w:t>Metadata field</w:t>
            </w:r>
          </w:p>
        </w:tc>
        <w:tc>
          <w:tcPr>
            <w:tcW w:w="6379" w:type="dxa"/>
            <w:tcBorders>
              <w:top w:val="single" w:color="auto" w:sz="4" w:space="0"/>
              <w:left w:val="single" w:color="auto" w:sz="4" w:space="0"/>
              <w:bottom w:val="single" w:color="auto" w:sz="4" w:space="0"/>
              <w:right w:val="single" w:color="auto" w:sz="4" w:space="0"/>
            </w:tcBorders>
            <w:shd w:val="clear" w:color="auto" w:fill="FFE599" w:themeFill="accent4" w:themeFillTint="66"/>
            <w:hideMark/>
          </w:tcPr>
          <w:p w:rsidRPr="00B821F2" w:rsidR="006572A1" w:rsidP="00AE1489" w:rsidRDefault="006572A1" w14:paraId="44FB9E99" w14:textId="77777777">
            <w:pPr>
              <w:rPr>
                <w:b/>
              </w:rPr>
            </w:pPr>
            <w:r w:rsidRPr="00B821F2">
              <w:rPr>
                <w:b/>
              </w:rPr>
              <w:t>Content</w:t>
            </w:r>
          </w:p>
        </w:tc>
      </w:tr>
      <w:tr w:rsidRPr="008765CE" w:rsidR="00707871" w:rsidTr="00B821F2" w14:paraId="68ED6EFE" w14:textId="77777777">
        <w:trPr>
          <w:trHeight w:val="283"/>
        </w:trPr>
        <w:tc>
          <w:tcPr>
            <w:tcW w:w="3397" w:type="dxa"/>
            <w:tcBorders>
              <w:top w:val="single" w:color="auto" w:sz="4" w:space="0"/>
              <w:left w:val="single" w:color="auto" w:sz="4" w:space="0"/>
              <w:bottom w:val="single" w:color="auto" w:sz="4" w:space="0"/>
              <w:right w:val="single" w:color="auto" w:sz="4" w:space="0"/>
            </w:tcBorders>
            <w:shd w:val="clear" w:color="auto" w:fill="FFE599" w:themeFill="accent4" w:themeFillTint="66"/>
            <w:hideMark/>
          </w:tcPr>
          <w:p w:rsidRPr="00B821F2" w:rsidR="00707871" w:rsidP="00AE1489" w:rsidRDefault="009D5802" w14:paraId="49FA1040" w14:textId="55E173DA">
            <w:pPr>
              <w:rPr>
                <w:b/>
              </w:rPr>
            </w:pPr>
            <w:r w:rsidRPr="00B821F2">
              <w:rPr>
                <w:b/>
              </w:rPr>
              <w:t>Abstract</w:t>
            </w:r>
            <w:r w:rsidRPr="00B821F2" w:rsidR="00707871">
              <w:rPr>
                <w:b/>
              </w:rPr>
              <w:t xml:space="preserve"> </w:t>
            </w:r>
          </w:p>
        </w:tc>
        <w:tc>
          <w:tcPr>
            <w:tcW w:w="6379" w:type="dxa"/>
            <w:tcBorders>
              <w:top w:val="single" w:color="auto" w:sz="4" w:space="0"/>
              <w:left w:val="single" w:color="auto" w:sz="4" w:space="0"/>
              <w:bottom w:val="single" w:color="auto" w:sz="4" w:space="0"/>
              <w:right w:val="single" w:color="auto" w:sz="4" w:space="0"/>
            </w:tcBorders>
            <w:hideMark/>
          </w:tcPr>
          <w:p w:rsidRPr="00DE0F2E" w:rsidR="00707871" w:rsidP="00AE1489" w:rsidRDefault="004A2AAC" w14:paraId="194E3900" w14:textId="56B99B15">
            <w:r>
              <w:t xml:space="preserve">This dataset comes from the internal database “KUL” for the Coastal Laboratory within the </w:t>
            </w:r>
            <w:r w:rsidRPr="00FC4D85">
              <w:t>Department of Aquatic Resources</w:t>
            </w:r>
            <w:r>
              <w:t xml:space="preserve"> (SLU Aqua) at the </w:t>
            </w:r>
            <w:r w:rsidRPr="00FC4D85">
              <w:t>Swedish University of Agricultural Sciences</w:t>
            </w:r>
            <w:r>
              <w:t xml:space="preserve">. These data were collected as part of the environmental monitoring programme on behalf of the Swedish Agency for Marine and Water Management. </w:t>
            </w:r>
          </w:p>
        </w:tc>
      </w:tr>
      <w:tr w:rsidRPr="00DE0F2E" w:rsidR="00707871" w:rsidTr="00B821F2" w14:paraId="4C18E167" w14:textId="77777777">
        <w:trPr>
          <w:trHeight w:val="283"/>
        </w:trPr>
        <w:tc>
          <w:tcPr>
            <w:tcW w:w="3397" w:type="dxa"/>
            <w:tcBorders>
              <w:top w:val="single" w:color="auto" w:sz="4" w:space="0"/>
              <w:left w:val="single" w:color="auto" w:sz="4" w:space="0"/>
              <w:bottom w:val="single" w:color="auto" w:sz="4" w:space="0"/>
              <w:right w:val="single" w:color="auto" w:sz="4" w:space="0"/>
            </w:tcBorders>
            <w:shd w:val="clear" w:color="auto" w:fill="FFE599" w:themeFill="accent4" w:themeFillTint="66"/>
            <w:hideMark/>
          </w:tcPr>
          <w:p w:rsidRPr="00B821F2" w:rsidR="00707871" w:rsidP="00AE1489" w:rsidRDefault="00707871" w14:paraId="4D51A326" w14:textId="69B6822F">
            <w:pPr>
              <w:rPr>
                <w:b/>
              </w:rPr>
            </w:pPr>
            <w:r w:rsidRPr="00B821F2">
              <w:rPr>
                <w:b/>
              </w:rPr>
              <w:t>Data provider organization name</w:t>
            </w:r>
          </w:p>
        </w:tc>
        <w:tc>
          <w:tcPr>
            <w:tcW w:w="6379" w:type="dxa"/>
            <w:tcBorders>
              <w:top w:val="single" w:color="auto" w:sz="4" w:space="0"/>
              <w:left w:val="single" w:color="auto" w:sz="4" w:space="0"/>
              <w:bottom w:val="single" w:color="auto" w:sz="4" w:space="0"/>
              <w:right w:val="single" w:color="auto" w:sz="4" w:space="0"/>
            </w:tcBorders>
            <w:hideMark/>
          </w:tcPr>
          <w:p w:rsidRPr="00DE0F2E" w:rsidR="00707871" w:rsidP="00AE1489" w:rsidRDefault="00FC4D85" w14:paraId="4FECD79F" w14:textId="14A69206">
            <w:r w:rsidRPr="00FC4D85">
              <w:t>Swedish University of Agricultural Sciences, Department of Aquatic Resources (SLU Aqua)</w:t>
            </w:r>
          </w:p>
        </w:tc>
      </w:tr>
      <w:tr w:rsidRPr="00DE0F2E" w:rsidR="00707871" w:rsidTr="00B821F2" w14:paraId="1B7C8191" w14:textId="77777777">
        <w:trPr>
          <w:trHeight w:val="279"/>
        </w:trPr>
        <w:tc>
          <w:tcPr>
            <w:tcW w:w="3397" w:type="dxa"/>
            <w:tcBorders>
              <w:top w:val="single" w:color="auto" w:sz="4" w:space="0"/>
              <w:left w:val="single" w:color="auto" w:sz="4" w:space="0"/>
              <w:right w:val="single" w:color="auto" w:sz="4" w:space="0"/>
            </w:tcBorders>
            <w:shd w:val="clear" w:color="auto" w:fill="FFE599" w:themeFill="accent4" w:themeFillTint="66"/>
            <w:hideMark/>
          </w:tcPr>
          <w:p w:rsidRPr="00B821F2" w:rsidR="00707871" w:rsidP="00AE1489" w:rsidRDefault="00707871" w14:paraId="2354A999" w14:textId="69A1E27D">
            <w:pPr>
              <w:rPr>
                <w:b/>
              </w:rPr>
            </w:pPr>
            <w:bookmarkStart w:name="_Hlk153283271" w:id="0"/>
            <w:r w:rsidRPr="00B821F2">
              <w:rPr>
                <w:b/>
              </w:rPr>
              <w:t>Data provider organization contact</w:t>
            </w:r>
          </w:p>
        </w:tc>
        <w:tc>
          <w:tcPr>
            <w:tcW w:w="6379" w:type="dxa"/>
            <w:tcBorders>
              <w:top w:val="single" w:color="auto" w:sz="4" w:space="0"/>
              <w:left w:val="single" w:color="auto" w:sz="4" w:space="0"/>
              <w:right w:val="single" w:color="auto" w:sz="4" w:space="0"/>
            </w:tcBorders>
            <w:hideMark/>
          </w:tcPr>
          <w:p w:rsidRPr="00DE0F2E" w:rsidR="00707871" w:rsidP="00AE1489" w:rsidRDefault="006D0154" w14:paraId="01FB29BA" w14:textId="7476455D">
            <w:r>
              <w:rPr>
                <w:lang w:val="fi-FI"/>
              </w:rPr>
              <w:t>edmond.sacre@slu.se</w:t>
            </w:r>
          </w:p>
        </w:tc>
      </w:tr>
      <w:bookmarkEnd w:id="0"/>
      <w:tr w:rsidRPr="008765CE" w:rsidR="00707871" w:rsidTr="00B821F2" w14:paraId="1CC0D3DE" w14:textId="77777777">
        <w:trPr>
          <w:trHeight w:val="283"/>
        </w:trPr>
        <w:tc>
          <w:tcPr>
            <w:tcW w:w="3397" w:type="dxa"/>
            <w:tcBorders>
              <w:top w:val="single" w:color="auto" w:sz="4" w:space="0"/>
              <w:left w:val="single" w:color="auto" w:sz="4" w:space="0"/>
              <w:bottom w:val="single" w:color="auto" w:sz="4" w:space="0"/>
              <w:right w:val="single" w:color="auto" w:sz="4" w:space="0"/>
            </w:tcBorders>
            <w:shd w:val="clear" w:color="auto" w:fill="FFE599" w:themeFill="accent4" w:themeFillTint="66"/>
            <w:hideMark/>
          </w:tcPr>
          <w:p w:rsidRPr="00B821F2" w:rsidR="00707871" w:rsidP="00AE1489" w:rsidRDefault="00707871" w14:paraId="3B27477B" w14:textId="77777777">
            <w:pPr>
              <w:rPr>
                <w:b/>
              </w:rPr>
            </w:pPr>
            <w:r w:rsidRPr="00B821F2">
              <w:rPr>
                <w:b/>
              </w:rPr>
              <w:t>Lineage</w:t>
            </w:r>
          </w:p>
        </w:tc>
        <w:tc>
          <w:tcPr>
            <w:tcW w:w="6379" w:type="dxa"/>
            <w:tcBorders>
              <w:top w:val="single" w:color="auto" w:sz="4" w:space="0"/>
              <w:left w:val="single" w:color="auto" w:sz="4" w:space="0"/>
              <w:bottom w:val="single" w:color="auto" w:sz="4" w:space="0"/>
              <w:right w:val="single" w:color="auto" w:sz="4" w:space="0"/>
            </w:tcBorders>
            <w:hideMark/>
          </w:tcPr>
          <w:p w:rsidRPr="00DE0F2E" w:rsidR="00707871" w:rsidP="00AE1489" w:rsidRDefault="00442FCE" w14:paraId="059ABFE8" w14:textId="4D9612E3">
            <w:r>
              <w:t>These data are part of the Coast and Sea environmental monitoring programme and have been quality ensured.</w:t>
            </w:r>
          </w:p>
        </w:tc>
      </w:tr>
      <w:tr w:rsidRPr="00707871" w:rsidR="00707871" w:rsidTr="00B821F2" w14:paraId="393D8F22" w14:textId="77777777">
        <w:trPr>
          <w:trHeight w:val="283"/>
        </w:trPr>
        <w:tc>
          <w:tcPr>
            <w:tcW w:w="3397" w:type="dxa"/>
            <w:tcBorders>
              <w:top w:val="single" w:color="auto" w:sz="4" w:space="0"/>
              <w:left w:val="single" w:color="auto" w:sz="4" w:space="0"/>
              <w:bottom w:val="single" w:color="auto" w:sz="4" w:space="0"/>
              <w:right w:val="single" w:color="auto" w:sz="4" w:space="0"/>
            </w:tcBorders>
            <w:shd w:val="clear" w:color="auto" w:fill="FFE599" w:themeFill="accent4" w:themeFillTint="66"/>
          </w:tcPr>
          <w:p w:rsidRPr="00B821F2" w:rsidR="00707871" w:rsidP="00AE1489" w:rsidRDefault="00707871" w14:paraId="2C8CA20C" w14:textId="47CDDF0A">
            <w:pPr>
              <w:rPr>
                <w:b/>
              </w:rPr>
            </w:pPr>
            <w:r w:rsidRPr="00B821F2">
              <w:rPr>
                <w:b/>
              </w:rPr>
              <w:t>URL</w:t>
            </w:r>
            <w:r w:rsidRPr="00B821F2" w:rsidR="00D322BC">
              <w:rPr>
                <w:b/>
              </w:rPr>
              <w:t xml:space="preserve"> of downloadable resource</w:t>
            </w:r>
          </w:p>
        </w:tc>
        <w:tc>
          <w:tcPr>
            <w:tcW w:w="6379" w:type="dxa"/>
            <w:tcBorders>
              <w:top w:val="single" w:color="auto" w:sz="4" w:space="0"/>
              <w:left w:val="single" w:color="auto" w:sz="4" w:space="0"/>
              <w:bottom w:val="single" w:color="auto" w:sz="4" w:space="0"/>
              <w:right w:val="single" w:color="auto" w:sz="4" w:space="0"/>
            </w:tcBorders>
            <w:shd w:val="clear" w:color="auto" w:fill="auto"/>
          </w:tcPr>
          <w:p w:rsidRPr="00F96279" w:rsidR="00707871" w:rsidP="00AE1489" w:rsidRDefault="0033542D" w14:paraId="47523EBC" w14:textId="755A1FDA">
            <w:r w:rsidRPr="0033542D">
              <w:t>https://www.slu.se/institutioner/akvatiska-resurser/databaser/kul/</w:t>
            </w:r>
          </w:p>
        </w:tc>
      </w:tr>
      <w:tr w:rsidRPr="008765CE" w:rsidR="001B65DE" w:rsidTr="009D2592" w14:paraId="321F2DD8" w14:textId="77777777">
        <w:trPr>
          <w:trHeight w:val="241"/>
        </w:trPr>
        <w:tc>
          <w:tcPr>
            <w:tcW w:w="3397" w:type="dxa"/>
            <w:vMerge w:val="restart"/>
            <w:tcBorders>
              <w:top w:val="single" w:color="auto" w:sz="4" w:space="0"/>
              <w:left w:val="single" w:color="auto" w:sz="4" w:space="0"/>
              <w:right w:val="single" w:color="auto" w:sz="4" w:space="0"/>
            </w:tcBorders>
            <w:shd w:val="clear" w:color="auto" w:fill="FFE599" w:themeFill="accent4" w:themeFillTint="66"/>
            <w:hideMark/>
          </w:tcPr>
          <w:p w:rsidRPr="00B821F2" w:rsidR="001B65DE" w:rsidP="001B65DE" w:rsidRDefault="001B65DE" w14:paraId="059FDCF2" w14:textId="54EDD726">
            <w:pPr>
              <w:rPr>
                <w:b/>
              </w:rPr>
            </w:pPr>
            <w:r w:rsidRPr="00B821F2">
              <w:rPr>
                <w:b/>
              </w:rPr>
              <w:t>Temporal extent</w:t>
            </w:r>
          </w:p>
          <w:p w:rsidRPr="00B821F2" w:rsidR="001B65DE" w:rsidP="00AE1489" w:rsidRDefault="001B65DE" w14:paraId="05F77309" w14:textId="10ABDD9B">
            <w:pPr>
              <w:rPr>
                <w:b/>
              </w:rPr>
            </w:pPr>
          </w:p>
        </w:tc>
        <w:tc>
          <w:tcPr>
            <w:tcW w:w="6379" w:type="dxa"/>
            <w:tcBorders>
              <w:top w:val="single" w:color="auto" w:sz="4" w:space="0"/>
              <w:left w:val="single" w:color="auto" w:sz="4" w:space="0"/>
              <w:bottom w:val="single" w:color="auto" w:sz="4" w:space="0"/>
              <w:right w:val="single" w:color="auto" w:sz="4" w:space="0"/>
            </w:tcBorders>
            <w:shd w:val="clear" w:color="auto" w:fill="auto"/>
            <w:hideMark/>
          </w:tcPr>
          <w:p w:rsidRPr="006572A1" w:rsidR="001B65DE" w:rsidP="007E49D9" w:rsidRDefault="007E49D9" w14:paraId="0104D9AB" w14:textId="4AD4A471">
            <w:r>
              <w:t>01.01</w:t>
            </w:r>
            <w:r w:rsidRPr="00707871" w:rsidR="001B65DE">
              <w:t>.</w:t>
            </w:r>
            <w:r>
              <w:t>2000</w:t>
            </w:r>
          </w:p>
        </w:tc>
      </w:tr>
      <w:tr w:rsidRPr="008765CE" w:rsidR="001B65DE" w:rsidTr="009D2592" w14:paraId="3BF1B476" w14:textId="77777777">
        <w:trPr>
          <w:trHeight w:val="283"/>
        </w:trPr>
        <w:tc>
          <w:tcPr>
            <w:tcW w:w="3397" w:type="dxa"/>
            <w:vMerge/>
            <w:tcBorders>
              <w:left w:val="single" w:color="auto" w:sz="4" w:space="0"/>
              <w:bottom w:val="single" w:color="auto" w:sz="4" w:space="0"/>
              <w:right w:val="single" w:color="auto" w:sz="4" w:space="0"/>
            </w:tcBorders>
            <w:shd w:val="clear" w:color="auto" w:fill="FFE599" w:themeFill="accent4" w:themeFillTint="66"/>
            <w:hideMark/>
          </w:tcPr>
          <w:p w:rsidRPr="00B821F2" w:rsidR="001B65DE" w:rsidP="00AE1489" w:rsidRDefault="001B65DE" w14:paraId="1FAC61DA" w14:textId="12C6F49D">
            <w:pPr>
              <w:rPr>
                <w:b/>
              </w:rPr>
            </w:pPr>
          </w:p>
        </w:tc>
        <w:tc>
          <w:tcPr>
            <w:tcW w:w="6379" w:type="dxa"/>
            <w:tcBorders>
              <w:top w:val="single" w:color="auto" w:sz="4" w:space="0"/>
              <w:left w:val="single" w:color="auto" w:sz="4" w:space="0"/>
              <w:bottom w:val="single" w:color="auto" w:sz="4" w:space="0"/>
              <w:right w:val="single" w:color="auto" w:sz="4" w:space="0"/>
            </w:tcBorders>
            <w:shd w:val="clear" w:color="auto" w:fill="auto"/>
            <w:hideMark/>
          </w:tcPr>
          <w:p w:rsidRPr="00D322BC" w:rsidR="001B65DE" w:rsidP="0036364E" w:rsidRDefault="0036364E" w14:paraId="3332B90B" w14:textId="4EE18B3C">
            <w:pPr>
              <w:rPr>
                <w:b/>
                <w:bCs/>
              </w:rPr>
            </w:pPr>
            <w:r>
              <w:t>3</w:t>
            </w:r>
            <w:r w:rsidR="007E49D9">
              <w:t>1</w:t>
            </w:r>
            <w:r w:rsidRPr="00D322BC" w:rsidR="001B65DE">
              <w:t>.</w:t>
            </w:r>
            <w:r>
              <w:t>12</w:t>
            </w:r>
            <w:r w:rsidRPr="00D322BC" w:rsidR="001B65DE">
              <w:t>.</w:t>
            </w:r>
            <w:r w:rsidR="007E49D9">
              <w:t>2023</w:t>
            </w:r>
          </w:p>
        </w:tc>
      </w:tr>
      <w:tr w:rsidRPr="008765CE" w:rsidR="00CD7DAE" w:rsidTr="00B821F2" w14:paraId="4506D690" w14:textId="77777777">
        <w:trPr>
          <w:trHeight w:val="283"/>
        </w:trPr>
        <w:tc>
          <w:tcPr>
            <w:tcW w:w="3397" w:type="dxa"/>
            <w:tcBorders>
              <w:top w:val="single" w:color="auto" w:sz="4" w:space="0"/>
              <w:left w:val="single" w:color="auto" w:sz="4" w:space="0"/>
              <w:bottom w:val="single" w:color="auto" w:sz="4" w:space="0"/>
              <w:right w:val="single" w:color="auto" w:sz="4" w:space="0"/>
            </w:tcBorders>
            <w:shd w:val="clear" w:color="auto" w:fill="FFE599" w:themeFill="accent4" w:themeFillTint="66"/>
            <w:hideMark/>
          </w:tcPr>
          <w:p w:rsidRPr="00B821F2" w:rsidR="00CD7DAE" w:rsidP="00AE1489" w:rsidRDefault="00D322BC" w14:paraId="4B677572" w14:textId="3CC3EC37">
            <w:pPr>
              <w:rPr>
                <w:b/>
              </w:rPr>
            </w:pPr>
            <w:r w:rsidRPr="00B821F2">
              <w:rPr>
                <w:b/>
              </w:rPr>
              <w:t>Legal constraints</w:t>
            </w:r>
          </w:p>
        </w:tc>
        <w:tc>
          <w:tcPr>
            <w:tcW w:w="6379" w:type="dxa"/>
            <w:tcBorders>
              <w:top w:val="single" w:color="auto" w:sz="4" w:space="0"/>
              <w:left w:val="single" w:color="auto" w:sz="4" w:space="0"/>
              <w:bottom w:val="single" w:color="auto" w:sz="4" w:space="0"/>
              <w:right w:val="single" w:color="auto" w:sz="4" w:space="0"/>
            </w:tcBorders>
            <w:shd w:val="clear" w:color="auto" w:fill="auto"/>
            <w:hideMark/>
          </w:tcPr>
          <w:p w:rsidRPr="00D322BC" w:rsidR="00CD7DAE" w:rsidP="006D0154" w:rsidRDefault="00CD7DAE" w14:paraId="5B1162C4" w14:textId="38398658">
            <w:r w:rsidRPr="00D322BC">
              <w:t xml:space="preserve">Data can be used freely given that the source is cited (following creative commons license </w:t>
            </w:r>
            <w:hyperlink w:history="1" r:id="rId7">
              <w:r w:rsidRPr="00D322BC">
                <w:rPr>
                  <w:rStyle w:val="Hyperlink"/>
                </w:rPr>
                <w:t>CC-BY</w:t>
              </w:r>
            </w:hyperlink>
            <w:r w:rsidRPr="00D322BC">
              <w:t xml:space="preserve">). </w:t>
            </w:r>
            <w:r w:rsidR="006D0154">
              <w:t>See below for relevant citations.</w:t>
            </w:r>
          </w:p>
        </w:tc>
      </w:tr>
      <w:tr w:rsidRPr="00DE0F2E" w:rsidR="00CD7DAE" w:rsidTr="00B821F2" w14:paraId="60379218" w14:textId="77777777">
        <w:trPr>
          <w:trHeight w:val="283"/>
        </w:trPr>
        <w:tc>
          <w:tcPr>
            <w:tcW w:w="3397" w:type="dxa"/>
            <w:tcBorders>
              <w:top w:val="single" w:color="auto" w:sz="4" w:space="0"/>
              <w:left w:val="single" w:color="auto" w:sz="4" w:space="0"/>
              <w:bottom w:val="single" w:color="auto" w:sz="4" w:space="0"/>
              <w:right w:val="single" w:color="auto" w:sz="4" w:space="0"/>
            </w:tcBorders>
            <w:shd w:val="clear" w:color="auto" w:fill="FFE599" w:themeFill="accent4" w:themeFillTint="66"/>
            <w:hideMark/>
          </w:tcPr>
          <w:p w:rsidRPr="00B821F2" w:rsidR="00CD7DAE" w:rsidP="00AE1489" w:rsidRDefault="00CD7DAE" w14:paraId="7D21D05E" w14:textId="366ABD82">
            <w:pPr>
              <w:rPr>
                <w:b/>
              </w:rPr>
            </w:pPr>
            <w:r w:rsidRPr="00B821F2">
              <w:rPr>
                <w:b/>
              </w:rPr>
              <w:t xml:space="preserve">Limitations on public access </w:t>
            </w:r>
          </w:p>
        </w:tc>
        <w:tc>
          <w:tcPr>
            <w:tcW w:w="6379" w:type="dxa"/>
            <w:tcBorders>
              <w:top w:val="single" w:color="auto" w:sz="4" w:space="0"/>
              <w:left w:val="single" w:color="auto" w:sz="4" w:space="0"/>
              <w:bottom w:val="single" w:color="auto" w:sz="4" w:space="0"/>
              <w:right w:val="single" w:color="auto" w:sz="4" w:space="0"/>
            </w:tcBorders>
            <w:shd w:val="clear" w:color="auto" w:fill="auto"/>
            <w:hideMark/>
          </w:tcPr>
          <w:p w:rsidRPr="00D322BC" w:rsidR="00CD7DAE" w:rsidP="00AE1489" w:rsidRDefault="007E49D9" w14:paraId="1543AC59" w14:textId="77EF64F2">
            <w:r>
              <w:t>No</w:t>
            </w:r>
          </w:p>
        </w:tc>
      </w:tr>
    </w:tbl>
    <w:p w:rsidR="00A054FB" w:rsidRDefault="00A054FB" w14:paraId="4BA0CD17" w14:textId="77777777"/>
    <w:tbl>
      <w:tblPr>
        <w:tblStyle w:val="TableGrid"/>
        <w:tblW w:w="0" w:type="auto"/>
        <w:tblLook w:val="04A0" w:firstRow="1" w:lastRow="0" w:firstColumn="1" w:lastColumn="0" w:noHBand="0" w:noVBand="1"/>
      </w:tblPr>
      <w:tblGrid>
        <w:gridCol w:w="887"/>
        <w:gridCol w:w="8129"/>
      </w:tblGrid>
      <w:tr w:rsidRPr="008765CE" w:rsidR="00CD7DAE" w:rsidTr="00DD4C83" w14:paraId="72BEB6DD" w14:textId="77777777">
        <w:trPr>
          <w:trHeight w:val="283"/>
        </w:trPr>
        <w:tc>
          <w:tcPr>
            <w:tcW w:w="1838" w:type="dxa"/>
            <w:tcBorders>
              <w:top w:val="single" w:color="auto" w:sz="4" w:space="0"/>
              <w:left w:val="single" w:color="auto" w:sz="4" w:space="0"/>
              <w:bottom w:val="single" w:color="auto" w:sz="4" w:space="0"/>
              <w:right w:val="single" w:color="auto" w:sz="4" w:space="0"/>
            </w:tcBorders>
            <w:shd w:val="clear" w:color="auto" w:fill="FFE599" w:themeFill="accent4" w:themeFillTint="66"/>
          </w:tcPr>
          <w:p w:rsidRPr="00B821F2" w:rsidR="00CD7DAE" w:rsidP="00AE1489" w:rsidRDefault="00CD7DAE" w14:paraId="0984E456" w14:textId="7417AEFB">
            <w:pPr>
              <w:rPr>
                <w:b/>
              </w:rPr>
            </w:pPr>
            <w:r w:rsidRPr="00B821F2">
              <w:rPr>
                <w:b/>
              </w:rPr>
              <w:t>Used methods</w:t>
            </w:r>
          </w:p>
        </w:tc>
        <w:tc>
          <w:tcPr>
            <w:tcW w:w="7178" w:type="dxa"/>
            <w:tcBorders>
              <w:top w:val="single" w:color="auto" w:sz="4" w:space="0"/>
              <w:left w:val="single" w:color="auto" w:sz="4" w:space="0"/>
              <w:bottom w:val="single" w:color="auto" w:sz="4" w:space="0"/>
              <w:right w:val="single" w:color="auto" w:sz="4" w:space="0"/>
            </w:tcBorders>
            <w:shd w:val="clear" w:color="auto" w:fill="auto"/>
          </w:tcPr>
          <w:p w:rsidR="00521090" w:rsidP="00AE1489" w:rsidRDefault="00521090" w14:paraId="0D4A1DFE" w14:textId="705DEA0C">
            <w:r>
              <w:t>Within these data all species of fish were recorded. The data are structured to include absences. Each fishing event (original_id) contains an empty row with the “_absence” entry. This indicates that any species not listed within the observation (original_id) were absent. If the observation contains only “_absence”, that means no species were observed at all.</w:t>
            </w:r>
          </w:p>
          <w:p w:rsidR="00521090" w:rsidP="00AE1489" w:rsidRDefault="00521090" w14:paraId="4D68A778" w14:textId="77777777"/>
          <w:p w:rsidR="00CD7DAE" w:rsidP="00AE1489" w:rsidRDefault="006D0154" w14:paraId="7EE75310" w14:textId="6F6D4122">
            <w:r>
              <w:t>The specific test fishing methods for each gear type are provided below.</w:t>
            </w:r>
          </w:p>
          <w:p w:rsidR="006D0154" w:rsidP="00AE1489" w:rsidRDefault="006D0154" w14:paraId="110FAB72" w14:textId="5A97AA89"/>
          <w:p w:rsidRPr="00DD4C83" w:rsidR="00DD4C83" w:rsidP="00AE1489" w:rsidRDefault="006D0154" w14:paraId="752FAE42" w14:textId="6F67B8AC">
            <w:pPr>
              <w:rPr>
                <w:lang w:val="sv-SE"/>
              </w:rPr>
            </w:pPr>
            <w:r>
              <w:t xml:space="preserve">Gillnets (K064): </w:t>
            </w:r>
            <w:r w:rsidRPr="006D0154">
              <w:t>Data are derived from standardized surveys following the Swedish standard for sampling with multi-mesh gillnets in shallow coastal areas (Karlsson, 2020). The multi-mesh gillnets are randomly placed within four depth intervals (0-3, 3-6, 6-10, and &gt;10 meters) of the study area. The total number of gillnets per survey varies (usually 35-45), and the number of gillnets in each depth interval is proportional to its surface area. The multi-mesh gillnets (Nordic nets) have a height of 1.8 m and are 45 m long, consisting of 9 different sections with mesh sizes ranging between 10-60 mm. Sampling is conducted with one net per night and station.</w:t>
            </w:r>
            <w:r w:rsidR="00DD4C83">
              <w:t xml:space="preserve"> </w:t>
            </w:r>
            <w:r w:rsidRPr="00DD4C83" w:rsidR="00DD4C83">
              <w:rPr>
                <w:lang w:val="sv-SE"/>
              </w:rPr>
              <w:t>Reference: Karlsson M (2020). Undersökningstyp: Provfiske i Östersjöns kustområden - Djupstratifierat provfiske med Nordiska kustöversiksnät. Version 1:4 2020-02-03. https://www.havochvatten.se/vagledning-foreskrifter-och-lagar/vagledningar/ovriga-vagledningar/overvakningsmanualer-for-miljoovervakning/overvakningsmanualer/provfiske-i-ostersjons-kustomraden---djupstratifierat-provfiske-med-nordiska-kustoversiktsnat.html</w:t>
            </w:r>
          </w:p>
          <w:p w:rsidRPr="00DD4C83" w:rsidR="006D0154" w:rsidP="00AE1489" w:rsidRDefault="006D0154" w14:paraId="39966ED9" w14:textId="77777777">
            <w:pPr>
              <w:rPr>
                <w:lang w:val="sv-SE"/>
              </w:rPr>
            </w:pPr>
          </w:p>
          <w:p w:rsidR="006D0154" w:rsidP="00AE1489" w:rsidRDefault="006D0154" w14:paraId="0B203D24" w14:textId="0C9EC01E">
            <w:r>
              <w:t xml:space="preserve">Fyke nets (K037, K054): </w:t>
            </w:r>
            <w:r w:rsidRPr="006D0154">
              <w:t xml:space="preserve">Data are derived from standardized surveys following the Swedish standard for sampling with fyke nets in shallow coastal areas (Bergström and Karlsson, 2016). The gear used consists of modified fyke nets designed for eel fisheries. They have a height of 55 cm and feature a semicircle-shaped opening, a chamber with three entrances, and a five-meter-long leader net. For gear K037, two or more single-chamber fyke nets are linked together, leader net by leader net, while for gear K054, </w:t>
            </w:r>
            <w:r w:rsidRPr="006D0154">
              <w:lastRenderedPageBreak/>
              <w:t>they are connected from leader arm to chamber. Fyke nets are randomly placed within three depth intervals (0-6, 6-10, and &gt;10 meters) of the study area. Sampling is conducted with one (or more) pair(s) of fyke nets per night and station.</w:t>
            </w:r>
            <w:r w:rsidR="00DD4C83">
              <w:t xml:space="preserve"> </w:t>
            </w:r>
            <w:r w:rsidRPr="00DD4C83" w:rsidR="00DD4C83">
              <w:rPr>
                <w:lang w:val="sv-SE"/>
              </w:rPr>
              <w:t xml:space="preserve">Reference: Bergström L., Karlsson M. (2016). Undersökningstyp: Djupstratifierat provfiske med småryssjor. </w:t>
            </w:r>
            <w:r w:rsidRPr="00DD4C83" w:rsidR="00DD4C83">
              <w:t>Version 1:0, 2016-01-28. https://www.havochvatten.se/download/18.2daa1277152c4afdb3064e28/1708688555568/undersokstyp-provfiske-med-smaryssjor.pdf</w:t>
            </w:r>
          </w:p>
          <w:p w:rsidRPr="00D322BC" w:rsidR="00DD4C83" w:rsidP="00AE1489" w:rsidRDefault="00DD4C83" w14:paraId="4A3873C9" w14:textId="6D23A28F"/>
        </w:tc>
      </w:tr>
    </w:tbl>
    <w:p w:rsidRPr="00A054FB" w:rsidR="009D5802" w:rsidRDefault="009D5802" w14:paraId="19297850" w14:textId="77777777">
      <w:pPr>
        <w:rPr>
          <w:lang w:val="en-GB"/>
        </w:rPr>
      </w:pPr>
    </w:p>
    <w:tbl>
      <w:tblPr>
        <w:tblStyle w:val="TableGrid"/>
        <w:tblW w:w="9776" w:type="dxa"/>
        <w:tblLook w:val="04A0" w:firstRow="1" w:lastRow="0" w:firstColumn="1" w:lastColumn="0" w:noHBand="0" w:noVBand="1"/>
      </w:tblPr>
      <w:tblGrid>
        <w:gridCol w:w="1287"/>
        <w:gridCol w:w="6241"/>
        <w:gridCol w:w="2248"/>
      </w:tblGrid>
      <w:tr w:rsidRPr="008765CE" w:rsidR="004E0F0C" w:rsidTr="240B242C" w14:paraId="3EDAB448" w14:textId="77777777">
        <w:trPr>
          <w:trHeight w:val="283"/>
        </w:trPr>
        <w:tc>
          <w:tcPr>
            <w:tcW w:w="9776" w:type="dxa"/>
            <w:gridSpan w:val="3"/>
            <w:tcBorders>
              <w:top w:val="single" w:color="auto" w:sz="4" w:space="0"/>
              <w:left w:val="single" w:color="auto" w:sz="4" w:space="0"/>
              <w:bottom w:val="single" w:color="auto" w:sz="4" w:space="0"/>
              <w:right w:val="single" w:color="auto" w:sz="4" w:space="0"/>
            </w:tcBorders>
            <w:shd w:val="clear" w:color="auto" w:fill="FFE599" w:themeFill="accent4" w:themeFillTint="66"/>
            <w:tcMar/>
          </w:tcPr>
          <w:p w:rsidRPr="00F92528" w:rsidR="004E0F0C" w:rsidP="00AE1489" w:rsidRDefault="00521F35" w14:paraId="03646DF3" w14:textId="75EED3B0">
            <w:pPr>
              <w:rPr>
                <w:b/>
                <w:bCs/>
              </w:rPr>
            </w:pPr>
            <w:r>
              <w:rPr>
                <w:b/>
                <w:bCs/>
              </w:rPr>
              <w:t xml:space="preserve">List </w:t>
            </w:r>
            <w:r w:rsidR="00533A36">
              <w:rPr>
                <w:b/>
                <w:bCs/>
              </w:rPr>
              <w:t>those</w:t>
            </w:r>
            <w:r w:rsidRPr="009D2D79" w:rsidR="009D2D79">
              <w:rPr>
                <w:b/>
                <w:bCs/>
              </w:rPr>
              <w:t xml:space="preserve"> attributes</w:t>
            </w:r>
            <w:r w:rsidR="009238D3">
              <w:rPr>
                <w:b/>
                <w:bCs/>
              </w:rPr>
              <w:t xml:space="preserve"> with descriptions and values</w:t>
            </w:r>
            <w:r w:rsidRPr="009D2D79" w:rsidR="009D2D79">
              <w:rPr>
                <w:b/>
                <w:bCs/>
              </w:rPr>
              <w:t xml:space="preserve"> which were not available in reporting_template</w:t>
            </w:r>
          </w:p>
        </w:tc>
      </w:tr>
      <w:tr w:rsidRPr="005D5FC2" w:rsidR="00B821F2" w:rsidTr="240B242C" w14:paraId="4CE8CE35"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FFE599" w:themeFill="accent4" w:themeFillTint="66"/>
            <w:tcMar/>
            <w:hideMark/>
          </w:tcPr>
          <w:p w:rsidRPr="00B821F2" w:rsidR="00B821F2" w:rsidP="00AE1489" w:rsidRDefault="00B821F2" w14:paraId="64C34578" w14:textId="53715BF6">
            <w:pPr>
              <w:rPr>
                <w:b/>
                <w:bCs/>
              </w:rPr>
            </w:pPr>
            <w:r w:rsidRPr="00B821F2">
              <w:rPr>
                <w:b/>
                <w:bCs/>
              </w:rPr>
              <w:t>Attribute</w:t>
            </w:r>
          </w:p>
        </w:tc>
        <w:tc>
          <w:tcPr>
            <w:tcW w:w="6241" w:type="dxa"/>
            <w:tcBorders>
              <w:top w:val="single" w:color="auto" w:sz="4" w:space="0"/>
              <w:left w:val="single" w:color="auto" w:sz="4" w:space="0"/>
              <w:right w:val="single" w:color="auto" w:sz="4" w:space="0"/>
            </w:tcBorders>
            <w:shd w:val="clear" w:color="auto" w:fill="FFE599" w:themeFill="accent4" w:themeFillTint="66"/>
            <w:tcMar/>
            <w:hideMark/>
          </w:tcPr>
          <w:p w:rsidRPr="00F92528" w:rsidR="00B821F2" w:rsidP="00AE1489" w:rsidRDefault="00B821F2" w14:paraId="6D05F1AD" w14:textId="77777777">
            <w:pPr>
              <w:rPr>
                <w:b/>
                <w:bCs/>
              </w:rPr>
            </w:pPr>
            <w:r w:rsidRPr="00F92528">
              <w:rPr>
                <w:b/>
                <w:bCs/>
              </w:rPr>
              <w:t>Description</w:t>
            </w:r>
          </w:p>
        </w:tc>
        <w:tc>
          <w:tcPr>
            <w:tcW w:w="2248" w:type="dxa"/>
            <w:tcBorders>
              <w:top w:val="single" w:color="auto" w:sz="4" w:space="0"/>
              <w:left w:val="single" w:color="auto" w:sz="4" w:space="0"/>
              <w:right w:val="single" w:color="auto" w:sz="4" w:space="0"/>
            </w:tcBorders>
            <w:shd w:val="clear" w:color="auto" w:fill="FFE599" w:themeFill="accent4" w:themeFillTint="66"/>
            <w:tcMar/>
          </w:tcPr>
          <w:p w:rsidRPr="00F92528" w:rsidR="00B821F2" w:rsidP="00AE1489" w:rsidRDefault="00B821F2" w14:paraId="324CF1E6" w14:textId="63CA3544">
            <w:pPr>
              <w:rPr>
                <w:b/>
                <w:bCs/>
              </w:rPr>
            </w:pPr>
            <w:r w:rsidRPr="00F92528">
              <w:rPr>
                <w:b/>
                <w:bCs/>
              </w:rPr>
              <w:t>List of possible values</w:t>
            </w:r>
          </w:p>
        </w:tc>
      </w:tr>
      <w:tr w:rsidRPr="008765CE" w:rsidR="00A20C05" w:rsidTr="240B242C" w14:paraId="5FCDD0F5"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A20C05" w:rsidP="00A20C05" w:rsidRDefault="00A20C05" w14:paraId="11592977" w14:textId="189C8939">
            <w:r>
              <w:t>origin_id</w:t>
            </w:r>
          </w:p>
        </w:tc>
        <w:tc>
          <w:tcPr>
            <w:tcW w:w="6241" w:type="dxa"/>
            <w:tcBorders>
              <w:top w:val="single" w:color="auto" w:sz="4" w:space="0"/>
              <w:left w:val="single" w:color="auto" w:sz="4" w:space="0"/>
              <w:right w:val="single" w:color="auto" w:sz="4" w:space="0"/>
            </w:tcBorders>
            <w:shd w:val="clear" w:color="auto" w:fill="auto"/>
            <w:tcMar/>
          </w:tcPr>
          <w:p w:rsidR="00A20C05" w:rsidP="240B242C" w:rsidRDefault="00A20C05" w14:paraId="249875F3" w14:textId="276EBB17">
            <w:pPr>
              <w:rPr>
                <w:lang w:val="en-US"/>
              </w:rPr>
            </w:pPr>
            <w:r w:rsidRPr="240B242C" w:rsidR="00A20C05">
              <w:rPr>
                <w:i w:val="1"/>
                <w:iCs w:val="1"/>
                <w:lang w:val="en-US"/>
              </w:rPr>
              <w:t>original_id</w:t>
            </w:r>
            <w:r w:rsidRPr="240B242C" w:rsidR="00A20C05">
              <w:rPr>
                <w:lang w:val="en-US"/>
              </w:rPr>
              <w:t xml:space="preserve">. </w:t>
            </w:r>
            <w:r w:rsidRPr="240B242C" w:rsidR="0AADCCE3">
              <w:rPr>
                <w:lang w:val="en-US"/>
              </w:rPr>
              <w:t>Non-unique id from the o</w:t>
            </w:r>
            <w:r w:rsidRPr="240B242C" w:rsidR="00A20C05">
              <w:rPr>
                <w:lang w:val="en-US"/>
              </w:rPr>
              <w:t>riginal database</w:t>
            </w:r>
          </w:p>
        </w:tc>
        <w:tc>
          <w:tcPr>
            <w:tcW w:w="2248" w:type="dxa"/>
            <w:tcBorders>
              <w:top w:val="single" w:color="auto" w:sz="4" w:space="0"/>
              <w:left w:val="single" w:color="auto" w:sz="4" w:space="0"/>
              <w:right w:val="single" w:color="auto" w:sz="4" w:space="0"/>
            </w:tcBorders>
            <w:shd w:val="clear" w:color="auto" w:fill="auto"/>
            <w:tcMar/>
          </w:tcPr>
          <w:p w:rsidR="00A20C05" w:rsidP="00A20C05" w:rsidRDefault="00A20C05" w14:paraId="07F1BC34" w14:textId="363F5A66">
            <w:r>
              <w:t>e.g. 14</w:t>
            </w:r>
          </w:p>
        </w:tc>
      </w:tr>
      <w:tr w:rsidRPr="008765CE" w:rsidR="00A20C05" w:rsidTr="240B242C" w14:paraId="48C26954"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A20C05" w:rsidP="00A20C05" w:rsidRDefault="00A20C05" w14:paraId="080D4261" w14:textId="06A21C31">
            <w:r>
              <w:t>date_start</w:t>
            </w:r>
          </w:p>
        </w:tc>
        <w:tc>
          <w:tcPr>
            <w:tcW w:w="6241" w:type="dxa"/>
            <w:tcBorders>
              <w:top w:val="single" w:color="auto" w:sz="4" w:space="0"/>
              <w:left w:val="single" w:color="auto" w:sz="4" w:space="0"/>
              <w:right w:val="single" w:color="auto" w:sz="4" w:space="0"/>
            </w:tcBorders>
            <w:shd w:val="clear" w:color="auto" w:fill="auto"/>
            <w:tcMar/>
          </w:tcPr>
          <w:p w:rsidR="00A20C05" w:rsidP="00A20C05" w:rsidRDefault="001D55D4" w14:paraId="7FB8251A" w14:textId="60E5348B">
            <w:r w:rsidRPr="001D55D4">
              <w:t>Date when species was observed.</w:t>
            </w:r>
          </w:p>
        </w:tc>
        <w:tc>
          <w:tcPr>
            <w:tcW w:w="2248" w:type="dxa"/>
            <w:tcBorders>
              <w:top w:val="single" w:color="auto" w:sz="4" w:space="0"/>
              <w:left w:val="single" w:color="auto" w:sz="4" w:space="0"/>
              <w:right w:val="single" w:color="auto" w:sz="4" w:space="0"/>
            </w:tcBorders>
            <w:shd w:val="clear" w:color="auto" w:fill="auto"/>
            <w:tcMar/>
          </w:tcPr>
          <w:p w:rsidR="00A20C05" w:rsidP="001D55D4" w:rsidRDefault="001D55D4" w14:paraId="56745A8B" w14:textId="32BAF4B5">
            <w:r>
              <w:t xml:space="preserve">e.g. </w:t>
            </w:r>
            <w:r>
              <w:rPr>
                <w:rFonts w:ascii="Liberation Sans" w:hAnsi="Liberation Sans" w:cs="Liberation Sans"/>
                <w:sz w:val="20"/>
                <w:szCs w:val="20"/>
              </w:rPr>
              <w:t>2000-10-29</w:t>
            </w:r>
          </w:p>
        </w:tc>
      </w:tr>
      <w:tr w:rsidRPr="008765CE" w:rsidR="00A20C05" w:rsidTr="240B242C" w14:paraId="1CEC8331"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A20C05" w:rsidP="00A20C05" w:rsidRDefault="00A20C05" w14:paraId="654F8565" w14:textId="51D63154">
            <w:r>
              <w:t>date_end</w:t>
            </w:r>
          </w:p>
        </w:tc>
        <w:tc>
          <w:tcPr>
            <w:tcW w:w="6241" w:type="dxa"/>
            <w:tcBorders>
              <w:top w:val="single" w:color="auto" w:sz="4" w:space="0"/>
              <w:left w:val="single" w:color="auto" w:sz="4" w:space="0"/>
              <w:right w:val="single" w:color="auto" w:sz="4" w:space="0"/>
            </w:tcBorders>
            <w:shd w:val="clear" w:color="auto" w:fill="auto"/>
            <w:tcMar/>
          </w:tcPr>
          <w:p w:rsidR="00A20C05" w:rsidP="00A20C05" w:rsidRDefault="001D55D4" w14:paraId="36BD5147" w14:textId="4BDAC0EE">
            <w:r>
              <w:t>Date of last</w:t>
            </w:r>
            <w:r w:rsidRPr="001D55D4">
              <w:t xml:space="preserve"> observ</w:t>
            </w:r>
            <w:r>
              <w:t xml:space="preserve">ation, if </w:t>
            </w:r>
            <w:r w:rsidRPr="001D55D4">
              <w:t>during</w:t>
            </w:r>
            <w:r>
              <w:t xml:space="preserve"> a </w:t>
            </w:r>
            <w:r w:rsidRPr="001D55D4">
              <w:t>period of multiple days.</w:t>
            </w:r>
          </w:p>
        </w:tc>
        <w:tc>
          <w:tcPr>
            <w:tcW w:w="2248" w:type="dxa"/>
            <w:tcBorders>
              <w:top w:val="single" w:color="auto" w:sz="4" w:space="0"/>
              <w:left w:val="single" w:color="auto" w:sz="4" w:space="0"/>
              <w:right w:val="single" w:color="auto" w:sz="4" w:space="0"/>
            </w:tcBorders>
            <w:shd w:val="clear" w:color="auto" w:fill="auto"/>
            <w:tcMar/>
          </w:tcPr>
          <w:p w:rsidR="00A20C05" w:rsidP="00A20C05" w:rsidRDefault="001D55D4" w14:paraId="17E3E59D" w14:textId="0F933E4F">
            <w:r>
              <w:t>NA</w:t>
            </w:r>
          </w:p>
        </w:tc>
      </w:tr>
      <w:tr w:rsidRPr="008765CE" w:rsidR="00A20C05" w:rsidTr="240B242C" w14:paraId="0503A241"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A20C05" w:rsidP="00A20C05" w:rsidRDefault="00A20C05" w14:paraId="3871A965" w14:textId="14F7B3EB">
            <w:r>
              <w:t>scien_name</w:t>
            </w:r>
          </w:p>
        </w:tc>
        <w:tc>
          <w:tcPr>
            <w:tcW w:w="6241" w:type="dxa"/>
            <w:tcBorders>
              <w:top w:val="single" w:color="auto" w:sz="4" w:space="0"/>
              <w:left w:val="single" w:color="auto" w:sz="4" w:space="0"/>
              <w:right w:val="single" w:color="auto" w:sz="4" w:space="0"/>
            </w:tcBorders>
            <w:shd w:val="clear" w:color="auto" w:fill="auto"/>
            <w:tcMar/>
          </w:tcPr>
          <w:p w:rsidR="00A20C05" w:rsidP="00A20C05" w:rsidRDefault="00A20C05" w14:paraId="7B7C632D" w14:textId="20BAA55A">
            <w:r>
              <w:t>The scientific name of the species observed</w:t>
            </w:r>
          </w:p>
        </w:tc>
        <w:tc>
          <w:tcPr>
            <w:tcW w:w="2248" w:type="dxa"/>
            <w:tcBorders>
              <w:top w:val="single" w:color="auto" w:sz="4" w:space="0"/>
              <w:left w:val="single" w:color="auto" w:sz="4" w:space="0"/>
              <w:right w:val="single" w:color="auto" w:sz="4" w:space="0"/>
            </w:tcBorders>
            <w:shd w:val="clear" w:color="auto" w:fill="auto"/>
            <w:tcMar/>
          </w:tcPr>
          <w:p w:rsidRPr="00A20C05" w:rsidR="00A20C05" w:rsidP="00A20C05" w:rsidRDefault="00A20C05" w14:paraId="6DF5AD3B" w14:textId="340D925B">
            <w:r>
              <w:t xml:space="preserve">e.g. </w:t>
            </w:r>
            <w:r>
              <w:rPr>
                <w:rFonts w:ascii="Liberation Sans" w:hAnsi="Liberation Sans" w:cs="Liberation Sans"/>
                <w:sz w:val="20"/>
                <w:szCs w:val="20"/>
              </w:rPr>
              <w:t>Carcinus maenas</w:t>
            </w:r>
          </w:p>
        </w:tc>
      </w:tr>
      <w:tr w:rsidRPr="008765CE" w:rsidR="00A20C05" w:rsidTr="240B242C" w14:paraId="6CF9A1DE"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A20C05" w:rsidP="00A20C05" w:rsidRDefault="00A20C05" w14:paraId="777447CA" w14:textId="744F313A">
            <w:r>
              <w:t>life_stage</w:t>
            </w:r>
          </w:p>
        </w:tc>
        <w:tc>
          <w:tcPr>
            <w:tcW w:w="6241" w:type="dxa"/>
            <w:tcBorders>
              <w:top w:val="single" w:color="auto" w:sz="4" w:space="0"/>
              <w:left w:val="single" w:color="auto" w:sz="4" w:space="0"/>
              <w:right w:val="single" w:color="auto" w:sz="4" w:space="0"/>
            </w:tcBorders>
            <w:shd w:val="clear" w:color="auto" w:fill="auto"/>
            <w:tcMar/>
          </w:tcPr>
          <w:p w:rsidR="00A20C05" w:rsidP="00A20C05" w:rsidRDefault="001D55D4" w14:paraId="42F308B8" w14:textId="5DDBAF8A">
            <w:r w:rsidRPr="001D55D4">
              <w:t>Life stage of the individual</w:t>
            </w:r>
          </w:p>
        </w:tc>
        <w:tc>
          <w:tcPr>
            <w:tcW w:w="2248" w:type="dxa"/>
            <w:tcBorders>
              <w:top w:val="single" w:color="auto" w:sz="4" w:space="0"/>
              <w:left w:val="single" w:color="auto" w:sz="4" w:space="0"/>
              <w:right w:val="single" w:color="auto" w:sz="4" w:space="0"/>
            </w:tcBorders>
            <w:shd w:val="clear" w:color="auto" w:fill="auto"/>
            <w:tcMar/>
          </w:tcPr>
          <w:p w:rsidR="00A20C05" w:rsidP="00A20C05" w:rsidRDefault="001D55D4" w14:paraId="00A249E6" w14:textId="67A19642">
            <w:r>
              <w:t xml:space="preserve"> NA</w:t>
            </w:r>
          </w:p>
        </w:tc>
      </w:tr>
      <w:tr w:rsidRPr="008765CE" w:rsidR="00A20C05" w:rsidTr="240B242C" w14:paraId="2265FADA"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A20C05" w:rsidP="00A20C05" w:rsidRDefault="000F6E20" w14:paraId="7D4EFECE" w14:textId="5153DF1C">
            <w:r>
              <w:t>length</w:t>
            </w:r>
          </w:p>
        </w:tc>
        <w:tc>
          <w:tcPr>
            <w:tcW w:w="6241" w:type="dxa"/>
            <w:tcBorders>
              <w:top w:val="single" w:color="auto" w:sz="4" w:space="0"/>
              <w:left w:val="single" w:color="auto" w:sz="4" w:space="0"/>
              <w:right w:val="single" w:color="auto" w:sz="4" w:space="0"/>
            </w:tcBorders>
            <w:shd w:val="clear" w:color="auto" w:fill="auto"/>
            <w:tcMar/>
          </w:tcPr>
          <w:p w:rsidR="00A20C05" w:rsidP="00A20C05" w:rsidRDefault="001D55D4" w14:paraId="5A922B08" w14:textId="5E0E8940">
            <w:r w:rsidRPr="001D55D4">
              <w:t xml:space="preserve">Length of the individual in </w:t>
            </w:r>
            <w:r>
              <w:t>centimeters</w:t>
            </w:r>
          </w:p>
        </w:tc>
        <w:tc>
          <w:tcPr>
            <w:tcW w:w="2248" w:type="dxa"/>
            <w:tcBorders>
              <w:top w:val="single" w:color="auto" w:sz="4" w:space="0"/>
              <w:left w:val="single" w:color="auto" w:sz="4" w:space="0"/>
              <w:right w:val="single" w:color="auto" w:sz="4" w:space="0"/>
            </w:tcBorders>
            <w:shd w:val="clear" w:color="auto" w:fill="auto"/>
            <w:tcMar/>
          </w:tcPr>
          <w:p w:rsidR="00A20C05" w:rsidP="00A20C05" w:rsidRDefault="001D55D4" w14:paraId="3489B809" w14:textId="266C922C">
            <w:r>
              <w:t>e.g. 13.75</w:t>
            </w:r>
          </w:p>
        </w:tc>
      </w:tr>
      <w:tr w:rsidRPr="008765CE" w:rsidR="00A20C05" w:rsidTr="240B242C" w14:paraId="1B0EC8E2"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A20C05" w:rsidP="00A20C05" w:rsidRDefault="000F6E20" w14:paraId="7FEE9FAA" w14:textId="6FCCF781">
            <w:r>
              <w:t>weight</w:t>
            </w:r>
          </w:p>
        </w:tc>
        <w:tc>
          <w:tcPr>
            <w:tcW w:w="6241" w:type="dxa"/>
            <w:tcBorders>
              <w:top w:val="single" w:color="auto" w:sz="4" w:space="0"/>
              <w:left w:val="single" w:color="auto" w:sz="4" w:space="0"/>
              <w:right w:val="single" w:color="auto" w:sz="4" w:space="0"/>
            </w:tcBorders>
            <w:shd w:val="clear" w:color="auto" w:fill="auto"/>
            <w:tcMar/>
          </w:tcPr>
          <w:p w:rsidR="00A20C05" w:rsidP="00A20C05" w:rsidRDefault="001D55D4" w14:paraId="00704B47" w14:textId="28BAFE0B">
            <w:r>
              <w:t>Weight</w:t>
            </w:r>
            <w:r w:rsidRPr="001D55D4">
              <w:t xml:space="preserve"> of the individual in used unit.</w:t>
            </w:r>
          </w:p>
        </w:tc>
        <w:tc>
          <w:tcPr>
            <w:tcW w:w="2248" w:type="dxa"/>
            <w:tcBorders>
              <w:top w:val="single" w:color="auto" w:sz="4" w:space="0"/>
              <w:left w:val="single" w:color="auto" w:sz="4" w:space="0"/>
              <w:right w:val="single" w:color="auto" w:sz="4" w:space="0"/>
            </w:tcBorders>
            <w:shd w:val="clear" w:color="auto" w:fill="auto"/>
            <w:tcMar/>
          </w:tcPr>
          <w:p w:rsidR="00A20C05" w:rsidP="00A20C05" w:rsidRDefault="001D55D4" w14:paraId="6F04827C" w14:textId="797F172D">
            <w:r>
              <w:t xml:space="preserve"> NA</w:t>
            </w:r>
          </w:p>
        </w:tc>
      </w:tr>
      <w:tr w:rsidRPr="008765CE" w:rsidR="00A20C05" w:rsidTr="240B242C" w14:paraId="69E04635"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A20C05" w:rsidP="00A20C05" w:rsidRDefault="000F6E20" w14:paraId="6B21D68C" w14:textId="2B5290D2">
            <w:r>
              <w:t>quantity</w:t>
            </w:r>
          </w:p>
        </w:tc>
        <w:tc>
          <w:tcPr>
            <w:tcW w:w="6241" w:type="dxa"/>
            <w:tcBorders>
              <w:top w:val="single" w:color="auto" w:sz="4" w:space="0"/>
              <w:left w:val="single" w:color="auto" w:sz="4" w:space="0"/>
              <w:right w:val="single" w:color="auto" w:sz="4" w:space="0"/>
            </w:tcBorders>
            <w:shd w:val="clear" w:color="auto" w:fill="auto"/>
            <w:tcMar/>
          </w:tcPr>
          <w:p w:rsidR="00A20C05" w:rsidP="00A20C05" w:rsidRDefault="000F6E20" w14:paraId="0C309985" w14:textId="7F0E45BB">
            <w:r w:rsidRPr="000F6E20">
              <w:t>Amount of individuals of specific species</w:t>
            </w:r>
          </w:p>
        </w:tc>
        <w:tc>
          <w:tcPr>
            <w:tcW w:w="2248" w:type="dxa"/>
            <w:tcBorders>
              <w:top w:val="single" w:color="auto" w:sz="4" w:space="0"/>
              <w:left w:val="single" w:color="auto" w:sz="4" w:space="0"/>
              <w:right w:val="single" w:color="auto" w:sz="4" w:space="0"/>
            </w:tcBorders>
            <w:shd w:val="clear" w:color="auto" w:fill="auto"/>
            <w:tcMar/>
          </w:tcPr>
          <w:p w:rsidR="00A20C05" w:rsidP="00A20C05" w:rsidRDefault="001D55D4" w14:paraId="3F7E4315" w14:textId="6C4471F5">
            <w:r>
              <w:t>e.g. 3</w:t>
            </w:r>
          </w:p>
        </w:tc>
      </w:tr>
      <w:tr w:rsidRPr="008765CE" w:rsidR="000F6E20" w:rsidTr="240B242C" w14:paraId="2C2DA39F"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0F6E20" w:rsidP="00A20C05" w:rsidRDefault="000F6E20" w14:paraId="5936CD98" w14:textId="6202178E">
            <w:r>
              <w:t>q_unit</w:t>
            </w:r>
          </w:p>
        </w:tc>
        <w:tc>
          <w:tcPr>
            <w:tcW w:w="6241" w:type="dxa"/>
            <w:tcBorders>
              <w:top w:val="single" w:color="auto" w:sz="4" w:space="0"/>
              <w:left w:val="single" w:color="auto" w:sz="4" w:space="0"/>
              <w:right w:val="single" w:color="auto" w:sz="4" w:space="0"/>
            </w:tcBorders>
            <w:shd w:val="clear" w:color="auto" w:fill="auto"/>
            <w:tcMar/>
          </w:tcPr>
          <w:p w:rsidR="000F6E20" w:rsidP="00A20C05" w:rsidRDefault="000F6E20" w14:paraId="267A18B6" w14:textId="55C0C7F3">
            <w:r w:rsidRPr="000F6E20">
              <w:rPr>
                <w:i/>
                <w:iCs/>
              </w:rPr>
              <w:t>quantity_unit</w:t>
            </w:r>
            <w:r>
              <w:t>. The measured unit of quantity</w:t>
            </w:r>
          </w:p>
        </w:tc>
        <w:tc>
          <w:tcPr>
            <w:tcW w:w="2248" w:type="dxa"/>
            <w:tcBorders>
              <w:top w:val="single" w:color="auto" w:sz="4" w:space="0"/>
              <w:left w:val="single" w:color="auto" w:sz="4" w:space="0"/>
              <w:right w:val="single" w:color="auto" w:sz="4" w:space="0"/>
            </w:tcBorders>
            <w:shd w:val="clear" w:color="auto" w:fill="auto"/>
            <w:tcMar/>
          </w:tcPr>
          <w:p w:rsidR="000F6E20" w:rsidP="00A20C05" w:rsidRDefault="001D55D4" w14:paraId="3512C573" w14:textId="79D850B4">
            <w:r>
              <w:t>individuals</w:t>
            </w:r>
          </w:p>
        </w:tc>
      </w:tr>
      <w:tr w:rsidRPr="008765CE" w:rsidR="000F6E20" w:rsidTr="240B242C" w14:paraId="794420CC"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0F6E20" w:rsidP="00A20C05" w:rsidRDefault="000F6E20" w14:paraId="6DEAD23E" w14:textId="6B6103BD">
            <w:r>
              <w:t>gear_type</w:t>
            </w:r>
          </w:p>
        </w:tc>
        <w:tc>
          <w:tcPr>
            <w:tcW w:w="6241" w:type="dxa"/>
            <w:tcBorders>
              <w:top w:val="single" w:color="auto" w:sz="4" w:space="0"/>
              <w:left w:val="single" w:color="auto" w:sz="4" w:space="0"/>
              <w:right w:val="single" w:color="auto" w:sz="4" w:space="0"/>
            </w:tcBorders>
            <w:shd w:val="clear" w:color="auto" w:fill="auto"/>
            <w:tcMar/>
          </w:tcPr>
          <w:p w:rsidR="000F6E20" w:rsidP="00A20C05" w:rsidRDefault="000F6E20" w14:paraId="6490794D" w14:textId="058F7384">
            <w:r w:rsidRPr="000F6E20">
              <w:t>Method of observation data collection.</w:t>
            </w:r>
          </w:p>
        </w:tc>
        <w:tc>
          <w:tcPr>
            <w:tcW w:w="2248" w:type="dxa"/>
            <w:tcBorders>
              <w:top w:val="single" w:color="auto" w:sz="4" w:space="0"/>
              <w:left w:val="single" w:color="auto" w:sz="4" w:space="0"/>
              <w:right w:val="single" w:color="auto" w:sz="4" w:space="0"/>
            </w:tcBorders>
            <w:shd w:val="clear" w:color="auto" w:fill="auto"/>
            <w:tcMar/>
          </w:tcPr>
          <w:p w:rsidRPr="001D55D4" w:rsidR="000F6E20" w:rsidP="001D55D4" w:rsidRDefault="001D55D4" w14:paraId="158A64A7" w14:textId="481BB442">
            <w:pPr>
              <w:rPr>
                <w:rFonts w:ascii="Liberation Sans" w:hAnsi="Liberation Sans" w:cs="Liberation Sans"/>
                <w:sz w:val="20"/>
                <w:szCs w:val="20"/>
              </w:rPr>
            </w:pPr>
            <w:r>
              <w:t xml:space="preserve">e.g. </w:t>
            </w:r>
            <w:r>
              <w:rPr>
                <w:rFonts w:ascii="Liberation Sans" w:hAnsi="Liberation Sans" w:cs="Liberation Sans"/>
                <w:sz w:val="20"/>
                <w:szCs w:val="20"/>
              </w:rPr>
              <w:t>Small fyke nets (fine mesh size)</w:t>
            </w:r>
          </w:p>
        </w:tc>
      </w:tr>
      <w:tr w:rsidRPr="008765CE" w:rsidR="000F6E20" w:rsidTr="240B242C" w14:paraId="1BC9BF46"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0F6E20" w:rsidP="00A20C05" w:rsidRDefault="000F6E20" w14:paraId="1D509C68" w14:textId="55024C3E">
            <w:r>
              <w:t>fishing_a</w:t>
            </w:r>
          </w:p>
        </w:tc>
        <w:tc>
          <w:tcPr>
            <w:tcW w:w="6241" w:type="dxa"/>
            <w:tcBorders>
              <w:top w:val="single" w:color="auto" w:sz="4" w:space="0"/>
              <w:left w:val="single" w:color="auto" w:sz="4" w:space="0"/>
              <w:right w:val="single" w:color="auto" w:sz="4" w:space="0"/>
            </w:tcBorders>
            <w:shd w:val="clear" w:color="auto" w:fill="auto"/>
            <w:tcMar/>
          </w:tcPr>
          <w:p w:rsidRPr="000F6E20" w:rsidR="000F6E20" w:rsidP="000F6E20" w:rsidRDefault="000F6E20" w14:paraId="388CF170" w14:textId="4857FA6B">
            <w:pPr>
              <w:rPr>
                <w:rFonts w:ascii="Calibri" w:hAnsi="Calibri" w:cs="Calibri"/>
                <w:color w:val="000000"/>
              </w:rPr>
            </w:pPr>
            <w:r>
              <w:rPr>
                <w:i/>
                <w:iCs/>
              </w:rPr>
              <w:t xml:space="preserve">fishing_area_m2. </w:t>
            </w:r>
            <w:r>
              <w:rPr>
                <w:rFonts w:ascii="Calibri" w:hAnsi="Calibri" w:cs="Calibri"/>
                <w:color w:val="000000"/>
              </w:rPr>
              <w:t>Fishing area in square meters (m²)</w:t>
            </w:r>
          </w:p>
        </w:tc>
        <w:tc>
          <w:tcPr>
            <w:tcW w:w="2248" w:type="dxa"/>
            <w:tcBorders>
              <w:top w:val="single" w:color="auto" w:sz="4" w:space="0"/>
              <w:left w:val="single" w:color="auto" w:sz="4" w:space="0"/>
              <w:right w:val="single" w:color="auto" w:sz="4" w:space="0"/>
            </w:tcBorders>
            <w:shd w:val="clear" w:color="auto" w:fill="auto"/>
            <w:tcMar/>
          </w:tcPr>
          <w:p w:rsidR="000F6E20" w:rsidP="00A20C05" w:rsidRDefault="001D55D4" w14:paraId="12171D3F" w14:textId="34C89EF7">
            <w:r>
              <w:t>NA</w:t>
            </w:r>
          </w:p>
        </w:tc>
      </w:tr>
      <w:tr w:rsidRPr="008765CE" w:rsidR="000F6E20" w:rsidTr="240B242C" w14:paraId="370453D0"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0F6E20" w:rsidP="00A20C05" w:rsidRDefault="000F6E20" w14:paraId="25BB9B8D" w14:textId="1011A99B">
            <w:r>
              <w:t>soak_time</w:t>
            </w:r>
          </w:p>
        </w:tc>
        <w:tc>
          <w:tcPr>
            <w:tcW w:w="6241" w:type="dxa"/>
            <w:tcBorders>
              <w:top w:val="single" w:color="auto" w:sz="4" w:space="0"/>
              <w:left w:val="single" w:color="auto" w:sz="4" w:space="0"/>
              <w:right w:val="single" w:color="auto" w:sz="4" w:space="0"/>
            </w:tcBorders>
            <w:shd w:val="clear" w:color="auto" w:fill="auto"/>
            <w:tcMar/>
          </w:tcPr>
          <w:p w:rsidRPr="001D55D4" w:rsidR="000F6E20" w:rsidP="00A20C05" w:rsidRDefault="001D55D4" w14:paraId="294B2FC3" w14:textId="5B765F38">
            <w:pPr>
              <w:rPr>
                <w:rFonts w:ascii="Calibri" w:hAnsi="Calibri" w:cs="Calibri"/>
                <w:color w:val="000000"/>
              </w:rPr>
            </w:pPr>
            <w:r>
              <w:rPr>
                <w:rFonts w:ascii="Calibri" w:hAnsi="Calibri" w:cs="Calibri"/>
                <w:color w:val="000000"/>
              </w:rPr>
              <w:t>Time of fishing gear in the water in hours (h)</w:t>
            </w:r>
          </w:p>
        </w:tc>
        <w:tc>
          <w:tcPr>
            <w:tcW w:w="2248" w:type="dxa"/>
            <w:tcBorders>
              <w:top w:val="single" w:color="auto" w:sz="4" w:space="0"/>
              <w:left w:val="single" w:color="auto" w:sz="4" w:space="0"/>
              <w:right w:val="single" w:color="auto" w:sz="4" w:space="0"/>
            </w:tcBorders>
            <w:shd w:val="clear" w:color="auto" w:fill="auto"/>
            <w:tcMar/>
          </w:tcPr>
          <w:p w:rsidR="000F6E20" w:rsidP="00A20C05" w:rsidRDefault="001D55D4" w14:paraId="447426E1" w14:textId="461DEAD6">
            <w:r>
              <w:t>NA</w:t>
            </w:r>
          </w:p>
        </w:tc>
      </w:tr>
      <w:tr w:rsidRPr="008765CE" w:rsidR="00A20C05" w:rsidTr="240B242C" w14:paraId="4469734D"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A20C05" w:rsidP="00A20C05" w:rsidRDefault="000F6E20" w14:paraId="4E38ECC5" w14:textId="3CAB1EE2">
            <w:r>
              <w:t>effort</w:t>
            </w:r>
          </w:p>
        </w:tc>
        <w:tc>
          <w:tcPr>
            <w:tcW w:w="6241" w:type="dxa"/>
            <w:tcBorders>
              <w:top w:val="single" w:color="auto" w:sz="4" w:space="0"/>
              <w:left w:val="single" w:color="auto" w:sz="4" w:space="0"/>
              <w:right w:val="single" w:color="auto" w:sz="4" w:space="0"/>
            </w:tcBorders>
            <w:shd w:val="clear" w:color="auto" w:fill="auto"/>
            <w:tcMar/>
          </w:tcPr>
          <w:p w:rsidR="00A20C05" w:rsidP="00A20C05" w:rsidRDefault="001D55D4" w14:paraId="78E014CF" w14:textId="45C74F72">
            <w:r w:rsidRPr="001D55D4">
              <w:t>Catch per unit effort</w:t>
            </w:r>
            <w:r>
              <w:t xml:space="preserve">. Check </w:t>
            </w:r>
            <w:r w:rsidRPr="001D55D4">
              <w:rPr>
                <w:i/>
                <w:iCs/>
              </w:rPr>
              <w:t xml:space="preserve">effort_unit </w:t>
            </w:r>
            <w:r>
              <w:t>column for more info below.</w:t>
            </w:r>
          </w:p>
        </w:tc>
        <w:tc>
          <w:tcPr>
            <w:tcW w:w="2248" w:type="dxa"/>
            <w:tcBorders>
              <w:top w:val="single" w:color="auto" w:sz="4" w:space="0"/>
              <w:left w:val="single" w:color="auto" w:sz="4" w:space="0"/>
              <w:right w:val="single" w:color="auto" w:sz="4" w:space="0"/>
            </w:tcBorders>
            <w:shd w:val="clear" w:color="auto" w:fill="auto"/>
            <w:tcMar/>
          </w:tcPr>
          <w:p w:rsidR="001D55D4" w:rsidP="001D55D4" w:rsidRDefault="001D55D4" w14:paraId="478B41D5" w14:textId="03AAE3BA">
            <w:r>
              <w:t>e.g. 2</w:t>
            </w:r>
          </w:p>
        </w:tc>
      </w:tr>
      <w:tr w:rsidRPr="008765CE" w:rsidR="000F6E20" w:rsidTr="240B242C" w14:paraId="21218B91"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0F6E20" w:rsidP="000F6E20" w:rsidRDefault="000F6E20" w14:paraId="4756447C" w14:textId="47F56969">
            <w:r>
              <w:t>start_lat</w:t>
            </w:r>
          </w:p>
        </w:tc>
        <w:tc>
          <w:tcPr>
            <w:tcW w:w="6241" w:type="dxa"/>
            <w:tcBorders>
              <w:top w:val="single" w:color="auto" w:sz="4" w:space="0"/>
              <w:left w:val="single" w:color="auto" w:sz="4" w:space="0"/>
              <w:right w:val="single" w:color="auto" w:sz="4" w:space="0"/>
            </w:tcBorders>
            <w:shd w:val="clear" w:color="auto" w:fill="auto"/>
            <w:tcMar/>
          </w:tcPr>
          <w:p w:rsidR="000F6E20" w:rsidP="000F6E20" w:rsidRDefault="000F6E20" w14:paraId="538E2CDA" w14:textId="2CD9C22E">
            <w:r>
              <w:rPr>
                <w:i/>
                <w:iCs/>
              </w:rPr>
              <w:t xml:space="preserve">start_decimal_latitude. </w:t>
            </w:r>
            <w:r w:rsidRPr="00877E4C">
              <w:t>Observation location geographical latitude (WGS84, decimal degrees). When transect used this is the latitude of the start of the line.</w:t>
            </w:r>
          </w:p>
        </w:tc>
        <w:tc>
          <w:tcPr>
            <w:tcW w:w="2248" w:type="dxa"/>
            <w:tcBorders>
              <w:top w:val="single" w:color="auto" w:sz="4" w:space="0"/>
              <w:left w:val="single" w:color="auto" w:sz="4" w:space="0"/>
              <w:right w:val="single" w:color="auto" w:sz="4" w:space="0"/>
            </w:tcBorders>
            <w:shd w:val="clear" w:color="auto" w:fill="auto"/>
            <w:tcMar/>
          </w:tcPr>
          <w:p w:rsidR="000F6E20" w:rsidP="000F6E20" w:rsidRDefault="000F6E20" w14:paraId="373F3532" w14:textId="77777777">
            <w:r>
              <w:t xml:space="preserve">e.g. </w:t>
            </w:r>
          </w:p>
          <w:p w:rsidR="000F6E20" w:rsidP="000F6E20" w:rsidRDefault="000F6E20" w14:paraId="105B7EF1" w14:textId="0EE89017">
            <w:r>
              <w:rPr>
                <w:rFonts w:ascii="Liberation Sans" w:hAnsi="Liberation Sans" w:cs="Liberation Sans"/>
                <w:sz w:val="20"/>
                <w:szCs w:val="20"/>
              </w:rPr>
              <w:t>57.8898985109513</w:t>
            </w:r>
          </w:p>
        </w:tc>
      </w:tr>
      <w:tr w:rsidRPr="008765CE" w:rsidR="000F6E20" w:rsidTr="240B242C" w14:paraId="46C3B4F5"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0F6E20" w:rsidP="000F6E20" w:rsidRDefault="000F6E20" w14:paraId="1EF3ED01" w14:textId="05A4829C">
            <w:r>
              <w:rPr>
                <w:rFonts w:ascii="Liberation Sans" w:hAnsi="Liberation Sans" w:cs="Liberation Sans"/>
                <w:sz w:val="20"/>
                <w:szCs w:val="20"/>
              </w:rPr>
              <w:t>start_lon</w:t>
            </w:r>
          </w:p>
        </w:tc>
        <w:tc>
          <w:tcPr>
            <w:tcW w:w="6241" w:type="dxa"/>
            <w:tcBorders>
              <w:top w:val="single" w:color="auto" w:sz="4" w:space="0"/>
              <w:left w:val="single" w:color="auto" w:sz="4" w:space="0"/>
              <w:right w:val="single" w:color="auto" w:sz="4" w:space="0"/>
            </w:tcBorders>
            <w:shd w:val="clear" w:color="auto" w:fill="auto"/>
            <w:tcMar/>
          </w:tcPr>
          <w:p w:rsidR="000F6E20" w:rsidP="000F6E20" w:rsidRDefault="000F6E20" w14:paraId="0ED8031A" w14:textId="7AD4D5FC">
            <w:r>
              <w:rPr>
                <w:rFonts w:ascii="Liberation Sans" w:hAnsi="Liberation Sans" w:cs="Liberation Sans"/>
                <w:i/>
                <w:iCs/>
                <w:sz w:val="20"/>
                <w:szCs w:val="20"/>
              </w:rPr>
              <w:t>s</w:t>
            </w:r>
            <w:r w:rsidRPr="00877E4C">
              <w:rPr>
                <w:rFonts w:ascii="Liberation Sans" w:hAnsi="Liberation Sans" w:cs="Liberation Sans"/>
                <w:i/>
                <w:iCs/>
                <w:sz w:val="20"/>
                <w:szCs w:val="20"/>
              </w:rPr>
              <w:t>tart</w:t>
            </w:r>
            <w:r>
              <w:rPr>
                <w:rFonts w:ascii="Liberation Sans" w:hAnsi="Liberation Sans" w:cs="Liberation Sans"/>
                <w:i/>
                <w:iCs/>
                <w:sz w:val="20"/>
                <w:szCs w:val="20"/>
              </w:rPr>
              <w:t>_decimal</w:t>
            </w:r>
            <w:r w:rsidRPr="00877E4C">
              <w:rPr>
                <w:rFonts w:ascii="Liberation Sans" w:hAnsi="Liberation Sans" w:cs="Liberation Sans"/>
                <w:i/>
                <w:iCs/>
                <w:sz w:val="20"/>
                <w:szCs w:val="20"/>
              </w:rPr>
              <w:t>_longitude</w:t>
            </w:r>
            <w:r>
              <w:rPr>
                <w:rFonts w:ascii="Liberation Sans" w:hAnsi="Liberation Sans" w:cs="Liberation Sans"/>
                <w:i/>
                <w:iCs/>
                <w:sz w:val="20"/>
                <w:szCs w:val="20"/>
              </w:rPr>
              <w:t xml:space="preserve">. </w:t>
            </w:r>
            <w:r w:rsidRPr="00877E4C">
              <w:rPr>
                <w:rFonts w:ascii="Liberation Sans" w:hAnsi="Liberation Sans" w:cs="Liberation Sans"/>
                <w:sz w:val="20"/>
                <w:szCs w:val="20"/>
              </w:rPr>
              <w:t>Observation location geographical longitude (WGS84, decimal degrees). When transect used this is the longitude of the start of the line.</w:t>
            </w:r>
          </w:p>
        </w:tc>
        <w:tc>
          <w:tcPr>
            <w:tcW w:w="2248" w:type="dxa"/>
            <w:tcBorders>
              <w:top w:val="single" w:color="auto" w:sz="4" w:space="0"/>
              <w:left w:val="single" w:color="auto" w:sz="4" w:space="0"/>
              <w:right w:val="single" w:color="auto" w:sz="4" w:space="0"/>
            </w:tcBorders>
            <w:shd w:val="clear" w:color="auto" w:fill="auto"/>
            <w:tcMar/>
          </w:tcPr>
          <w:p w:rsidR="000F6E20" w:rsidP="000F6E20" w:rsidRDefault="000F6E20" w14:paraId="2D6E32AC" w14:textId="77777777">
            <w:r>
              <w:t xml:space="preserve">e.g. </w:t>
            </w:r>
          </w:p>
          <w:p w:rsidR="000F6E20" w:rsidP="000F6E20" w:rsidRDefault="000F6E20" w14:paraId="0FFBB7B8" w14:textId="779AB87D">
            <w:r>
              <w:rPr>
                <w:rFonts w:ascii="Liberation Sans" w:hAnsi="Liberation Sans" w:cs="Liberation Sans"/>
                <w:sz w:val="20"/>
                <w:szCs w:val="20"/>
              </w:rPr>
              <w:t>22.7978082965516</w:t>
            </w:r>
          </w:p>
        </w:tc>
      </w:tr>
      <w:tr w:rsidRPr="008765CE" w:rsidR="000F6E20" w:rsidTr="240B242C" w14:paraId="780F6E4F"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0F6E20" w:rsidP="000F6E20" w:rsidRDefault="000F6E20" w14:paraId="65DADB1F" w14:textId="01E03766">
            <w:r>
              <w:t>end_lat</w:t>
            </w:r>
          </w:p>
        </w:tc>
        <w:tc>
          <w:tcPr>
            <w:tcW w:w="6241" w:type="dxa"/>
            <w:tcBorders>
              <w:top w:val="single" w:color="auto" w:sz="4" w:space="0"/>
              <w:left w:val="single" w:color="auto" w:sz="4" w:space="0"/>
              <w:right w:val="single" w:color="auto" w:sz="4" w:space="0"/>
            </w:tcBorders>
            <w:shd w:val="clear" w:color="auto" w:fill="auto"/>
            <w:tcMar/>
          </w:tcPr>
          <w:p w:rsidR="000F6E20" w:rsidP="000F6E20" w:rsidRDefault="000F6E20" w14:paraId="181521F6" w14:textId="11B9F98F">
            <w:r w:rsidRPr="008A1815">
              <w:rPr>
                <w:rFonts w:ascii="Calibri" w:hAnsi="Calibri" w:cs="Calibri"/>
                <w:i/>
                <w:iCs/>
                <w:color w:val="000000"/>
              </w:rPr>
              <w:t>end_decimal_latitude</w:t>
            </w:r>
            <w:r>
              <w:rPr>
                <w:rFonts w:ascii="Calibri" w:hAnsi="Calibri" w:cs="Calibri"/>
                <w:color w:val="000000"/>
              </w:rPr>
              <w:t>. When transect used this is the latitude of the end of the line.</w:t>
            </w:r>
          </w:p>
        </w:tc>
        <w:tc>
          <w:tcPr>
            <w:tcW w:w="2248" w:type="dxa"/>
            <w:tcBorders>
              <w:top w:val="single" w:color="auto" w:sz="4" w:space="0"/>
              <w:left w:val="single" w:color="auto" w:sz="4" w:space="0"/>
              <w:right w:val="single" w:color="auto" w:sz="4" w:space="0"/>
            </w:tcBorders>
            <w:shd w:val="clear" w:color="auto" w:fill="auto"/>
            <w:tcMar/>
          </w:tcPr>
          <w:p w:rsidR="000F6E20" w:rsidP="000F6E20" w:rsidRDefault="001D55D4" w14:paraId="7DC48AD8" w14:textId="602D6C6F">
            <w:r>
              <w:t>NA</w:t>
            </w:r>
          </w:p>
        </w:tc>
      </w:tr>
      <w:tr w:rsidRPr="008765CE" w:rsidR="000F6E20" w:rsidTr="240B242C" w14:paraId="0A329305"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0F6E20" w:rsidP="000F6E20" w:rsidRDefault="000F6E20" w14:paraId="0307D7FF" w14:textId="1573E15F">
            <w:r w:rsidR="000F6E20">
              <w:rPr/>
              <w:t>end_lon</w:t>
            </w:r>
          </w:p>
        </w:tc>
        <w:tc>
          <w:tcPr>
            <w:tcW w:w="6241" w:type="dxa"/>
            <w:tcBorders>
              <w:top w:val="single" w:color="auto" w:sz="4" w:space="0"/>
              <w:left w:val="single" w:color="auto" w:sz="4" w:space="0"/>
              <w:right w:val="single" w:color="auto" w:sz="4" w:space="0"/>
            </w:tcBorders>
            <w:shd w:val="clear" w:color="auto" w:fill="auto"/>
            <w:tcMar/>
          </w:tcPr>
          <w:p w:rsidR="000F6E20" w:rsidP="000F6E20" w:rsidRDefault="000F6E20" w14:paraId="5EF5F886" w14:textId="39C83F07">
            <w:r w:rsidRPr="008A1815">
              <w:rPr>
                <w:rFonts w:ascii="Calibri" w:hAnsi="Calibri" w:cs="Calibri"/>
                <w:i/>
                <w:iCs/>
                <w:color w:val="000000"/>
              </w:rPr>
              <w:t>end_decimal_longitude</w:t>
            </w:r>
            <w:r>
              <w:rPr>
                <w:rFonts w:ascii="Calibri" w:hAnsi="Calibri" w:cs="Calibri"/>
                <w:color w:val="000000"/>
              </w:rPr>
              <w:t>. When transect used this is the longitude of the end of the line.</w:t>
            </w:r>
          </w:p>
        </w:tc>
        <w:tc>
          <w:tcPr>
            <w:tcW w:w="2248" w:type="dxa"/>
            <w:tcBorders>
              <w:top w:val="single" w:color="auto" w:sz="4" w:space="0"/>
              <w:left w:val="single" w:color="auto" w:sz="4" w:space="0"/>
              <w:right w:val="single" w:color="auto" w:sz="4" w:space="0"/>
            </w:tcBorders>
            <w:shd w:val="clear" w:color="auto" w:fill="auto"/>
            <w:tcMar/>
          </w:tcPr>
          <w:p w:rsidR="000F6E20" w:rsidP="000F6E20" w:rsidRDefault="001D55D4" w14:paraId="1D4C10F0" w14:textId="79CFC44D">
            <w:r>
              <w:t>NA</w:t>
            </w:r>
          </w:p>
        </w:tc>
      </w:tr>
      <w:tr w:rsidRPr="008765CE" w:rsidR="000F6E20" w:rsidTr="240B242C" w14:paraId="130DB2D5"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0F6E20" w:rsidP="000F6E20" w:rsidRDefault="000F6E20" w14:paraId="12D81F07" w14:textId="28BCD693">
            <w:r>
              <w:t>time_utc</w:t>
            </w:r>
          </w:p>
        </w:tc>
        <w:tc>
          <w:tcPr>
            <w:tcW w:w="6241" w:type="dxa"/>
            <w:tcBorders>
              <w:top w:val="single" w:color="auto" w:sz="4" w:space="0"/>
              <w:left w:val="single" w:color="auto" w:sz="4" w:space="0"/>
              <w:right w:val="single" w:color="auto" w:sz="4" w:space="0"/>
            </w:tcBorders>
            <w:shd w:val="clear" w:color="auto" w:fill="auto"/>
            <w:tcMar/>
          </w:tcPr>
          <w:p w:rsidR="000F6E20" w:rsidP="000F6E20" w:rsidRDefault="000F6E20" w14:paraId="082B1BAD" w14:textId="6F809619">
            <w:r w:rsidRPr="008A1815">
              <w:t>Time of observation hh:mm:ss UTC</w:t>
            </w:r>
          </w:p>
        </w:tc>
        <w:tc>
          <w:tcPr>
            <w:tcW w:w="2248" w:type="dxa"/>
            <w:tcBorders>
              <w:top w:val="single" w:color="auto" w:sz="4" w:space="0"/>
              <w:left w:val="single" w:color="auto" w:sz="4" w:space="0"/>
              <w:right w:val="single" w:color="auto" w:sz="4" w:space="0"/>
            </w:tcBorders>
            <w:shd w:val="clear" w:color="auto" w:fill="auto"/>
            <w:tcMar/>
          </w:tcPr>
          <w:p w:rsidR="000F6E20" w:rsidP="000F6E20" w:rsidRDefault="000F6E20" w14:paraId="330B2EF9" w14:textId="77777777">
            <w:r>
              <w:t xml:space="preserve">e.g. </w:t>
            </w:r>
          </w:p>
          <w:p w:rsidR="000F6E20" w:rsidP="000F6E20" w:rsidRDefault="000F6E20" w14:paraId="78D15DF0" w14:textId="4F15E3E4">
            <w:r>
              <w:rPr>
                <w:rFonts w:ascii="Liberation Sans" w:hAnsi="Liberation Sans" w:cs="Liberation Sans"/>
                <w:sz w:val="20"/>
                <w:szCs w:val="20"/>
              </w:rPr>
              <w:t>09:36:36</w:t>
            </w:r>
          </w:p>
        </w:tc>
      </w:tr>
      <w:tr w:rsidRPr="008765CE" w:rsidR="000F6E20" w:rsidTr="240B242C" w14:paraId="2C56F708"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0F6E20" w:rsidP="00A20C05" w:rsidRDefault="000F6E20" w14:paraId="0F924590" w14:textId="587E7FA3">
            <w:r>
              <w:t>depth</w:t>
            </w:r>
          </w:p>
        </w:tc>
        <w:tc>
          <w:tcPr>
            <w:tcW w:w="6241" w:type="dxa"/>
            <w:tcBorders>
              <w:top w:val="single" w:color="auto" w:sz="4" w:space="0"/>
              <w:left w:val="single" w:color="auto" w:sz="4" w:space="0"/>
              <w:right w:val="single" w:color="auto" w:sz="4" w:space="0"/>
            </w:tcBorders>
            <w:shd w:val="clear" w:color="auto" w:fill="auto"/>
            <w:tcMar/>
          </w:tcPr>
          <w:p w:rsidRPr="001D55D4" w:rsidR="000F6E20" w:rsidP="001D55D4" w:rsidRDefault="001D55D4" w14:paraId="798350EB" w14:textId="00F1F65B">
            <w:pPr>
              <w:rPr>
                <w:rFonts w:ascii="Calibri" w:hAnsi="Calibri" w:cs="Calibri"/>
                <w:color w:val="000000"/>
              </w:rPr>
            </w:pPr>
            <w:r w:rsidRPr="001D55D4">
              <w:rPr>
                <w:i/>
                <w:iCs/>
              </w:rPr>
              <w:t>water_depth.</w:t>
            </w:r>
            <w:r>
              <w:t xml:space="preserve"> </w:t>
            </w:r>
            <w:r>
              <w:rPr>
                <w:rFonts w:ascii="Calibri" w:hAnsi="Calibri" w:cs="Calibri"/>
                <w:color w:val="000000"/>
              </w:rPr>
              <w:t xml:space="preserve">Depth at site of observation in meters. </w:t>
            </w:r>
          </w:p>
        </w:tc>
        <w:tc>
          <w:tcPr>
            <w:tcW w:w="2248" w:type="dxa"/>
            <w:tcBorders>
              <w:top w:val="single" w:color="auto" w:sz="4" w:space="0"/>
              <w:left w:val="single" w:color="auto" w:sz="4" w:space="0"/>
              <w:right w:val="single" w:color="auto" w:sz="4" w:space="0"/>
            </w:tcBorders>
            <w:shd w:val="clear" w:color="auto" w:fill="auto"/>
            <w:tcMar/>
          </w:tcPr>
          <w:p w:rsidR="000F6E20" w:rsidP="00A20C05" w:rsidRDefault="001D55D4" w14:paraId="3DC43CA2" w14:textId="53058C13">
            <w:r>
              <w:t>e.g. 2</w:t>
            </w:r>
          </w:p>
        </w:tc>
      </w:tr>
      <w:tr w:rsidRPr="008765CE" w:rsidR="000F6E20" w:rsidTr="240B242C" w14:paraId="6C365A9D"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0F6E20" w:rsidP="00A20C05" w:rsidRDefault="000F6E20" w14:paraId="61D211F3" w14:textId="57C48581">
            <w:r>
              <w:t>temp_c</w:t>
            </w:r>
          </w:p>
        </w:tc>
        <w:tc>
          <w:tcPr>
            <w:tcW w:w="6241" w:type="dxa"/>
            <w:tcBorders>
              <w:top w:val="single" w:color="auto" w:sz="4" w:space="0"/>
              <w:left w:val="single" w:color="auto" w:sz="4" w:space="0"/>
              <w:right w:val="single" w:color="auto" w:sz="4" w:space="0"/>
            </w:tcBorders>
            <w:shd w:val="clear" w:color="auto" w:fill="auto"/>
            <w:tcMar/>
          </w:tcPr>
          <w:p w:rsidRPr="001D55D4" w:rsidR="000F6E20" w:rsidP="001D55D4" w:rsidRDefault="001D55D4" w14:paraId="53078BB7" w14:textId="428E72F4">
            <w:pPr>
              <w:rPr>
                <w:rFonts w:ascii="Calibri" w:hAnsi="Calibri" w:cs="Calibri"/>
                <w:color w:val="000000"/>
              </w:rPr>
            </w:pPr>
            <w:r w:rsidRPr="006F3C80">
              <w:rPr>
                <w:i/>
                <w:iCs/>
              </w:rPr>
              <w:t>temperature_c</w:t>
            </w:r>
            <w:r>
              <w:t xml:space="preserve">. </w:t>
            </w:r>
            <w:r>
              <w:rPr>
                <w:rFonts w:ascii="Calibri" w:hAnsi="Calibri" w:cs="Calibri"/>
                <w:color w:val="000000"/>
              </w:rPr>
              <w:t>Measured water temperature in Celsius degrees.</w:t>
            </w:r>
          </w:p>
        </w:tc>
        <w:tc>
          <w:tcPr>
            <w:tcW w:w="2248" w:type="dxa"/>
            <w:tcBorders>
              <w:top w:val="single" w:color="auto" w:sz="4" w:space="0"/>
              <w:left w:val="single" w:color="auto" w:sz="4" w:space="0"/>
              <w:right w:val="single" w:color="auto" w:sz="4" w:space="0"/>
            </w:tcBorders>
            <w:shd w:val="clear" w:color="auto" w:fill="auto"/>
            <w:tcMar/>
          </w:tcPr>
          <w:p w:rsidR="000F6E20" w:rsidP="00A20C05" w:rsidRDefault="001D55D4" w14:paraId="6387CFA8" w14:textId="4B11411D">
            <w:r>
              <w:t xml:space="preserve">e.g. </w:t>
            </w:r>
            <w:r w:rsidR="006F3C80">
              <w:t>13.4</w:t>
            </w:r>
          </w:p>
        </w:tc>
      </w:tr>
      <w:tr w:rsidRPr="008765CE" w:rsidR="000F6E20" w:rsidTr="240B242C" w14:paraId="1B330975"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0F6E20" w:rsidP="00A20C05" w:rsidRDefault="000F6E20" w14:paraId="16B205D1" w14:textId="15311C38">
            <w:r>
              <w:t>notes</w:t>
            </w:r>
          </w:p>
        </w:tc>
        <w:tc>
          <w:tcPr>
            <w:tcW w:w="6241" w:type="dxa"/>
            <w:tcBorders>
              <w:top w:val="single" w:color="auto" w:sz="4" w:space="0"/>
              <w:left w:val="single" w:color="auto" w:sz="4" w:space="0"/>
              <w:right w:val="single" w:color="auto" w:sz="4" w:space="0"/>
            </w:tcBorders>
            <w:shd w:val="clear" w:color="auto" w:fill="auto"/>
            <w:tcMar/>
          </w:tcPr>
          <w:p w:rsidR="000F6E20" w:rsidP="00A20C05" w:rsidRDefault="000F6E20" w14:paraId="4695E65C" w14:textId="6EC4FAFB">
            <w:r w:rsidRPr="008A1815">
              <w:t>Free text field for possible additional information on observation</w:t>
            </w:r>
          </w:p>
        </w:tc>
        <w:tc>
          <w:tcPr>
            <w:tcW w:w="2248" w:type="dxa"/>
            <w:tcBorders>
              <w:top w:val="single" w:color="auto" w:sz="4" w:space="0"/>
              <w:left w:val="single" w:color="auto" w:sz="4" w:space="0"/>
              <w:right w:val="single" w:color="auto" w:sz="4" w:space="0"/>
            </w:tcBorders>
            <w:shd w:val="clear" w:color="auto" w:fill="auto"/>
            <w:tcMar/>
          </w:tcPr>
          <w:p w:rsidR="000F6E20" w:rsidP="00A20C05" w:rsidRDefault="006F3C80" w14:paraId="7FB3438A" w14:textId="2935B439">
            <w:r>
              <w:t>NA</w:t>
            </w:r>
          </w:p>
        </w:tc>
      </w:tr>
      <w:tr w:rsidRPr="008765CE" w:rsidR="000F6E20" w:rsidTr="240B242C" w14:paraId="39B56CB5"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0F6E20" w:rsidP="000F6E20" w:rsidRDefault="000F6E20" w14:paraId="1A2D878A" w14:textId="56199EB5">
            <w:r>
              <w:t>citation</w:t>
            </w:r>
          </w:p>
        </w:tc>
        <w:tc>
          <w:tcPr>
            <w:tcW w:w="6241" w:type="dxa"/>
            <w:tcBorders>
              <w:top w:val="single" w:color="auto" w:sz="4" w:space="0"/>
              <w:left w:val="single" w:color="auto" w:sz="4" w:space="0"/>
              <w:right w:val="single" w:color="auto" w:sz="4" w:space="0"/>
            </w:tcBorders>
            <w:shd w:val="clear" w:color="auto" w:fill="auto"/>
            <w:tcMar/>
          </w:tcPr>
          <w:p w:rsidR="000F6E20" w:rsidP="000F6E20" w:rsidRDefault="000F6E20" w14:paraId="5FB576A6" w14:textId="7B93395D">
            <w:r>
              <w:t>Specific citation for the dataset</w:t>
            </w:r>
          </w:p>
        </w:tc>
        <w:tc>
          <w:tcPr>
            <w:tcW w:w="2248" w:type="dxa"/>
            <w:tcBorders>
              <w:top w:val="single" w:color="auto" w:sz="4" w:space="0"/>
              <w:left w:val="single" w:color="auto" w:sz="4" w:space="0"/>
              <w:right w:val="single" w:color="auto" w:sz="4" w:space="0"/>
            </w:tcBorders>
            <w:shd w:val="clear" w:color="auto" w:fill="auto"/>
            <w:tcMar/>
          </w:tcPr>
          <w:p w:rsidR="000F6E20" w:rsidP="000F6E20" w:rsidRDefault="006F3C80" w14:paraId="4F959D03" w14:textId="6904949A">
            <w:r>
              <w:t>NA</w:t>
            </w:r>
          </w:p>
        </w:tc>
      </w:tr>
      <w:tr w:rsidRPr="008765CE" w:rsidR="000F6E20" w:rsidTr="240B242C" w14:paraId="16ACD17A"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0F6E20" w:rsidP="000F6E20" w:rsidRDefault="000F6E20" w14:paraId="77697375" w14:textId="640089B8">
            <w:r>
              <w:t>restr</w:t>
            </w:r>
          </w:p>
        </w:tc>
        <w:tc>
          <w:tcPr>
            <w:tcW w:w="6241" w:type="dxa"/>
            <w:tcBorders>
              <w:top w:val="single" w:color="auto" w:sz="4" w:space="0"/>
              <w:left w:val="single" w:color="auto" w:sz="4" w:space="0"/>
              <w:right w:val="single" w:color="auto" w:sz="4" w:space="0"/>
            </w:tcBorders>
            <w:shd w:val="clear" w:color="auto" w:fill="auto"/>
            <w:tcMar/>
          </w:tcPr>
          <w:p w:rsidR="000F6E20" w:rsidP="000F6E20" w:rsidRDefault="000F6E20" w14:paraId="237F3ABA" w14:textId="68BCA295">
            <w:r>
              <w:rPr>
                <w:i/>
                <w:iCs/>
              </w:rPr>
              <w:t xml:space="preserve">restriction. </w:t>
            </w:r>
            <w:r w:rsidRPr="008A1815">
              <w:t>Yes/no: whether any information is restricted for this observation</w:t>
            </w:r>
            <w:r>
              <w:t>.</w:t>
            </w:r>
          </w:p>
        </w:tc>
        <w:tc>
          <w:tcPr>
            <w:tcW w:w="2248" w:type="dxa"/>
            <w:tcBorders>
              <w:top w:val="single" w:color="auto" w:sz="4" w:space="0"/>
              <w:left w:val="single" w:color="auto" w:sz="4" w:space="0"/>
              <w:right w:val="single" w:color="auto" w:sz="4" w:space="0"/>
            </w:tcBorders>
            <w:shd w:val="clear" w:color="auto" w:fill="auto"/>
            <w:tcMar/>
          </w:tcPr>
          <w:p w:rsidR="000F6E20" w:rsidP="000F6E20" w:rsidRDefault="002E101B" w14:paraId="62FCC8B6" w14:textId="675616CB">
            <w:r>
              <w:t>No</w:t>
            </w:r>
          </w:p>
        </w:tc>
      </w:tr>
      <w:tr w:rsidRPr="008765CE" w:rsidR="000F6E20" w:rsidTr="240B242C" w14:paraId="4EAC1102"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000F6E20" w:rsidP="000F6E20" w:rsidRDefault="000F6E20" w14:paraId="6E87A52D" w14:textId="33137AB3">
            <w:r>
              <w:t>restr_desc</w:t>
            </w:r>
          </w:p>
        </w:tc>
        <w:tc>
          <w:tcPr>
            <w:tcW w:w="6241" w:type="dxa"/>
            <w:tcBorders>
              <w:top w:val="single" w:color="auto" w:sz="4" w:space="0"/>
              <w:left w:val="single" w:color="auto" w:sz="4" w:space="0"/>
              <w:right w:val="single" w:color="auto" w:sz="4" w:space="0"/>
            </w:tcBorders>
            <w:shd w:val="clear" w:color="auto" w:fill="auto"/>
            <w:tcMar/>
          </w:tcPr>
          <w:p w:rsidR="000F6E20" w:rsidP="000F6E20" w:rsidRDefault="000F6E20" w14:paraId="64D8A642" w14:textId="27B61D06">
            <w:r w:rsidRPr="00BD1475">
              <w:rPr>
                <w:i/>
                <w:iCs/>
              </w:rPr>
              <w:t>restriction_description</w:t>
            </w:r>
            <w:r>
              <w:t xml:space="preserve">. </w:t>
            </w:r>
            <w:r w:rsidRPr="008A1815">
              <w:t>If restriction is yes, reason why data cannot be shared freely.</w:t>
            </w:r>
          </w:p>
        </w:tc>
        <w:tc>
          <w:tcPr>
            <w:tcW w:w="2248" w:type="dxa"/>
            <w:tcBorders>
              <w:top w:val="single" w:color="auto" w:sz="4" w:space="0"/>
              <w:left w:val="single" w:color="auto" w:sz="4" w:space="0"/>
              <w:right w:val="single" w:color="auto" w:sz="4" w:space="0"/>
            </w:tcBorders>
            <w:shd w:val="clear" w:color="auto" w:fill="auto"/>
            <w:tcMar/>
          </w:tcPr>
          <w:p w:rsidR="000F6E20" w:rsidP="000F6E20" w:rsidRDefault="000F6E20" w14:paraId="652F93EA" w14:textId="77777777">
            <w:pPr>
              <w:rPr>
                <w:rFonts w:ascii="Liberation Sans" w:hAnsi="Liberation Sans" w:cs="Liberation Sans"/>
                <w:sz w:val="20"/>
                <w:szCs w:val="20"/>
              </w:rPr>
            </w:pPr>
            <w:r>
              <w:rPr>
                <w:rFonts w:ascii="Liberation Sans" w:hAnsi="Liberation Sans" w:cs="Liberation Sans"/>
                <w:sz w:val="20"/>
                <w:szCs w:val="20"/>
              </w:rPr>
              <w:t xml:space="preserve">This record belongs to the Department of Aquatic Resources at the Swedish University of Agricultural Sciences. It is </w:t>
            </w:r>
            <w:r>
              <w:rPr>
                <w:rFonts w:ascii="Liberation Sans" w:hAnsi="Liberation Sans" w:cs="Liberation Sans"/>
                <w:sz w:val="20"/>
                <w:szCs w:val="20"/>
              </w:rPr>
              <w:lastRenderedPageBreak/>
              <w:t>available to be shared publicly.</w:t>
            </w:r>
          </w:p>
          <w:p w:rsidR="000F6E20" w:rsidP="000F6E20" w:rsidRDefault="000F6E20" w14:paraId="666F1601" w14:textId="77777777"/>
        </w:tc>
      </w:tr>
      <w:tr w:rsidRPr="008765CE" w:rsidR="000F6E20" w:rsidTr="240B242C" w14:paraId="0D833E1A"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Pr="00F92528" w:rsidR="000F6E20" w:rsidP="000F6E20" w:rsidRDefault="000F6E20" w14:paraId="0E1832EE" w14:textId="5E4F7406">
            <w:r>
              <w:lastRenderedPageBreak/>
              <w:t>station_id</w:t>
            </w:r>
          </w:p>
        </w:tc>
        <w:tc>
          <w:tcPr>
            <w:tcW w:w="6241" w:type="dxa"/>
            <w:tcBorders>
              <w:top w:val="single" w:color="auto" w:sz="4" w:space="0"/>
              <w:left w:val="single" w:color="auto" w:sz="4" w:space="0"/>
              <w:right w:val="single" w:color="auto" w:sz="4" w:space="0"/>
            </w:tcBorders>
            <w:shd w:val="clear" w:color="auto" w:fill="auto"/>
            <w:tcMar/>
          </w:tcPr>
          <w:p w:rsidR="000F6E20" w:rsidP="000F6E20" w:rsidRDefault="000F6E20" w14:paraId="516691AD" w14:textId="4983CCD7">
            <w:r>
              <w:t>The ID number of the fishing stations used by SLU in the environmental monitoring programme. These stations are typically fished at repeatedly every year, so it can be useful to use these stations to see trend over time.</w:t>
            </w:r>
          </w:p>
        </w:tc>
        <w:tc>
          <w:tcPr>
            <w:tcW w:w="2248" w:type="dxa"/>
            <w:tcBorders>
              <w:top w:val="single" w:color="auto" w:sz="4" w:space="0"/>
              <w:left w:val="single" w:color="auto" w:sz="4" w:space="0"/>
              <w:right w:val="single" w:color="auto" w:sz="4" w:space="0"/>
            </w:tcBorders>
            <w:shd w:val="clear" w:color="auto" w:fill="auto"/>
            <w:tcMar/>
          </w:tcPr>
          <w:p w:rsidRPr="000F6E20" w:rsidR="000F6E20" w:rsidP="000F6E20" w:rsidRDefault="000F6E20" w14:paraId="42D97E51" w14:textId="2CCFBE65">
            <w:r>
              <w:t xml:space="preserve">e,g, </w:t>
            </w:r>
            <w:r>
              <w:rPr>
                <w:rFonts w:ascii="Liberation Sans" w:hAnsi="Liberation Sans" w:cs="Liberation Sans"/>
                <w:sz w:val="20"/>
                <w:szCs w:val="20"/>
              </w:rPr>
              <w:t>101</w:t>
            </w:r>
          </w:p>
          <w:p w:rsidR="000F6E20" w:rsidP="000F6E20" w:rsidRDefault="000F6E20" w14:paraId="66EF830C" w14:textId="7ADEAB5D"/>
        </w:tc>
      </w:tr>
      <w:tr w:rsidRPr="008765CE" w:rsidR="000F6E20" w:rsidTr="240B242C" w14:paraId="35BB78A1"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Pr="00F92528" w:rsidR="000F6E20" w:rsidP="000F6E20" w:rsidRDefault="000F6E20" w14:paraId="14BEAE4C" w14:textId="6B2638F6">
            <w:r w:rsidR="000F6E20">
              <w:rPr/>
              <w:t>effort_u</w:t>
            </w:r>
          </w:p>
        </w:tc>
        <w:tc>
          <w:tcPr>
            <w:tcW w:w="6241" w:type="dxa"/>
            <w:tcBorders>
              <w:top w:val="single" w:color="auto" w:sz="4" w:space="0"/>
              <w:left w:val="single" w:color="auto" w:sz="4" w:space="0"/>
              <w:right w:val="single" w:color="auto" w:sz="4" w:space="0"/>
            </w:tcBorders>
            <w:shd w:val="clear" w:color="auto" w:fill="auto"/>
            <w:tcMar/>
          </w:tcPr>
          <w:p w:rsidR="000F6E20" w:rsidP="000F6E20" w:rsidRDefault="000F6E20" w14:paraId="7231661C" w14:textId="17118398">
            <w:r>
              <w:t>The specific units for effort. This is usually gears multiplied by unit time. E.g. if two fishing nets were used for four days, the effort would be 2*4 = 8.</w:t>
            </w:r>
          </w:p>
        </w:tc>
        <w:tc>
          <w:tcPr>
            <w:tcW w:w="2248" w:type="dxa"/>
            <w:tcBorders>
              <w:top w:val="single" w:color="auto" w:sz="4" w:space="0"/>
              <w:left w:val="single" w:color="auto" w:sz="4" w:space="0"/>
              <w:right w:val="single" w:color="auto" w:sz="4" w:space="0"/>
            </w:tcBorders>
            <w:shd w:val="clear" w:color="auto" w:fill="auto"/>
            <w:tcMar/>
          </w:tcPr>
          <w:p w:rsidR="000F6E20" w:rsidP="000F6E20" w:rsidRDefault="000F6E20" w14:paraId="6C272B78" w14:textId="76B001A1">
            <w:r>
              <w:t>gears * days; gears * hours</w:t>
            </w:r>
          </w:p>
        </w:tc>
      </w:tr>
      <w:tr w:rsidRPr="008765CE" w:rsidR="000F6E20" w:rsidTr="240B242C" w14:paraId="1FEA40E6" w14:textId="77777777">
        <w:trPr>
          <w:trHeight w:val="283"/>
        </w:trPr>
        <w:tc>
          <w:tcPr>
            <w:tcW w:w="1287" w:type="dxa"/>
            <w:tcBorders>
              <w:top w:val="single" w:color="auto" w:sz="4" w:space="0"/>
              <w:left w:val="single" w:color="auto" w:sz="4" w:space="0"/>
              <w:bottom w:val="single" w:color="auto" w:sz="4" w:space="0"/>
              <w:right w:val="single" w:color="auto" w:sz="4" w:space="0"/>
            </w:tcBorders>
            <w:shd w:val="clear" w:color="auto" w:fill="auto"/>
            <w:tcMar/>
          </w:tcPr>
          <w:p w:rsidRPr="00F92528" w:rsidR="000F6E20" w:rsidP="000F6E20" w:rsidRDefault="000F6E20" w14:paraId="728B19FF" w14:textId="7155452E">
            <w:r>
              <w:t>gear_code</w:t>
            </w:r>
          </w:p>
        </w:tc>
        <w:tc>
          <w:tcPr>
            <w:tcW w:w="6241" w:type="dxa"/>
            <w:tcBorders>
              <w:top w:val="single" w:color="auto" w:sz="4" w:space="0"/>
              <w:left w:val="single" w:color="auto" w:sz="4" w:space="0"/>
              <w:right w:val="single" w:color="auto" w:sz="4" w:space="0"/>
            </w:tcBorders>
            <w:shd w:val="clear" w:color="auto" w:fill="auto"/>
            <w:tcMar/>
          </w:tcPr>
          <w:p w:rsidR="000F6E20" w:rsidP="000F6E20" w:rsidRDefault="000F6E20" w14:paraId="5D7130CA" w14:textId="31198390">
            <w:r>
              <w:t>The code for the specific gear type within the SLU Aqua database. This could be useful for cross-checking data and methodologies from reports and databases.</w:t>
            </w:r>
          </w:p>
        </w:tc>
        <w:tc>
          <w:tcPr>
            <w:tcW w:w="2248" w:type="dxa"/>
            <w:tcBorders>
              <w:top w:val="single" w:color="auto" w:sz="4" w:space="0"/>
              <w:left w:val="single" w:color="auto" w:sz="4" w:space="0"/>
              <w:right w:val="single" w:color="auto" w:sz="4" w:space="0"/>
            </w:tcBorders>
            <w:shd w:val="clear" w:color="auto" w:fill="auto"/>
            <w:tcMar/>
          </w:tcPr>
          <w:p w:rsidR="000F6E20" w:rsidP="000F6E20" w:rsidRDefault="000F6E20" w14:paraId="5A69979D" w14:textId="25144E7C">
            <w:r>
              <w:t>K037; K054; K064</w:t>
            </w:r>
          </w:p>
        </w:tc>
      </w:tr>
    </w:tbl>
    <w:p w:rsidRPr="006572A1" w:rsidR="006572A1" w:rsidRDefault="006572A1" w14:paraId="5B340CDC" w14:textId="77777777">
      <w:pPr>
        <w:rPr>
          <w:lang w:val="en-US"/>
        </w:rPr>
      </w:pPr>
    </w:p>
    <w:sectPr w:rsidRPr="006572A1" w:rsidR="006572A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lang="en-US" w:vendorID="64" w:dllVersion="0" w:nlCheck="1" w:checkStyle="0" w:appName="MSWord"/>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2A1"/>
    <w:rsid w:val="000F6E20"/>
    <w:rsid w:val="001B65DE"/>
    <w:rsid w:val="001B7DED"/>
    <w:rsid w:val="001D0FA9"/>
    <w:rsid w:val="001D55D4"/>
    <w:rsid w:val="002E101B"/>
    <w:rsid w:val="0033542D"/>
    <w:rsid w:val="0036364E"/>
    <w:rsid w:val="00442FCE"/>
    <w:rsid w:val="004A2AAC"/>
    <w:rsid w:val="004E0F0C"/>
    <w:rsid w:val="00521090"/>
    <w:rsid w:val="00521F35"/>
    <w:rsid w:val="00525E28"/>
    <w:rsid w:val="0053027C"/>
    <w:rsid w:val="00533A36"/>
    <w:rsid w:val="005D5FC2"/>
    <w:rsid w:val="006572A1"/>
    <w:rsid w:val="00685BC3"/>
    <w:rsid w:val="006B1947"/>
    <w:rsid w:val="006C708A"/>
    <w:rsid w:val="006D0154"/>
    <w:rsid w:val="006F3C80"/>
    <w:rsid w:val="00707871"/>
    <w:rsid w:val="007105E5"/>
    <w:rsid w:val="00725F10"/>
    <w:rsid w:val="00767607"/>
    <w:rsid w:val="007E49D9"/>
    <w:rsid w:val="008765CE"/>
    <w:rsid w:val="008E1EFB"/>
    <w:rsid w:val="008E6837"/>
    <w:rsid w:val="009238D3"/>
    <w:rsid w:val="0096174B"/>
    <w:rsid w:val="00983C8E"/>
    <w:rsid w:val="009D1F08"/>
    <w:rsid w:val="009D2D79"/>
    <w:rsid w:val="009D5802"/>
    <w:rsid w:val="00A054FB"/>
    <w:rsid w:val="00A20C05"/>
    <w:rsid w:val="00A808BD"/>
    <w:rsid w:val="00B821F2"/>
    <w:rsid w:val="00BD4695"/>
    <w:rsid w:val="00CD7DAE"/>
    <w:rsid w:val="00D322BC"/>
    <w:rsid w:val="00DA2C91"/>
    <w:rsid w:val="00DD3C0F"/>
    <w:rsid w:val="00DD4C83"/>
    <w:rsid w:val="00E81370"/>
    <w:rsid w:val="00F92528"/>
    <w:rsid w:val="00FC4D85"/>
    <w:rsid w:val="05279CAB"/>
    <w:rsid w:val="0AADCCE3"/>
    <w:rsid w:val="0D442C78"/>
    <w:rsid w:val="2054ACEF"/>
    <w:rsid w:val="21FF98FF"/>
    <w:rsid w:val="224FF4F1"/>
    <w:rsid w:val="240B242C"/>
    <w:rsid w:val="63E8F600"/>
    <w:rsid w:val="7613F371"/>
    <w:rsid w:val="7763FB9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00C2"/>
  <w15:chartTrackingRefBased/>
  <w15:docId w15:val="{09BE07FD-C912-412F-AD8B-865F360E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572A1"/>
    <w:rPr>
      <w:color w:val="0563C1" w:themeColor="hyperlink"/>
      <w:u w:val="single"/>
    </w:rPr>
  </w:style>
  <w:style w:type="table" w:styleId="TableGrid">
    <w:name w:val="Table Grid"/>
    <w:basedOn w:val="TableNormal"/>
    <w:rsid w:val="006572A1"/>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D32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36921">
      <w:bodyDiv w:val="1"/>
      <w:marLeft w:val="0"/>
      <w:marRight w:val="0"/>
      <w:marTop w:val="0"/>
      <w:marBottom w:val="0"/>
      <w:divBdr>
        <w:top w:val="none" w:sz="0" w:space="0" w:color="auto"/>
        <w:left w:val="none" w:sz="0" w:space="0" w:color="auto"/>
        <w:bottom w:val="none" w:sz="0" w:space="0" w:color="auto"/>
        <w:right w:val="none" w:sz="0" w:space="0" w:color="auto"/>
      </w:divBdr>
    </w:div>
    <w:div w:id="272245977">
      <w:bodyDiv w:val="1"/>
      <w:marLeft w:val="0"/>
      <w:marRight w:val="0"/>
      <w:marTop w:val="0"/>
      <w:marBottom w:val="0"/>
      <w:divBdr>
        <w:top w:val="none" w:sz="0" w:space="0" w:color="auto"/>
        <w:left w:val="none" w:sz="0" w:space="0" w:color="auto"/>
        <w:bottom w:val="none" w:sz="0" w:space="0" w:color="auto"/>
        <w:right w:val="none" w:sz="0" w:space="0" w:color="auto"/>
      </w:divBdr>
    </w:div>
    <w:div w:id="390466127">
      <w:bodyDiv w:val="1"/>
      <w:marLeft w:val="0"/>
      <w:marRight w:val="0"/>
      <w:marTop w:val="0"/>
      <w:marBottom w:val="0"/>
      <w:divBdr>
        <w:top w:val="none" w:sz="0" w:space="0" w:color="auto"/>
        <w:left w:val="none" w:sz="0" w:space="0" w:color="auto"/>
        <w:bottom w:val="none" w:sz="0" w:space="0" w:color="auto"/>
        <w:right w:val="none" w:sz="0" w:space="0" w:color="auto"/>
      </w:divBdr>
    </w:div>
    <w:div w:id="488442298">
      <w:bodyDiv w:val="1"/>
      <w:marLeft w:val="0"/>
      <w:marRight w:val="0"/>
      <w:marTop w:val="0"/>
      <w:marBottom w:val="0"/>
      <w:divBdr>
        <w:top w:val="none" w:sz="0" w:space="0" w:color="auto"/>
        <w:left w:val="none" w:sz="0" w:space="0" w:color="auto"/>
        <w:bottom w:val="none" w:sz="0" w:space="0" w:color="auto"/>
        <w:right w:val="none" w:sz="0" w:space="0" w:color="auto"/>
      </w:divBdr>
    </w:div>
    <w:div w:id="676688134">
      <w:bodyDiv w:val="1"/>
      <w:marLeft w:val="0"/>
      <w:marRight w:val="0"/>
      <w:marTop w:val="0"/>
      <w:marBottom w:val="0"/>
      <w:divBdr>
        <w:top w:val="none" w:sz="0" w:space="0" w:color="auto"/>
        <w:left w:val="none" w:sz="0" w:space="0" w:color="auto"/>
        <w:bottom w:val="none" w:sz="0" w:space="0" w:color="auto"/>
        <w:right w:val="none" w:sz="0" w:space="0" w:color="auto"/>
      </w:divBdr>
    </w:div>
    <w:div w:id="945119337">
      <w:bodyDiv w:val="1"/>
      <w:marLeft w:val="0"/>
      <w:marRight w:val="0"/>
      <w:marTop w:val="0"/>
      <w:marBottom w:val="0"/>
      <w:divBdr>
        <w:top w:val="none" w:sz="0" w:space="0" w:color="auto"/>
        <w:left w:val="none" w:sz="0" w:space="0" w:color="auto"/>
        <w:bottom w:val="none" w:sz="0" w:space="0" w:color="auto"/>
        <w:right w:val="none" w:sz="0" w:space="0" w:color="auto"/>
      </w:divBdr>
    </w:div>
    <w:div w:id="1461608746">
      <w:bodyDiv w:val="1"/>
      <w:marLeft w:val="0"/>
      <w:marRight w:val="0"/>
      <w:marTop w:val="0"/>
      <w:marBottom w:val="0"/>
      <w:divBdr>
        <w:top w:val="none" w:sz="0" w:space="0" w:color="auto"/>
        <w:left w:val="none" w:sz="0" w:space="0" w:color="auto"/>
        <w:bottom w:val="none" w:sz="0" w:space="0" w:color="auto"/>
        <w:right w:val="none" w:sz="0" w:space="0" w:color="auto"/>
      </w:divBdr>
    </w:div>
    <w:div w:id="1534536947">
      <w:bodyDiv w:val="1"/>
      <w:marLeft w:val="0"/>
      <w:marRight w:val="0"/>
      <w:marTop w:val="0"/>
      <w:marBottom w:val="0"/>
      <w:divBdr>
        <w:top w:val="none" w:sz="0" w:space="0" w:color="auto"/>
        <w:left w:val="none" w:sz="0" w:space="0" w:color="auto"/>
        <w:bottom w:val="none" w:sz="0" w:space="0" w:color="auto"/>
        <w:right w:val="none" w:sz="0" w:space="0" w:color="auto"/>
      </w:divBdr>
    </w:div>
    <w:div w:id="185395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hyperlink" Target="https://creativecommons.org/licenses/by/4.0/"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3bc7d1b-5700-4020-8f28-f12ea55ef974">
      <Terms xmlns="http://schemas.microsoft.com/office/infopath/2007/PartnerControls"/>
    </lcf76f155ced4ddcb4097134ff3c332f>
    <TaxCatchAll xmlns="b549eab3-a6f9-4837-9a92-af2ba8d7c0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ED7E31C5639345A896E72AE404A430" ma:contentTypeVersion="17" ma:contentTypeDescription="Create a new document." ma:contentTypeScope="" ma:versionID="1ba2839fe028bd763b2e0b9ff16f417a">
  <xsd:schema xmlns:xsd="http://www.w3.org/2001/XMLSchema" xmlns:xs="http://www.w3.org/2001/XMLSchema" xmlns:p="http://schemas.microsoft.com/office/2006/metadata/properties" xmlns:ns2="23bc7d1b-5700-4020-8f28-f12ea55ef974" xmlns:ns3="b549eab3-a6f9-4837-9a92-af2ba8d7c0b7" targetNamespace="http://schemas.microsoft.com/office/2006/metadata/properties" ma:root="true" ma:fieldsID="b3495e56c87f8c52f91a7c07970eb128" ns2:_="" ns3:_="">
    <xsd:import namespace="23bc7d1b-5700-4020-8f28-f12ea55ef974"/>
    <xsd:import namespace="b549eab3-a6f9-4837-9a92-af2ba8d7c0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c7d1b-5700-4020-8f28-f12ea55ef9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101118c-9755-42d6-a77a-e05f34e4a294"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49eab3-a6f9-4837-9a92-af2ba8d7c0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b60ef0-363b-469e-bb54-3f5f800c7dd2}" ma:internalName="TaxCatchAll" ma:showField="CatchAllData" ma:web="b549eab3-a6f9-4837-9a92-af2ba8d7c0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57819F-51A2-44B4-8A5F-FA5DC47D1433}">
  <ds:schemaRefs>
    <ds:schemaRef ds:uri="http://schemas.microsoft.com/office/2006/metadata/properties"/>
    <ds:schemaRef ds:uri="http://schemas.microsoft.com/office/infopath/2007/PartnerControls"/>
    <ds:schemaRef ds:uri="23bc7d1b-5700-4020-8f28-f12ea55ef974"/>
    <ds:schemaRef ds:uri="b549eab3-a6f9-4837-9a92-af2ba8d7c0b7"/>
  </ds:schemaRefs>
</ds:datastoreItem>
</file>

<file path=customXml/itemProps2.xml><?xml version="1.0" encoding="utf-8"?>
<ds:datastoreItem xmlns:ds="http://schemas.openxmlformats.org/officeDocument/2006/customXml" ds:itemID="{F1A02DD5-F7A7-4394-B76C-83DCFA035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c7d1b-5700-4020-8f28-f12ea55ef974"/>
    <ds:schemaRef ds:uri="b549eab3-a6f9-4837-9a92-af2ba8d7c0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8DC5C8-DEA7-4E67-801B-7CC06AB63B5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Deborah Shinoda</dc:creator>
  <keywords/>
  <dc:description/>
  <lastModifiedBy>Andrea Sozzi</lastModifiedBy>
  <revision>16</revision>
  <dcterms:created xsi:type="dcterms:W3CDTF">2024-03-27T14:13:00.0000000Z</dcterms:created>
  <dcterms:modified xsi:type="dcterms:W3CDTF">2024-09-12T05:59:48.4901431Z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0x010100C1ED7E31C5639345A896E72AE404A430</vt:lpwstr>
  </property>
  <property fmtid="{D5CDD505-2E9C-101B-9397-08002B2CF9AE}" pid="3" name="MediaServiceImageTags">
    <vt:lpwstr/>
  </property>
</Properties>
</file>