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50626E" w:rsidRDefault="008439BF" w:rsidP="009D78D3">
      <w:pPr>
        <w:ind w:firstLine="0"/>
        <w:rPr>
          <w:rFonts w:ascii="Cambria" w:hAnsi="Cambria"/>
        </w:rPr>
      </w:pPr>
    </w:p>
    <w:p w:rsidR="008439BF" w:rsidRPr="0050626E" w:rsidRDefault="008439BF" w:rsidP="00E43C1D">
      <w:pPr>
        <w:ind w:firstLine="0"/>
        <w:jc w:val="center"/>
        <w:rPr>
          <w:rFonts w:ascii="Cambria" w:hAnsi="Cambria"/>
        </w:rPr>
      </w:pPr>
    </w:p>
    <w:p w:rsidR="008439BF" w:rsidRPr="009D78D3" w:rsidRDefault="008439BF" w:rsidP="00E43C1D">
      <w:pPr>
        <w:ind w:firstLine="0"/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ind w:firstLine="0"/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ind w:firstLine="0"/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</w:t>
      </w:r>
      <w:r w:rsidR="008439BF" w:rsidRPr="009D78D3">
        <w:rPr>
          <w:rFonts w:ascii="Arial" w:hAnsi="Arial" w:cs="Arial"/>
          <w:sz w:val="24"/>
          <w:szCs w:val="24"/>
        </w:rPr>
        <w:t>u</w:t>
      </w:r>
      <w:r w:rsidR="008439BF" w:rsidRPr="009D78D3">
        <w:rPr>
          <w:rFonts w:ascii="Arial" w:hAnsi="Arial" w:cs="Arial"/>
          <w:sz w:val="24"/>
          <w:szCs w:val="24"/>
        </w:rPr>
        <w:t>tação</w:t>
      </w: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ind w:firstLine="0"/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ind w:firstLine="0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D17B77" w:rsidRDefault="00A8134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1996" w:history="1">
            <w:r w:rsidR="00D17B77" w:rsidRPr="00892490">
              <w:rPr>
                <w:rStyle w:val="Hiperligao"/>
                <w:rFonts w:eastAsiaTheme="minorHAnsi"/>
                <w:noProof/>
                <w:lang w:eastAsia="en-US"/>
              </w:rPr>
              <w:t>Lista de requisitos e identificação das principais restrições ao funcionamento correto do sistema de software.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_Toc309811996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3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1997" w:history="1">
            <w:r w:rsidRPr="00892490">
              <w:rPr>
                <w:rStyle w:val="Hiperligao"/>
                <w:rFonts w:eastAsiaTheme="minorHAnsi"/>
                <w:noProof/>
                <w:lang w:eastAsia="en-US"/>
              </w:rPr>
              <w:t>Especificação, em VDM++, das restrições identificadas.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1998" w:history="1">
            <w:r w:rsidRPr="00892490">
              <w:rPr>
                <w:rStyle w:val="Hiperligao"/>
                <w:rFonts w:eastAsiaTheme="minorHAnsi"/>
                <w:noProof/>
                <w:lang w:eastAsia="en-US"/>
              </w:rPr>
              <w:t>Classes e scripts de teste.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1999" w:history="1">
            <w:r w:rsidRPr="00892490">
              <w:rPr>
                <w:rStyle w:val="Hiperligao"/>
                <w:rFonts w:eastAsiaTheme="minorHAnsi"/>
                <w:noProof/>
                <w:lang w:eastAsia="en-US"/>
              </w:rPr>
              <w:t>Matriz de rastreabilidade dos testes com 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0" w:history="1">
            <w:r w:rsidRPr="00892490">
              <w:rPr>
                <w:rStyle w:val="Hiperligao"/>
                <w:rFonts w:eastAsiaTheme="minorHAnsi"/>
                <w:noProof/>
                <w:lang w:eastAsia="en-US"/>
              </w:rPr>
              <w:t>Diagrama concetual de classes do sistema, em UML, incluindo as principais operações de transações e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1" w:history="1">
            <w:r w:rsidRPr="00892490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2" w:history="1">
            <w:r w:rsidRPr="00892490">
              <w:rPr>
                <w:rStyle w:val="Hiperligao"/>
                <w:rFonts w:eastAsiaTheme="minorHAnsi"/>
                <w:noProof/>
                <w:lang w:eastAsia="en-US"/>
              </w:rPr>
              <w:t>Informação de cobertura dos testes (ficheiros .rtf.rtf obtidos com pretty print depois de correr os scripts de teste).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B77" w:rsidRDefault="00D17B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9812003" w:history="1">
            <w:r w:rsidRPr="00892490">
              <w:rPr>
                <w:rStyle w:val="Hiperligao"/>
                <w:noProof/>
              </w:rPr>
              <w:t>Análise da consistência do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ind w:firstLine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  <w:bookmarkStart w:id="0" w:name="_GoBack"/>
      <w:bookmarkEnd w:id="0"/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1" w:name="_Toc309811996"/>
      <w:r>
        <w:rPr>
          <w:rFonts w:eastAsiaTheme="minorHAnsi"/>
          <w:lang w:eastAsia="en-US"/>
        </w:rPr>
        <w:lastRenderedPageBreak/>
        <w:t>Lista de requisitos e identificação das principais restrições ao funcionamento correto do sistema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de </w:t>
      </w:r>
      <w:proofErr w:type="gramStart"/>
      <w:r>
        <w:rPr>
          <w:rFonts w:eastAsiaTheme="minorHAnsi"/>
          <w:lang w:eastAsia="en-US"/>
        </w:rPr>
        <w:t>software</w:t>
      </w:r>
      <w:proofErr w:type="gramEnd"/>
      <w:r>
        <w:rPr>
          <w:rFonts w:eastAsiaTheme="minorHAnsi"/>
          <w:lang w:eastAsia="en-US"/>
        </w:rPr>
        <w:t>.</w:t>
      </w:r>
      <w:bookmarkEnd w:id="1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2" w:name="_Toc309811997"/>
      <w:r>
        <w:rPr>
          <w:rFonts w:eastAsiaTheme="minorHAnsi"/>
          <w:lang w:eastAsia="en-US"/>
        </w:rPr>
        <w:lastRenderedPageBreak/>
        <w:t>Especificação, em VDM++, das restrições identificadas.</w:t>
      </w:r>
      <w:bookmarkEnd w:id="2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3" w:name="_Toc309811998"/>
      <w:r>
        <w:rPr>
          <w:rFonts w:eastAsiaTheme="minorHAnsi"/>
          <w:lang w:eastAsia="en-US"/>
        </w:rPr>
        <w:lastRenderedPageBreak/>
        <w:t>Classes e scripts de teste.</w:t>
      </w:r>
      <w:bookmarkEnd w:id="3"/>
    </w:p>
    <w:p w:rsidR="00D17B77" w:rsidRDefault="00D17B77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Pr="00D17B77" w:rsidRDefault="00D17B77" w:rsidP="00D17B77">
      <w:pPr>
        <w:pStyle w:val="Cabealho1"/>
        <w:rPr>
          <w:lang w:eastAsia="en-US"/>
        </w:rPr>
      </w:pPr>
      <w:bookmarkStart w:id="4" w:name="_Toc309811999"/>
      <w:r>
        <w:rPr>
          <w:rFonts w:eastAsiaTheme="minorHAnsi"/>
          <w:lang w:eastAsia="en-US"/>
        </w:rPr>
        <w:lastRenderedPageBreak/>
        <w:t>Matriz de rastreabilidade dos testes com os requisitos.</w:t>
      </w:r>
      <w:bookmarkEnd w:id="4"/>
    </w:p>
    <w:p w:rsidR="00D17B77" w:rsidRDefault="00D17B77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5" w:name="_Toc309812000"/>
      <w:r>
        <w:rPr>
          <w:rFonts w:eastAsiaTheme="minorHAnsi"/>
          <w:lang w:eastAsia="en-US"/>
        </w:rPr>
        <w:lastRenderedPageBreak/>
        <w:t xml:space="preserve">Diagrama </w:t>
      </w:r>
      <w:proofErr w:type="spellStart"/>
      <w:r>
        <w:rPr>
          <w:rFonts w:eastAsiaTheme="minorHAnsi"/>
          <w:lang w:eastAsia="en-US"/>
        </w:rPr>
        <w:t>concetual</w:t>
      </w:r>
      <w:proofErr w:type="spellEnd"/>
      <w:r>
        <w:rPr>
          <w:rFonts w:eastAsiaTheme="minorHAnsi"/>
          <w:lang w:eastAsia="en-US"/>
        </w:rPr>
        <w:t xml:space="preserve"> de classes do sistema, em UML, incluindo as pri</w:t>
      </w:r>
      <w:r>
        <w:rPr>
          <w:rFonts w:eastAsiaTheme="minorHAnsi"/>
          <w:lang w:eastAsia="en-US"/>
        </w:rPr>
        <w:t xml:space="preserve">ncipais operações de transações </w:t>
      </w:r>
      <w:r>
        <w:rPr>
          <w:rFonts w:eastAsiaTheme="minorHAnsi"/>
          <w:lang w:eastAsia="en-US"/>
        </w:rPr>
        <w:t>e consultas.</w:t>
      </w:r>
      <w:bookmarkEnd w:id="5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Default="00D17B77" w:rsidP="00D17B77">
      <w:pPr>
        <w:pStyle w:val="Cabealho1"/>
      </w:pPr>
      <w:bookmarkStart w:id="6" w:name="_Toc309812001"/>
      <w:r w:rsidRPr="00D17B77">
        <w:lastRenderedPageBreak/>
        <w:t>Definição completa das classes em VDM++, incluindo invaria</w:t>
      </w:r>
      <w:r w:rsidRPr="00D17B77">
        <w:t>n</w:t>
      </w:r>
      <w:r w:rsidRPr="00D17B77">
        <w:t xml:space="preserve">tes, pré-condições e </w:t>
      </w:r>
      <w:proofErr w:type="spellStart"/>
      <w:r w:rsidRPr="00D17B77">
        <w:t>póscondições</w:t>
      </w:r>
      <w:proofErr w:type="spellEnd"/>
      <w:r w:rsidRPr="00D17B77">
        <w:t>.</w:t>
      </w:r>
      <w:bookmarkEnd w:id="6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  <w:lang w:eastAsia="en-US"/>
        </w:rPr>
      </w:pPr>
      <w:bookmarkStart w:id="7" w:name="_Toc309812002"/>
      <w:r>
        <w:rPr>
          <w:rFonts w:eastAsiaTheme="minorHAnsi"/>
          <w:lang w:eastAsia="en-US"/>
        </w:rPr>
        <w:lastRenderedPageBreak/>
        <w:t>Informação de cobertura dos testes (</w:t>
      </w:r>
      <w:proofErr w:type="gramStart"/>
      <w:r>
        <w:rPr>
          <w:rFonts w:eastAsiaTheme="minorHAnsi"/>
          <w:lang w:eastAsia="en-US"/>
        </w:rPr>
        <w:t>ficheiros .rtf.</w:t>
      </w:r>
      <w:proofErr w:type="gramEnd"/>
      <w:r>
        <w:rPr>
          <w:rFonts w:eastAsiaTheme="minorHAnsi"/>
          <w:lang w:eastAsia="en-US"/>
        </w:rPr>
        <w:t xml:space="preserve">rtf obtidos com </w:t>
      </w:r>
      <w:proofErr w:type="spellStart"/>
      <w:r>
        <w:rPr>
          <w:rFonts w:eastAsiaTheme="minorHAnsi"/>
          <w:lang w:eastAsia="en-US"/>
        </w:rPr>
        <w:t>p</w:t>
      </w:r>
      <w:r>
        <w:rPr>
          <w:rFonts w:eastAsiaTheme="minorHAnsi"/>
          <w:lang w:eastAsia="en-US"/>
        </w:rPr>
        <w:t>retty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print</w:t>
      </w:r>
      <w:proofErr w:type="spellEnd"/>
      <w:r>
        <w:rPr>
          <w:rFonts w:eastAsiaTheme="minorHAnsi"/>
          <w:lang w:eastAsia="en-US"/>
        </w:rPr>
        <w:t xml:space="preserve"> depois de correr os </w:t>
      </w:r>
      <w:r>
        <w:rPr>
          <w:rFonts w:eastAsiaTheme="minorHAnsi"/>
          <w:lang w:eastAsia="en-US"/>
        </w:rPr>
        <w:t>scripts de teste).</w:t>
      </w:r>
      <w:bookmarkEnd w:id="7"/>
    </w:p>
    <w:p w:rsidR="00D17B77" w:rsidRDefault="00D17B77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7B77" w:rsidRPr="00D17B77" w:rsidRDefault="00D17B77" w:rsidP="00D17B77">
      <w:pPr>
        <w:pStyle w:val="Cabealho1"/>
      </w:pPr>
      <w:bookmarkStart w:id="8" w:name="_Toc309812003"/>
      <w:r w:rsidRPr="00D17B77">
        <w:lastRenderedPageBreak/>
        <w:t>Análise da consistência do modelo.</w:t>
      </w:r>
      <w:bookmarkEnd w:id="8"/>
      <w:r w:rsidRPr="00D17B77">
        <w:br w:type="page"/>
      </w:r>
    </w:p>
    <w:p w:rsidR="006058E0" w:rsidRPr="00D17B77" w:rsidRDefault="006058E0" w:rsidP="00D17B77">
      <w:pPr>
        <w:pStyle w:val="Cabealho1"/>
        <w:rPr>
          <w:rFonts w:eastAsiaTheme="minorHAnsi"/>
          <w:lang w:eastAsia="en-US"/>
        </w:rPr>
      </w:pPr>
      <w:r>
        <w:lastRenderedPageBreak/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631" w:rsidRDefault="007A1631" w:rsidP="00A81344">
      <w:pPr>
        <w:spacing w:line="240" w:lineRule="auto"/>
      </w:pPr>
      <w:r>
        <w:separator/>
      </w:r>
    </w:p>
  </w:endnote>
  <w:endnote w:type="continuationSeparator" w:id="0">
    <w:p w:rsidR="007A1631" w:rsidRDefault="007A1631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C1D" w:rsidRDefault="00E43C1D" w:rsidP="006058E0">
    <w:pPr>
      <w:pStyle w:val="Rodap"/>
      <w:jc w:val="center"/>
    </w:pPr>
  </w:p>
  <w:p w:rsidR="00E43C1D" w:rsidRDefault="00E43C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631" w:rsidRDefault="007A1631" w:rsidP="00A81344">
      <w:pPr>
        <w:spacing w:line="240" w:lineRule="auto"/>
      </w:pPr>
      <w:r>
        <w:separator/>
      </w:r>
    </w:p>
  </w:footnote>
  <w:footnote w:type="continuationSeparator" w:id="0">
    <w:p w:rsidR="007A1631" w:rsidRDefault="007A1631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A0BFC"/>
    <w:rsid w:val="00141953"/>
    <w:rsid w:val="001805E5"/>
    <w:rsid w:val="00191E24"/>
    <w:rsid w:val="001E18C9"/>
    <w:rsid w:val="002615F7"/>
    <w:rsid w:val="00324778"/>
    <w:rsid w:val="003505E7"/>
    <w:rsid w:val="003958E8"/>
    <w:rsid w:val="0058024F"/>
    <w:rsid w:val="006058E0"/>
    <w:rsid w:val="00616791"/>
    <w:rsid w:val="007259B5"/>
    <w:rsid w:val="00773A4A"/>
    <w:rsid w:val="007A1631"/>
    <w:rsid w:val="008012D4"/>
    <w:rsid w:val="008439BF"/>
    <w:rsid w:val="008A4B2A"/>
    <w:rsid w:val="0097142F"/>
    <w:rsid w:val="009D78D3"/>
    <w:rsid w:val="00A81344"/>
    <w:rsid w:val="00B6285A"/>
    <w:rsid w:val="00BD161C"/>
    <w:rsid w:val="00C77B5F"/>
    <w:rsid w:val="00CB2207"/>
    <w:rsid w:val="00D17B77"/>
    <w:rsid w:val="00D353DF"/>
    <w:rsid w:val="00E43C1D"/>
    <w:rsid w:val="00F02EDD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BF"/>
    <w:pPr>
      <w:spacing w:after="0" w:line="360" w:lineRule="auto"/>
      <w:ind w:firstLine="432"/>
      <w:jc w:val="both"/>
    </w:pPr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A81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058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05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81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81344"/>
    <w:pPr>
      <w:spacing w:line="276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8012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773A4A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773A4A"/>
    <w:pPr>
      <w:widowControl w:val="0"/>
      <w:suppressAutoHyphens/>
      <w:spacing w:after="200" w:line="240" w:lineRule="auto"/>
      <w:ind w:firstLine="0"/>
      <w:jc w:val="left"/>
    </w:pPr>
    <w:rPr>
      <w:rFonts w:ascii="Times New Roman" w:eastAsia="DejaVu Sans" w:hAnsi="Times New Roman"/>
      <w:b/>
      <w:bCs/>
      <w:color w:val="4F81BD" w:themeColor="accent1"/>
      <w:kern w:val="1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BF"/>
    <w:pPr>
      <w:spacing w:after="0" w:line="360" w:lineRule="auto"/>
      <w:ind w:firstLine="432"/>
      <w:jc w:val="both"/>
    </w:pPr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A81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6058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058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81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81344"/>
    <w:pPr>
      <w:spacing w:line="276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058E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8012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773A4A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773A4A"/>
    <w:pPr>
      <w:widowControl w:val="0"/>
      <w:suppressAutoHyphens/>
      <w:spacing w:after="200" w:line="240" w:lineRule="auto"/>
      <w:ind w:firstLine="0"/>
      <w:jc w:val="left"/>
    </w:pPr>
    <w:rPr>
      <w:rFonts w:ascii="Times New Roman" w:eastAsia="DejaVu Sans" w:hAnsi="Times New Roman"/>
      <w:b/>
      <w:bCs/>
      <w:color w:val="4F81BD" w:themeColor="accent1"/>
      <w:kern w:val="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BC9BA-6AF2-43F5-BEB5-6CAFA774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308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5</cp:revision>
  <dcterms:created xsi:type="dcterms:W3CDTF">2011-06-08T22:44:00Z</dcterms:created>
  <dcterms:modified xsi:type="dcterms:W3CDTF">2011-11-23T11:44:00Z</dcterms:modified>
</cp:coreProperties>
</file>