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01"/>
        <w:gridCol w:w="2225"/>
      </w:tblGrid>
      <w:tr>
        <w:trPr>
          <w:trHeight w:val="669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0.10** [0.05, 0.19]</w:t>
            </w:r>
          </w:p>
        </w:tc>
      </w:tr>
      <w:tr>
        <w:trPr>
          <w:trHeight w:val="66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sexo_trMasculino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 [0.55, 1.02]</w:t>
            </w:r>
          </w:p>
        </w:tc>
      </w:tr>
      <w:tr>
        <w:trPr>
          <w:trHeight w:val="6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escolaridade_trNao 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 [0.69, 1.26]</w:t>
            </w:r>
          </w:p>
        </w:tc>
      </w:tr>
      <w:tr>
        <w:trPr>
          <w:trHeight w:val="6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estado_civil_trSingle/Divorced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[0.69, 1.16]</w:t>
            </w:r>
          </w:p>
        </w:tc>
      </w:tr>
      <w:tr>
        <w:trPr>
          <w:trHeight w:val="66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etnia_trBrancos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1.55** [1.17, 2.07]</w:t>
            </w:r>
          </w:p>
        </w:tc>
      </w:tr>
      <w:tr>
        <w:trPr>
          <w:trHeight w:val="6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atividade_fisica_trSedentário (&lt;2x/semana)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 [0.70, 1.20]</w:t>
            </w:r>
          </w:p>
        </w:tc>
      </w:tr>
      <w:tr>
        <w:trPr>
          <w:trHeight w:val="67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igi_escore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1.14** [1.10, 1.18]</w:t>
            </w:r>
          </w:p>
        </w:tc>
      </w:tr>
      <w:tr>
        <w:trPr>
          <w:trHeight w:val="66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ehad_ansiedade_escore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[0.98, 1.06]</w:t>
            </w:r>
          </w:p>
        </w:tc>
      </w:tr>
      <w:tr>
        <w:trPr>
          <w:trHeight w:val="668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ehad_depressao_escore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[0.96, 1.04]</w:t>
            </w:r>
          </w:p>
        </w:tc>
      </w:tr>
      <w:tr>
        <w:trPr>
          <w:trHeight w:val="631" w:hRule="auto"/>
        </w:trPr>
        body11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1067</w:t>
            </w:r>
          </w:p>
        </w:tc>
      </w:tr>
      <w:tr>
        <w:trPr>
          <w:trHeight w:val="63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1357.9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1402.7</w:t>
            </w:r>
          </w:p>
        </w:tc>
      </w:tr>
      <w:tr>
        <w:trPr>
          <w:trHeight w:val="67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-669.962</w:t>
            </w:r>
          </w:p>
        </w:tc>
      </w:tr>
      <w:tr>
        <w:trPr>
          <w:trHeight w:val="631" w:hRule="auto"/>
        </w:trPr>
        body15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</w:pPr>
      <w:r>
        <w:t xml:space="preserve">We fitted a logistic model (estimated using ML) to predict uso_naouso with sexo_tr, escolaridade_tr, estado_civil_tr, etnia_tr, atividade_fisica_tr, igi_escore, ehad_ansiedade_escore and ehad_depressao_escore (formula: uso_naouso ~ sexo_tr + escolaridade_tr + estado_civil_tr + etnia_tr + atividade_fisica_tr + igi_escore + ehad_ansiedade_escore + ehad_depressao_escore). The model's explanatory power is weak (Tjur's R2 = 0.08). The model's intercept, corresponding to sexo_tr = Feminino, escolaridade_tr = Superior, estado_civil_tr = Married/United, etnia_tr = Pretos e Pardos, atividade_fisica_tr = Ativo (≥2x/semana), igi_escore = 0, ehad_ansiedade_escore = 0 and ehad_depressao_escore = 0, is at -2.33 (95% CI [-3.03, -1.65], p &lt; .001). Within this model:
  - The effect of sexo tr [Masculino] is statistically non-significant and negative (beta = -0.29, 95% CI [-0.60, 0.02], p = 0.068; Std. beta = -0.29, 95% CI [-0.60, 0.02])
  - The effect of escolaridade tr [Nao Superior] is statistically non-significant and negative (beta = -0.07, 95% CI [-0.37, 0.23], p = 0.659; Std. beta = -0.07, 95% CI [-0.37, 0.23])
  - The effect of estado civil tr [Single/Divorced] is statistically non-significant and negative (beta = -0.11, 95% CI [-0.38, 0.15], p = 0.390; Std. beta = -0.11, 95% CI [-0.38, 0.15])
  - The effect of etnia tr [Brancos] is statistically significant and positive (beta = 0.44, 95% CI [0.16, 0.73], p = 0.002; Std. beta = 0.44, 95% CI [0.16, 0.73])
  - The effect of atividade fisica tr [Sedentário (&lt;2x/semana)] is statistically non-significant and negative (beta = -0.09, 95% CI [-0.35, 0.18], p = 0.524; Std. beta = -0.09, 95% CI [-0.35, 0.18])
  - The effect of igi escore is statistically significant and positive (beta = 0.13, 95% CI [0.10, 0.17], p &lt; .001; Std. beta = 0.55, 95% CI [0.40, 0.70])
  - The effect of ehad ansiedade escore is statistically non-significant and positive (beta = 0.02, 95% CI [-0.02, 0.06], p = 0.367; Std. beta = 0.08, 95% CI [-0.09, 0.24])
  - The effect of ehad depressao escore is statistically non-significant and negative (beta = -1.19e-03, 95% CI [-0.04, 0.04], p = 0.952; Std. beta = -5.18e-03, 95% CI [-0.17, 0.16])
Standardized parameters were obtained by fitting the model on a standardized version of the dataset. 95% Confidence Intervals (CIs) and p-values were computed using a Wald z-distribution approximation.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helderlira</cp:lastModifiedBy>
  <cp:revision>9</cp:revision>
  <dcterms:created xsi:type="dcterms:W3CDTF">2017-02-28T11:18:00Z</dcterms:created>
  <dcterms:modified xsi:type="dcterms:W3CDTF">2024-07-23T14:20:26Z</dcterms:modified>
  <cp:category/>
</cp:coreProperties>
</file>